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8D6FC5" w14:textId="4F00B8F8" w:rsidR="005354D5" w:rsidRPr="006E0166" w:rsidRDefault="00763372" w:rsidP="006E0166">
      <w:pPr>
        <w:spacing w:before="240" w:line="480" w:lineRule="auto"/>
        <w:jc w:val="center"/>
        <w:rPr>
          <w:rFonts w:ascii="Times New Roman" w:hAnsi="Times New Roman" w:cs="Times New Roman"/>
          <w:b/>
          <w:sz w:val="24"/>
          <w:szCs w:val="24"/>
        </w:rPr>
      </w:pPr>
      <w:bookmarkStart w:id="0" w:name="_Toc117622482"/>
      <w:bookmarkStart w:id="1" w:name="_Toc117633276"/>
      <w:bookmarkStart w:id="2" w:name="_Toc126322498"/>
      <w:r>
        <w:rPr>
          <w:rFonts w:ascii="Times New Roman" w:hAnsi="Times New Roman" w:cs="Times New Roman"/>
          <w:b/>
          <w:sz w:val="24"/>
          <w:szCs w:val="24"/>
        </w:rPr>
        <w:t xml:space="preserve"> </w:t>
      </w:r>
      <w:bookmarkStart w:id="3" w:name="_GoBack"/>
      <w:bookmarkEnd w:id="3"/>
      <w:r w:rsidR="005354D5" w:rsidRPr="006E0166">
        <w:rPr>
          <w:rFonts w:ascii="Times New Roman" w:hAnsi="Times New Roman" w:cs="Times New Roman"/>
          <w:b/>
          <w:sz w:val="24"/>
          <w:szCs w:val="24"/>
        </w:rPr>
        <w:t>SIMON DIEDONG DOMBO - UNIVERSITY OF BUSINESS AND INTEGRATED DEVELOPMENT STUDIES</w:t>
      </w:r>
    </w:p>
    <w:p w14:paraId="78059C39" w14:textId="77777777" w:rsidR="005354D5" w:rsidRPr="006E0166" w:rsidRDefault="005354D5" w:rsidP="006E0166">
      <w:pPr>
        <w:spacing w:before="240" w:line="480" w:lineRule="auto"/>
        <w:jc w:val="center"/>
        <w:rPr>
          <w:rFonts w:ascii="Times New Roman" w:hAnsi="Times New Roman" w:cs="Times New Roman"/>
          <w:b/>
          <w:sz w:val="24"/>
          <w:szCs w:val="24"/>
        </w:rPr>
      </w:pPr>
    </w:p>
    <w:p w14:paraId="0A4737BD" w14:textId="77777777" w:rsidR="005354D5" w:rsidRPr="006E0166" w:rsidRDefault="005354D5" w:rsidP="006E0166">
      <w:pPr>
        <w:shd w:val="clear" w:color="auto" w:fill="FFFFFF"/>
        <w:spacing w:before="150" w:after="75" w:line="480" w:lineRule="auto"/>
        <w:jc w:val="center"/>
        <w:rPr>
          <w:rFonts w:ascii="Times New Roman" w:eastAsia="Times New Roman" w:hAnsi="Times New Roman" w:cs="Times New Roman"/>
          <w:b/>
          <w:sz w:val="24"/>
          <w:szCs w:val="24"/>
          <w:lang w:eastAsia="en-GB"/>
        </w:rPr>
      </w:pPr>
      <w:r w:rsidRPr="006E0166">
        <w:rPr>
          <w:rFonts w:ascii="Times New Roman" w:hAnsi="Times New Roman" w:cs="Times New Roman"/>
          <w:b/>
          <w:sz w:val="24"/>
          <w:szCs w:val="24"/>
        </w:rPr>
        <w:t xml:space="preserve">CONNECTING CLIMATE CHANGE ADAPTATION TO SUSTAINABLE URBANIZATION: </w:t>
      </w:r>
      <w:r w:rsidRPr="006E0166">
        <w:rPr>
          <w:rFonts w:ascii="Times New Roman" w:eastAsia="Times New Roman" w:hAnsi="Times New Roman" w:cs="Times New Roman"/>
          <w:b/>
          <w:sz w:val="24"/>
          <w:szCs w:val="24"/>
          <w:lang w:eastAsia="en-GB"/>
        </w:rPr>
        <w:t xml:space="preserve"> A STUDY OF URBAN WA, GHANA</w:t>
      </w:r>
    </w:p>
    <w:p w14:paraId="6931F90B" w14:textId="77777777" w:rsidR="005354D5" w:rsidRPr="006E0166" w:rsidRDefault="005354D5" w:rsidP="006E0166">
      <w:pPr>
        <w:shd w:val="clear" w:color="auto" w:fill="FFFFFF"/>
        <w:spacing w:before="150" w:after="75" w:line="480" w:lineRule="auto"/>
        <w:jc w:val="center"/>
        <w:rPr>
          <w:rFonts w:ascii="Times New Roman" w:eastAsia="Times New Roman" w:hAnsi="Times New Roman" w:cs="Times New Roman"/>
          <w:b/>
          <w:sz w:val="24"/>
          <w:szCs w:val="24"/>
          <w:lang w:eastAsia="en-GB"/>
        </w:rPr>
      </w:pPr>
    </w:p>
    <w:p w14:paraId="3D2BFB5B" w14:textId="77777777" w:rsidR="005354D5" w:rsidRPr="006E0166" w:rsidRDefault="005354D5" w:rsidP="006E0166">
      <w:pPr>
        <w:spacing w:before="240" w:line="480" w:lineRule="auto"/>
        <w:jc w:val="center"/>
        <w:rPr>
          <w:rFonts w:ascii="Times New Roman" w:hAnsi="Times New Roman" w:cs="Times New Roman"/>
          <w:b/>
          <w:sz w:val="24"/>
          <w:szCs w:val="24"/>
        </w:rPr>
      </w:pPr>
    </w:p>
    <w:p w14:paraId="5B569C29"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SUBMITTED BY:</w:t>
      </w:r>
    </w:p>
    <w:p w14:paraId="24B1C363"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TOBOYEE JULIANA</w:t>
      </w:r>
    </w:p>
    <w:p w14:paraId="52A1756B" w14:textId="77777777" w:rsidR="005354D5" w:rsidRPr="006E0166" w:rsidRDefault="005354D5" w:rsidP="006E0166">
      <w:pPr>
        <w:tabs>
          <w:tab w:val="center" w:pos="4680"/>
          <w:tab w:val="left" w:pos="7170"/>
        </w:tabs>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PG0069321</w:t>
      </w:r>
    </w:p>
    <w:p w14:paraId="17227C84"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THIS THESIS SUBMITTED TO SD DOMBO UNIVERSITY OF BUSINESS AND INTEGRATED DEVELOPMENT STUDIES IN PARTIAL FULFILMENT OF THE REQUIREMNETS FOR THE AWARD OF MPHIL. ENVIRONMENT AND RESOURCE MANAGEMENT</w:t>
      </w:r>
    </w:p>
    <w:p w14:paraId="210F83FC"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NOVEMBER 2022</w:t>
      </w:r>
    </w:p>
    <w:p w14:paraId="6B471E94" w14:textId="77777777" w:rsidR="005354D5" w:rsidRPr="006E0166" w:rsidRDefault="005354D5" w:rsidP="006E0166">
      <w:pPr>
        <w:spacing w:before="240" w:line="480" w:lineRule="auto"/>
        <w:rPr>
          <w:rFonts w:ascii="Times New Roman" w:hAnsi="Times New Roman" w:cs="Times New Roman"/>
          <w:b/>
          <w:sz w:val="24"/>
          <w:szCs w:val="24"/>
        </w:rPr>
      </w:pPr>
    </w:p>
    <w:p w14:paraId="1D2A826B"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SIMON DIEDONG DOMBO - UNIVERSITY OF BUSINESS AND INTEGRATED DEVELOPMENT STUDIES</w:t>
      </w:r>
    </w:p>
    <w:p w14:paraId="02DA0F9A"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lastRenderedPageBreak/>
        <w:t>FACULTY OF INTEGRATED DEVELOPMENT STUDIES</w:t>
      </w:r>
    </w:p>
    <w:p w14:paraId="02953A6D"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DEPARTMENT OF ENVIRONMENT AND RESOURCE MANAGEMENT</w:t>
      </w:r>
    </w:p>
    <w:p w14:paraId="31EF12E9" w14:textId="77777777" w:rsidR="005354D5" w:rsidRPr="006E0166" w:rsidRDefault="005354D5" w:rsidP="006E0166">
      <w:pPr>
        <w:spacing w:before="240" w:line="480" w:lineRule="auto"/>
        <w:jc w:val="both"/>
        <w:rPr>
          <w:rFonts w:ascii="Times New Roman" w:hAnsi="Times New Roman" w:cs="Times New Roman"/>
          <w:b/>
          <w:sz w:val="24"/>
          <w:szCs w:val="24"/>
        </w:rPr>
      </w:pPr>
    </w:p>
    <w:p w14:paraId="3BB53EAB" w14:textId="77777777" w:rsidR="005354D5" w:rsidRPr="006E0166" w:rsidRDefault="005354D5" w:rsidP="006E0166">
      <w:pPr>
        <w:spacing w:before="240" w:line="480" w:lineRule="auto"/>
        <w:jc w:val="both"/>
        <w:rPr>
          <w:rFonts w:ascii="Times New Roman" w:hAnsi="Times New Roman" w:cs="Times New Roman"/>
          <w:b/>
          <w:sz w:val="24"/>
          <w:szCs w:val="24"/>
        </w:rPr>
      </w:pPr>
    </w:p>
    <w:p w14:paraId="33320A00" w14:textId="77777777" w:rsidR="005354D5" w:rsidRPr="006E0166" w:rsidRDefault="005354D5" w:rsidP="006E0166">
      <w:pPr>
        <w:shd w:val="clear" w:color="auto" w:fill="FFFFFF"/>
        <w:spacing w:before="150" w:after="75" w:line="480" w:lineRule="auto"/>
        <w:jc w:val="center"/>
        <w:rPr>
          <w:rFonts w:ascii="Times New Roman" w:eastAsia="Times New Roman" w:hAnsi="Times New Roman" w:cs="Times New Roman"/>
          <w:b/>
          <w:sz w:val="24"/>
          <w:szCs w:val="24"/>
          <w:lang w:eastAsia="en-GB"/>
        </w:rPr>
      </w:pPr>
      <w:r w:rsidRPr="006E0166">
        <w:rPr>
          <w:rFonts w:ascii="Times New Roman" w:hAnsi="Times New Roman" w:cs="Times New Roman"/>
          <w:b/>
          <w:sz w:val="24"/>
          <w:szCs w:val="24"/>
        </w:rPr>
        <w:t xml:space="preserve">CONNECTING CLIMATE CHANGE ADAPTATION TO SUSTAINABLE URBANIZATION: </w:t>
      </w:r>
      <w:r w:rsidRPr="006E0166">
        <w:rPr>
          <w:rFonts w:ascii="Times New Roman" w:eastAsia="Times New Roman" w:hAnsi="Times New Roman" w:cs="Times New Roman"/>
          <w:b/>
          <w:sz w:val="24"/>
          <w:szCs w:val="24"/>
          <w:lang w:eastAsia="en-GB"/>
        </w:rPr>
        <w:t xml:space="preserve"> A STUDY OF URBAN WA, GHANA</w:t>
      </w:r>
    </w:p>
    <w:p w14:paraId="21B680B6" w14:textId="77777777" w:rsidR="005354D5" w:rsidRPr="006E0166" w:rsidRDefault="005354D5" w:rsidP="006E0166">
      <w:pPr>
        <w:spacing w:before="240" w:line="480" w:lineRule="auto"/>
        <w:jc w:val="both"/>
        <w:rPr>
          <w:rFonts w:ascii="Times New Roman" w:hAnsi="Times New Roman" w:cs="Times New Roman"/>
          <w:b/>
          <w:sz w:val="24"/>
          <w:szCs w:val="24"/>
        </w:rPr>
      </w:pPr>
    </w:p>
    <w:p w14:paraId="7174905E"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SUBMITTED BY:</w:t>
      </w:r>
    </w:p>
    <w:p w14:paraId="1FD36694"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TOBOYEE JULIANA</w:t>
      </w:r>
    </w:p>
    <w:p w14:paraId="0C12FC22"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PG0069321</w:t>
      </w:r>
    </w:p>
    <w:p w14:paraId="4F5F58F3" w14:textId="77777777" w:rsidR="005354D5" w:rsidRPr="006E0166" w:rsidRDefault="005354D5" w:rsidP="006E0166">
      <w:pPr>
        <w:spacing w:before="240"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THIS THESIS WAS SUBMITTED TO THE SIMON DIEDONG-DOMBO UNIVERSITY OF BUSINESS AND INTEGRATED DEVELOPMENT STUDIES IN PARTIAL FULFILLMENT OF THE REQUIREMENTS FOR THE AWARD OF THE MPHIL. ENVIRONMENT AND RESOURCE MANAGEMENT</w:t>
      </w:r>
    </w:p>
    <w:p w14:paraId="17E44FC0" w14:textId="77777777" w:rsidR="005354D5" w:rsidRPr="006E0166" w:rsidRDefault="005354D5" w:rsidP="006E0166">
      <w:pPr>
        <w:spacing w:before="240" w:line="480" w:lineRule="auto"/>
        <w:jc w:val="center"/>
        <w:rPr>
          <w:rFonts w:ascii="Times New Roman" w:hAnsi="Times New Roman" w:cs="Times New Roman"/>
          <w:b/>
          <w:sz w:val="24"/>
          <w:szCs w:val="24"/>
        </w:rPr>
        <w:sectPr w:rsidR="005354D5" w:rsidRPr="006E0166" w:rsidSect="005354D5">
          <w:pgSz w:w="12240" w:h="15840"/>
          <w:pgMar w:top="1440" w:right="1440" w:bottom="1440" w:left="1440" w:header="720" w:footer="720" w:gutter="0"/>
          <w:pgNumType w:fmt="lowerRoman" w:start="1"/>
          <w:cols w:space="720"/>
          <w:docGrid w:linePitch="360"/>
        </w:sectPr>
      </w:pPr>
      <w:r w:rsidRPr="006E0166">
        <w:rPr>
          <w:rFonts w:ascii="Times New Roman" w:hAnsi="Times New Roman" w:cs="Times New Roman"/>
          <w:b/>
          <w:sz w:val="24"/>
          <w:szCs w:val="24"/>
        </w:rPr>
        <w:t>NOVEMBER 2022</w:t>
      </w:r>
    </w:p>
    <w:p w14:paraId="46333180"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bookmarkStart w:id="4" w:name="_Toc126322495"/>
      <w:bookmarkStart w:id="5" w:name="_Toc114691020"/>
      <w:bookmarkStart w:id="6" w:name="_Toc117622479"/>
      <w:bookmarkStart w:id="7" w:name="_Toc117633273"/>
      <w:bookmarkStart w:id="8" w:name="_Toc127242993"/>
      <w:r w:rsidRPr="006E0166">
        <w:rPr>
          <w:rFonts w:ascii="Times New Roman" w:eastAsiaTheme="majorEastAsia" w:hAnsi="Times New Roman" w:cs="Times New Roman"/>
          <w:b/>
          <w:sz w:val="24"/>
          <w:szCs w:val="24"/>
        </w:rPr>
        <w:t>DECLARATION</w:t>
      </w:r>
      <w:bookmarkEnd w:id="4"/>
      <w:bookmarkEnd w:id="8"/>
    </w:p>
    <w:p w14:paraId="34FEC947" w14:textId="77777777" w:rsidR="005354D5" w:rsidRPr="006E0166" w:rsidRDefault="005354D5"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To the best of my knowledge, this thesis does not contain any material that has been previously published by another person or that has been approved for the award of any other degree by the University (SDD-UBIDS) or any other University, unless appropriate acknowledgement has been made in the context. I hereby declare that this thesis is my own work toward the award of a second degree.</w:t>
      </w:r>
      <w:bookmarkEnd w:id="5"/>
      <w:bookmarkEnd w:id="6"/>
      <w:bookmarkEnd w:id="7"/>
    </w:p>
    <w:p w14:paraId="2D7C711A" w14:textId="77777777" w:rsidR="005354D5" w:rsidRPr="006E0166" w:rsidRDefault="005354D5" w:rsidP="006E0166">
      <w:pPr>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r w:rsidRPr="006E0166">
        <w:rPr>
          <w:rFonts w:ascii="Times New Roman" w:hAnsi="Times New Roman" w:cs="Times New Roman"/>
          <w:sz w:val="24"/>
          <w:szCs w:val="24"/>
        </w:rPr>
        <w:tab/>
      </w:r>
      <w:r w:rsidRPr="006E0166">
        <w:rPr>
          <w:rFonts w:ascii="Times New Roman" w:hAnsi="Times New Roman" w:cs="Times New Roman"/>
          <w:sz w:val="24"/>
          <w:szCs w:val="24"/>
        </w:rPr>
        <w:tab/>
        <w:t>………………………</w:t>
      </w:r>
      <w:r w:rsidRPr="006E0166">
        <w:rPr>
          <w:rFonts w:ascii="Times New Roman" w:hAnsi="Times New Roman" w:cs="Times New Roman"/>
          <w:sz w:val="24"/>
          <w:szCs w:val="24"/>
        </w:rPr>
        <w:tab/>
        <w:t>……………………..</w:t>
      </w:r>
    </w:p>
    <w:p w14:paraId="1A0BB0CA" w14:textId="77777777" w:rsidR="005354D5" w:rsidRPr="006E0166" w:rsidRDefault="005354D5" w:rsidP="006E0166">
      <w:pPr>
        <w:spacing w:after="0" w:line="480" w:lineRule="auto"/>
        <w:jc w:val="both"/>
        <w:rPr>
          <w:rFonts w:ascii="Times New Roman" w:hAnsi="Times New Roman" w:cs="Times New Roman"/>
          <w:b/>
          <w:sz w:val="24"/>
          <w:szCs w:val="24"/>
        </w:rPr>
      </w:pPr>
      <w:r w:rsidRPr="006E0166">
        <w:rPr>
          <w:rFonts w:ascii="Times New Roman" w:hAnsi="Times New Roman" w:cs="Times New Roman"/>
          <w:sz w:val="24"/>
          <w:szCs w:val="24"/>
        </w:rPr>
        <w:t xml:space="preserve">       </w:t>
      </w:r>
      <w:r w:rsidRPr="006E0166">
        <w:rPr>
          <w:rFonts w:ascii="Times New Roman" w:hAnsi="Times New Roman" w:cs="Times New Roman"/>
          <w:b/>
          <w:sz w:val="24"/>
          <w:szCs w:val="24"/>
        </w:rPr>
        <w:t>(Name of Student)</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Signature </w:t>
      </w:r>
      <w:r w:rsidRPr="006E0166">
        <w:rPr>
          <w:rFonts w:ascii="Times New Roman" w:hAnsi="Times New Roman" w:cs="Times New Roman"/>
          <w:b/>
          <w:sz w:val="24"/>
          <w:szCs w:val="24"/>
        </w:rPr>
        <w:tab/>
        <w:t xml:space="preserve">                       Date</w:t>
      </w:r>
    </w:p>
    <w:p w14:paraId="4D89EDA7" w14:textId="77777777" w:rsidR="005354D5" w:rsidRPr="006E0166" w:rsidRDefault="005354D5" w:rsidP="006E0166">
      <w:pPr>
        <w:spacing w:after="0" w:line="480" w:lineRule="auto"/>
        <w:jc w:val="both"/>
        <w:rPr>
          <w:rFonts w:ascii="Times New Roman" w:hAnsi="Times New Roman" w:cs="Times New Roman"/>
          <w:b/>
          <w:sz w:val="24"/>
          <w:szCs w:val="24"/>
        </w:rPr>
      </w:pPr>
    </w:p>
    <w:p w14:paraId="3F6F0951" w14:textId="77777777" w:rsidR="005354D5" w:rsidRPr="006E0166" w:rsidRDefault="005354D5"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SUPERVISORS</w:t>
      </w:r>
    </w:p>
    <w:p w14:paraId="21C5469D" w14:textId="77777777" w:rsidR="005354D5" w:rsidRPr="006E0166" w:rsidRDefault="005354D5"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 hereby certify that the supervision of the preparation of this thesis complied with the requirements for thesis supervision set forth by the Simon </w:t>
      </w:r>
      <w:proofErr w:type="spellStart"/>
      <w:r w:rsidRPr="006E0166">
        <w:rPr>
          <w:rFonts w:ascii="Times New Roman" w:hAnsi="Times New Roman" w:cs="Times New Roman"/>
          <w:sz w:val="24"/>
          <w:szCs w:val="24"/>
        </w:rPr>
        <w:t>Diedong</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Dombo</w:t>
      </w:r>
      <w:proofErr w:type="spellEnd"/>
      <w:r w:rsidRPr="006E0166">
        <w:rPr>
          <w:rFonts w:ascii="Times New Roman" w:hAnsi="Times New Roman" w:cs="Times New Roman"/>
          <w:sz w:val="24"/>
          <w:szCs w:val="24"/>
        </w:rPr>
        <w:t xml:space="preserve"> - University of Business and Integrated Development Studies.</w:t>
      </w:r>
    </w:p>
    <w:p w14:paraId="2832B4E0" w14:textId="77777777" w:rsidR="005354D5" w:rsidRPr="006E0166" w:rsidRDefault="005354D5" w:rsidP="006E0166">
      <w:pPr>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r w:rsidRPr="006E0166">
        <w:rPr>
          <w:rFonts w:ascii="Times New Roman" w:hAnsi="Times New Roman" w:cs="Times New Roman"/>
          <w:sz w:val="24"/>
          <w:szCs w:val="24"/>
        </w:rPr>
        <w:tab/>
      </w:r>
      <w:r w:rsidRPr="006E0166">
        <w:rPr>
          <w:rFonts w:ascii="Times New Roman" w:hAnsi="Times New Roman" w:cs="Times New Roman"/>
          <w:sz w:val="24"/>
          <w:szCs w:val="24"/>
        </w:rPr>
        <w:tab/>
        <w:t xml:space="preserve">      ………………………</w:t>
      </w:r>
      <w:r w:rsidRPr="006E0166">
        <w:rPr>
          <w:rFonts w:ascii="Times New Roman" w:hAnsi="Times New Roman" w:cs="Times New Roman"/>
          <w:sz w:val="24"/>
          <w:szCs w:val="24"/>
        </w:rPr>
        <w:tab/>
      </w:r>
      <w:r w:rsidRPr="006E0166">
        <w:rPr>
          <w:rFonts w:ascii="Times New Roman" w:hAnsi="Times New Roman" w:cs="Times New Roman"/>
          <w:sz w:val="24"/>
          <w:szCs w:val="24"/>
        </w:rPr>
        <w:tab/>
        <w:t>………………………</w:t>
      </w:r>
    </w:p>
    <w:p w14:paraId="3C51C5EC" w14:textId="77777777" w:rsidR="005354D5" w:rsidRPr="006E0166" w:rsidRDefault="005354D5" w:rsidP="006E0166">
      <w:pPr>
        <w:spacing w:after="0"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 xml:space="preserve">        (Name of Supervisor) </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Signature</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Date</w:t>
      </w:r>
    </w:p>
    <w:p w14:paraId="2822D2B1" w14:textId="77777777" w:rsidR="005354D5" w:rsidRPr="006E0166" w:rsidRDefault="005354D5" w:rsidP="006E0166">
      <w:pPr>
        <w:spacing w:line="480" w:lineRule="auto"/>
        <w:jc w:val="both"/>
        <w:rPr>
          <w:rFonts w:ascii="Times New Roman" w:hAnsi="Times New Roman" w:cs="Times New Roman"/>
          <w:sz w:val="24"/>
          <w:szCs w:val="24"/>
        </w:rPr>
      </w:pPr>
    </w:p>
    <w:p w14:paraId="5AF98F9D" w14:textId="77777777" w:rsidR="005354D5" w:rsidRPr="006E0166" w:rsidRDefault="005354D5" w:rsidP="006E0166">
      <w:pPr>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r w:rsidRPr="006E0166">
        <w:rPr>
          <w:rFonts w:ascii="Times New Roman" w:hAnsi="Times New Roman" w:cs="Times New Roman"/>
          <w:sz w:val="24"/>
          <w:szCs w:val="24"/>
        </w:rPr>
        <w:tab/>
      </w:r>
      <w:r w:rsidRPr="006E0166">
        <w:rPr>
          <w:rFonts w:ascii="Times New Roman" w:hAnsi="Times New Roman" w:cs="Times New Roman"/>
          <w:sz w:val="24"/>
          <w:szCs w:val="24"/>
        </w:rPr>
        <w:tab/>
        <w:t xml:space="preserve">      ………………………</w:t>
      </w:r>
      <w:r w:rsidRPr="006E0166">
        <w:rPr>
          <w:rFonts w:ascii="Times New Roman" w:hAnsi="Times New Roman" w:cs="Times New Roman"/>
          <w:sz w:val="24"/>
          <w:szCs w:val="24"/>
        </w:rPr>
        <w:tab/>
      </w:r>
      <w:r w:rsidRPr="006E0166">
        <w:rPr>
          <w:rFonts w:ascii="Times New Roman" w:hAnsi="Times New Roman" w:cs="Times New Roman"/>
          <w:sz w:val="24"/>
          <w:szCs w:val="24"/>
        </w:rPr>
        <w:tab/>
        <w:t>………………………</w:t>
      </w:r>
    </w:p>
    <w:p w14:paraId="33076688" w14:textId="77777777" w:rsidR="005354D5" w:rsidRPr="006E0166" w:rsidRDefault="005354D5" w:rsidP="006E0166">
      <w:pPr>
        <w:spacing w:after="0"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 xml:space="preserve">        (Supervisor) </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Signature</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Date</w:t>
      </w:r>
    </w:p>
    <w:p w14:paraId="3DF549D8" w14:textId="77777777" w:rsidR="005354D5" w:rsidRPr="006E0166" w:rsidRDefault="005354D5" w:rsidP="006E0166">
      <w:pPr>
        <w:autoSpaceDE w:val="0"/>
        <w:autoSpaceDN w:val="0"/>
        <w:adjustRightInd w:val="0"/>
        <w:spacing w:before="240" w:after="240" w:line="480" w:lineRule="auto"/>
        <w:jc w:val="center"/>
        <w:outlineLvl w:val="0"/>
        <w:rPr>
          <w:rFonts w:ascii="Times New Roman" w:hAnsi="Times New Roman" w:cs="Times New Roman"/>
          <w:b/>
          <w:bCs/>
          <w:sz w:val="24"/>
          <w:szCs w:val="24"/>
        </w:rPr>
      </w:pPr>
    </w:p>
    <w:p w14:paraId="58613D4D" w14:textId="77777777" w:rsidR="005354D5" w:rsidRPr="006E0166" w:rsidRDefault="005354D5" w:rsidP="006E0166">
      <w:pPr>
        <w:pStyle w:val="Default"/>
        <w:spacing w:before="240" w:after="240" w:line="480" w:lineRule="auto"/>
        <w:jc w:val="center"/>
        <w:outlineLvl w:val="0"/>
        <w:rPr>
          <w:b/>
          <w:bCs/>
          <w:color w:val="auto"/>
        </w:rPr>
      </w:pPr>
      <w:bookmarkStart w:id="9" w:name="_Toc126322496"/>
      <w:bookmarkStart w:id="10" w:name="_Toc117622480"/>
      <w:bookmarkStart w:id="11" w:name="_Toc117633274"/>
    </w:p>
    <w:p w14:paraId="4A742F15" w14:textId="77777777" w:rsidR="005354D5" w:rsidRPr="006E0166" w:rsidRDefault="005354D5" w:rsidP="006E0166">
      <w:pPr>
        <w:pStyle w:val="Default"/>
        <w:spacing w:before="240" w:after="240" w:line="480" w:lineRule="auto"/>
        <w:jc w:val="center"/>
        <w:outlineLvl w:val="0"/>
        <w:rPr>
          <w:b/>
          <w:bCs/>
          <w:color w:val="auto"/>
        </w:rPr>
      </w:pPr>
      <w:bookmarkStart w:id="12" w:name="_Toc127242994"/>
      <w:r w:rsidRPr="006E0166">
        <w:rPr>
          <w:b/>
          <w:bCs/>
          <w:color w:val="auto"/>
        </w:rPr>
        <w:t>DEDICATION</w:t>
      </w:r>
      <w:bookmarkEnd w:id="9"/>
      <w:bookmarkEnd w:id="12"/>
    </w:p>
    <w:p w14:paraId="663F1F94" w14:textId="77777777" w:rsidR="005354D5" w:rsidRPr="006E0166" w:rsidRDefault="005354D5"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bCs/>
          <w:sz w:val="24"/>
          <w:szCs w:val="24"/>
        </w:rPr>
        <w:t xml:space="preserve">This work is dedicated to my parents and kids for supporting me throughout my studies despite the challenges they faced. The work is also especially dedicated to my spouse Mr. Collins </w:t>
      </w:r>
      <w:proofErr w:type="spellStart"/>
      <w:r w:rsidRPr="006E0166">
        <w:rPr>
          <w:rFonts w:ascii="Times New Roman" w:hAnsi="Times New Roman" w:cs="Times New Roman"/>
          <w:bCs/>
          <w:sz w:val="24"/>
          <w:szCs w:val="24"/>
        </w:rPr>
        <w:t>Kanyir</w:t>
      </w:r>
      <w:proofErr w:type="spellEnd"/>
      <w:r w:rsidRPr="006E0166">
        <w:rPr>
          <w:rFonts w:ascii="Times New Roman" w:hAnsi="Times New Roman" w:cs="Times New Roman"/>
          <w:bCs/>
          <w:sz w:val="24"/>
          <w:szCs w:val="24"/>
        </w:rPr>
        <w:t xml:space="preserve"> </w:t>
      </w:r>
      <w:proofErr w:type="spellStart"/>
      <w:r w:rsidRPr="006E0166">
        <w:rPr>
          <w:rFonts w:ascii="Times New Roman" w:hAnsi="Times New Roman" w:cs="Times New Roman"/>
          <w:bCs/>
          <w:sz w:val="24"/>
          <w:szCs w:val="24"/>
        </w:rPr>
        <w:t>Kuunaangmen</w:t>
      </w:r>
      <w:proofErr w:type="spellEnd"/>
      <w:r w:rsidRPr="006E0166">
        <w:rPr>
          <w:rFonts w:ascii="Times New Roman" w:hAnsi="Times New Roman" w:cs="Times New Roman"/>
          <w:bCs/>
          <w:sz w:val="24"/>
          <w:szCs w:val="24"/>
        </w:rPr>
        <w:t xml:space="preserve"> for his unwavering prayers, encouragement, and support. I would also like to thank my dear siblings for their ongoing support and prayers for the outcome of this work.</w:t>
      </w:r>
      <w:bookmarkEnd w:id="10"/>
      <w:bookmarkEnd w:id="11"/>
    </w:p>
    <w:p w14:paraId="1EAB60A3" w14:textId="77777777" w:rsidR="005354D5" w:rsidRPr="006E0166" w:rsidRDefault="005354D5" w:rsidP="006E0166">
      <w:pPr>
        <w:spacing w:before="240" w:line="480" w:lineRule="auto"/>
        <w:jc w:val="both"/>
        <w:rPr>
          <w:rFonts w:ascii="Times New Roman" w:hAnsi="Times New Roman" w:cs="Times New Roman"/>
          <w:b/>
          <w:sz w:val="24"/>
          <w:szCs w:val="24"/>
        </w:rPr>
      </w:pPr>
    </w:p>
    <w:p w14:paraId="7D1AB0C7"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03FCD049"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14CF3C17"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6D410157"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71DD4F47"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52374D8E"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2EA716AE"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5B1DDFBC"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241D16ED"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0321E2A2" w14:textId="77777777" w:rsidR="005354D5" w:rsidRPr="006E0166" w:rsidRDefault="005354D5" w:rsidP="006E0166">
      <w:pPr>
        <w:pageBreakBefore/>
        <w:autoSpaceDE w:val="0"/>
        <w:autoSpaceDN w:val="0"/>
        <w:adjustRightInd w:val="0"/>
        <w:spacing w:before="240" w:after="240" w:line="480" w:lineRule="auto"/>
        <w:jc w:val="center"/>
        <w:outlineLvl w:val="0"/>
        <w:rPr>
          <w:rFonts w:ascii="Times New Roman" w:hAnsi="Times New Roman" w:cs="Times New Roman"/>
          <w:sz w:val="24"/>
          <w:szCs w:val="24"/>
        </w:rPr>
      </w:pPr>
      <w:bookmarkStart w:id="13" w:name="_Toc117622481"/>
      <w:bookmarkStart w:id="14" w:name="_Toc117633275"/>
      <w:bookmarkStart w:id="15" w:name="_Toc126322497"/>
      <w:bookmarkStart w:id="16" w:name="_Toc127242995"/>
      <w:r w:rsidRPr="006E0166">
        <w:rPr>
          <w:rFonts w:ascii="Times New Roman" w:hAnsi="Times New Roman" w:cs="Times New Roman"/>
          <w:b/>
          <w:bCs/>
          <w:sz w:val="24"/>
          <w:szCs w:val="24"/>
        </w:rPr>
        <w:t>ACKNOWLEDGEMENTS</w:t>
      </w:r>
      <w:bookmarkEnd w:id="13"/>
      <w:bookmarkEnd w:id="14"/>
      <w:bookmarkEnd w:id="15"/>
      <w:bookmarkEnd w:id="16"/>
    </w:p>
    <w:p w14:paraId="46002257" w14:textId="77777777" w:rsidR="005354D5" w:rsidRPr="006E0166" w:rsidRDefault="005354D5"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 give thanks to Almighty God for guiding me through this assignment and enabling me to pursue the education of my dreams. My supervisors, Professor </w:t>
      </w:r>
      <w:proofErr w:type="spellStart"/>
      <w:r w:rsidRPr="006E0166">
        <w:rPr>
          <w:rFonts w:ascii="Times New Roman" w:hAnsi="Times New Roman" w:cs="Times New Roman"/>
          <w:sz w:val="24"/>
          <w:szCs w:val="24"/>
        </w:rPr>
        <w:t>Osumanu</w:t>
      </w:r>
      <w:proofErr w:type="spellEnd"/>
      <w:r w:rsidRPr="006E0166">
        <w:rPr>
          <w:rFonts w:ascii="Times New Roman" w:hAnsi="Times New Roman" w:cs="Times New Roman"/>
          <w:sz w:val="24"/>
          <w:szCs w:val="24"/>
        </w:rPr>
        <w:t xml:space="preserve"> I. Kanton and Dr. Joseph K. </w:t>
      </w:r>
      <w:proofErr w:type="spellStart"/>
      <w:r w:rsidRPr="006E0166">
        <w:rPr>
          <w:rFonts w:ascii="Times New Roman" w:hAnsi="Times New Roman" w:cs="Times New Roman"/>
          <w:sz w:val="24"/>
          <w:szCs w:val="24"/>
        </w:rPr>
        <w:t>Wulifan</w:t>
      </w:r>
      <w:proofErr w:type="spellEnd"/>
      <w:r w:rsidRPr="006E0166">
        <w:rPr>
          <w:rFonts w:ascii="Times New Roman" w:hAnsi="Times New Roman" w:cs="Times New Roman"/>
          <w:sz w:val="24"/>
          <w:szCs w:val="24"/>
        </w:rPr>
        <w:t>, deserve my sincere gratitude for their support during the entire study. I appreciate Mr. Gyimah Richard's support, reading, and assistance in helping me restructure my work.</w:t>
      </w:r>
      <w:r w:rsidRPr="006E0166" w:rsidDel="006506DF">
        <w:rPr>
          <w:rFonts w:ascii="Times New Roman" w:hAnsi="Times New Roman" w:cs="Times New Roman"/>
          <w:sz w:val="24"/>
          <w:szCs w:val="24"/>
        </w:rPr>
        <w:t xml:space="preserve"> </w:t>
      </w:r>
      <w:r w:rsidRPr="006E0166">
        <w:rPr>
          <w:rFonts w:ascii="Times New Roman" w:hAnsi="Times New Roman" w:cs="Times New Roman"/>
          <w:sz w:val="24"/>
          <w:szCs w:val="24"/>
        </w:rPr>
        <w:t xml:space="preserve">Finally, I would like to express my sincere gratitude to Mr. </w:t>
      </w:r>
      <w:proofErr w:type="spellStart"/>
      <w:r w:rsidRPr="006E0166">
        <w:rPr>
          <w:rFonts w:ascii="Times New Roman" w:hAnsi="Times New Roman" w:cs="Times New Roman"/>
          <w:sz w:val="24"/>
          <w:szCs w:val="24"/>
        </w:rPr>
        <w:t>Gandaa</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Kokpin</w:t>
      </w:r>
      <w:proofErr w:type="spellEnd"/>
      <w:r w:rsidRPr="006E0166">
        <w:rPr>
          <w:rFonts w:ascii="Times New Roman" w:hAnsi="Times New Roman" w:cs="Times New Roman"/>
          <w:sz w:val="24"/>
          <w:szCs w:val="24"/>
        </w:rPr>
        <w:t xml:space="preserve"> Fidelis for his enormous assistance during the data collection process as well as to all of my friends and coworkers who have contributed in various ways to the success of this work.</w:t>
      </w:r>
    </w:p>
    <w:p w14:paraId="0E323402" w14:textId="77777777" w:rsidR="005354D5" w:rsidRPr="006E0166" w:rsidRDefault="005354D5" w:rsidP="006E0166">
      <w:pPr>
        <w:tabs>
          <w:tab w:val="left" w:pos="7513"/>
        </w:tabs>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I am especially appreciative of all my respondents who found time in their hectic schedules to participate in the interviews.</w:t>
      </w:r>
    </w:p>
    <w:p w14:paraId="3701F763" w14:textId="77777777" w:rsidR="005354D5" w:rsidRPr="006E0166" w:rsidRDefault="005354D5"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Almighty God bless you all abundantly.</w:t>
      </w:r>
    </w:p>
    <w:p w14:paraId="617C4F74" w14:textId="77777777" w:rsidR="005354D5" w:rsidRPr="006E0166" w:rsidRDefault="005354D5" w:rsidP="006E0166">
      <w:pPr>
        <w:spacing w:line="480" w:lineRule="auto"/>
        <w:jc w:val="both"/>
        <w:rPr>
          <w:rFonts w:ascii="Times New Roman" w:hAnsi="Times New Roman" w:cs="Times New Roman"/>
          <w:sz w:val="24"/>
          <w:szCs w:val="24"/>
        </w:rPr>
      </w:pPr>
    </w:p>
    <w:p w14:paraId="790101B5"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p w14:paraId="36AB8486" w14:textId="77777777" w:rsidR="005354D5" w:rsidRPr="006E0166" w:rsidRDefault="005354D5" w:rsidP="006E0166">
      <w:pPr>
        <w:keepNext/>
        <w:keepLines/>
        <w:spacing w:before="240" w:after="240" w:line="480" w:lineRule="auto"/>
        <w:jc w:val="center"/>
        <w:outlineLvl w:val="0"/>
        <w:rPr>
          <w:rFonts w:ascii="Times New Roman" w:eastAsiaTheme="majorEastAsia" w:hAnsi="Times New Roman" w:cs="Times New Roman"/>
          <w:b/>
          <w:sz w:val="24"/>
          <w:szCs w:val="24"/>
        </w:rPr>
      </w:pPr>
    </w:p>
    <w:bookmarkEnd w:id="0"/>
    <w:bookmarkEnd w:id="1"/>
    <w:bookmarkEnd w:id="2"/>
    <w:p w14:paraId="08C07959" w14:textId="77777777" w:rsidR="005354D5" w:rsidRPr="006E0166" w:rsidRDefault="005354D5" w:rsidP="006E0166">
      <w:pPr>
        <w:keepNext/>
        <w:keepLines/>
        <w:spacing w:before="240" w:after="240" w:line="480" w:lineRule="auto"/>
        <w:outlineLvl w:val="0"/>
        <w:rPr>
          <w:rFonts w:ascii="Times New Roman" w:eastAsiaTheme="majorEastAsia" w:hAnsi="Times New Roman" w:cs="Times New Roman"/>
          <w:b/>
          <w:sz w:val="24"/>
          <w:szCs w:val="24"/>
        </w:rPr>
      </w:pPr>
    </w:p>
    <w:p w14:paraId="5AFBFFEE" w14:textId="77777777" w:rsidR="005354D5" w:rsidRPr="006E0166" w:rsidRDefault="005354D5" w:rsidP="006E0166">
      <w:pPr>
        <w:keepNext/>
        <w:keepLines/>
        <w:spacing w:before="240" w:after="240" w:line="480" w:lineRule="auto"/>
        <w:outlineLvl w:val="0"/>
        <w:rPr>
          <w:rFonts w:ascii="Times New Roman" w:eastAsiaTheme="majorEastAsia" w:hAnsi="Times New Roman" w:cs="Times New Roman"/>
          <w:b/>
          <w:sz w:val="24"/>
          <w:szCs w:val="24"/>
        </w:rPr>
      </w:pPr>
    </w:p>
    <w:p w14:paraId="5A4B08DE" w14:textId="77777777" w:rsidR="001A2666" w:rsidRPr="006E0166" w:rsidRDefault="001A2666" w:rsidP="006E0166">
      <w:pPr>
        <w:keepNext/>
        <w:keepLines/>
        <w:spacing w:before="240" w:after="240" w:line="480" w:lineRule="auto"/>
        <w:outlineLvl w:val="0"/>
        <w:rPr>
          <w:rFonts w:ascii="Times New Roman" w:eastAsiaTheme="majorEastAsia" w:hAnsi="Times New Roman" w:cs="Times New Roman"/>
          <w:b/>
          <w:sz w:val="24"/>
          <w:szCs w:val="24"/>
        </w:rPr>
      </w:pPr>
    </w:p>
    <w:p w14:paraId="571EE53F" w14:textId="77777777" w:rsidR="00946CB6" w:rsidRPr="006E0166" w:rsidRDefault="00946CB6" w:rsidP="006E0166">
      <w:pPr>
        <w:keepNext/>
        <w:keepLines/>
        <w:spacing w:before="240" w:after="240" w:line="480" w:lineRule="auto"/>
        <w:outlineLvl w:val="0"/>
        <w:rPr>
          <w:rFonts w:ascii="Times New Roman" w:eastAsiaTheme="majorEastAsia" w:hAnsi="Times New Roman" w:cs="Times New Roman"/>
          <w:b/>
          <w:sz w:val="24"/>
          <w:szCs w:val="24"/>
        </w:rPr>
      </w:pPr>
    </w:p>
    <w:p w14:paraId="0BA0036B" w14:textId="77777777" w:rsidR="001A2666" w:rsidRPr="006E0166" w:rsidRDefault="001A2666" w:rsidP="006E0166">
      <w:pPr>
        <w:spacing w:line="480" w:lineRule="auto"/>
        <w:rPr>
          <w:rFonts w:ascii="Times New Roman" w:hAnsi="Times New Roman" w:cs="Times New Roman"/>
          <w:sz w:val="24"/>
          <w:szCs w:val="24"/>
        </w:rPr>
      </w:pPr>
    </w:p>
    <w:p w14:paraId="14AFE063" w14:textId="77777777" w:rsidR="001A2666" w:rsidRPr="006E0166" w:rsidRDefault="001A2666" w:rsidP="006E0166">
      <w:pPr>
        <w:spacing w:line="480" w:lineRule="auto"/>
        <w:rPr>
          <w:rFonts w:ascii="Times New Roman" w:hAnsi="Times New Roman" w:cs="Times New Roman"/>
          <w:sz w:val="24"/>
          <w:szCs w:val="24"/>
        </w:rPr>
      </w:pPr>
    </w:p>
    <w:p w14:paraId="7C5CB95C" w14:textId="194BB737" w:rsidR="005354D5" w:rsidRPr="006E0166" w:rsidRDefault="005354D5" w:rsidP="006E0166">
      <w:pPr>
        <w:pStyle w:val="Heading1"/>
        <w:spacing w:line="480" w:lineRule="auto"/>
        <w:jc w:val="center"/>
        <w:rPr>
          <w:rFonts w:ascii="Times New Roman" w:hAnsi="Times New Roman" w:cs="Times New Roman"/>
          <w:b/>
          <w:color w:val="auto"/>
          <w:sz w:val="24"/>
          <w:szCs w:val="24"/>
        </w:rPr>
      </w:pPr>
      <w:bookmarkStart w:id="17" w:name="_Toc127242996"/>
      <w:r w:rsidRPr="006E0166">
        <w:rPr>
          <w:rFonts w:ascii="Times New Roman" w:hAnsi="Times New Roman" w:cs="Times New Roman"/>
          <w:b/>
          <w:color w:val="auto"/>
          <w:sz w:val="24"/>
          <w:szCs w:val="24"/>
        </w:rPr>
        <w:t>ABSTRACT</w:t>
      </w:r>
      <w:bookmarkEnd w:id="17"/>
    </w:p>
    <w:p w14:paraId="00A2C07A" w14:textId="0C3FFCAE" w:rsidR="005354D5" w:rsidRPr="006E0166" w:rsidRDefault="005354D5"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It has been recognized that Africa is predominantly vulnerable to climate change and that this vulnerability is instigated by the continent’s rising poverty levels, weak adaptive capacity, over reliance on rain-fed subsistence agriculture and weak institutional and economic capacity. This study looked at the connection between</w:t>
      </w:r>
      <w:r w:rsidRPr="006E0166" w:rsidDel="006506DF">
        <w:rPr>
          <w:rFonts w:ascii="Times New Roman" w:hAnsi="Times New Roman" w:cs="Times New Roman"/>
          <w:sz w:val="24"/>
          <w:szCs w:val="24"/>
        </w:rPr>
        <w:t xml:space="preserve"> </w:t>
      </w:r>
      <w:r w:rsidRPr="006E0166">
        <w:rPr>
          <w:rFonts w:ascii="Times New Roman" w:hAnsi="Times New Roman" w:cs="Times New Roman"/>
          <w:sz w:val="24"/>
          <w:szCs w:val="24"/>
        </w:rPr>
        <w:t xml:space="preserve">sustainable urbanization and climate change adaptation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of the Upper West Region of Ghana. The research respondents for the study were officials from the Ministry of Food and Agriculture, Farmer groups, small holder farmers, and officials from the Ghana Meteorological Station, Non-Governmental Organizations, Civil Society Groups, youth and adults in the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urban area to ascertain the effects of climate change adaptation on sustainable urbanization. The study used a hybrid methodology to gather both quantitative and qualitative information. Two focused group discussion was conducted to assess the sustainability of climate change adaptation strategies, effects of urbanization on climate change and measures employed to mitigate climate change challenges in the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urban area. The findings showed that the climate change's effects on livelihood activities and</w:t>
      </w:r>
      <w:r w:rsidRPr="006E0166" w:rsidDel="004101D5">
        <w:rPr>
          <w:rFonts w:ascii="Times New Roman" w:hAnsi="Times New Roman" w:cs="Times New Roman"/>
          <w:sz w:val="24"/>
          <w:szCs w:val="24"/>
        </w:rPr>
        <w:t xml:space="preserve"> </w:t>
      </w:r>
      <w:r w:rsidRPr="006E0166">
        <w:rPr>
          <w:rFonts w:ascii="Times New Roman" w:hAnsi="Times New Roman" w:cs="Times New Roman"/>
          <w:sz w:val="24"/>
          <w:szCs w:val="24"/>
        </w:rPr>
        <w:t xml:space="preserve">people's own initiatives both had a role in </w:t>
      </w:r>
      <w:proofErr w:type="spellStart"/>
      <w:r w:rsidRPr="006E0166">
        <w:rPr>
          <w:rFonts w:ascii="Times New Roman" w:hAnsi="Times New Roman" w:cs="Times New Roman"/>
          <w:sz w:val="24"/>
          <w:szCs w:val="24"/>
        </w:rPr>
        <w:t>Wa's</w:t>
      </w:r>
      <w:proofErr w:type="spellEnd"/>
      <w:r w:rsidRPr="006E0166">
        <w:rPr>
          <w:rFonts w:ascii="Times New Roman" w:hAnsi="Times New Roman" w:cs="Times New Roman"/>
          <w:sz w:val="24"/>
          <w:szCs w:val="24"/>
        </w:rPr>
        <w:t xml:space="preserve"> climate change adaptation. Through public education regarding the climate, the Department of Agriculture and</w:t>
      </w:r>
      <w:r w:rsidRPr="006E0166" w:rsidDel="005C58EC">
        <w:rPr>
          <w:rFonts w:ascii="Times New Roman" w:hAnsi="Times New Roman" w:cs="Times New Roman"/>
          <w:sz w:val="24"/>
          <w:szCs w:val="24"/>
        </w:rPr>
        <w:t xml:space="preserve"> </w:t>
      </w:r>
      <w:r w:rsidRPr="006E0166">
        <w:rPr>
          <w:rFonts w:ascii="Times New Roman" w:hAnsi="Times New Roman" w:cs="Times New Roman"/>
          <w:sz w:val="24"/>
          <w:szCs w:val="24"/>
        </w:rPr>
        <w:t>several organizations that are not governmental</w:t>
      </w:r>
      <w:r w:rsidRPr="006E0166" w:rsidDel="005C58EC">
        <w:rPr>
          <w:rFonts w:ascii="Times New Roman" w:hAnsi="Times New Roman" w:cs="Times New Roman"/>
          <w:sz w:val="24"/>
          <w:szCs w:val="24"/>
        </w:rPr>
        <w:t xml:space="preserve"> </w:t>
      </w:r>
      <w:r w:rsidRPr="006E0166">
        <w:rPr>
          <w:rFonts w:ascii="Times New Roman" w:hAnsi="Times New Roman" w:cs="Times New Roman"/>
          <w:sz w:val="24"/>
          <w:szCs w:val="24"/>
        </w:rPr>
        <w:t xml:space="preserve">working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as well</w:t>
      </w:r>
      <w:r w:rsidRPr="006E0166" w:rsidDel="005C58EC">
        <w:rPr>
          <w:rFonts w:ascii="Times New Roman" w:hAnsi="Times New Roman" w:cs="Times New Roman"/>
          <w:sz w:val="24"/>
          <w:szCs w:val="24"/>
        </w:rPr>
        <w:t xml:space="preserve"> </w:t>
      </w:r>
      <w:r w:rsidRPr="006E0166">
        <w:rPr>
          <w:rFonts w:ascii="Times New Roman" w:hAnsi="Times New Roman" w:cs="Times New Roman"/>
          <w:sz w:val="24"/>
          <w:szCs w:val="24"/>
        </w:rPr>
        <w:t>influenced adaption efforts. Effective adaptation is hampered by issues like restricted access to resources, the failure of some initiatives, and a scarcity of knowledge regarding adaptation. The paper states that the</w:t>
      </w:r>
      <w:r w:rsidRPr="006E0166" w:rsidDel="006B10D1">
        <w:rPr>
          <w:rFonts w:ascii="Times New Roman" w:hAnsi="Times New Roman" w:cs="Times New Roman"/>
          <w:sz w:val="24"/>
          <w:szCs w:val="24"/>
        </w:rPr>
        <w:t xml:space="preserve"> </w:t>
      </w:r>
      <w:r w:rsidRPr="006E0166">
        <w:rPr>
          <w:rFonts w:ascii="Times New Roman" w:hAnsi="Times New Roman" w:cs="Times New Roman"/>
          <w:sz w:val="24"/>
          <w:szCs w:val="24"/>
        </w:rPr>
        <w:t xml:space="preserve">local assembly should take the lead in environmental protection by passing a variety of bylaws to safeguard environmental assets and by encouraging local initiatives like tree planting and water and soil conservation plans.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as a whole also has to put in place an integrated urban planning framework.</w:t>
      </w:r>
      <w:r w:rsidRPr="006E0166" w:rsidDel="0054018F">
        <w:rPr>
          <w:rFonts w:ascii="Times New Roman" w:hAnsi="Times New Roman" w:cs="Times New Roman"/>
          <w:sz w:val="24"/>
          <w:szCs w:val="24"/>
        </w:rPr>
        <w:t xml:space="preserve"> </w:t>
      </w:r>
    </w:p>
    <w:p w14:paraId="2F8495C1" w14:textId="77777777" w:rsidR="001A2666" w:rsidRPr="006E0166" w:rsidRDefault="001A2666" w:rsidP="006E0166">
      <w:pPr>
        <w:spacing w:line="480" w:lineRule="auto"/>
        <w:rPr>
          <w:rFonts w:ascii="Times New Roman" w:eastAsiaTheme="majorEastAsia" w:hAnsi="Times New Roman" w:cs="Times New Roman"/>
          <w:b/>
          <w:sz w:val="24"/>
          <w:szCs w:val="24"/>
        </w:rPr>
      </w:pPr>
      <w:bookmarkStart w:id="18" w:name="_Toc117622483"/>
      <w:bookmarkStart w:id="19" w:name="_Toc117633277"/>
      <w:bookmarkStart w:id="20" w:name="_Toc126322499"/>
    </w:p>
    <w:p w14:paraId="4B9796E7" w14:textId="77777777" w:rsidR="00E846F6" w:rsidRPr="006E0166" w:rsidRDefault="00E846F6" w:rsidP="006E0166">
      <w:pPr>
        <w:pStyle w:val="Heading1"/>
        <w:spacing w:line="480" w:lineRule="auto"/>
        <w:jc w:val="center"/>
        <w:rPr>
          <w:rFonts w:ascii="Times New Roman" w:hAnsi="Times New Roman" w:cs="Times New Roman"/>
          <w:b/>
          <w:color w:val="auto"/>
          <w:sz w:val="24"/>
          <w:szCs w:val="24"/>
        </w:rPr>
      </w:pPr>
      <w:bookmarkStart w:id="21" w:name="_Toc127242997"/>
      <w:r w:rsidRPr="006E0166">
        <w:rPr>
          <w:rFonts w:ascii="Times New Roman" w:hAnsi="Times New Roman" w:cs="Times New Roman"/>
          <w:b/>
          <w:color w:val="auto"/>
          <w:sz w:val="24"/>
          <w:szCs w:val="24"/>
        </w:rPr>
        <w:t>LIST OF ABBREVIATIONS</w:t>
      </w:r>
      <w:bookmarkEnd w:id="18"/>
      <w:bookmarkEnd w:id="19"/>
      <w:bookmarkEnd w:id="20"/>
      <w:bookmarkEnd w:id="21"/>
    </w:p>
    <w:p w14:paraId="11850C50"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ACCRA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African Climate Change Resilience Alliance</w:t>
      </w:r>
    </w:p>
    <w:p w14:paraId="38361E39"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AGW</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Anthropogenic Global Warming</w:t>
      </w:r>
    </w:p>
    <w:p w14:paraId="0F323D49" w14:textId="77777777" w:rsidR="00E846F6" w:rsidRPr="006E0166" w:rsidRDefault="00E846F6" w:rsidP="006E0166">
      <w:pPr>
        <w:spacing w:line="480" w:lineRule="auto"/>
        <w:jc w:val="both"/>
        <w:rPr>
          <w:rFonts w:ascii="Times New Roman" w:hAnsi="Times New Roman" w:cs="Times New Roman"/>
          <w:sz w:val="24"/>
          <w:szCs w:val="24"/>
          <w:lang w:val="fr-FR"/>
        </w:rPr>
      </w:pPr>
      <w:r w:rsidRPr="006E0166">
        <w:rPr>
          <w:rFonts w:ascii="Times New Roman" w:hAnsi="Times New Roman" w:cs="Times New Roman"/>
          <w:sz w:val="24"/>
          <w:szCs w:val="24"/>
          <w:lang w:val="fr-FR"/>
        </w:rPr>
        <w:t>CC</w:t>
      </w:r>
      <w:r w:rsidRPr="006E0166">
        <w:rPr>
          <w:rFonts w:ascii="Times New Roman" w:hAnsi="Times New Roman" w:cs="Times New Roman"/>
          <w:sz w:val="24"/>
          <w:szCs w:val="24"/>
          <w:lang w:val="fr-FR"/>
        </w:rPr>
        <w:tab/>
      </w:r>
      <w:r w:rsidRPr="006E0166">
        <w:rPr>
          <w:rFonts w:ascii="Times New Roman" w:hAnsi="Times New Roman" w:cs="Times New Roman"/>
          <w:sz w:val="24"/>
          <w:szCs w:val="24"/>
          <w:lang w:val="fr-FR"/>
        </w:rPr>
        <w:tab/>
      </w:r>
      <w:r w:rsidRPr="006E0166">
        <w:rPr>
          <w:rFonts w:ascii="Times New Roman" w:hAnsi="Times New Roman" w:cs="Times New Roman"/>
          <w:sz w:val="24"/>
          <w:szCs w:val="24"/>
          <w:lang w:val="fr-FR"/>
        </w:rPr>
        <w:tab/>
      </w:r>
      <w:r w:rsidRPr="006E0166">
        <w:rPr>
          <w:rFonts w:ascii="Times New Roman" w:hAnsi="Times New Roman" w:cs="Times New Roman"/>
          <w:sz w:val="24"/>
          <w:szCs w:val="24"/>
          <w:lang w:val="fr-FR"/>
        </w:rPr>
        <w:tab/>
      </w:r>
      <w:proofErr w:type="spellStart"/>
      <w:r w:rsidRPr="006E0166">
        <w:rPr>
          <w:rFonts w:ascii="Times New Roman" w:hAnsi="Times New Roman" w:cs="Times New Roman"/>
          <w:sz w:val="24"/>
          <w:szCs w:val="24"/>
          <w:lang w:val="fr-FR"/>
        </w:rPr>
        <w:t>Climate</w:t>
      </w:r>
      <w:proofErr w:type="spellEnd"/>
      <w:r w:rsidRPr="006E0166">
        <w:rPr>
          <w:rFonts w:ascii="Times New Roman" w:hAnsi="Times New Roman" w:cs="Times New Roman"/>
          <w:sz w:val="24"/>
          <w:szCs w:val="24"/>
          <w:lang w:val="fr-FR"/>
        </w:rPr>
        <w:t xml:space="preserve"> Change</w:t>
      </w:r>
    </w:p>
    <w:p w14:paraId="1565E56D" w14:textId="77777777" w:rsidR="00E846F6" w:rsidRPr="006E0166" w:rsidRDefault="00E846F6" w:rsidP="006E0166">
      <w:pPr>
        <w:spacing w:line="480" w:lineRule="auto"/>
        <w:jc w:val="both"/>
        <w:rPr>
          <w:rFonts w:ascii="Times New Roman" w:hAnsi="Times New Roman" w:cs="Times New Roman"/>
          <w:sz w:val="24"/>
          <w:szCs w:val="24"/>
          <w:lang w:val="fr-FR"/>
        </w:rPr>
      </w:pPr>
      <w:r w:rsidRPr="006E0166">
        <w:rPr>
          <w:rFonts w:ascii="Times New Roman" w:hAnsi="Times New Roman" w:cs="Times New Roman"/>
          <w:sz w:val="24"/>
          <w:szCs w:val="24"/>
          <w:lang w:val="fr-FR"/>
        </w:rPr>
        <w:t>CO₂</w:t>
      </w:r>
      <w:r w:rsidRPr="006E0166">
        <w:rPr>
          <w:rFonts w:ascii="Times New Roman" w:hAnsi="Times New Roman" w:cs="Times New Roman"/>
          <w:sz w:val="24"/>
          <w:szCs w:val="24"/>
          <w:lang w:val="fr-FR"/>
        </w:rPr>
        <w:tab/>
      </w:r>
      <w:r w:rsidRPr="006E0166">
        <w:rPr>
          <w:rFonts w:ascii="Times New Roman" w:hAnsi="Times New Roman" w:cs="Times New Roman"/>
          <w:sz w:val="24"/>
          <w:szCs w:val="24"/>
          <w:lang w:val="fr-FR"/>
        </w:rPr>
        <w:tab/>
      </w:r>
      <w:r w:rsidRPr="006E0166">
        <w:rPr>
          <w:rFonts w:ascii="Times New Roman" w:hAnsi="Times New Roman" w:cs="Times New Roman"/>
          <w:sz w:val="24"/>
          <w:szCs w:val="24"/>
          <w:lang w:val="fr-FR"/>
        </w:rPr>
        <w:tab/>
      </w:r>
      <w:r w:rsidRPr="006E0166">
        <w:rPr>
          <w:rFonts w:ascii="Times New Roman" w:hAnsi="Times New Roman" w:cs="Times New Roman"/>
          <w:sz w:val="24"/>
          <w:szCs w:val="24"/>
          <w:lang w:val="fr-FR"/>
        </w:rPr>
        <w:tab/>
        <w:t xml:space="preserve">Carbon </w:t>
      </w:r>
      <w:proofErr w:type="spellStart"/>
      <w:r w:rsidRPr="006E0166">
        <w:rPr>
          <w:rFonts w:ascii="Times New Roman" w:hAnsi="Times New Roman" w:cs="Times New Roman"/>
          <w:sz w:val="24"/>
          <w:szCs w:val="24"/>
          <w:lang w:val="fr-FR"/>
        </w:rPr>
        <w:t>dioxide</w:t>
      </w:r>
      <w:proofErr w:type="spellEnd"/>
    </w:p>
    <w:p w14:paraId="011F3A27"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CSO</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Civil Society Organization</w:t>
      </w:r>
    </w:p>
    <w:p w14:paraId="26069C72"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EPA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Environmental Protection Agency</w:t>
      </w:r>
    </w:p>
    <w:p w14:paraId="66AC96AE"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FDG </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Focus Group Discussion</w:t>
      </w:r>
    </w:p>
    <w:p w14:paraId="061D91AE"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FAO</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Food and Agriculture Organization</w:t>
      </w:r>
    </w:p>
    <w:p w14:paraId="376A70C4"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GDP</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Gross Domestic Product</w:t>
      </w:r>
    </w:p>
    <w:p w14:paraId="0974DDA8"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GHG</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Green House Gas</w:t>
      </w:r>
    </w:p>
    <w:p w14:paraId="63683053"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GLCA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Global Leadership for Climate Action</w:t>
      </w:r>
    </w:p>
    <w:p w14:paraId="2F12C622" w14:textId="77777777" w:rsidR="00E846F6" w:rsidRPr="006E0166" w:rsidRDefault="00E846F6" w:rsidP="006E0166">
      <w:pPr>
        <w:spacing w:line="480" w:lineRule="auto"/>
        <w:jc w:val="both"/>
        <w:rPr>
          <w:rFonts w:ascii="Times New Roman" w:hAnsi="Times New Roman" w:cs="Times New Roman"/>
          <w:sz w:val="24"/>
          <w:szCs w:val="24"/>
        </w:rPr>
      </w:pPr>
      <w:proofErr w:type="spellStart"/>
      <w:r w:rsidRPr="006E0166">
        <w:rPr>
          <w:rFonts w:ascii="Times New Roman" w:hAnsi="Times New Roman" w:cs="Times New Roman"/>
          <w:sz w:val="24"/>
          <w:szCs w:val="24"/>
        </w:rPr>
        <w:t>GMet</w:t>
      </w:r>
      <w:proofErr w:type="spellEnd"/>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Ghana Meteorological Station</w:t>
      </w:r>
    </w:p>
    <w:p w14:paraId="7E47C1FE" w14:textId="77777777" w:rsidR="00E846F6" w:rsidRPr="006E0166" w:rsidRDefault="00E846F6" w:rsidP="006E0166">
      <w:pPr>
        <w:spacing w:line="480" w:lineRule="auto"/>
        <w:jc w:val="both"/>
        <w:rPr>
          <w:rFonts w:ascii="Times New Roman" w:hAnsi="Times New Roman" w:cs="Times New Roman"/>
          <w:sz w:val="24"/>
          <w:szCs w:val="24"/>
        </w:rPr>
      </w:pPr>
      <w:proofErr w:type="spellStart"/>
      <w:r w:rsidRPr="006E0166">
        <w:rPr>
          <w:rFonts w:ascii="Times New Roman" w:hAnsi="Times New Roman" w:cs="Times New Roman"/>
          <w:sz w:val="24"/>
          <w:szCs w:val="24"/>
        </w:rPr>
        <w:t>GoG</w:t>
      </w:r>
      <w:proofErr w:type="spellEnd"/>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Government of Ghana</w:t>
      </w:r>
    </w:p>
    <w:p w14:paraId="21EA1D98"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IEA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International Energy Agency</w:t>
      </w:r>
    </w:p>
    <w:p w14:paraId="2D7E0E7C"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IPCC</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Intergovernmental Panel on Climate Change</w:t>
      </w:r>
    </w:p>
    <w:p w14:paraId="57FE82B6"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LAC</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Local Adaptive Capacity</w:t>
      </w:r>
    </w:p>
    <w:p w14:paraId="59E96DE3"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MDGs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 xml:space="preserve">Millennium Development Goals </w:t>
      </w:r>
    </w:p>
    <w:p w14:paraId="6B297B46" w14:textId="77777777" w:rsidR="00E846F6" w:rsidRPr="006E0166" w:rsidRDefault="00E846F6" w:rsidP="006E0166">
      <w:pPr>
        <w:spacing w:line="480" w:lineRule="auto"/>
        <w:jc w:val="both"/>
        <w:rPr>
          <w:rFonts w:ascii="Times New Roman" w:hAnsi="Times New Roman" w:cs="Times New Roman"/>
          <w:sz w:val="24"/>
          <w:szCs w:val="24"/>
        </w:rPr>
      </w:pP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Ministry of Food and Agriculture</w:t>
      </w:r>
    </w:p>
    <w:p w14:paraId="316B1628"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NADMO</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National Disaster Management Organization</w:t>
      </w:r>
    </w:p>
    <w:p w14:paraId="743DBB65"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NGO</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Non-Governmental Organization</w:t>
      </w:r>
    </w:p>
    <w:p w14:paraId="7F4AFABD"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NR</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Northern Region</w:t>
      </w:r>
    </w:p>
    <w:p w14:paraId="7A8217F9"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SDD-UBIDS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 xml:space="preserve">Simon </w:t>
      </w:r>
      <w:proofErr w:type="spellStart"/>
      <w:r w:rsidRPr="006E0166">
        <w:rPr>
          <w:rFonts w:ascii="Times New Roman" w:hAnsi="Times New Roman" w:cs="Times New Roman"/>
          <w:sz w:val="24"/>
          <w:szCs w:val="24"/>
        </w:rPr>
        <w:t>Diedong</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Dombo</w:t>
      </w:r>
      <w:proofErr w:type="spellEnd"/>
      <w:r w:rsidRPr="006E0166">
        <w:rPr>
          <w:rFonts w:ascii="Times New Roman" w:hAnsi="Times New Roman" w:cs="Times New Roman"/>
          <w:sz w:val="24"/>
          <w:szCs w:val="24"/>
        </w:rPr>
        <w:t xml:space="preserve"> - University of Business and Integrated </w:t>
      </w:r>
    </w:p>
    <w:p w14:paraId="6BDE9A46"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 </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Development Studies</w:t>
      </w:r>
    </w:p>
    <w:p w14:paraId="55D16225"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SSA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Sub-Sahara Africa</w:t>
      </w:r>
    </w:p>
    <w:p w14:paraId="5CAF02E0"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SPSS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Statistical Package for Social Scientist</w:t>
      </w:r>
    </w:p>
    <w:p w14:paraId="410E389F"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UHI</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Urban Heat Island</w:t>
      </w:r>
    </w:p>
    <w:p w14:paraId="599EFF28"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UN</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United Nations</w:t>
      </w:r>
    </w:p>
    <w:p w14:paraId="43AF81BD"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UNCED</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United Nations Conference on Environment and Development</w:t>
      </w:r>
    </w:p>
    <w:p w14:paraId="3F111231"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UNFCCC</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United Nations Framework Convention on Climate Change</w:t>
      </w:r>
    </w:p>
    <w:p w14:paraId="0CF3B62C" w14:textId="77777777" w:rsidR="00E846F6" w:rsidRPr="006E0166" w:rsidRDefault="00E846F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WMA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Municipal Assembly</w:t>
      </w:r>
    </w:p>
    <w:p w14:paraId="0D74865C" w14:textId="77777777" w:rsidR="00C12DA1" w:rsidRPr="006E0166" w:rsidRDefault="00C12DA1" w:rsidP="006E0166">
      <w:pPr>
        <w:spacing w:line="480" w:lineRule="auto"/>
        <w:jc w:val="both"/>
        <w:rPr>
          <w:rFonts w:ascii="Times New Roman" w:hAnsi="Times New Roman" w:cs="Times New Roman"/>
          <w:sz w:val="24"/>
          <w:szCs w:val="24"/>
        </w:rPr>
      </w:pPr>
    </w:p>
    <w:p w14:paraId="1B7D70D4" w14:textId="77777777" w:rsidR="00C12DA1" w:rsidRPr="006E0166" w:rsidRDefault="00C12DA1" w:rsidP="006E0166">
      <w:pPr>
        <w:spacing w:line="480" w:lineRule="auto"/>
        <w:jc w:val="both"/>
        <w:rPr>
          <w:rFonts w:ascii="Times New Roman" w:hAnsi="Times New Roman" w:cs="Times New Roman"/>
          <w:sz w:val="24"/>
          <w:szCs w:val="24"/>
        </w:rPr>
      </w:pPr>
    </w:p>
    <w:p w14:paraId="365E40B2" w14:textId="77777777" w:rsidR="00C12DA1" w:rsidRPr="006E0166" w:rsidRDefault="00C12DA1" w:rsidP="006E0166">
      <w:pPr>
        <w:spacing w:line="480" w:lineRule="auto"/>
        <w:jc w:val="both"/>
        <w:rPr>
          <w:rFonts w:ascii="Times New Roman" w:hAnsi="Times New Roman" w:cs="Times New Roman"/>
          <w:sz w:val="24"/>
          <w:szCs w:val="24"/>
        </w:rPr>
      </w:pPr>
    </w:p>
    <w:p w14:paraId="218EA5F5" w14:textId="77777777" w:rsidR="00071257" w:rsidRPr="006E0166" w:rsidRDefault="00071257" w:rsidP="006E0166">
      <w:pPr>
        <w:keepNext/>
        <w:keepLines/>
        <w:spacing w:before="240" w:after="0" w:line="480" w:lineRule="auto"/>
        <w:outlineLvl w:val="0"/>
        <w:rPr>
          <w:rFonts w:ascii="Times New Roman" w:hAnsi="Times New Roman" w:cs="Times New Roman"/>
          <w:sz w:val="24"/>
          <w:szCs w:val="24"/>
        </w:rPr>
      </w:pPr>
    </w:p>
    <w:p w14:paraId="1DF33893" w14:textId="77777777" w:rsidR="001F3088" w:rsidRPr="006E0166" w:rsidRDefault="001F3088" w:rsidP="006E0166">
      <w:pPr>
        <w:spacing w:line="480" w:lineRule="auto"/>
        <w:rPr>
          <w:rFonts w:ascii="Times New Roman" w:hAnsi="Times New Roman" w:cs="Times New Roman"/>
          <w:sz w:val="24"/>
          <w:szCs w:val="24"/>
        </w:rPr>
      </w:pPr>
    </w:p>
    <w:p w14:paraId="16CE289C" w14:textId="77777777" w:rsidR="001F3088" w:rsidRPr="006E0166" w:rsidRDefault="001F3088" w:rsidP="006E0166">
      <w:pPr>
        <w:spacing w:line="480" w:lineRule="auto"/>
        <w:rPr>
          <w:rFonts w:ascii="Times New Roman" w:hAnsi="Times New Roman" w:cs="Times New Roman"/>
          <w:sz w:val="24"/>
          <w:szCs w:val="24"/>
        </w:rPr>
      </w:pPr>
    </w:p>
    <w:bookmarkStart w:id="22" w:name="_Toc127242998" w:displacedByCustomXml="next"/>
    <w:sdt>
      <w:sdtPr>
        <w:rPr>
          <w:rFonts w:ascii="Times New Roman" w:eastAsiaTheme="minorHAnsi" w:hAnsi="Times New Roman" w:cs="Times New Roman"/>
          <w:color w:val="auto"/>
          <w:sz w:val="24"/>
          <w:szCs w:val="24"/>
        </w:rPr>
        <w:id w:val="-1297830946"/>
        <w:docPartObj>
          <w:docPartGallery w:val="Table of Contents"/>
          <w:docPartUnique/>
        </w:docPartObj>
      </w:sdtPr>
      <w:sdtEndPr>
        <w:rPr>
          <w:b/>
          <w:bCs/>
          <w:noProof/>
        </w:rPr>
      </w:sdtEndPr>
      <w:sdtContent>
        <w:p w14:paraId="5CC88E67" w14:textId="17141E0E" w:rsidR="001F3088" w:rsidRPr="006E0166" w:rsidRDefault="00384D14" w:rsidP="006E0166">
          <w:pPr>
            <w:pStyle w:val="TOCHeading"/>
            <w:spacing w:line="480" w:lineRule="auto"/>
            <w:jc w:val="center"/>
            <w:outlineLvl w:val="0"/>
            <w:rPr>
              <w:rFonts w:ascii="Times New Roman" w:hAnsi="Times New Roman" w:cs="Times New Roman"/>
              <w:b/>
              <w:color w:val="auto"/>
              <w:sz w:val="24"/>
              <w:szCs w:val="24"/>
            </w:rPr>
          </w:pPr>
          <w:r w:rsidRPr="006E0166">
            <w:rPr>
              <w:rFonts w:ascii="Times New Roman" w:hAnsi="Times New Roman" w:cs="Times New Roman"/>
              <w:b/>
              <w:color w:val="auto"/>
              <w:sz w:val="24"/>
              <w:szCs w:val="24"/>
            </w:rPr>
            <w:t>TABLE OF CONTENTS</w:t>
          </w:r>
          <w:bookmarkEnd w:id="22"/>
        </w:p>
        <w:p w14:paraId="091F5631" w14:textId="0B5A34BF" w:rsidR="00271936" w:rsidRPr="006E0166" w:rsidRDefault="001F3088" w:rsidP="006E0166">
          <w:pPr>
            <w:pStyle w:val="TOC1"/>
          </w:pPr>
          <w:r w:rsidRPr="006E0166">
            <w:rPr>
              <w:b/>
              <w:bCs/>
            </w:rPr>
            <w:fldChar w:fldCharType="begin"/>
          </w:r>
          <w:r w:rsidRPr="006E0166">
            <w:rPr>
              <w:b/>
              <w:bCs/>
            </w:rPr>
            <w:instrText xml:space="preserve"> TOC \o "1-3" \h \z \u </w:instrText>
          </w:r>
          <w:r w:rsidRPr="006E0166">
            <w:rPr>
              <w:b/>
              <w:bCs/>
            </w:rPr>
            <w:fldChar w:fldCharType="separate"/>
          </w:r>
          <w:hyperlink w:anchor="_Toc127242993" w:history="1">
            <w:r w:rsidR="00271936" w:rsidRPr="006E0166">
              <w:rPr>
                <w:rStyle w:val="Hyperlink"/>
                <w:rFonts w:eastAsiaTheme="majorEastAsia"/>
                <w:b/>
              </w:rPr>
              <w:t>DECLARATION</w:t>
            </w:r>
            <w:r w:rsidR="00271936" w:rsidRPr="006E0166">
              <w:rPr>
                <w:webHidden/>
              </w:rPr>
              <w:tab/>
            </w:r>
            <w:r w:rsidR="00271936" w:rsidRPr="006E0166">
              <w:rPr>
                <w:webHidden/>
              </w:rPr>
              <w:fldChar w:fldCharType="begin"/>
            </w:r>
            <w:r w:rsidR="00271936" w:rsidRPr="006E0166">
              <w:rPr>
                <w:webHidden/>
              </w:rPr>
              <w:instrText xml:space="preserve"> PAGEREF _Toc127242993 \h </w:instrText>
            </w:r>
            <w:r w:rsidR="00271936" w:rsidRPr="006E0166">
              <w:rPr>
                <w:webHidden/>
              </w:rPr>
            </w:r>
            <w:r w:rsidR="00271936" w:rsidRPr="006E0166">
              <w:rPr>
                <w:webHidden/>
              </w:rPr>
              <w:fldChar w:fldCharType="separate"/>
            </w:r>
            <w:r w:rsidR="002F3502">
              <w:rPr>
                <w:webHidden/>
              </w:rPr>
              <w:t>i</w:t>
            </w:r>
            <w:r w:rsidR="00271936" w:rsidRPr="006E0166">
              <w:rPr>
                <w:webHidden/>
              </w:rPr>
              <w:fldChar w:fldCharType="end"/>
            </w:r>
          </w:hyperlink>
        </w:p>
        <w:p w14:paraId="123A3CEB" w14:textId="35ED0E74" w:rsidR="00271936" w:rsidRPr="006E0166" w:rsidRDefault="00271936" w:rsidP="006E0166">
          <w:pPr>
            <w:pStyle w:val="TOC1"/>
          </w:pPr>
          <w:hyperlink w:anchor="_Toc127242994" w:history="1">
            <w:r w:rsidRPr="006E0166">
              <w:rPr>
                <w:rStyle w:val="Hyperlink"/>
                <w:b/>
                <w:bCs/>
              </w:rPr>
              <w:t>DEDICATION</w:t>
            </w:r>
            <w:r w:rsidRPr="006E0166">
              <w:rPr>
                <w:webHidden/>
              </w:rPr>
              <w:tab/>
            </w:r>
            <w:r w:rsidRPr="006E0166">
              <w:rPr>
                <w:webHidden/>
              </w:rPr>
              <w:fldChar w:fldCharType="begin"/>
            </w:r>
            <w:r w:rsidRPr="006E0166">
              <w:rPr>
                <w:webHidden/>
              </w:rPr>
              <w:instrText xml:space="preserve"> PAGEREF _Toc127242994 \h </w:instrText>
            </w:r>
            <w:r w:rsidRPr="006E0166">
              <w:rPr>
                <w:webHidden/>
              </w:rPr>
            </w:r>
            <w:r w:rsidRPr="006E0166">
              <w:rPr>
                <w:webHidden/>
              </w:rPr>
              <w:fldChar w:fldCharType="separate"/>
            </w:r>
            <w:r w:rsidR="002F3502">
              <w:rPr>
                <w:webHidden/>
              </w:rPr>
              <w:t>ii</w:t>
            </w:r>
            <w:r w:rsidRPr="006E0166">
              <w:rPr>
                <w:webHidden/>
              </w:rPr>
              <w:fldChar w:fldCharType="end"/>
            </w:r>
          </w:hyperlink>
        </w:p>
        <w:p w14:paraId="5F3FAFCD" w14:textId="3A6969C4" w:rsidR="00271936" w:rsidRPr="006E0166" w:rsidRDefault="00271936" w:rsidP="006E0166">
          <w:pPr>
            <w:pStyle w:val="TOC1"/>
          </w:pPr>
          <w:hyperlink w:anchor="_Toc127242995" w:history="1">
            <w:r w:rsidRPr="006E0166">
              <w:rPr>
                <w:rStyle w:val="Hyperlink"/>
                <w:b/>
                <w:bCs/>
              </w:rPr>
              <w:t>ACKNOWLEDGEMENTS</w:t>
            </w:r>
            <w:r w:rsidRPr="006E0166">
              <w:rPr>
                <w:webHidden/>
              </w:rPr>
              <w:tab/>
            </w:r>
            <w:r w:rsidRPr="006E0166">
              <w:rPr>
                <w:webHidden/>
              </w:rPr>
              <w:fldChar w:fldCharType="begin"/>
            </w:r>
            <w:r w:rsidRPr="006E0166">
              <w:rPr>
                <w:webHidden/>
              </w:rPr>
              <w:instrText xml:space="preserve"> PAGEREF _Toc127242995 \h </w:instrText>
            </w:r>
            <w:r w:rsidRPr="006E0166">
              <w:rPr>
                <w:webHidden/>
              </w:rPr>
            </w:r>
            <w:r w:rsidRPr="006E0166">
              <w:rPr>
                <w:webHidden/>
              </w:rPr>
              <w:fldChar w:fldCharType="separate"/>
            </w:r>
            <w:r w:rsidR="002F3502">
              <w:rPr>
                <w:webHidden/>
              </w:rPr>
              <w:t>iii</w:t>
            </w:r>
            <w:r w:rsidRPr="006E0166">
              <w:rPr>
                <w:webHidden/>
              </w:rPr>
              <w:fldChar w:fldCharType="end"/>
            </w:r>
          </w:hyperlink>
        </w:p>
        <w:p w14:paraId="294840AA" w14:textId="44D8B585" w:rsidR="00271936" w:rsidRPr="006E0166" w:rsidRDefault="00271936" w:rsidP="006E0166">
          <w:pPr>
            <w:pStyle w:val="TOC1"/>
          </w:pPr>
          <w:hyperlink w:anchor="_Toc127242996" w:history="1">
            <w:r w:rsidRPr="006E0166">
              <w:rPr>
                <w:rStyle w:val="Hyperlink"/>
                <w:b/>
              </w:rPr>
              <w:t>ABSTRACT</w:t>
            </w:r>
            <w:r w:rsidRPr="006E0166">
              <w:rPr>
                <w:webHidden/>
              </w:rPr>
              <w:tab/>
            </w:r>
            <w:r w:rsidRPr="006E0166">
              <w:rPr>
                <w:webHidden/>
              </w:rPr>
              <w:fldChar w:fldCharType="begin"/>
            </w:r>
            <w:r w:rsidRPr="006E0166">
              <w:rPr>
                <w:webHidden/>
              </w:rPr>
              <w:instrText xml:space="preserve"> PAGEREF _Toc127242996 \h </w:instrText>
            </w:r>
            <w:r w:rsidRPr="006E0166">
              <w:rPr>
                <w:webHidden/>
              </w:rPr>
            </w:r>
            <w:r w:rsidRPr="006E0166">
              <w:rPr>
                <w:webHidden/>
              </w:rPr>
              <w:fldChar w:fldCharType="separate"/>
            </w:r>
            <w:r w:rsidR="002F3502">
              <w:rPr>
                <w:webHidden/>
              </w:rPr>
              <w:t>iv</w:t>
            </w:r>
            <w:r w:rsidRPr="006E0166">
              <w:rPr>
                <w:webHidden/>
              </w:rPr>
              <w:fldChar w:fldCharType="end"/>
            </w:r>
          </w:hyperlink>
        </w:p>
        <w:p w14:paraId="53E57088" w14:textId="6BBA4675" w:rsidR="00271936" w:rsidRPr="006E0166" w:rsidRDefault="00271936" w:rsidP="006E0166">
          <w:pPr>
            <w:pStyle w:val="TOC1"/>
          </w:pPr>
          <w:hyperlink w:anchor="_Toc127242997" w:history="1">
            <w:r w:rsidRPr="006E0166">
              <w:rPr>
                <w:rStyle w:val="Hyperlink"/>
                <w:b/>
              </w:rPr>
              <w:t>LIST OF ABBREVIATIONS</w:t>
            </w:r>
            <w:r w:rsidRPr="006E0166">
              <w:rPr>
                <w:webHidden/>
              </w:rPr>
              <w:tab/>
            </w:r>
            <w:r w:rsidRPr="006E0166">
              <w:rPr>
                <w:webHidden/>
              </w:rPr>
              <w:fldChar w:fldCharType="begin"/>
            </w:r>
            <w:r w:rsidRPr="006E0166">
              <w:rPr>
                <w:webHidden/>
              </w:rPr>
              <w:instrText xml:space="preserve"> PAGEREF _Toc127242997 \h </w:instrText>
            </w:r>
            <w:r w:rsidRPr="006E0166">
              <w:rPr>
                <w:webHidden/>
              </w:rPr>
            </w:r>
            <w:r w:rsidRPr="006E0166">
              <w:rPr>
                <w:webHidden/>
              </w:rPr>
              <w:fldChar w:fldCharType="separate"/>
            </w:r>
            <w:r w:rsidR="002F3502">
              <w:rPr>
                <w:webHidden/>
              </w:rPr>
              <w:t>v</w:t>
            </w:r>
            <w:r w:rsidRPr="006E0166">
              <w:rPr>
                <w:webHidden/>
              </w:rPr>
              <w:fldChar w:fldCharType="end"/>
            </w:r>
          </w:hyperlink>
        </w:p>
        <w:p w14:paraId="241AE2C8" w14:textId="50E2E092" w:rsidR="00271936" w:rsidRPr="006E0166" w:rsidRDefault="00271936" w:rsidP="006E0166">
          <w:pPr>
            <w:pStyle w:val="TOC1"/>
          </w:pPr>
          <w:hyperlink w:anchor="_Toc127242998" w:history="1">
            <w:r w:rsidRPr="006E0166">
              <w:rPr>
                <w:rStyle w:val="Hyperlink"/>
                <w:b/>
              </w:rPr>
              <w:t>TABLE OF CONTENTS</w:t>
            </w:r>
            <w:r w:rsidRPr="006E0166">
              <w:rPr>
                <w:webHidden/>
              </w:rPr>
              <w:tab/>
            </w:r>
            <w:r w:rsidRPr="006E0166">
              <w:rPr>
                <w:webHidden/>
              </w:rPr>
              <w:fldChar w:fldCharType="begin"/>
            </w:r>
            <w:r w:rsidRPr="006E0166">
              <w:rPr>
                <w:webHidden/>
              </w:rPr>
              <w:instrText xml:space="preserve"> PAGEREF _Toc127242998 \h </w:instrText>
            </w:r>
            <w:r w:rsidRPr="006E0166">
              <w:rPr>
                <w:webHidden/>
              </w:rPr>
            </w:r>
            <w:r w:rsidRPr="006E0166">
              <w:rPr>
                <w:webHidden/>
              </w:rPr>
              <w:fldChar w:fldCharType="separate"/>
            </w:r>
            <w:r w:rsidR="002F3502">
              <w:rPr>
                <w:webHidden/>
              </w:rPr>
              <w:t>vii</w:t>
            </w:r>
            <w:r w:rsidRPr="006E0166">
              <w:rPr>
                <w:webHidden/>
              </w:rPr>
              <w:fldChar w:fldCharType="end"/>
            </w:r>
          </w:hyperlink>
        </w:p>
        <w:p w14:paraId="367AD02C" w14:textId="41EC8443" w:rsidR="00271936" w:rsidRPr="006E0166" w:rsidRDefault="00271936" w:rsidP="006E0166">
          <w:pPr>
            <w:pStyle w:val="TOC1"/>
          </w:pPr>
          <w:hyperlink w:anchor="_Toc127242999" w:history="1">
            <w:r w:rsidRPr="006E0166">
              <w:rPr>
                <w:rStyle w:val="Hyperlink"/>
                <w:b/>
              </w:rPr>
              <w:t>LIST OF TABLES</w:t>
            </w:r>
            <w:r w:rsidRPr="006E0166">
              <w:rPr>
                <w:webHidden/>
              </w:rPr>
              <w:tab/>
            </w:r>
            <w:r w:rsidRPr="006E0166">
              <w:rPr>
                <w:webHidden/>
              </w:rPr>
              <w:fldChar w:fldCharType="begin"/>
            </w:r>
            <w:r w:rsidRPr="006E0166">
              <w:rPr>
                <w:webHidden/>
              </w:rPr>
              <w:instrText xml:space="preserve"> PAGEREF _Toc127242999 \h </w:instrText>
            </w:r>
            <w:r w:rsidRPr="006E0166">
              <w:rPr>
                <w:webHidden/>
              </w:rPr>
            </w:r>
            <w:r w:rsidRPr="006E0166">
              <w:rPr>
                <w:webHidden/>
              </w:rPr>
              <w:fldChar w:fldCharType="separate"/>
            </w:r>
            <w:r w:rsidR="002F3502">
              <w:rPr>
                <w:webHidden/>
              </w:rPr>
              <w:t>xii</w:t>
            </w:r>
            <w:r w:rsidRPr="006E0166">
              <w:rPr>
                <w:webHidden/>
              </w:rPr>
              <w:fldChar w:fldCharType="end"/>
            </w:r>
          </w:hyperlink>
        </w:p>
        <w:p w14:paraId="209106B2" w14:textId="33029E4A" w:rsidR="00271936" w:rsidRPr="006E0166" w:rsidRDefault="00271936" w:rsidP="006E0166">
          <w:pPr>
            <w:pStyle w:val="TOC1"/>
          </w:pPr>
          <w:hyperlink w:anchor="_Toc127243000" w:history="1">
            <w:r w:rsidRPr="006E0166">
              <w:rPr>
                <w:rStyle w:val="Hyperlink"/>
                <w:b/>
              </w:rPr>
              <w:t>LIST OF FIGURES</w:t>
            </w:r>
            <w:r w:rsidRPr="006E0166">
              <w:rPr>
                <w:webHidden/>
              </w:rPr>
              <w:tab/>
            </w:r>
            <w:r w:rsidRPr="006E0166">
              <w:rPr>
                <w:webHidden/>
              </w:rPr>
              <w:fldChar w:fldCharType="begin"/>
            </w:r>
            <w:r w:rsidRPr="006E0166">
              <w:rPr>
                <w:webHidden/>
              </w:rPr>
              <w:instrText xml:space="preserve"> PAGEREF _Toc127243000 \h </w:instrText>
            </w:r>
            <w:r w:rsidRPr="006E0166">
              <w:rPr>
                <w:webHidden/>
              </w:rPr>
            </w:r>
            <w:r w:rsidRPr="006E0166">
              <w:rPr>
                <w:webHidden/>
              </w:rPr>
              <w:fldChar w:fldCharType="separate"/>
            </w:r>
            <w:r w:rsidR="002F3502">
              <w:rPr>
                <w:webHidden/>
              </w:rPr>
              <w:t>xiii</w:t>
            </w:r>
            <w:r w:rsidRPr="006E0166">
              <w:rPr>
                <w:webHidden/>
              </w:rPr>
              <w:fldChar w:fldCharType="end"/>
            </w:r>
          </w:hyperlink>
        </w:p>
        <w:p w14:paraId="76BAA4EA" w14:textId="5F56DB8F" w:rsidR="00271936" w:rsidRPr="006E0166" w:rsidRDefault="00271936" w:rsidP="006E0166">
          <w:pPr>
            <w:pStyle w:val="TOC1"/>
          </w:pPr>
          <w:hyperlink w:anchor="_Toc127243001" w:history="1">
            <w:r w:rsidRPr="006E0166">
              <w:rPr>
                <w:rStyle w:val="Hyperlink"/>
                <w:b/>
              </w:rPr>
              <w:t>CHAPTER ONE</w:t>
            </w:r>
            <w:r w:rsidRPr="006E0166">
              <w:rPr>
                <w:webHidden/>
              </w:rPr>
              <w:tab/>
            </w:r>
            <w:r w:rsidRPr="006E0166">
              <w:rPr>
                <w:webHidden/>
              </w:rPr>
              <w:fldChar w:fldCharType="begin"/>
            </w:r>
            <w:r w:rsidRPr="006E0166">
              <w:rPr>
                <w:webHidden/>
              </w:rPr>
              <w:instrText xml:space="preserve"> PAGEREF _Toc127243001 \h </w:instrText>
            </w:r>
            <w:r w:rsidRPr="006E0166">
              <w:rPr>
                <w:webHidden/>
              </w:rPr>
            </w:r>
            <w:r w:rsidRPr="006E0166">
              <w:rPr>
                <w:webHidden/>
              </w:rPr>
              <w:fldChar w:fldCharType="separate"/>
            </w:r>
            <w:r w:rsidR="002F3502">
              <w:rPr>
                <w:webHidden/>
              </w:rPr>
              <w:t>1</w:t>
            </w:r>
            <w:r w:rsidRPr="006E0166">
              <w:rPr>
                <w:webHidden/>
              </w:rPr>
              <w:fldChar w:fldCharType="end"/>
            </w:r>
          </w:hyperlink>
        </w:p>
        <w:p w14:paraId="7155A56F" w14:textId="6C99BA19" w:rsidR="00271936" w:rsidRPr="006E0166" w:rsidRDefault="00271936" w:rsidP="006E0166">
          <w:pPr>
            <w:pStyle w:val="TOC1"/>
          </w:pPr>
          <w:hyperlink w:anchor="_Toc127243002" w:history="1">
            <w:r w:rsidRPr="006E0166">
              <w:rPr>
                <w:rStyle w:val="Hyperlink"/>
                <w:b/>
              </w:rPr>
              <w:t>INTRODUCTION</w:t>
            </w:r>
            <w:r w:rsidRPr="006E0166">
              <w:rPr>
                <w:webHidden/>
              </w:rPr>
              <w:tab/>
            </w:r>
            <w:r w:rsidRPr="006E0166">
              <w:rPr>
                <w:webHidden/>
              </w:rPr>
              <w:fldChar w:fldCharType="begin"/>
            </w:r>
            <w:r w:rsidRPr="006E0166">
              <w:rPr>
                <w:webHidden/>
              </w:rPr>
              <w:instrText xml:space="preserve"> PAGEREF _Toc127243002 \h </w:instrText>
            </w:r>
            <w:r w:rsidRPr="006E0166">
              <w:rPr>
                <w:webHidden/>
              </w:rPr>
            </w:r>
            <w:r w:rsidRPr="006E0166">
              <w:rPr>
                <w:webHidden/>
              </w:rPr>
              <w:fldChar w:fldCharType="separate"/>
            </w:r>
            <w:r w:rsidR="002F3502">
              <w:rPr>
                <w:webHidden/>
              </w:rPr>
              <w:t>1</w:t>
            </w:r>
            <w:r w:rsidRPr="006E0166">
              <w:rPr>
                <w:webHidden/>
              </w:rPr>
              <w:fldChar w:fldCharType="end"/>
            </w:r>
          </w:hyperlink>
        </w:p>
        <w:p w14:paraId="7DB87A0C" w14:textId="70D205C9"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3" w:history="1">
            <w:r w:rsidRPr="006E0166">
              <w:rPr>
                <w:rStyle w:val="Hyperlink"/>
                <w:rFonts w:ascii="Times New Roman" w:hAnsi="Times New Roman" w:cs="Times New Roman"/>
                <w:b/>
                <w:noProof/>
                <w:sz w:val="24"/>
                <w:szCs w:val="24"/>
              </w:rPr>
              <w:t>1.1 Background of the Study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_Toc127243003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w:t>
            </w:r>
            <w:r w:rsidRPr="006E0166">
              <w:rPr>
                <w:rFonts w:ascii="Times New Roman" w:hAnsi="Times New Roman" w:cs="Times New Roman"/>
                <w:noProof/>
                <w:webHidden/>
                <w:sz w:val="24"/>
                <w:szCs w:val="24"/>
              </w:rPr>
              <w:fldChar w:fldCharType="end"/>
            </w:r>
          </w:hyperlink>
        </w:p>
        <w:p w14:paraId="292F1FC3" w14:textId="3B80C898"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4" w:history="1">
            <w:r w:rsidRPr="006E0166">
              <w:rPr>
                <w:rStyle w:val="Hyperlink"/>
                <w:rFonts w:ascii="Times New Roman" w:hAnsi="Times New Roman" w:cs="Times New Roman"/>
                <w:b/>
                <w:noProof/>
                <w:sz w:val="24"/>
                <w:szCs w:val="24"/>
              </w:rPr>
              <w:t>1.2 Problem Statement</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9</w:t>
            </w:r>
            <w:r w:rsidRPr="006E0166">
              <w:rPr>
                <w:rFonts w:ascii="Times New Roman" w:hAnsi="Times New Roman" w:cs="Times New Roman"/>
                <w:noProof/>
                <w:webHidden/>
                <w:sz w:val="24"/>
                <w:szCs w:val="24"/>
              </w:rPr>
              <w:fldChar w:fldCharType="end"/>
            </w:r>
          </w:hyperlink>
        </w:p>
        <w:p w14:paraId="0FE249FE" w14:textId="42BA4C7F"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5" w:history="1">
            <w:r w:rsidRPr="006E0166">
              <w:rPr>
                <w:rStyle w:val="Hyperlink"/>
                <w:rFonts w:ascii="Times New Roman" w:hAnsi="Times New Roman" w:cs="Times New Roman"/>
                <w:b/>
                <w:noProof/>
                <w:sz w:val="24"/>
                <w:szCs w:val="24"/>
              </w:rPr>
              <w:t>1.3 Research Questions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10</w:t>
            </w:r>
            <w:r w:rsidRPr="006E0166">
              <w:rPr>
                <w:rFonts w:ascii="Times New Roman" w:hAnsi="Times New Roman" w:cs="Times New Roman"/>
                <w:noProof/>
                <w:webHidden/>
                <w:sz w:val="24"/>
                <w:szCs w:val="24"/>
              </w:rPr>
              <w:fldChar w:fldCharType="end"/>
            </w:r>
          </w:hyperlink>
        </w:p>
        <w:p w14:paraId="773D5A0E" w14:textId="51192DD0"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6" w:history="1">
            <w:r w:rsidRPr="006E0166">
              <w:rPr>
                <w:rStyle w:val="Hyperlink"/>
                <w:rFonts w:ascii="Times New Roman" w:hAnsi="Times New Roman" w:cs="Times New Roman"/>
                <w:b/>
                <w:noProof/>
                <w:sz w:val="24"/>
                <w:szCs w:val="24"/>
              </w:rPr>
              <w:t>1.4 Objectives of the Study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_Toc127243006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11</w:t>
            </w:r>
            <w:r w:rsidRPr="006E0166">
              <w:rPr>
                <w:rFonts w:ascii="Times New Roman" w:hAnsi="Times New Roman" w:cs="Times New Roman"/>
                <w:noProof/>
                <w:webHidden/>
                <w:sz w:val="24"/>
                <w:szCs w:val="24"/>
              </w:rPr>
              <w:fldChar w:fldCharType="end"/>
            </w:r>
          </w:hyperlink>
        </w:p>
        <w:p w14:paraId="07B4C18D" w14:textId="5BC972B6"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7" w:history="1">
            <w:r w:rsidRPr="006E0166">
              <w:rPr>
                <w:rStyle w:val="Hyperlink"/>
                <w:rFonts w:ascii="Times New Roman" w:hAnsi="Times New Roman" w:cs="Times New Roman"/>
                <w:b/>
                <w:noProof/>
                <w:sz w:val="24"/>
                <w:szCs w:val="24"/>
              </w:rPr>
              <w:t>1.5 Significance of the Study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_Toc127243007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11</w:t>
            </w:r>
            <w:r w:rsidRPr="006E0166">
              <w:rPr>
                <w:rFonts w:ascii="Times New Roman" w:hAnsi="Times New Roman" w:cs="Times New Roman"/>
                <w:noProof/>
                <w:webHidden/>
                <w:sz w:val="24"/>
                <w:szCs w:val="24"/>
              </w:rPr>
              <w:fldChar w:fldCharType="end"/>
            </w:r>
          </w:hyperlink>
        </w:p>
        <w:p w14:paraId="3C71F871" w14:textId="4A45390A"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8" w:history="1">
            <w:r w:rsidRPr="006E0166">
              <w:rPr>
                <w:rStyle w:val="Hyperlink"/>
                <w:rFonts w:ascii="Times New Roman" w:hAnsi="Times New Roman" w:cs="Times New Roman"/>
                <w:b/>
                <w:noProof/>
                <w:sz w:val="24"/>
                <w:szCs w:val="24"/>
              </w:rPr>
              <w:t>1.6 Scope of the Study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12</w:t>
            </w:r>
            <w:r w:rsidRPr="006E0166">
              <w:rPr>
                <w:rFonts w:ascii="Times New Roman" w:hAnsi="Times New Roman" w:cs="Times New Roman"/>
                <w:noProof/>
                <w:webHidden/>
                <w:sz w:val="24"/>
                <w:szCs w:val="24"/>
              </w:rPr>
              <w:fldChar w:fldCharType="end"/>
            </w:r>
          </w:hyperlink>
        </w:p>
        <w:p w14:paraId="7B54E60E" w14:textId="0483D7EA"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09" w:history="1">
            <w:r w:rsidRPr="006E0166">
              <w:rPr>
                <w:rStyle w:val="Hyperlink"/>
                <w:rFonts w:ascii="Times New Roman" w:hAnsi="Times New Roman" w:cs="Times New Roman"/>
                <w:b/>
                <w:noProof/>
                <w:sz w:val="24"/>
                <w:szCs w:val="24"/>
              </w:rPr>
              <w:t>1.7 Organization of the Study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_Toc127243009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12</w:t>
            </w:r>
            <w:r w:rsidRPr="006E0166">
              <w:rPr>
                <w:rFonts w:ascii="Times New Roman" w:hAnsi="Times New Roman" w:cs="Times New Roman"/>
                <w:noProof/>
                <w:webHidden/>
                <w:sz w:val="24"/>
                <w:szCs w:val="24"/>
              </w:rPr>
              <w:fldChar w:fldCharType="end"/>
            </w:r>
          </w:hyperlink>
        </w:p>
        <w:p w14:paraId="030AB395" w14:textId="5E5FF7BE" w:rsidR="00271936" w:rsidRPr="006E0166" w:rsidRDefault="00271936" w:rsidP="006E0166">
          <w:pPr>
            <w:pStyle w:val="TOC1"/>
          </w:pPr>
          <w:hyperlink w:anchor="_Toc127243010" w:history="1">
            <w:r w:rsidRPr="006E0166">
              <w:rPr>
                <w:rStyle w:val="Hyperlink"/>
                <w:b/>
              </w:rPr>
              <w:t>CHAPTER TWO</w:t>
            </w:r>
            <w:r w:rsidRPr="006E0166">
              <w:rPr>
                <w:webHidden/>
              </w:rPr>
              <w:tab/>
            </w:r>
            <w:r w:rsidRPr="006E0166">
              <w:rPr>
                <w:webHidden/>
              </w:rPr>
              <w:fldChar w:fldCharType="begin"/>
            </w:r>
            <w:r w:rsidRPr="006E0166">
              <w:rPr>
                <w:webHidden/>
              </w:rPr>
              <w:instrText xml:space="preserve"> PAGEREF _Toc127243010 \h </w:instrText>
            </w:r>
            <w:r w:rsidRPr="006E0166">
              <w:rPr>
                <w:webHidden/>
              </w:rPr>
            </w:r>
            <w:r w:rsidRPr="006E0166">
              <w:rPr>
                <w:webHidden/>
              </w:rPr>
              <w:fldChar w:fldCharType="separate"/>
            </w:r>
            <w:r w:rsidR="002F3502">
              <w:rPr>
                <w:webHidden/>
              </w:rPr>
              <w:t>14</w:t>
            </w:r>
            <w:r w:rsidRPr="006E0166">
              <w:rPr>
                <w:webHidden/>
              </w:rPr>
              <w:fldChar w:fldCharType="end"/>
            </w:r>
          </w:hyperlink>
        </w:p>
        <w:p w14:paraId="4C97FE6B" w14:textId="57640535" w:rsidR="00271936" w:rsidRPr="006E0166" w:rsidRDefault="00271936" w:rsidP="006E0166">
          <w:pPr>
            <w:pStyle w:val="TOC1"/>
          </w:pPr>
          <w:hyperlink w:anchor="_Toc127243011" w:history="1">
            <w:r w:rsidRPr="006E0166">
              <w:rPr>
                <w:rStyle w:val="Hyperlink"/>
                <w:b/>
              </w:rPr>
              <w:t>LITERATURE REVIEW AND CONCEPTUAL ISSUES</w:t>
            </w:r>
            <w:r w:rsidRPr="006E0166">
              <w:rPr>
                <w:webHidden/>
              </w:rPr>
              <w:tab/>
            </w:r>
            <w:r w:rsidRPr="006E0166">
              <w:rPr>
                <w:webHidden/>
              </w:rPr>
              <w:fldChar w:fldCharType="begin"/>
            </w:r>
            <w:r w:rsidRPr="006E0166">
              <w:rPr>
                <w:webHidden/>
              </w:rPr>
              <w:instrText xml:space="preserve"> PAGEREF _Toc127243011 \h </w:instrText>
            </w:r>
            <w:r w:rsidRPr="006E0166">
              <w:rPr>
                <w:webHidden/>
              </w:rPr>
            </w:r>
            <w:r w:rsidRPr="006E0166">
              <w:rPr>
                <w:webHidden/>
              </w:rPr>
              <w:fldChar w:fldCharType="separate"/>
            </w:r>
            <w:r w:rsidR="002F3502">
              <w:rPr>
                <w:webHidden/>
              </w:rPr>
              <w:t>14</w:t>
            </w:r>
            <w:r w:rsidRPr="006E0166">
              <w:rPr>
                <w:webHidden/>
              </w:rPr>
              <w:fldChar w:fldCharType="end"/>
            </w:r>
          </w:hyperlink>
        </w:p>
        <w:p w14:paraId="7E083DEA" w14:textId="373E3ECC"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12" w:history="1">
            <w:r w:rsidRPr="006E0166">
              <w:rPr>
                <w:rStyle w:val="Hyperlink"/>
                <w:rFonts w:ascii="Times New Roman" w:hAnsi="Times New Roman" w:cs="Times New Roman"/>
                <w:b/>
                <w:noProof/>
                <w:sz w:val="24"/>
                <w:szCs w:val="24"/>
              </w:rPr>
              <w:t>2.1 Introduction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14</w:t>
            </w:r>
            <w:r w:rsidRPr="006E0166">
              <w:rPr>
                <w:rFonts w:ascii="Times New Roman" w:hAnsi="Times New Roman" w:cs="Times New Roman"/>
                <w:noProof/>
                <w:webHidden/>
                <w:sz w:val="24"/>
                <w:szCs w:val="24"/>
              </w:rPr>
              <w:fldChar w:fldCharType="end"/>
            </w:r>
          </w:hyperlink>
        </w:p>
        <w:p w14:paraId="1D3C3232" w14:textId="0152AAE5"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13" w:history="1">
            <w:r w:rsidRPr="006E0166">
              <w:rPr>
                <w:rStyle w:val="Hyperlink"/>
                <w:rFonts w:ascii="Times New Roman" w:hAnsi="Times New Roman" w:cs="Times New Roman"/>
                <w:b/>
                <w:noProof/>
                <w:sz w:val="24"/>
                <w:szCs w:val="24"/>
              </w:rPr>
              <w:t>2.2 Conceptual Overview</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_Toc127243013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14</w:t>
            </w:r>
            <w:r w:rsidRPr="006E0166">
              <w:rPr>
                <w:rFonts w:ascii="Times New Roman" w:hAnsi="Times New Roman" w:cs="Times New Roman"/>
                <w:noProof/>
                <w:webHidden/>
                <w:sz w:val="24"/>
                <w:szCs w:val="24"/>
              </w:rPr>
              <w:fldChar w:fldCharType="end"/>
            </w:r>
          </w:hyperlink>
        </w:p>
        <w:p w14:paraId="295E6921" w14:textId="5AEF1A4E"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14" w:history="1">
            <w:r w:rsidRPr="006E0166">
              <w:rPr>
                <w:rStyle w:val="Hyperlink"/>
                <w:rFonts w:ascii="Times New Roman" w:hAnsi="Times New Roman" w:cs="Times New Roman"/>
                <w:b/>
                <w:noProof/>
                <w:sz w:val="24"/>
                <w:szCs w:val="24"/>
              </w:rPr>
              <w:t xml:space="preserve">2.2.1 </w:t>
            </w:r>
            <w:r w:rsidRPr="006E0166">
              <w:rPr>
                <w:rStyle w:val="Hyperlink"/>
                <w:rFonts w:ascii="Times New Roman" w:hAnsi="Times New Roman" w:cs="Times New Roman"/>
                <w:b/>
                <w:bCs/>
                <w:noProof/>
                <w:sz w:val="24"/>
                <w:szCs w:val="24"/>
              </w:rPr>
              <w:t>The Climate System</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14</w:t>
            </w:r>
            <w:r w:rsidRPr="006E0166">
              <w:rPr>
                <w:rFonts w:ascii="Times New Roman" w:hAnsi="Times New Roman" w:cs="Times New Roman"/>
                <w:noProof/>
                <w:webHidden/>
                <w:sz w:val="24"/>
                <w:szCs w:val="24"/>
              </w:rPr>
              <w:fldChar w:fldCharType="end"/>
            </w:r>
          </w:hyperlink>
        </w:p>
        <w:p w14:paraId="25F3DCF9" w14:textId="6B2D4795"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15" w:history="1">
            <w:r w:rsidRPr="006E0166">
              <w:rPr>
                <w:rStyle w:val="Hyperlink"/>
                <w:rFonts w:ascii="Times New Roman" w:hAnsi="Times New Roman" w:cs="Times New Roman"/>
                <w:b/>
                <w:noProof/>
                <w:sz w:val="24"/>
                <w:szCs w:val="24"/>
              </w:rPr>
              <w:t>2.2.2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16</w:t>
            </w:r>
            <w:r w:rsidRPr="006E0166">
              <w:rPr>
                <w:rFonts w:ascii="Times New Roman" w:hAnsi="Times New Roman" w:cs="Times New Roman"/>
                <w:noProof/>
                <w:webHidden/>
                <w:sz w:val="24"/>
                <w:szCs w:val="24"/>
              </w:rPr>
              <w:fldChar w:fldCharType="end"/>
            </w:r>
          </w:hyperlink>
        </w:p>
        <w:p w14:paraId="177108F6" w14:textId="4275D097"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16" w:history="1">
            <w:r w:rsidRPr="006E0166">
              <w:rPr>
                <w:rStyle w:val="Hyperlink"/>
                <w:rFonts w:ascii="Times New Roman" w:hAnsi="Times New Roman" w:cs="Times New Roman"/>
                <w:b/>
                <w:bCs/>
                <w:noProof/>
                <w:sz w:val="24"/>
                <w:szCs w:val="24"/>
                <w:shd w:val="clear" w:color="auto" w:fill="FFFFFF"/>
              </w:rPr>
              <w:t>2.2.3 Climate Change Adaptation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_Toc127243016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18</w:t>
            </w:r>
            <w:r w:rsidRPr="006E0166">
              <w:rPr>
                <w:rFonts w:ascii="Times New Roman" w:hAnsi="Times New Roman" w:cs="Times New Roman"/>
                <w:noProof/>
                <w:webHidden/>
                <w:sz w:val="24"/>
                <w:szCs w:val="24"/>
              </w:rPr>
              <w:fldChar w:fldCharType="end"/>
            </w:r>
          </w:hyperlink>
        </w:p>
        <w:p w14:paraId="66718A4D" w14:textId="16002BC7"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17" w:history="1">
            <w:r w:rsidRPr="006E0166">
              <w:rPr>
                <w:rStyle w:val="Hyperlink"/>
                <w:rFonts w:ascii="Times New Roman" w:hAnsi="Times New Roman" w:cs="Times New Roman"/>
                <w:b/>
                <w:noProof/>
                <w:sz w:val="24"/>
                <w:szCs w:val="24"/>
              </w:rPr>
              <w:t>2.2.4 Sustainable urbanization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_Toc127243017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21</w:t>
            </w:r>
            <w:r w:rsidRPr="006E0166">
              <w:rPr>
                <w:rFonts w:ascii="Times New Roman" w:hAnsi="Times New Roman" w:cs="Times New Roman"/>
                <w:noProof/>
                <w:webHidden/>
                <w:sz w:val="24"/>
                <w:szCs w:val="24"/>
              </w:rPr>
              <w:fldChar w:fldCharType="end"/>
            </w:r>
          </w:hyperlink>
        </w:p>
        <w:p w14:paraId="2CD38A02" w14:textId="43B45151"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18" w:history="1">
            <w:r w:rsidRPr="006E0166">
              <w:rPr>
                <w:rStyle w:val="Hyperlink"/>
                <w:rFonts w:ascii="Times New Roman" w:hAnsi="Times New Roman" w:cs="Times New Roman"/>
                <w:b/>
                <w:noProof/>
                <w:sz w:val="24"/>
                <w:szCs w:val="24"/>
              </w:rPr>
              <w:t>2.3 Theoretical Underpinning</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23</w:t>
            </w:r>
            <w:r w:rsidRPr="006E0166">
              <w:rPr>
                <w:rFonts w:ascii="Times New Roman" w:hAnsi="Times New Roman" w:cs="Times New Roman"/>
                <w:noProof/>
                <w:webHidden/>
                <w:sz w:val="24"/>
                <w:szCs w:val="24"/>
              </w:rPr>
              <w:fldChar w:fldCharType="end"/>
            </w:r>
          </w:hyperlink>
        </w:p>
        <w:p w14:paraId="4A6246FE" w14:textId="605021EB"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19" w:history="1">
            <w:r w:rsidRPr="006E0166">
              <w:rPr>
                <w:rStyle w:val="Hyperlink"/>
                <w:rFonts w:ascii="Times New Roman" w:hAnsi="Times New Roman" w:cs="Times New Roman"/>
                <w:b/>
                <w:noProof/>
                <w:sz w:val="24"/>
                <w:szCs w:val="24"/>
              </w:rPr>
              <w:t>2.3.1 The Modernization Theory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_Toc127243019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23</w:t>
            </w:r>
            <w:r w:rsidRPr="006E0166">
              <w:rPr>
                <w:rFonts w:ascii="Times New Roman" w:hAnsi="Times New Roman" w:cs="Times New Roman"/>
                <w:noProof/>
                <w:webHidden/>
                <w:sz w:val="24"/>
                <w:szCs w:val="24"/>
              </w:rPr>
              <w:fldChar w:fldCharType="end"/>
            </w:r>
          </w:hyperlink>
        </w:p>
        <w:p w14:paraId="374A5710" w14:textId="040D42A8"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0" w:history="1">
            <w:r w:rsidRPr="006E0166">
              <w:rPr>
                <w:rStyle w:val="Hyperlink"/>
                <w:rFonts w:ascii="Times New Roman" w:hAnsi="Times New Roman" w:cs="Times New Roman"/>
                <w:b/>
                <w:noProof/>
                <w:sz w:val="24"/>
                <w:szCs w:val="24"/>
              </w:rPr>
              <w:t>2.3.2 The Anthropogenic Global Warming theory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_Toc127243020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24</w:t>
            </w:r>
            <w:r w:rsidRPr="006E0166">
              <w:rPr>
                <w:rFonts w:ascii="Times New Roman" w:hAnsi="Times New Roman" w:cs="Times New Roman"/>
                <w:noProof/>
                <w:webHidden/>
                <w:sz w:val="24"/>
                <w:szCs w:val="24"/>
              </w:rPr>
              <w:fldChar w:fldCharType="end"/>
            </w:r>
          </w:hyperlink>
        </w:p>
        <w:p w14:paraId="39FAE405" w14:textId="4C038D62"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21" w:history="1">
            <w:r w:rsidRPr="006E0166">
              <w:rPr>
                <w:rStyle w:val="Hyperlink"/>
                <w:rFonts w:ascii="Times New Roman" w:hAnsi="Times New Roman" w:cs="Times New Roman"/>
                <w:b/>
                <w:noProof/>
                <w:sz w:val="24"/>
                <w:szCs w:val="24"/>
              </w:rPr>
              <w:t>2.4 Empirical Literature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_Toc127243021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26</w:t>
            </w:r>
            <w:r w:rsidRPr="006E0166">
              <w:rPr>
                <w:rFonts w:ascii="Times New Roman" w:hAnsi="Times New Roman" w:cs="Times New Roman"/>
                <w:noProof/>
                <w:webHidden/>
                <w:sz w:val="24"/>
                <w:szCs w:val="24"/>
              </w:rPr>
              <w:fldChar w:fldCharType="end"/>
            </w:r>
          </w:hyperlink>
        </w:p>
        <w:p w14:paraId="690A5A2C" w14:textId="0B73F96F"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2" w:history="1">
            <w:r w:rsidRPr="006E0166">
              <w:rPr>
                <w:rStyle w:val="Hyperlink"/>
                <w:rFonts w:ascii="Times New Roman" w:hAnsi="Times New Roman" w:cs="Times New Roman"/>
                <w:b/>
                <w:bCs/>
                <w:noProof/>
                <w:sz w:val="24"/>
                <w:szCs w:val="24"/>
              </w:rPr>
              <w:t>2.4.1 Perceptions of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26</w:t>
            </w:r>
            <w:r w:rsidRPr="006E0166">
              <w:rPr>
                <w:rFonts w:ascii="Times New Roman" w:hAnsi="Times New Roman" w:cs="Times New Roman"/>
                <w:noProof/>
                <w:webHidden/>
                <w:sz w:val="24"/>
                <w:szCs w:val="24"/>
              </w:rPr>
              <w:fldChar w:fldCharType="end"/>
            </w:r>
          </w:hyperlink>
        </w:p>
        <w:p w14:paraId="4D323954" w14:textId="32D671D6"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3" w:history="1">
            <w:r w:rsidRPr="006E0166">
              <w:rPr>
                <w:rStyle w:val="Hyperlink"/>
                <w:rFonts w:ascii="Times New Roman" w:hAnsi="Times New Roman" w:cs="Times New Roman"/>
                <w:b/>
                <w:noProof/>
                <w:sz w:val="24"/>
                <w:szCs w:val="24"/>
              </w:rPr>
              <w:t>2.4.2 Causes of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_Toc127243023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27</w:t>
            </w:r>
            <w:r w:rsidRPr="006E0166">
              <w:rPr>
                <w:rFonts w:ascii="Times New Roman" w:hAnsi="Times New Roman" w:cs="Times New Roman"/>
                <w:noProof/>
                <w:webHidden/>
                <w:sz w:val="24"/>
                <w:szCs w:val="24"/>
              </w:rPr>
              <w:fldChar w:fldCharType="end"/>
            </w:r>
          </w:hyperlink>
        </w:p>
        <w:p w14:paraId="1ACE2236" w14:textId="2E84506D"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4" w:history="1">
            <w:r w:rsidRPr="006E0166">
              <w:rPr>
                <w:rStyle w:val="Hyperlink"/>
                <w:rFonts w:ascii="Times New Roman" w:hAnsi="Times New Roman" w:cs="Times New Roman"/>
                <w:b/>
                <w:noProof/>
                <w:sz w:val="24"/>
                <w:szCs w:val="24"/>
              </w:rPr>
              <w:t>2.4.3 Vulnerability to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29</w:t>
            </w:r>
            <w:r w:rsidRPr="006E0166">
              <w:rPr>
                <w:rFonts w:ascii="Times New Roman" w:hAnsi="Times New Roman" w:cs="Times New Roman"/>
                <w:noProof/>
                <w:webHidden/>
                <w:sz w:val="24"/>
                <w:szCs w:val="24"/>
              </w:rPr>
              <w:fldChar w:fldCharType="end"/>
            </w:r>
          </w:hyperlink>
        </w:p>
        <w:p w14:paraId="71032B29" w14:textId="2B856150"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5" w:history="1">
            <w:r w:rsidRPr="006E0166">
              <w:rPr>
                <w:rStyle w:val="Hyperlink"/>
                <w:rFonts w:ascii="Times New Roman" w:hAnsi="Times New Roman" w:cs="Times New Roman"/>
                <w:b/>
                <w:noProof/>
                <w:sz w:val="24"/>
                <w:szCs w:val="24"/>
              </w:rPr>
              <w:t>2.4.4 Effects of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31</w:t>
            </w:r>
            <w:r w:rsidRPr="006E0166">
              <w:rPr>
                <w:rFonts w:ascii="Times New Roman" w:hAnsi="Times New Roman" w:cs="Times New Roman"/>
                <w:noProof/>
                <w:webHidden/>
                <w:sz w:val="24"/>
                <w:szCs w:val="24"/>
              </w:rPr>
              <w:fldChar w:fldCharType="end"/>
            </w:r>
          </w:hyperlink>
        </w:p>
        <w:p w14:paraId="219BB0EB" w14:textId="2574E06C"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6" w:history="1">
            <w:r w:rsidRPr="006E0166">
              <w:rPr>
                <w:rStyle w:val="Hyperlink"/>
                <w:rFonts w:ascii="Times New Roman" w:hAnsi="Times New Roman" w:cs="Times New Roman"/>
                <w:b/>
                <w:noProof/>
                <w:sz w:val="24"/>
                <w:szCs w:val="24"/>
              </w:rPr>
              <w:t>2.4.5 Challenges of urbanization in Africa</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_Toc127243026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34</w:t>
            </w:r>
            <w:r w:rsidRPr="006E0166">
              <w:rPr>
                <w:rFonts w:ascii="Times New Roman" w:hAnsi="Times New Roman" w:cs="Times New Roman"/>
                <w:noProof/>
                <w:webHidden/>
                <w:sz w:val="24"/>
                <w:szCs w:val="24"/>
              </w:rPr>
              <w:fldChar w:fldCharType="end"/>
            </w:r>
          </w:hyperlink>
        </w:p>
        <w:p w14:paraId="6CDEE5EF" w14:textId="113647B4"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27" w:history="1">
            <w:r w:rsidRPr="006E0166">
              <w:rPr>
                <w:rStyle w:val="Hyperlink"/>
                <w:rFonts w:ascii="Times New Roman" w:hAnsi="Times New Roman" w:cs="Times New Roman"/>
                <w:b/>
                <w:noProof/>
                <w:sz w:val="24"/>
                <w:szCs w:val="24"/>
              </w:rPr>
              <w:t>2.4.6 Urbanization and climate change adaptation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_Toc127243027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36</w:t>
            </w:r>
            <w:r w:rsidRPr="006E0166">
              <w:rPr>
                <w:rFonts w:ascii="Times New Roman" w:hAnsi="Times New Roman" w:cs="Times New Roman"/>
                <w:noProof/>
                <w:webHidden/>
                <w:sz w:val="24"/>
                <w:szCs w:val="24"/>
              </w:rPr>
              <w:fldChar w:fldCharType="end"/>
            </w:r>
          </w:hyperlink>
        </w:p>
        <w:p w14:paraId="1DFCCE39" w14:textId="6EA928F8"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28" w:history="1">
            <w:r w:rsidRPr="006E0166">
              <w:rPr>
                <w:rStyle w:val="Hyperlink"/>
                <w:rFonts w:ascii="Times New Roman" w:hAnsi="Times New Roman" w:cs="Times New Roman"/>
                <w:b/>
                <w:noProof/>
                <w:sz w:val="24"/>
                <w:szCs w:val="24"/>
              </w:rPr>
              <w:t>2.5 Conceptual Framework</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_Toc127243028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40</w:t>
            </w:r>
            <w:r w:rsidRPr="006E0166">
              <w:rPr>
                <w:rFonts w:ascii="Times New Roman" w:hAnsi="Times New Roman" w:cs="Times New Roman"/>
                <w:noProof/>
                <w:webHidden/>
                <w:sz w:val="24"/>
                <w:szCs w:val="24"/>
              </w:rPr>
              <w:fldChar w:fldCharType="end"/>
            </w:r>
          </w:hyperlink>
        </w:p>
        <w:p w14:paraId="06802798" w14:textId="08DDC247" w:rsidR="00271936" w:rsidRPr="006E0166" w:rsidRDefault="00271936" w:rsidP="006E0166">
          <w:pPr>
            <w:pStyle w:val="TOC1"/>
          </w:pPr>
          <w:hyperlink w:anchor="_Toc127243030" w:history="1">
            <w:r w:rsidRPr="006E0166">
              <w:rPr>
                <w:rStyle w:val="Hyperlink"/>
                <w:b/>
              </w:rPr>
              <w:t>CHAPTER THREE</w:t>
            </w:r>
            <w:r w:rsidRPr="006E0166">
              <w:rPr>
                <w:webHidden/>
              </w:rPr>
              <w:tab/>
            </w:r>
            <w:r w:rsidRPr="006E0166">
              <w:rPr>
                <w:webHidden/>
              </w:rPr>
              <w:fldChar w:fldCharType="begin"/>
            </w:r>
            <w:r w:rsidRPr="006E0166">
              <w:rPr>
                <w:webHidden/>
              </w:rPr>
              <w:instrText xml:space="preserve"> PAGEREF _Toc127243030 \h </w:instrText>
            </w:r>
            <w:r w:rsidRPr="006E0166">
              <w:rPr>
                <w:webHidden/>
              </w:rPr>
            </w:r>
            <w:r w:rsidRPr="006E0166">
              <w:rPr>
                <w:webHidden/>
              </w:rPr>
              <w:fldChar w:fldCharType="separate"/>
            </w:r>
            <w:r w:rsidR="002F3502">
              <w:rPr>
                <w:webHidden/>
              </w:rPr>
              <w:t>42</w:t>
            </w:r>
            <w:r w:rsidRPr="006E0166">
              <w:rPr>
                <w:webHidden/>
              </w:rPr>
              <w:fldChar w:fldCharType="end"/>
            </w:r>
          </w:hyperlink>
        </w:p>
        <w:p w14:paraId="7D7B9F3F" w14:textId="56D2EA3A" w:rsidR="00271936" w:rsidRPr="006E0166" w:rsidRDefault="00271936" w:rsidP="006E0166">
          <w:pPr>
            <w:pStyle w:val="TOC1"/>
          </w:pPr>
          <w:hyperlink w:anchor="_Toc127243031" w:history="1">
            <w:r w:rsidRPr="006E0166">
              <w:rPr>
                <w:rStyle w:val="Hyperlink"/>
                <w:b/>
              </w:rPr>
              <w:t>STUDY AREA AND METHODOLOGY</w:t>
            </w:r>
            <w:r w:rsidRPr="006E0166">
              <w:rPr>
                <w:webHidden/>
              </w:rPr>
              <w:tab/>
            </w:r>
            <w:r w:rsidRPr="006E0166">
              <w:rPr>
                <w:webHidden/>
              </w:rPr>
              <w:fldChar w:fldCharType="begin"/>
            </w:r>
            <w:r w:rsidRPr="006E0166">
              <w:rPr>
                <w:webHidden/>
              </w:rPr>
              <w:instrText xml:space="preserve"> PAGEREF _Toc127243031 \h </w:instrText>
            </w:r>
            <w:r w:rsidRPr="006E0166">
              <w:rPr>
                <w:webHidden/>
              </w:rPr>
            </w:r>
            <w:r w:rsidRPr="006E0166">
              <w:rPr>
                <w:webHidden/>
              </w:rPr>
              <w:fldChar w:fldCharType="separate"/>
            </w:r>
            <w:r w:rsidR="002F3502">
              <w:rPr>
                <w:webHidden/>
              </w:rPr>
              <w:t>42</w:t>
            </w:r>
            <w:r w:rsidRPr="006E0166">
              <w:rPr>
                <w:webHidden/>
              </w:rPr>
              <w:fldChar w:fldCharType="end"/>
            </w:r>
          </w:hyperlink>
        </w:p>
        <w:p w14:paraId="0A993A76" w14:textId="1F501BFF"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32" w:history="1">
            <w:r w:rsidRPr="006E0166">
              <w:rPr>
                <w:rStyle w:val="Hyperlink"/>
                <w:rFonts w:ascii="Times New Roman" w:hAnsi="Times New Roman" w:cs="Times New Roman"/>
                <w:b/>
                <w:noProof/>
                <w:sz w:val="24"/>
                <w:szCs w:val="24"/>
              </w:rPr>
              <w:t>3.1 Introduction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42</w:t>
            </w:r>
            <w:r w:rsidRPr="006E0166">
              <w:rPr>
                <w:rFonts w:ascii="Times New Roman" w:hAnsi="Times New Roman" w:cs="Times New Roman"/>
                <w:noProof/>
                <w:webHidden/>
                <w:sz w:val="24"/>
                <w:szCs w:val="24"/>
              </w:rPr>
              <w:fldChar w:fldCharType="end"/>
            </w:r>
          </w:hyperlink>
        </w:p>
        <w:p w14:paraId="33647D09" w14:textId="6CCC806D"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33" w:history="1">
            <w:r w:rsidRPr="006E0166">
              <w:rPr>
                <w:rStyle w:val="Hyperlink"/>
                <w:rFonts w:ascii="Times New Roman" w:hAnsi="Times New Roman" w:cs="Times New Roman"/>
                <w:b/>
                <w:noProof/>
                <w:sz w:val="24"/>
                <w:szCs w:val="24"/>
              </w:rPr>
              <w:t>3.2 Profile of Study Area</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_Toc127243033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42</w:t>
            </w:r>
            <w:r w:rsidRPr="006E0166">
              <w:rPr>
                <w:rFonts w:ascii="Times New Roman" w:hAnsi="Times New Roman" w:cs="Times New Roman"/>
                <w:noProof/>
                <w:webHidden/>
                <w:sz w:val="24"/>
                <w:szCs w:val="24"/>
              </w:rPr>
              <w:fldChar w:fldCharType="end"/>
            </w:r>
          </w:hyperlink>
        </w:p>
        <w:p w14:paraId="5728D949" w14:textId="332F1180"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34" w:history="1">
            <w:r w:rsidRPr="006E0166">
              <w:rPr>
                <w:rStyle w:val="Hyperlink"/>
                <w:rFonts w:ascii="Times New Roman" w:hAnsi="Times New Roman" w:cs="Times New Roman"/>
                <w:b/>
                <w:noProof/>
                <w:sz w:val="24"/>
                <w:szCs w:val="24"/>
              </w:rPr>
              <w:t>3.2.1 Location and size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42</w:t>
            </w:r>
            <w:r w:rsidRPr="006E0166">
              <w:rPr>
                <w:rFonts w:ascii="Times New Roman" w:hAnsi="Times New Roman" w:cs="Times New Roman"/>
                <w:noProof/>
                <w:webHidden/>
                <w:sz w:val="24"/>
                <w:szCs w:val="24"/>
              </w:rPr>
              <w:fldChar w:fldCharType="end"/>
            </w:r>
          </w:hyperlink>
        </w:p>
        <w:p w14:paraId="552498D7" w14:textId="55401E58"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36" w:history="1">
            <w:r w:rsidRPr="006E0166">
              <w:rPr>
                <w:rStyle w:val="Hyperlink"/>
                <w:rFonts w:ascii="Times New Roman" w:hAnsi="Times New Roman" w:cs="Times New Roman"/>
                <w:b/>
                <w:noProof/>
                <w:sz w:val="24"/>
                <w:szCs w:val="24"/>
              </w:rPr>
              <w:t>3.2.2 Vegetation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_Toc127243036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43</w:t>
            </w:r>
            <w:r w:rsidRPr="006E0166">
              <w:rPr>
                <w:rFonts w:ascii="Times New Roman" w:hAnsi="Times New Roman" w:cs="Times New Roman"/>
                <w:noProof/>
                <w:webHidden/>
                <w:sz w:val="24"/>
                <w:szCs w:val="24"/>
              </w:rPr>
              <w:fldChar w:fldCharType="end"/>
            </w:r>
          </w:hyperlink>
        </w:p>
        <w:p w14:paraId="78084958" w14:textId="7C853B0D"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37" w:history="1">
            <w:r w:rsidRPr="006E0166">
              <w:rPr>
                <w:rStyle w:val="Hyperlink"/>
                <w:rFonts w:ascii="Times New Roman" w:hAnsi="Times New Roman" w:cs="Times New Roman"/>
                <w:b/>
                <w:noProof/>
                <w:sz w:val="24"/>
                <w:szCs w:val="24"/>
              </w:rPr>
              <w:t>3.2.3 Climate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_Toc127243037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44</w:t>
            </w:r>
            <w:r w:rsidRPr="006E0166">
              <w:rPr>
                <w:rFonts w:ascii="Times New Roman" w:hAnsi="Times New Roman" w:cs="Times New Roman"/>
                <w:noProof/>
                <w:webHidden/>
                <w:sz w:val="24"/>
                <w:szCs w:val="24"/>
              </w:rPr>
              <w:fldChar w:fldCharType="end"/>
            </w:r>
          </w:hyperlink>
        </w:p>
        <w:p w14:paraId="70F29B9E" w14:textId="4E4A0C1E"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38" w:history="1">
            <w:r w:rsidRPr="006E0166">
              <w:rPr>
                <w:rStyle w:val="Hyperlink"/>
                <w:rFonts w:ascii="Times New Roman" w:hAnsi="Times New Roman" w:cs="Times New Roman"/>
                <w:b/>
                <w:noProof/>
                <w:sz w:val="24"/>
                <w:szCs w:val="24"/>
              </w:rPr>
              <w:t>3.2.4 Social and cultural structure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44</w:t>
            </w:r>
            <w:r w:rsidRPr="006E0166">
              <w:rPr>
                <w:rFonts w:ascii="Times New Roman" w:hAnsi="Times New Roman" w:cs="Times New Roman"/>
                <w:noProof/>
                <w:webHidden/>
                <w:sz w:val="24"/>
                <w:szCs w:val="24"/>
              </w:rPr>
              <w:fldChar w:fldCharType="end"/>
            </w:r>
          </w:hyperlink>
        </w:p>
        <w:p w14:paraId="2648F6E8" w14:textId="1DE101AA"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39" w:history="1">
            <w:r w:rsidRPr="006E0166">
              <w:rPr>
                <w:rStyle w:val="Hyperlink"/>
                <w:rFonts w:ascii="Times New Roman" w:hAnsi="Times New Roman" w:cs="Times New Roman"/>
                <w:b/>
                <w:noProof/>
                <w:sz w:val="24"/>
                <w:szCs w:val="24"/>
              </w:rPr>
              <w:t>3.2.5 Economy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_Toc127243039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45</w:t>
            </w:r>
            <w:r w:rsidRPr="006E0166">
              <w:rPr>
                <w:rFonts w:ascii="Times New Roman" w:hAnsi="Times New Roman" w:cs="Times New Roman"/>
                <w:noProof/>
                <w:webHidden/>
                <w:sz w:val="24"/>
                <w:szCs w:val="24"/>
              </w:rPr>
              <w:fldChar w:fldCharType="end"/>
            </w:r>
          </w:hyperlink>
        </w:p>
        <w:p w14:paraId="5834FB85" w14:textId="7A0817EA"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40" w:history="1">
            <w:r w:rsidRPr="006E0166">
              <w:rPr>
                <w:rStyle w:val="Hyperlink"/>
                <w:rFonts w:ascii="Times New Roman" w:hAnsi="Times New Roman" w:cs="Times New Roman"/>
                <w:b/>
                <w:noProof/>
                <w:sz w:val="24"/>
                <w:szCs w:val="24"/>
              </w:rPr>
              <w:t>3.3 Methodology</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_Toc127243040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45</w:t>
            </w:r>
            <w:r w:rsidRPr="006E0166">
              <w:rPr>
                <w:rFonts w:ascii="Times New Roman" w:hAnsi="Times New Roman" w:cs="Times New Roman"/>
                <w:noProof/>
                <w:webHidden/>
                <w:sz w:val="24"/>
                <w:szCs w:val="24"/>
              </w:rPr>
              <w:fldChar w:fldCharType="end"/>
            </w:r>
          </w:hyperlink>
        </w:p>
        <w:p w14:paraId="03A203F9" w14:textId="11773928"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1" w:history="1">
            <w:r w:rsidRPr="006E0166">
              <w:rPr>
                <w:rStyle w:val="Hyperlink"/>
                <w:rFonts w:ascii="Times New Roman" w:hAnsi="Times New Roman" w:cs="Times New Roman"/>
                <w:b/>
                <w:noProof/>
                <w:sz w:val="24"/>
                <w:szCs w:val="24"/>
              </w:rPr>
              <w:t>3.3.1 Research design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_Toc127243041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45</w:t>
            </w:r>
            <w:r w:rsidRPr="006E0166">
              <w:rPr>
                <w:rFonts w:ascii="Times New Roman" w:hAnsi="Times New Roman" w:cs="Times New Roman"/>
                <w:noProof/>
                <w:webHidden/>
                <w:sz w:val="24"/>
                <w:szCs w:val="24"/>
              </w:rPr>
              <w:fldChar w:fldCharType="end"/>
            </w:r>
          </w:hyperlink>
        </w:p>
        <w:p w14:paraId="797F1516" w14:textId="7ACC1FB2"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2" w:history="1">
            <w:r w:rsidRPr="006E0166">
              <w:rPr>
                <w:rStyle w:val="Hyperlink"/>
                <w:rFonts w:ascii="Times New Roman" w:hAnsi="Times New Roman" w:cs="Times New Roman"/>
                <w:b/>
                <w:noProof/>
                <w:sz w:val="24"/>
                <w:szCs w:val="24"/>
              </w:rPr>
              <w:t>3.3.2 Research approach</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46</w:t>
            </w:r>
            <w:r w:rsidRPr="006E0166">
              <w:rPr>
                <w:rFonts w:ascii="Times New Roman" w:hAnsi="Times New Roman" w:cs="Times New Roman"/>
                <w:noProof/>
                <w:webHidden/>
                <w:sz w:val="24"/>
                <w:szCs w:val="24"/>
              </w:rPr>
              <w:fldChar w:fldCharType="end"/>
            </w:r>
          </w:hyperlink>
        </w:p>
        <w:p w14:paraId="1B58DE96" w14:textId="19E24DD9"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3" w:history="1">
            <w:r w:rsidRPr="006E0166">
              <w:rPr>
                <w:rStyle w:val="Hyperlink"/>
                <w:rFonts w:ascii="Times New Roman" w:hAnsi="Times New Roman" w:cs="Times New Roman"/>
                <w:b/>
                <w:noProof/>
                <w:sz w:val="24"/>
                <w:szCs w:val="24"/>
              </w:rPr>
              <w:t>3.3.3 Sources of data</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_Toc127243043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47</w:t>
            </w:r>
            <w:r w:rsidRPr="006E0166">
              <w:rPr>
                <w:rFonts w:ascii="Times New Roman" w:hAnsi="Times New Roman" w:cs="Times New Roman"/>
                <w:noProof/>
                <w:webHidden/>
                <w:sz w:val="24"/>
                <w:szCs w:val="24"/>
              </w:rPr>
              <w:fldChar w:fldCharType="end"/>
            </w:r>
          </w:hyperlink>
        </w:p>
        <w:p w14:paraId="3B5FE20E" w14:textId="0DAA63D8"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4" w:history="1">
            <w:r w:rsidRPr="006E0166">
              <w:rPr>
                <w:rStyle w:val="Hyperlink"/>
                <w:rFonts w:ascii="Times New Roman" w:hAnsi="Times New Roman" w:cs="Times New Roman"/>
                <w:b/>
                <w:noProof/>
                <w:sz w:val="24"/>
                <w:szCs w:val="24"/>
              </w:rPr>
              <w:t>3.3.4 Target population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48</w:t>
            </w:r>
            <w:r w:rsidRPr="006E0166">
              <w:rPr>
                <w:rFonts w:ascii="Times New Roman" w:hAnsi="Times New Roman" w:cs="Times New Roman"/>
                <w:noProof/>
                <w:webHidden/>
                <w:sz w:val="24"/>
                <w:szCs w:val="24"/>
              </w:rPr>
              <w:fldChar w:fldCharType="end"/>
            </w:r>
          </w:hyperlink>
        </w:p>
        <w:p w14:paraId="68700A73" w14:textId="0D11E7CE"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5" w:history="1">
            <w:r w:rsidRPr="006E0166">
              <w:rPr>
                <w:rStyle w:val="Hyperlink"/>
                <w:rFonts w:ascii="Times New Roman" w:hAnsi="Times New Roman" w:cs="Times New Roman"/>
                <w:b/>
                <w:noProof/>
                <w:sz w:val="24"/>
                <w:szCs w:val="24"/>
              </w:rPr>
              <w:t>3.3.5 Sample size determination and sampling techniques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48</w:t>
            </w:r>
            <w:r w:rsidRPr="006E0166">
              <w:rPr>
                <w:rFonts w:ascii="Times New Roman" w:hAnsi="Times New Roman" w:cs="Times New Roman"/>
                <w:noProof/>
                <w:webHidden/>
                <w:sz w:val="24"/>
                <w:szCs w:val="24"/>
              </w:rPr>
              <w:fldChar w:fldCharType="end"/>
            </w:r>
          </w:hyperlink>
        </w:p>
        <w:p w14:paraId="2D4DD60A" w14:textId="47ECB84F"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6" w:history="1">
            <w:r w:rsidRPr="006E0166">
              <w:rPr>
                <w:rStyle w:val="Hyperlink"/>
                <w:rFonts w:ascii="Times New Roman" w:hAnsi="Times New Roman" w:cs="Times New Roman"/>
                <w:b/>
                <w:noProof/>
                <w:sz w:val="24"/>
                <w:szCs w:val="24"/>
              </w:rPr>
              <w:t>3.3.6 Data collection instruments and methods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_Toc127243046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49</w:t>
            </w:r>
            <w:r w:rsidRPr="006E0166">
              <w:rPr>
                <w:rFonts w:ascii="Times New Roman" w:hAnsi="Times New Roman" w:cs="Times New Roman"/>
                <w:noProof/>
                <w:webHidden/>
                <w:sz w:val="24"/>
                <w:szCs w:val="24"/>
              </w:rPr>
              <w:fldChar w:fldCharType="end"/>
            </w:r>
          </w:hyperlink>
        </w:p>
        <w:p w14:paraId="1E190591" w14:textId="21446671"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7" w:history="1">
            <w:r w:rsidRPr="006E0166">
              <w:rPr>
                <w:rStyle w:val="Hyperlink"/>
                <w:rFonts w:ascii="Times New Roman" w:hAnsi="Times New Roman" w:cs="Times New Roman"/>
                <w:b/>
                <w:bCs/>
                <w:noProof/>
                <w:sz w:val="24"/>
                <w:szCs w:val="24"/>
              </w:rPr>
              <w:t>3.3.7 Techniques of data analysis and presentation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_Toc127243047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51</w:t>
            </w:r>
            <w:r w:rsidRPr="006E0166">
              <w:rPr>
                <w:rFonts w:ascii="Times New Roman" w:hAnsi="Times New Roman" w:cs="Times New Roman"/>
                <w:noProof/>
                <w:webHidden/>
                <w:sz w:val="24"/>
                <w:szCs w:val="24"/>
              </w:rPr>
              <w:fldChar w:fldCharType="end"/>
            </w:r>
          </w:hyperlink>
        </w:p>
        <w:p w14:paraId="40F74D8A" w14:textId="137736C5"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48" w:history="1">
            <w:r w:rsidRPr="006E0166">
              <w:rPr>
                <w:rStyle w:val="Hyperlink"/>
                <w:rFonts w:ascii="Times New Roman" w:hAnsi="Times New Roman" w:cs="Times New Roman"/>
                <w:b/>
                <w:bCs/>
                <w:noProof/>
                <w:sz w:val="24"/>
                <w:szCs w:val="24"/>
                <w:shd w:val="clear" w:color="auto" w:fill="FFFFFF"/>
              </w:rPr>
              <w:t>3.3.7.1 Content analysis</w:t>
            </w:r>
            <w:r w:rsidRPr="006E0166">
              <w:rPr>
                <w:rStyle w:val="Hyperlink"/>
                <w:rFonts w:ascii="Times New Roman" w:hAnsi="Times New Roman" w:cs="Times New Roman"/>
                <w:b/>
                <w:noProof/>
                <w:sz w:val="24"/>
                <w:szCs w:val="24"/>
                <w:shd w:val="clear" w:color="auto" w:fill="FFFFFF"/>
              </w:rPr>
              <w:t>:</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51</w:t>
            </w:r>
            <w:r w:rsidRPr="006E0166">
              <w:rPr>
                <w:rFonts w:ascii="Times New Roman" w:hAnsi="Times New Roman" w:cs="Times New Roman"/>
                <w:noProof/>
                <w:webHidden/>
                <w:sz w:val="24"/>
                <w:szCs w:val="24"/>
              </w:rPr>
              <w:fldChar w:fldCharType="end"/>
            </w:r>
          </w:hyperlink>
        </w:p>
        <w:p w14:paraId="6A667402" w14:textId="53978F90"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49" w:history="1">
            <w:r w:rsidRPr="006E0166">
              <w:rPr>
                <w:rStyle w:val="Hyperlink"/>
                <w:rFonts w:ascii="Times New Roman" w:hAnsi="Times New Roman" w:cs="Times New Roman"/>
                <w:b/>
                <w:noProof/>
                <w:sz w:val="24"/>
                <w:szCs w:val="24"/>
              </w:rPr>
              <w:t>3.4 Ethical Considerations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_Toc127243049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52</w:t>
            </w:r>
            <w:r w:rsidRPr="006E0166">
              <w:rPr>
                <w:rFonts w:ascii="Times New Roman" w:hAnsi="Times New Roman" w:cs="Times New Roman"/>
                <w:noProof/>
                <w:webHidden/>
                <w:sz w:val="24"/>
                <w:szCs w:val="24"/>
              </w:rPr>
              <w:fldChar w:fldCharType="end"/>
            </w:r>
          </w:hyperlink>
        </w:p>
        <w:p w14:paraId="777D5880" w14:textId="4CD68BAE" w:rsidR="00271936" w:rsidRPr="006E0166" w:rsidRDefault="00271936" w:rsidP="006E0166">
          <w:pPr>
            <w:pStyle w:val="TOC1"/>
          </w:pPr>
          <w:hyperlink w:anchor="_Toc127243050" w:history="1">
            <w:r w:rsidRPr="006E0166">
              <w:rPr>
                <w:rStyle w:val="Hyperlink"/>
                <w:b/>
                <w:bCs/>
              </w:rPr>
              <w:t>CHAPTER FOUR</w:t>
            </w:r>
            <w:r w:rsidRPr="006E0166">
              <w:rPr>
                <w:webHidden/>
              </w:rPr>
              <w:tab/>
            </w:r>
            <w:r w:rsidRPr="006E0166">
              <w:rPr>
                <w:webHidden/>
              </w:rPr>
              <w:fldChar w:fldCharType="begin"/>
            </w:r>
            <w:r w:rsidRPr="006E0166">
              <w:rPr>
                <w:webHidden/>
              </w:rPr>
              <w:instrText xml:space="preserve"> PAGEREF _Toc127243050 \h </w:instrText>
            </w:r>
            <w:r w:rsidRPr="006E0166">
              <w:rPr>
                <w:webHidden/>
              </w:rPr>
            </w:r>
            <w:r w:rsidRPr="006E0166">
              <w:rPr>
                <w:webHidden/>
              </w:rPr>
              <w:fldChar w:fldCharType="separate"/>
            </w:r>
            <w:r w:rsidR="002F3502">
              <w:rPr>
                <w:webHidden/>
              </w:rPr>
              <w:t>53</w:t>
            </w:r>
            <w:r w:rsidRPr="006E0166">
              <w:rPr>
                <w:webHidden/>
              </w:rPr>
              <w:fldChar w:fldCharType="end"/>
            </w:r>
          </w:hyperlink>
        </w:p>
        <w:p w14:paraId="1EB9164C" w14:textId="2FEB63F2" w:rsidR="00271936" w:rsidRPr="006E0166" w:rsidRDefault="00271936" w:rsidP="006E0166">
          <w:pPr>
            <w:pStyle w:val="TOC1"/>
          </w:pPr>
          <w:hyperlink w:anchor="_Toc127243051" w:history="1">
            <w:r w:rsidRPr="006E0166">
              <w:rPr>
                <w:rStyle w:val="Hyperlink"/>
                <w:b/>
                <w:bCs/>
              </w:rPr>
              <w:t>PRESENTATION OF RESULTS AND DISCUSSION</w:t>
            </w:r>
            <w:r w:rsidRPr="006E0166">
              <w:rPr>
                <w:webHidden/>
              </w:rPr>
              <w:tab/>
            </w:r>
            <w:r w:rsidRPr="006E0166">
              <w:rPr>
                <w:webHidden/>
              </w:rPr>
              <w:fldChar w:fldCharType="begin"/>
            </w:r>
            <w:r w:rsidRPr="006E0166">
              <w:rPr>
                <w:webHidden/>
              </w:rPr>
              <w:instrText xml:space="preserve"> PAGEREF _Toc127243051 \h </w:instrText>
            </w:r>
            <w:r w:rsidRPr="006E0166">
              <w:rPr>
                <w:webHidden/>
              </w:rPr>
            </w:r>
            <w:r w:rsidRPr="006E0166">
              <w:rPr>
                <w:webHidden/>
              </w:rPr>
              <w:fldChar w:fldCharType="separate"/>
            </w:r>
            <w:r w:rsidR="002F3502">
              <w:rPr>
                <w:webHidden/>
              </w:rPr>
              <w:t>53</w:t>
            </w:r>
            <w:r w:rsidRPr="006E0166">
              <w:rPr>
                <w:webHidden/>
              </w:rPr>
              <w:fldChar w:fldCharType="end"/>
            </w:r>
          </w:hyperlink>
        </w:p>
        <w:p w14:paraId="3D991563" w14:textId="07826C77"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52" w:history="1">
            <w:r w:rsidRPr="006E0166">
              <w:rPr>
                <w:rStyle w:val="Hyperlink"/>
                <w:rFonts w:ascii="Times New Roman" w:hAnsi="Times New Roman" w:cs="Times New Roman"/>
                <w:b/>
                <w:noProof/>
                <w:sz w:val="24"/>
                <w:szCs w:val="24"/>
              </w:rPr>
              <w:t>4.1 Introduction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_Toc127243052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53</w:t>
            </w:r>
            <w:r w:rsidRPr="006E0166">
              <w:rPr>
                <w:rFonts w:ascii="Times New Roman" w:hAnsi="Times New Roman" w:cs="Times New Roman"/>
                <w:noProof/>
                <w:webHidden/>
                <w:sz w:val="24"/>
                <w:szCs w:val="24"/>
              </w:rPr>
              <w:fldChar w:fldCharType="end"/>
            </w:r>
          </w:hyperlink>
        </w:p>
        <w:p w14:paraId="1A1B00B6" w14:textId="43160875"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53" w:history="1">
            <w:r w:rsidRPr="006E0166">
              <w:rPr>
                <w:rStyle w:val="Hyperlink"/>
                <w:rFonts w:ascii="Times New Roman" w:hAnsi="Times New Roman" w:cs="Times New Roman"/>
                <w:b/>
                <w:noProof/>
                <w:sz w:val="24"/>
                <w:szCs w:val="24"/>
              </w:rPr>
              <w:t>4.2 Socio-Demographic Characteristics of Respondents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_Toc127243053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53</w:t>
            </w:r>
            <w:r w:rsidRPr="006E0166">
              <w:rPr>
                <w:rFonts w:ascii="Times New Roman" w:hAnsi="Times New Roman" w:cs="Times New Roman"/>
                <w:noProof/>
                <w:webHidden/>
                <w:sz w:val="24"/>
                <w:szCs w:val="24"/>
              </w:rPr>
              <w:fldChar w:fldCharType="end"/>
            </w:r>
          </w:hyperlink>
        </w:p>
        <w:p w14:paraId="18F715D8" w14:textId="5F76A88E"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55" w:history="1">
            <w:r w:rsidRPr="006E0166">
              <w:rPr>
                <w:rStyle w:val="Hyperlink"/>
                <w:rFonts w:ascii="Times New Roman" w:hAnsi="Times New Roman" w:cs="Times New Roman"/>
                <w:b/>
                <w:noProof/>
                <w:sz w:val="24"/>
                <w:szCs w:val="24"/>
              </w:rPr>
              <w:t>4.3 Respondents’ Perceptions on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_Toc127243055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58</w:t>
            </w:r>
            <w:r w:rsidRPr="006E0166">
              <w:rPr>
                <w:rFonts w:ascii="Times New Roman" w:hAnsi="Times New Roman" w:cs="Times New Roman"/>
                <w:noProof/>
                <w:webHidden/>
                <w:sz w:val="24"/>
                <w:szCs w:val="24"/>
              </w:rPr>
              <w:fldChar w:fldCharType="end"/>
            </w:r>
          </w:hyperlink>
        </w:p>
        <w:p w14:paraId="5C1DADFF" w14:textId="6E02879C"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56" w:history="1">
            <w:r w:rsidRPr="006E0166">
              <w:rPr>
                <w:rStyle w:val="Hyperlink"/>
                <w:rFonts w:ascii="Times New Roman" w:hAnsi="Times New Roman" w:cs="Times New Roman"/>
                <w:b/>
                <w:noProof/>
                <w:sz w:val="24"/>
                <w:szCs w:val="24"/>
              </w:rPr>
              <w:t>4.3.1 Awareness and perceptions of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_Toc127243056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58</w:t>
            </w:r>
            <w:r w:rsidRPr="006E0166">
              <w:rPr>
                <w:rFonts w:ascii="Times New Roman" w:hAnsi="Times New Roman" w:cs="Times New Roman"/>
                <w:noProof/>
                <w:webHidden/>
                <w:sz w:val="24"/>
                <w:szCs w:val="24"/>
              </w:rPr>
              <w:fldChar w:fldCharType="end"/>
            </w:r>
          </w:hyperlink>
        </w:p>
        <w:p w14:paraId="623F65E7" w14:textId="54FE7A1A"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58" w:history="1">
            <w:r w:rsidRPr="006E0166">
              <w:rPr>
                <w:rStyle w:val="Hyperlink"/>
                <w:rFonts w:ascii="Times New Roman" w:hAnsi="Times New Roman" w:cs="Times New Roman"/>
                <w:b/>
                <w:noProof/>
                <w:sz w:val="24"/>
                <w:szCs w:val="24"/>
              </w:rPr>
              <w:t>4.3.2 Signs associated with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_Toc127243058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61</w:t>
            </w:r>
            <w:r w:rsidRPr="006E0166">
              <w:rPr>
                <w:rFonts w:ascii="Times New Roman" w:hAnsi="Times New Roman" w:cs="Times New Roman"/>
                <w:noProof/>
                <w:webHidden/>
                <w:sz w:val="24"/>
                <w:szCs w:val="24"/>
              </w:rPr>
              <w:fldChar w:fldCharType="end"/>
            </w:r>
          </w:hyperlink>
        </w:p>
        <w:p w14:paraId="129C66CD" w14:textId="11580D50"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60" w:history="1">
            <w:r w:rsidRPr="006E0166">
              <w:rPr>
                <w:rStyle w:val="Hyperlink"/>
                <w:rFonts w:ascii="Times New Roman" w:hAnsi="Times New Roman" w:cs="Times New Roman"/>
                <w:b/>
                <w:noProof/>
                <w:sz w:val="24"/>
                <w:szCs w:val="24"/>
              </w:rPr>
              <w:t>4.3.3 Factors that influence knowledge of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_Toc127243060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64</w:t>
            </w:r>
            <w:r w:rsidRPr="006E0166">
              <w:rPr>
                <w:rFonts w:ascii="Times New Roman" w:hAnsi="Times New Roman" w:cs="Times New Roman"/>
                <w:noProof/>
                <w:webHidden/>
                <w:sz w:val="24"/>
                <w:szCs w:val="24"/>
              </w:rPr>
              <w:fldChar w:fldCharType="end"/>
            </w:r>
          </w:hyperlink>
        </w:p>
        <w:p w14:paraId="23E34F12" w14:textId="6F0EAF26"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64" w:history="1">
            <w:r w:rsidRPr="006E0166">
              <w:rPr>
                <w:rStyle w:val="Hyperlink"/>
                <w:rFonts w:ascii="Times New Roman" w:hAnsi="Times New Roman" w:cs="Times New Roman"/>
                <w:b/>
                <w:noProof/>
                <w:sz w:val="24"/>
                <w:szCs w:val="24"/>
              </w:rPr>
              <w:t>4.3.4 Trends of climatic events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_Toc127243064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67</w:t>
            </w:r>
            <w:r w:rsidRPr="006E0166">
              <w:rPr>
                <w:rFonts w:ascii="Times New Roman" w:hAnsi="Times New Roman" w:cs="Times New Roman"/>
                <w:noProof/>
                <w:webHidden/>
                <w:sz w:val="24"/>
                <w:szCs w:val="24"/>
              </w:rPr>
              <w:fldChar w:fldCharType="end"/>
            </w:r>
          </w:hyperlink>
        </w:p>
        <w:p w14:paraId="044F2182" w14:textId="4F9CCAE4"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69" w:history="1">
            <w:r w:rsidRPr="006E0166">
              <w:rPr>
                <w:rStyle w:val="Hyperlink"/>
                <w:rFonts w:ascii="Times New Roman" w:hAnsi="Times New Roman" w:cs="Times New Roman"/>
                <w:b/>
                <w:noProof/>
                <w:sz w:val="24"/>
                <w:szCs w:val="24"/>
              </w:rPr>
              <w:t>4.4 Effects of Climate Change on Livelihood Activities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_Toc127243069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71</w:t>
            </w:r>
            <w:r w:rsidRPr="006E0166">
              <w:rPr>
                <w:rFonts w:ascii="Times New Roman" w:hAnsi="Times New Roman" w:cs="Times New Roman"/>
                <w:noProof/>
                <w:webHidden/>
                <w:sz w:val="24"/>
                <w:szCs w:val="24"/>
              </w:rPr>
              <w:fldChar w:fldCharType="end"/>
            </w:r>
          </w:hyperlink>
        </w:p>
        <w:p w14:paraId="6B63CAB7" w14:textId="6EBC238A"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72" w:history="1">
            <w:r w:rsidRPr="006E0166">
              <w:rPr>
                <w:rStyle w:val="Hyperlink"/>
                <w:rFonts w:ascii="Times New Roman" w:hAnsi="Times New Roman" w:cs="Times New Roman"/>
                <w:b/>
                <w:noProof/>
                <w:sz w:val="24"/>
                <w:szCs w:val="24"/>
              </w:rPr>
              <w:t>4.5 Coping Strategies to the Effects of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_Toc127243072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73</w:t>
            </w:r>
            <w:r w:rsidRPr="006E0166">
              <w:rPr>
                <w:rFonts w:ascii="Times New Roman" w:hAnsi="Times New Roman" w:cs="Times New Roman"/>
                <w:noProof/>
                <w:webHidden/>
                <w:sz w:val="24"/>
                <w:szCs w:val="24"/>
              </w:rPr>
              <w:fldChar w:fldCharType="end"/>
            </w:r>
          </w:hyperlink>
        </w:p>
        <w:p w14:paraId="54475892" w14:textId="6B50BF0F"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75" w:history="1">
            <w:r w:rsidRPr="006E0166">
              <w:rPr>
                <w:rStyle w:val="Hyperlink"/>
                <w:rFonts w:ascii="Times New Roman" w:hAnsi="Times New Roman" w:cs="Times New Roman"/>
                <w:b/>
                <w:noProof/>
                <w:sz w:val="24"/>
                <w:szCs w:val="24"/>
              </w:rPr>
              <w:t>4.6 Challenges of Climate Change Adaptation Strategies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_Toc127243075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76</w:t>
            </w:r>
            <w:r w:rsidRPr="006E0166">
              <w:rPr>
                <w:rFonts w:ascii="Times New Roman" w:hAnsi="Times New Roman" w:cs="Times New Roman"/>
                <w:noProof/>
                <w:webHidden/>
                <w:sz w:val="24"/>
                <w:szCs w:val="24"/>
              </w:rPr>
              <w:fldChar w:fldCharType="end"/>
            </w:r>
          </w:hyperlink>
        </w:p>
        <w:p w14:paraId="501DCB61" w14:textId="0F65012E"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78" w:history="1">
            <w:r w:rsidRPr="006E0166">
              <w:rPr>
                <w:rStyle w:val="Hyperlink"/>
                <w:rFonts w:ascii="Times New Roman" w:hAnsi="Times New Roman" w:cs="Times New Roman"/>
                <w:b/>
                <w:noProof/>
                <w:sz w:val="24"/>
                <w:szCs w:val="24"/>
              </w:rPr>
              <w:t>4.7 Climate Change and Sustainable Urbanization in Wa</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_Toc127243078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79</w:t>
            </w:r>
            <w:r w:rsidRPr="006E0166">
              <w:rPr>
                <w:rFonts w:ascii="Times New Roman" w:hAnsi="Times New Roman" w:cs="Times New Roman"/>
                <w:noProof/>
                <w:webHidden/>
                <w:sz w:val="24"/>
                <w:szCs w:val="24"/>
              </w:rPr>
              <w:fldChar w:fldCharType="end"/>
            </w:r>
          </w:hyperlink>
        </w:p>
        <w:p w14:paraId="4C6EF44D" w14:textId="418D9B72"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79" w:history="1">
            <w:r w:rsidRPr="006E0166">
              <w:rPr>
                <w:rStyle w:val="Hyperlink"/>
                <w:rFonts w:ascii="Times New Roman" w:hAnsi="Times New Roman" w:cs="Times New Roman"/>
                <w:b/>
                <w:noProof/>
                <w:sz w:val="24"/>
                <w:szCs w:val="24"/>
              </w:rPr>
              <w:t>4.7.2 Causes of urbanization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_Toc127243079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79</w:t>
            </w:r>
            <w:r w:rsidRPr="006E0166">
              <w:rPr>
                <w:rFonts w:ascii="Times New Roman" w:hAnsi="Times New Roman" w:cs="Times New Roman"/>
                <w:noProof/>
                <w:webHidden/>
                <w:sz w:val="24"/>
                <w:szCs w:val="24"/>
              </w:rPr>
              <w:fldChar w:fldCharType="end"/>
            </w:r>
          </w:hyperlink>
        </w:p>
        <w:p w14:paraId="579EF90D" w14:textId="0DDA8320"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82" w:history="1">
            <w:r w:rsidRPr="006E0166">
              <w:rPr>
                <w:rStyle w:val="Hyperlink"/>
                <w:rFonts w:ascii="Times New Roman" w:hAnsi="Times New Roman" w:cs="Times New Roman"/>
                <w:b/>
                <w:noProof/>
                <w:sz w:val="24"/>
                <w:szCs w:val="24"/>
              </w:rPr>
              <w:t>4.7.2 Contribution of urbanization to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_Toc127243082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81</w:t>
            </w:r>
            <w:r w:rsidRPr="006E0166">
              <w:rPr>
                <w:rFonts w:ascii="Times New Roman" w:hAnsi="Times New Roman" w:cs="Times New Roman"/>
                <w:noProof/>
                <w:webHidden/>
                <w:sz w:val="24"/>
                <w:szCs w:val="24"/>
              </w:rPr>
              <w:fldChar w:fldCharType="end"/>
            </w:r>
          </w:hyperlink>
        </w:p>
        <w:p w14:paraId="1276C2BB" w14:textId="7C56950A" w:rsidR="00271936" w:rsidRPr="006E0166" w:rsidRDefault="00271936" w:rsidP="006E0166">
          <w:pPr>
            <w:pStyle w:val="TOC1"/>
          </w:pPr>
          <w:hyperlink w:anchor="_Toc127243083" w:history="1">
            <w:r w:rsidRPr="006E0166">
              <w:rPr>
                <w:rStyle w:val="Hyperlink"/>
                <w:b/>
              </w:rPr>
              <w:t>Table 10: Contributions of urbanization to climate change</w:t>
            </w:r>
            <w:r w:rsidRPr="006E0166">
              <w:rPr>
                <w:webHidden/>
              </w:rPr>
              <w:tab/>
            </w:r>
            <w:r w:rsidRPr="006E0166">
              <w:rPr>
                <w:webHidden/>
              </w:rPr>
              <w:fldChar w:fldCharType="begin"/>
            </w:r>
            <w:r w:rsidRPr="006E0166">
              <w:rPr>
                <w:webHidden/>
              </w:rPr>
              <w:instrText xml:space="preserve"> PAGEREF _Toc127243083 \h </w:instrText>
            </w:r>
            <w:r w:rsidRPr="006E0166">
              <w:rPr>
                <w:webHidden/>
              </w:rPr>
            </w:r>
            <w:r w:rsidRPr="006E0166">
              <w:rPr>
                <w:webHidden/>
              </w:rPr>
              <w:fldChar w:fldCharType="separate"/>
            </w:r>
            <w:r w:rsidR="002F3502">
              <w:rPr>
                <w:webHidden/>
              </w:rPr>
              <w:t>82</w:t>
            </w:r>
            <w:r w:rsidRPr="006E0166">
              <w:rPr>
                <w:webHidden/>
              </w:rPr>
              <w:fldChar w:fldCharType="end"/>
            </w:r>
          </w:hyperlink>
        </w:p>
        <w:p w14:paraId="71192AB7" w14:textId="4F46AC78"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85" w:history="1">
            <w:r w:rsidRPr="006E0166">
              <w:rPr>
                <w:rStyle w:val="Hyperlink"/>
                <w:rFonts w:ascii="Times New Roman" w:hAnsi="Times New Roman" w:cs="Times New Roman"/>
                <w:b/>
                <w:noProof/>
                <w:sz w:val="24"/>
                <w:szCs w:val="24"/>
              </w:rPr>
              <w:t>4.7.3 Adaptation to climate change and sustainable urbanization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_Toc127243085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83</w:t>
            </w:r>
            <w:r w:rsidRPr="006E0166">
              <w:rPr>
                <w:rFonts w:ascii="Times New Roman" w:hAnsi="Times New Roman" w:cs="Times New Roman"/>
                <w:noProof/>
                <w:webHidden/>
                <w:sz w:val="24"/>
                <w:szCs w:val="24"/>
              </w:rPr>
              <w:fldChar w:fldCharType="end"/>
            </w:r>
          </w:hyperlink>
        </w:p>
        <w:p w14:paraId="6D88A3D1" w14:textId="48AFBDC3" w:rsidR="00271936" w:rsidRPr="006E0166" w:rsidRDefault="00271936" w:rsidP="006E0166">
          <w:pPr>
            <w:pStyle w:val="TOC1"/>
          </w:pPr>
          <w:hyperlink w:anchor="_Toc127243086" w:history="1">
            <w:r w:rsidRPr="006E0166">
              <w:rPr>
                <w:rStyle w:val="Hyperlink"/>
                <w:b/>
              </w:rPr>
              <w:t>CHAPTER FIVE</w:t>
            </w:r>
            <w:r w:rsidRPr="006E0166">
              <w:rPr>
                <w:webHidden/>
              </w:rPr>
              <w:tab/>
            </w:r>
            <w:r w:rsidRPr="006E0166">
              <w:rPr>
                <w:webHidden/>
              </w:rPr>
              <w:fldChar w:fldCharType="begin"/>
            </w:r>
            <w:r w:rsidRPr="006E0166">
              <w:rPr>
                <w:webHidden/>
              </w:rPr>
              <w:instrText xml:space="preserve"> PAGEREF _Toc127243086 \h </w:instrText>
            </w:r>
            <w:r w:rsidRPr="006E0166">
              <w:rPr>
                <w:webHidden/>
              </w:rPr>
            </w:r>
            <w:r w:rsidRPr="006E0166">
              <w:rPr>
                <w:webHidden/>
              </w:rPr>
              <w:fldChar w:fldCharType="separate"/>
            </w:r>
            <w:r w:rsidR="002F3502">
              <w:rPr>
                <w:webHidden/>
              </w:rPr>
              <w:t>87</w:t>
            </w:r>
            <w:r w:rsidRPr="006E0166">
              <w:rPr>
                <w:webHidden/>
              </w:rPr>
              <w:fldChar w:fldCharType="end"/>
            </w:r>
          </w:hyperlink>
        </w:p>
        <w:p w14:paraId="2E017426" w14:textId="0D5D5FD7" w:rsidR="00271936" w:rsidRPr="006E0166" w:rsidRDefault="00271936" w:rsidP="006E0166">
          <w:pPr>
            <w:pStyle w:val="TOC1"/>
          </w:pPr>
          <w:hyperlink w:anchor="_Toc127243087" w:history="1">
            <w:r w:rsidRPr="006E0166">
              <w:rPr>
                <w:rStyle w:val="Hyperlink"/>
                <w:b/>
              </w:rPr>
              <w:t>SUMMARY, CONCLUSIONS AND RECOMMENDATIONS</w:t>
            </w:r>
            <w:r w:rsidRPr="006E0166">
              <w:rPr>
                <w:webHidden/>
              </w:rPr>
              <w:tab/>
            </w:r>
            <w:r w:rsidRPr="006E0166">
              <w:rPr>
                <w:webHidden/>
              </w:rPr>
              <w:fldChar w:fldCharType="begin"/>
            </w:r>
            <w:r w:rsidRPr="006E0166">
              <w:rPr>
                <w:webHidden/>
              </w:rPr>
              <w:instrText xml:space="preserve"> PAGEREF _Toc127243087 \h </w:instrText>
            </w:r>
            <w:r w:rsidRPr="006E0166">
              <w:rPr>
                <w:webHidden/>
              </w:rPr>
            </w:r>
            <w:r w:rsidRPr="006E0166">
              <w:rPr>
                <w:webHidden/>
              </w:rPr>
              <w:fldChar w:fldCharType="separate"/>
            </w:r>
            <w:r w:rsidR="002F3502">
              <w:rPr>
                <w:webHidden/>
              </w:rPr>
              <w:t>87</w:t>
            </w:r>
            <w:r w:rsidRPr="006E0166">
              <w:rPr>
                <w:webHidden/>
              </w:rPr>
              <w:fldChar w:fldCharType="end"/>
            </w:r>
          </w:hyperlink>
        </w:p>
        <w:p w14:paraId="08D1ACF3" w14:textId="75BA656D"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88" w:history="1">
            <w:r w:rsidRPr="006E0166">
              <w:rPr>
                <w:rStyle w:val="Hyperlink"/>
                <w:rFonts w:ascii="Times New Roman" w:hAnsi="Times New Roman" w:cs="Times New Roman"/>
                <w:b/>
                <w:noProof/>
                <w:sz w:val="24"/>
                <w:szCs w:val="24"/>
              </w:rPr>
              <w:t>5.1 Introduction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_Toc127243088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87</w:t>
            </w:r>
            <w:r w:rsidRPr="006E0166">
              <w:rPr>
                <w:rFonts w:ascii="Times New Roman" w:hAnsi="Times New Roman" w:cs="Times New Roman"/>
                <w:noProof/>
                <w:webHidden/>
                <w:sz w:val="24"/>
                <w:szCs w:val="24"/>
              </w:rPr>
              <w:fldChar w:fldCharType="end"/>
            </w:r>
          </w:hyperlink>
        </w:p>
        <w:p w14:paraId="6EE4A344" w14:textId="32EEFFBD"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89" w:history="1">
            <w:r w:rsidRPr="006E0166">
              <w:rPr>
                <w:rStyle w:val="Hyperlink"/>
                <w:rFonts w:ascii="Times New Roman" w:hAnsi="Times New Roman" w:cs="Times New Roman"/>
                <w:b/>
                <w:noProof/>
                <w:sz w:val="24"/>
                <w:szCs w:val="24"/>
              </w:rPr>
              <w:t>5.2 Summary of Major Findings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_Toc127243089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87</w:t>
            </w:r>
            <w:r w:rsidRPr="006E0166">
              <w:rPr>
                <w:rFonts w:ascii="Times New Roman" w:hAnsi="Times New Roman" w:cs="Times New Roman"/>
                <w:noProof/>
                <w:webHidden/>
                <w:sz w:val="24"/>
                <w:szCs w:val="24"/>
              </w:rPr>
              <w:fldChar w:fldCharType="end"/>
            </w:r>
          </w:hyperlink>
        </w:p>
        <w:p w14:paraId="5458625C" w14:textId="472FCB8B"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90" w:history="1">
            <w:r w:rsidRPr="006E0166">
              <w:rPr>
                <w:rStyle w:val="Hyperlink"/>
                <w:rFonts w:ascii="Times New Roman" w:hAnsi="Times New Roman" w:cs="Times New Roman"/>
                <w:b/>
                <w:noProof/>
                <w:sz w:val="24"/>
                <w:szCs w:val="24"/>
              </w:rPr>
              <w:t>5.2.1 Perceptions of respondents on climate change</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_Toc127243090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87</w:t>
            </w:r>
            <w:r w:rsidRPr="006E0166">
              <w:rPr>
                <w:rFonts w:ascii="Times New Roman" w:hAnsi="Times New Roman" w:cs="Times New Roman"/>
                <w:noProof/>
                <w:webHidden/>
                <w:sz w:val="24"/>
                <w:szCs w:val="24"/>
              </w:rPr>
              <w:fldChar w:fldCharType="end"/>
            </w:r>
          </w:hyperlink>
        </w:p>
        <w:p w14:paraId="5DC24A99" w14:textId="168CC511"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91" w:history="1">
            <w:r w:rsidRPr="006E0166">
              <w:rPr>
                <w:rStyle w:val="Hyperlink"/>
                <w:rFonts w:ascii="Times New Roman" w:hAnsi="Times New Roman" w:cs="Times New Roman"/>
                <w:b/>
                <w:noProof/>
                <w:sz w:val="24"/>
                <w:szCs w:val="24"/>
              </w:rPr>
              <w:t>5.2.2 Effects of climate change on livelihood of respondents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_Toc127243091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88</w:t>
            </w:r>
            <w:r w:rsidRPr="006E0166">
              <w:rPr>
                <w:rFonts w:ascii="Times New Roman" w:hAnsi="Times New Roman" w:cs="Times New Roman"/>
                <w:noProof/>
                <w:webHidden/>
                <w:sz w:val="24"/>
                <w:szCs w:val="24"/>
              </w:rPr>
              <w:fldChar w:fldCharType="end"/>
            </w:r>
          </w:hyperlink>
        </w:p>
        <w:p w14:paraId="0B83BE05" w14:textId="514079FC"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92" w:history="1">
            <w:r w:rsidRPr="006E0166">
              <w:rPr>
                <w:rStyle w:val="Hyperlink"/>
                <w:rFonts w:ascii="Times New Roman" w:hAnsi="Times New Roman" w:cs="Times New Roman"/>
                <w:b/>
                <w:noProof/>
                <w:sz w:val="24"/>
                <w:szCs w:val="24"/>
              </w:rPr>
              <w:t>5.2.3 Adaptation Strategies Adopted by Respondents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_Toc127243092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89</w:t>
            </w:r>
            <w:r w:rsidRPr="006E0166">
              <w:rPr>
                <w:rFonts w:ascii="Times New Roman" w:hAnsi="Times New Roman" w:cs="Times New Roman"/>
                <w:noProof/>
                <w:webHidden/>
                <w:sz w:val="24"/>
                <w:szCs w:val="24"/>
              </w:rPr>
              <w:fldChar w:fldCharType="end"/>
            </w:r>
          </w:hyperlink>
        </w:p>
        <w:p w14:paraId="581D8A01" w14:textId="2C1F8D5F" w:rsidR="00271936" w:rsidRPr="006E0166" w:rsidRDefault="00271936" w:rsidP="006E0166">
          <w:pPr>
            <w:pStyle w:val="TOC3"/>
            <w:tabs>
              <w:tab w:val="right" w:leader="dot" w:pos="9350"/>
            </w:tabs>
            <w:spacing w:line="480" w:lineRule="auto"/>
            <w:rPr>
              <w:rFonts w:ascii="Times New Roman" w:eastAsiaTheme="minorEastAsia" w:hAnsi="Times New Roman" w:cs="Times New Roman"/>
              <w:noProof/>
              <w:sz w:val="24"/>
              <w:szCs w:val="24"/>
            </w:rPr>
          </w:pPr>
          <w:hyperlink w:anchor="_Toc127243094" w:history="1">
            <w:r w:rsidRPr="006E0166">
              <w:rPr>
                <w:rStyle w:val="Hyperlink"/>
                <w:rFonts w:ascii="Times New Roman" w:hAnsi="Times New Roman" w:cs="Times New Roman"/>
                <w:b/>
                <w:noProof/>
                <w:sz w:val="24"/>
                <w:szCs w:val="24"/>
              </w:rPr>
              <w:t>5.2.4 Climate change and sustainable urbanization</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_Toc127243094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90</w:t>
            </w:r>
            <w:r w:rsidRPr="006E0166">
              <w:rPr>
                <w:rFonts w:ascii="Times New Roman" w:hAnsi="Times New Roman" w:cs="Times New Roman"/>
                <w:noProof/>
                <w:webHidden/>
                <w:sz w:val="24"/>
                <w:szCs w:val="24"/>
              </w:rPr>
              <w:fldChar w:fldCharType="end"/>
            </w:r>
          </w:hyperlink>
        </w:p>
        <w:p w14:paraId="504281AA" w14:textId="18E0C63A"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95" w:history="1">
            <w:r w:rsidRPr="006E0166">
              <w:rPr>
                <w:rStyle w:val="Hyperlink"/>
                <w:rFonts w:ascii="Times New Roman" w:hAnsi="Times New Roman" w:cs="Times New Roman"/>
                <w:b/>
                <w:noProof/>
                <w:sz w:val="24"/>
                <w:szCs w:val="24"/>
              </w:rPr>
              <w:t>5.3 Conclusions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_Toc127243095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91</w:t>
            </w:r>
            <w:r w:rsidRPr="006E0166">
              <w:rPr>
                <w:rFonts w:ascii="Times New Roman" w:hAnsi="Times New Roman" w:cs="Times New Roman"/>
                <w:noProof/>
                <w:webHidden/>
                <w:sz w:val="24"/>
                <w:szCs w:val="24"/>
              </w:rPr>
              <w:fldChar w:fldCharType="end"/>
            </w:r>
          </w:hyperlink>
        </w:p>
        <w:p w14:paraId="22752A88" w14:textId="56E0CE92" w:rsidR="00271936" w:rsidRPr="006E0166" w:rsidRDefault="00271936" w:rsidP="006E0166">
          <w:pPr>
            <w:pStyle w:val="TOC2"/>
            <w:tabs>
              <w:tab w:val="right" w:leader="dot" w:pos="9350"/>
            </w:tabs>
            <w:spacing w:line="480" w:lineRule="auto"/>
            <w:rPr>
              <w:rFonts w:ascii="Times New Roman" w:eastAsiaTheme="minorEastAsia" w:hAnsi="Times New Roman" w:cs="Times New Roman"/>
              <w:noProof/>
              <w:sz w:val="24"/>
              <w:szCs w:val="24"/>
            </w:rPr>
          </w:pPr>
          <w:hyperlink w:anchor="_Toc127243097" w:history="1">
            <w:r w:rsidRPr="006E0166">
              <w:rPr>
                <w:rStyle w:val="Hyperlink"/>
                <w:rFonts w:ascii="Times New Roman" w:hAnsi="Times New Roman" w:cs="Times New Roman"/>
                <w:b/>
                <w:noProof/>
                <w:sz w:val="24"/>
                <w:szCs w:val="24"/>
              </w:rPr>
              <w:t>5.4 Recommendations</w:t>
            </w:r>
            <w:r w:rsidRPr="006E0166">
              <w:rPr>
                <w:rFonts w:ascii="Times New Roman" w:hAnsi="Times New Roman" w:cs="Times New Roman"/>
                <w:noProof/>
                <w:webHidden/>
                <w:sz w:val="24"/>
                <w:szCs w:val="24"/>
              </w:rPr>
              <w:tab/>
            </w:r>
            <w:r w:rsidRPr="006E0166">
              <w:rPr>
                <w:rFonts w:ascii="Times New Roman" w:hAnsi="Times New Roman" w:cs="Times New Roman"/>
                <w:noProof/>
                <w:webHidden/>
                <w:sz w:val="24"/>
                <w:szCs w:val="24"/>
              </w:rPr>
              <w:fldChar w:fldCharType="begin"/>
            </w:r>
            <w:r w:rsidRPr="006E0166">
              <w:rPr>
                <w:rFonts w:ascii="Times New Roman" w:hAnsi="Times New Roman" w:cs="Times New Roman"/>
                <w:noProof/>
                <w:webHidden/>
                <w:sz w:val="24"/>
                <w:szCs w:val="24"/>
              </w:rPr>
              <w:instrText xml:space="preserve"> PAGEREF _Toc127243097 \h </w:instrText>
            </w:r>
            <w:r w:rsidRPr="006E0166">
              <w:rPr>
                <w:rFonts w:ascii="Times New Roman" w:hAnsi="Times New Roman" w:cs="Times New Roman"/>
                <w:noProof/>
                <w:webHidden/>
                <w:sz w:val="24"/>
                <w:szCs w:val="24"/>
              </w:rPr>
            </w:r>
            <w:r w:rsidRPr="006E0166">
              <w:rPr>
                <w:rFonts w:ascii="Times New Roman" w:hAnsi="Times New Roman" w:cs="Times New Roman"/>
                <w:noProof/>
                <w:webHidden/>
                <w:sz w:val="24"/>
                <w:szCs w:val="24"/>
              </w:rPr>
              <w:fldChar w:fldCharType="separate"/>
            </w:r>
            <w:r w:rsidR="002F3502">
              <w:rPr>
                <w:rFonts w:ascii="Times New Roman" w:hAnsi="Times New Roman" w:cs="Times New Roman"/>
                <w:noProof/>
                <w:webHidden/>
                <w:sz w:val="24"/>
                <w:szCs w:val="24"/>
              </w:rPr>
              <w:t>92</w:t>
            </w:r>
            <w:r w:rsidRPr="006E0166">
              <w:rPr>
                <w:rFonts w:ascii="Times New Roman" w:hAnsi="Times New Roman" w:cs="Times New Roman"/>
                <w:noProof/>
                <w:webHidden/>
                <w:sz w:val="24"/>
                <w:szCs w:val="24"/>
              </w:rPr>
              <w:fldChar w:fldCharType="end"/>
            </w:r>
          </w:hyperlink>
        </w:p>
        <w:p w14:paraId="03ED681F" w14:textId="7DD21DFD" w:rsidR="00271936" w:rsidRPr="006E0166" w:rsidRDefault="00271936" w:rsidP="006E0166">
          <w:pPr>
            <w:pStyle w:val="TOC1"/>
          </w:pPr>
          <w:hyperlink w:anchor="_Toc127243098" w:history="1">
            <w:r w:rsidRPr="006E0166">
              <w:rPr>
                <w:rStyle w:val="Hyperlink"/>
                <w:b/>
              </w:rPr>
              <w:t>LIST OF REFERENCES</w:t>
            </w:r>
            <w:r w:rsidRPr="006E0166">
              <w:rPr>
                <w:webHidden/>
              </w:rPr>
              <w:tab/>
            </w:r>
            <w:r w:rsidRPr="006E0166">
              <w:rPr>
                <w:webHidden/>
              </w:rPr>
              <w:fldChar w:fldCharType="begin"/>
            </w:r>
            <w:r w:rsidRPr="006E0166">
              <w:rPr>
                <w:webHidden/>
              </w:rPr>
              <w:instrText xml:space="preserve"> PAGEREF _Toc127243098 \h </w:instrText>
            </w:r>
            <w:r w:rsidRPr="006E0166">
              <w:rPr>
                <w:webHidden/>
              </w:rPr>
            </w:r>
            <w:r w:rsidRPr="006E0166">
              <w:rPr>
                <w:webHidden/>
              </w:rPr>
              <w:fldChar w:fldCharType="separate"/>
            </w:r>
            <w:r w:rsidR="002F3502">
              <w:rPr>
                <w:webHidden/>
              </w:rPr>
              <w:t>95</w:t>
            </w:r>
            <w:r w:rsidRPr="006E0166">
              <w:rPr>
                <w:webHidden/>
              </w:rPr>
              <w:fldChar w:fldCharType="end"/>
            </w:r>
          </w:hyperlink>
        </w:p>
        <w:p w14:paraId="45C01007" w14:textId="17DBEF37" w:rsidR="00271936" w:rsidRPr="006E0166" w:rsidRDefault="00271936" w:rsidP="006E0166">
          <w:pPr>
            <w:pStyle w:val="TOC1"/>
          </w:pPr>
          <w:hyperlink w:anchor="_Toc127243099" w:history="1">
            <w:r w:rsidRPr="006E0166">
              <w:rPr>
                <w:rStyle w:val="Hyperlink"/>
                <w:b/>
                <w:bCs/>
              </w:rPr>
              <w:t>APPENDIX -QUESTIONNAIRE</w:t>
            </w:r>
            <w:r w:rsidRPr="006E0166">
              <w:rPr>
                <w:webHidden/>
              </w:rPr>
              <w:tab/>
            </w:r>
            <w:r w:rsidRPr="006E0166">
              <w:rPr>
                <w:webHidden/>
              </w:rPr>
              <w:fldChar w:fldCharType="begin"/>
            </w:r>
            <w:r w:rsidRPr="006E0166">
              <w:rPr>
                <w:webHidden/>
              </w:rPr>
              <w:instrText xml:space="preserve"> PAGEREF _Toc127243099 \h </w:instrText>
            </w:r>
            <w:r w:rsidRPr="006E0166">
              <w:rPr>
                <w:webHidden/>
              </w:rPr>
            </w:r>
            <w:r w:rsidRPr="006E0166">
              <w:rPr>
                <w:webHidden/>
              </w:rPr>
              <w:fldChar w:fldCharType="separate"/>
            </w:r>
            <w:r w:rsidR="002F3502">
              <w:rPr>
                <w:webHidden/>
              </w:rPr>
              <w:t>115</w:t>
            </w:r>
            <w:r w:rsidRPr="006E0166">
              <w:rPr>
                <w:webHidden/>
              </w:rPr>
              <w:fldChar w:fldCharType="end"/>
            </w:r>
          </w:hyperlink>
        </w:p>
        <w:p w14:paraId="3CD46DD4" w14:textId="4F53B2F8" w:rsidR="004F6676" w:rsidRPr="006E0166" w:rsidRDefault="001F3088" w:rsidP="006E0166">
          <w:pPr>
            <w:spacing w:line="480" w:lineRule="auto"/>
            <w:rPr>
              <w:rFonts w:ascii="Times New Roman" w:hAnsi="Times New Roman" w:cs="Times New Roman"/>
              <w:sz w:val="24"/>
              <w:szCs w:val="24"/>
            </w:rPr>
          </w:pPr>
          <w:r w:rsidRPr="006E0166">
            <w:rPr>
              <w:rFonts w:ascii="Times New Roman" w:hAnsi="Times New Roman" w:cs="Times New Roman"/>
              <w:b/>
              <w:bCs/>
              <w:noProof/>
              <w:sz w:val="24"/>
              <w:szCs w:val="24"/>
            </w:rPr>
            <w:fldChar w:fldCharType="end"/>
          </w:r>
        </w:p>
      </w:sdtContent>
    </w:sdt>
    <w:p w14:paraId="7C93EC60" w14:textId="77777777" w:rsidR="006E0166" w:rsidRDefault="006E0166" w:rsidP="006E0166">
      <w:pPr>
        <w:pStyle w:val="Heading1"/>
        <w:spacing w:line="480" w:lineRule="auto"/>
        <w:jc w:val="center"/>
        <w:rPr>
          <w:rFonts w:ascii="Times New Roman" w:hAnsi="Times New Roman" w:cs="Times New Roman"/>
          <w:b/>
          <w:color w:val="auto"/>
          <w:sz w:val="24"/>
          <w:szCs w:val="24"/>
        </w:rPr>
      </w:pPr>
      <w:bookmarkStart w:id="23" w:name="_Toc127242999"/>
    </w:p>
    <w:p w14:paraId="1D34DE1A"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02577112"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6BBBDF30"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18AA6E93"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620C924C"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3E18B326"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39AB5129"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735245A1"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3F0118A2"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2825F96A" w14:textId="77777777" w:rsidR="006E0166" w:rsidRDefault="006E0166" w:rsidP="006E0166">
      <w:pPr>
        <w:pStyle w:val="Heading1"/>
        <w:spacing w:line="480" w:lineRule="auto"/>
        <w:jc w:val="center"/>
        <w:rPr>
          <w:rFonts w:ascii="Times New Roman" w:hAnsi="Times New Roman" w:cs="Times New Roman"/>
          <w:b/>
          <w:color w:val="auto"/>
          <w:sz w:val="24"/>
          <w:szCs w:val="24"/>
        </w:rPr>
      </w:pPr>
    </w:p>
    <w:p w14:paraId="0D1DE042" w14:textId="77777777" w:rsidR="006E0166" w:rsidRDefault="006E0166" w:rsidP="006E0166"/>
    <w:p w14:paraId="2E0A5206" w14:textId="53DE2AD4" w:rsidR="00C12DA1" w:rsidRPr="006E0166" w:rsidRDefault="00C12DA1" w:rsidP="006E0166">
      <w:pPr>
        <w:spacing w:line="480" w:lineRule="auto"/>
        <w:jc w:val="center"/>
        <w:rPr>
          <w:rFonts w:ascii="Times New Roman" w:hAnsi="Times New Roman" w:cs="Times New Roman"/>
          <w:b/>
          <w:sz w:val="24"/>
          <w:szCs w:val="24"/>
        </w:rPr>
      </w:pPr>
      <w:r w:rsidRPr="006E0166">
        <w:rPr>
          <w:rFonts w:ascii="Times New Roman" w:hAnsi="Times New Roman" w:cs="Times New Roman"/>
          <w:b/>
          <w:sz w:val="24"/>
          <w:szCs w:val="24"/>
        </w:rPr>
        <w:t>LIST OF TABLES</w:t>
      </w:r>
      <w:bookmarkEnd w:id="23"/>
    </w:p>
    <w:p w14:paraId="5CF97543" w14:textId="0572A0CC"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b/>
          <w:noProof/>
          <w:sz w:val="24"/>
          <w:szCs w:val="24"/>
        </w:rPr>
      </w:pPr>
      <w:hyperlink w:anchor="_Toc126321155" w:history="1">
        <w:r w:rsidR="00C12DA1" w:rsidRPr="006E0166">
          <w:rPr>
            <w:rFonts w:ascii="Times New Roman" w:eastAsiaTheme="minorEastAsia" w:hAnsi="Times New Roman" w:cs="Times New Roman"/>
            <w:noProof/>
            <w:sz w:val="24"/>
            <w:szCs w:val="24"/>
          </w:rPr>
          <w:t>Table 4.1: Demographic Characteristics of Respondents</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53</w:t>
        </w:r>
      </w:hyperlink>
    </w:p>
    <w:p w14:paraId="6914774F" w14:textId="19CF524B"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64" w:history="1">
        <w:r w:rsidR="00C12DA1" w:rsidRPr="006E0166">
          <w:rPr>
            <w:rFonts w:ascii="Times New Roman" w:eastAsia="Times New Roman" w:hAnsi="Times New Roman" w:cs="Times New Roman"/>
            <w:bCs/>
            <w:noProof/>
            <w:sz w:val="24"/>
            <w:szCs w:val="24"/>
          </w:rPr>
          <w:t>Table 4.2: Changes in weather over the past 10 years</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64</w:t>
        </w:r>
      </w:hyperlink>
    </w:p>
    <w:p w14:paraId="51320816" w14:textId="533DF749"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67" w:history="1">
        <w:r w:rsidR="00C12DA1" w:rsidRPr="006E0166">
          <w:rPr>
            <w:rFonts w:ascii="Times New Roman" w:eastAsia="Times New Roman" w:hAnsi="Times New Roman" w:cs="Times New Roman"/>
            <w:bCs/>
            <w:noProof/>
            <w:sz w:val="24"/>
            <w:szCs w:val="24"/>
          </w:rPr>
          <w:t>Table 4.3: Knowledge about climate change</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66</w:t>
        </w:r>
      </w:hyperlink>
    </w:p>
    <w:p w14:paraId="076D0D89" w14:textId="2750AC27"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75" w:history="1">
        <w:r w:rsidR="00C12DA1" w:rsidRPr="006E0166">
          <w:rPr>
            <w:rFonts w:ascii="Times New Roman" w:eastAsia="Times New Roman" w:hAnsi="Times New Roman" w:cs="Times New Roman"/>
            <w:bCs/>
            <w:noProof/>
            <w:sz w:val="24"/>
            <w:szCs w:val="24"/>
          </w:rPr>
          <w:t>Table 4.4: Impact of climate change on respondents’</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72</w:t>
        </w:r>
      </w:hyperlink>
    </w:p>
    <w:p w14:paraId="7DACF691" w14:textId="7EFC5ADB" w:rsidR="00C12DA1" w:rsidRPr="006E0166" w:rsidRDefault="00974461" w:rsidP="006E0166">
      <w:pPr>
        <w:tabs>
          <w:tab w:val="right" w:leader="dot" w:pos="9350"/>
        </w:tabs>
        <w:spacing w:after="100" w:line="480" w:lineRule="auto"/>
        <w:rPr>
          <w:rFonts w:ascii="Times New Roman" w:eastAsia="Times New Roman" w:hAnsi="Times New Roman" w:cs="Times New Roman"/>
          <w:noProof/>
          <w:sz w:val="24"/>
          <w:szCs w:val="24"/>
        </w:rPr>
      </w:pPr>
      <w:hyperlink w:anchor="_Toc126321177" w:history="1">
        <w:r w:rsidR="00C12DA1" w:rsidRPr="006E0166">
          <w:rPr>
            <w:rFonts w:ascii="Times New Roman" w:eastAsia="Times New Roman" w:hAnsi="Times New Roman" w:cs="Times New Roman"/>
            <w:bCs/>
            <w:noProof/>
            <w:sz w:val="24"/>
            <w:szCs w:val="24"/>
          </w:rPr>
          <w:t>Table 4.5: Aspect of livelihood affected by climate change</w:t>
        </w:r>
        <w:r w:rsidR="00C12DA1" w:rsidRPr="006E0166">
          <w:rPr>
            <w:rFonts w:ascii="Times New Roman" w:eastAsia="Times New Roman" w:hAnsi="Times New Roman" w:cs="Times New Roman"/>
            <w:noProof/>
            <w:webHidden/>
            <w:sz w:val="24"/>
            <w:szCs w:val="24"/>
          </w:rPr>
          <w:tab/>
        </w:r>
        <w:r w:rsidR="00855EF0">
          <w:rPr>
            <w:rFonts w:ascii="Times New Roman" w:eastAsia="Times New Roman" w:hAnsi="Times New Roman" w:cs="Times New Roman"/>
            <w:noProof/>
            <w:webHidden/>
            <w:sz w:val="24"/>
            <w:szCs w:val="24"/>
          </w:rPr>
          <w:t>73</w:t>
        </w:r>
      </w:hyperlink>
    </w:p>
    <w:p w14:paraId="6F7C028C" w14:textId="6C8050E7"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80" w:history="1">
        <w:r w:rsidR="00C12DA1" w:rsidRPr="006E0166">
          <w:rPr>
            <w:rFonts w:ascii="Times New Roman" w:eastAsia="Times New Roman" w:hAnsi="Times New Roman" w:cs="Times New Roman"/>
            <w:bCs/>
            <w:noProof/>
            <w:sz w:val="24"/>
            <w:szCs w:val="24"/>
          </w:rPr>
          <w:t>Table 4.6: Influence of choice of adaptive strategy</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76</w:t>
        </w:r>
      </w:hyperlink>
    </w:p>
    <w:p w14:paraId="037AA807" w14:textId="3900EA26"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82" w:history="1">
        <w:r w:rsidR="00C12DA1" w:rsidRPr="006E0166">
          <w:rPr>
            <w:rFonts w:ascii="Times New Roman" w:eastAsia="Times New Roman" w:hAnsi="Times New Roman" w:cs="Times New Roman"/>
            <w:bCs/>
            <w:noProof/>
            <w:sz w:val="24"/>
            <w:szCs w:val="24"/>
          </w:rPr>
          <w:t>Table 4.7: Factors that restrict the use of these tactics</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77</w:t>
        </w:r>
      </w:hyperlink>
    </w:p>
    <w:p w14:paraId="138CCF11" w14:textId="772C2BB4"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86" w:history="1">
        <w:r w:rsidR="00C12DA1" w:rsidRPr="006E0166">
          <w:rPr>
            <w:rFonts w:ascii="Times New Roman" w:eastAsiaTheme="minorEastAsia" w:hAnsi="Times New Roman" w:cs="Times New Roman"/>
            <w:noProof/>
            <w:sz w:val="24"/>
            <w:szCs w:val="24"/>
          </w:rPr>
          <w:t>Table 4.8: The respondents' perceptions of urbanization</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80</w:t>
        </w:r>
      </w:hyperlink>
    </w:p>
    <w:p w14:paraId="1BF06D56" w14:textId="407B2B62"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87" w:history="1">
        <w:r w:rsidR="00C12DA1" w:rsidRPr="006E0166">
          <w:rPr>
            <w:rFonts w:ascii="Times New Roman" w:eastAsia="Times New Roman" w:hAnsi="Times New Roman" w:cs="Times New Roman"/>
            <w:bCs/>
            <w:noProof/>
            <w:sz w:val="24"/>
            <w:szCs w:val="24"/>
          </w:rPr>
          <w:t>Table 4.9: Factors leading to growth in urban population</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81</w:t>
        </w:r>
      </w:hyperlink>
    </w:p>
    <w:p w14:paraId="719F2B85" w14:textId="45F22233" w:rsidR="00C12DA1"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2603" w:history="1">
        <w:r w:rsidR="00C12DA1" w:rsidRPr="006E0166">
          <w:rPr>
            <w:rFonts w:ascii="Times New Roman" w:eastAsiaTheme="minorEastAsia" w:hAnsi="Times New Roman" w:cs="Times New Roman"/>
            <w:noProof/>
            <w:sz w:val="24"/>
            <w:szCs w:val="24"/>
          </w:rPr>
          <w:t>Table 4.10: Contributions of urbanization to climate change</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82</w:t>
        </w:r>
      </w:hyperlink>
    </w:p>
    <w:p w14:paraId="7E087DF0" w14:textId="783E4DD4" w:rsidR="00C902F7" w:rsidRPr="006E0166" w:rsidRDefault="00974461" w:rsidP="006E0166">
      <w:pPr>
        <w:tabs>
          <w:tab w:val="right" w:leader="dot" w:pos="9350"/>
        </w:tabs>
        <w:spacing w:after="100" w:line="480" w:lineRule="auto"/>
        <w:jc w:val="both"/>
        <w:rPr>
          <w:rFonts w:ascii="Times New Roman" w:eastAsiaTheme="minorEastAsia" w:hAnsi="Times New Roman" w:cs="Times New Roman"/>
          <w:noProof/>
          <w:sz w:val="24"/>
          <w:szCs w:val="24"/>
        </w:rPr>
      </w:pPr>
      <w:hyperlink w:anchor="_Toc126321191" w:history="1">
        <w:r w:rsidR="00C12DA1" w:rsidRPr="006E0166">
          <w:rPr>
            <w:rFonts w:ascii="Times New Roman" w:eastAsiaTheme="minorEastAsia" w:hAnsi="Times New Roman" w:cs="Times New Roman"/>
            <w:noProof/>
            <w:sz w:val="24"/>
            <w:szCs w:val="24"/>
          </w:rPr>
          <w:t>Table 4.11: Disadvantages of urbanization in urban Wa</w:t>
        </w:r>
        <w:r w:rsidR="00C12DA1" w:rsidRPr="006E0166">
          <w:rPr>
            <w:rFonts w:ascii="Times New Roman" w:eastAsiaTheme="minorEastAsia" w:hAnsi="Times New Roman" w:cs="Times New Roman"/>
            <w:noProof/>
            <w:webHidden/>
            <w:sz w:val="24"/>
            <w:szCs w:val="24"/>
          </w:rPr>
          <w:tab/>
        </w:r>
        <w:r w:rsidR="00855EF0">
          <w:rPr>
            <w:rFonts w:ascii="Times New Roman" w:eastAsiaTheme="minorEastAsia" w:hAnsi="Times New Roman" w:cs="Times New Roman"/>
            <w:noProof/>
            <w:webHidden/>
            <w:sz w:val="24"/>
            <w:szCs w:val="24"/>
          </w:rPr>
          <w:t>83</w:t>
        </w:r>
      </w:hyperlink>
    </w:p>
    <w:p w14:paraId="26D44C2A" w14:textId="78672663" w:rsidR="00C902F7" w:rsidRDefault="00C902F7" w:rsidP="006E0166">
      <w:pPr>
        <w:spacing w:line="480" w:lineRule="auto"/>
        <w:rPr>
          <w:rFonts w:ascii="Times New Roman" w:hAnsi="Times New Roman" w:cs="Times New Roman"/>
          <w:b/>
          <w:sz w:val="24"/>
          <w:szCs w:val="24"/>
        </w:rPr>
      </w:pPr>
    </w:p>
    <w:p w14:paraId="28389CFA" w14:textId="1EEAE3C9" w:rsidR="006E0166" w:rsidRDefault="006E0166" w:rsidP="006E0166">
      <w:pPr>
        <w:spacing w:line="480" w:lineRule="auto"/>
        <w:rPr>
          <w:rFonts w:ascii="Times New Roman" w:hAnsi="Times New Roman" w:cs="Times New Roman"/>
          <w:b/>
          <w:sz w:val="24"/>
          <w:szCs w:val="24"/>
        </w:rPr>
      </w:pPr>
    </w:p>
    <w:p w14:paraId="34315C01" w14:textId="12DD452B" w:rsidR="006E0166" w:rsidRDefault="006E0166" w:rsidP="006E0166">
      <w:pPr>
        <w:spacing w:line="480" w:lineRule="auto"/>
        <w:rPr>
          <w:rFonts w:ascii="Times New Roman" w:hAnsi="Times New Roman" w:cs="Times New Roman"/>
          <w:b/>
          <w:sz w:val="24"/>
          <w:szCs w:val="24"/>
        </w:rPr>
      </w:pPr>
    </w:p>
    <w:p w14:paraId="4DB33486" w14:textId="5A493DD4" w:rsidR="006E0166" w:rsidRDefault="006E0166" w:rsidP="006E0166">
      <w:pPr>
        <w:spacing w:line="480" w:lineRule="auto"/>
        <w:rPr>
          <w:rFonts w:ascii="Times New Roman" w:hAnsi="Times New Roman" w:cs="Times New Roman"/>
          <w:b/>
          <w:sz w:val="24"/>
          <w:szCs w:val="24"/>
        </w:rPr>
      </w:pPr>
    </w:p>
    <w:p w14:paraId="46D5DD6F" w14:textId="6FD87546" w:rsidR="006E0166" w:rsidRDefault="006E0166" w:rsidP="006E0166">
      <w:pPr>
        <w:spacing w:line="480" w:lineRule="auto"/>
        <w:rPr>
          <w:rFonts w:ascii="Times New Roman" w:hAnsi="Times New Roman" w:cs="Times New Roman"/>
          <w:b/>
          <w:sz w:val="24"/>
          <w:szCs w:val="24"/>
        </w:rPr>
      </w:pPr>
    </w:p>
    <w:p w14:paraId="5E17DFC3" w14:textId="77777777" w:rsidR="006E0166" w:rsidRPr="006E0166" w:rsidRDefault="006E0166" w:rsidP="006E0166">
      <w:pPr>
        <w:spacing w:line="480" w:lineRule="auto"/>
        <w:rPr>
          <w:rFonts w:ascii="Times New Roman" w:hAnsi="Times New Roman" w:cs="Times New Roman"/>
          <w:b/>
          <w:sz w:val="24"/>
          <w:szCs w:val="24"/>
        </w:rPr>
      </w:pPr>
    </w:p>
    <w:p w14:paraId="1683D09D" w14:textId="77777777" w:rsidR="00C12DA1" w:rsidRPr="006E0166" w:rsidRDefault="00C12DA1" w:rsidP="006E0166">
      <w:pPr>
        <w:pStyle w:val="Heading1"/>
        <w:spacing w:line="480" w:lineRule="auto"/>
        <w:jc w:val="center"/>
        <w:rPr>
          <w:rFonts w:ascii="Times New Roman" w:hAnsi="Times New Roman" w:cs="Times New Roman"/>
          <w:b/>
          <w:color w:val="auto"/>
          <w:sz w:val="24"/>
          <w:szCs w:val="24"/>
        </w:rPr>
      </w:pPr>
      <w:bookmarkStart w:id="24" w:name="_Toc127243000"/>
      <w:r w:rsidRPr="006E0166">
        <w:rPr>
          <w:rFonts w:ascii="Times New Roman" w:hAnsi="Times New Roman" w:cs="Times New Roman"/>
          <w:b/>
          <w:color w:val="auto"/>
          <w:sz w:val="24"/>
          <w:szCs w:val="24"/>
        </w:rPr>
        <w:t>LIST OF FIGURES</w:t>
      </w:r>
      <w:bookmarkEnd w:id="24"/>
    </w:p>
    <w:p w14:paraId="59E6E628" w14:textId="41BFDE40" w:rsidR="00C12DA1" w:rsidRPr="006E0166" w:rsidRDefault="00974461" w:rsidP="006E0166">
      <w:pPr>
        <w:pStyle w:val="TOC1"/>
      </w:pPr>
      <w:hyperlink w:anchor="_Toc117633454" w:history="1">
        <w:r w:rsidR="00C12DA1" w:rsidRPr="006E0166">
          <w:rPr>
            <w:rStyle w:val="Hyperlink"/>
            <w:bCs/>
            <w:color w:val="auto"/>
            <w:u w:val="none"/>
          </w:rPr>
          <w:t>Figure 2.1: Conceptualization of climate change and sustainable urbanization</w:t>
        </w:r>
        <w:r w:rsidR="00C12DA1" w:rsidRPr="006E0166">
          <w:rPr>
            <w:webHidden/>
          </w:rPr>
          <w:tab/>
        </w:r>
        <w:r w:rsidR="006E0166">
          <w:rPr>
            <w:webHidden/>
          </w:rPr>
          <w:t>41</w:t>
        </w:r>
      </w:hyperlink>
    </w:p>
    <w:p w14:paraId="7754EE17" w14:textId="15ED6A26" w:rsidR="00B755C2" w:rsidRPr="006E0166" w:rsidRDefault="00974461" w:rsidP="006E0166">
      <w:pPr>
        <w:pStyle w:val="TOC1"/>
      </w:pPr>
      <w:hyperlink w:anchor="_Toc127196230" w:history="1">
        <w:r w:rsidR="00B419C5" w:rsidRPr="006E0166">
          <w:rPr>
            <w:rStyle w:val="Hyperlink"/>
            <w:bCs/>
            <w:color w:val="auto"/>
            <w:u w:val="none"/>
          </w:rPr>
          <w:t>Figure 3.1: Map of Wa Municipal</w:t>
        </w:r>
        <w:r w:rsidR="00B419C5" w:rsidRPr="006E0166">
          <w:rPr>
            <w:webHidden/>
          </w:rPr>
          <w:tab/>
        </w:r>
        <w:r w:rsidR="006E0166">
          <w:rPr>
            <w:webHidden/>
          </w:rPr>
          <w:t>43</w:t>
        </w:r>
      </w:hyperlink>
    </w:p>
    <w:p w14:paraId="0A18858B" w14:textId="696F8572" w:rsidR="00C12DA1" w:rsidRPr="006E0166" w:rsidRDefault="00974461" w:rsidP="006E0166">
      <w:pPr>
        <w:pStyle w:val="TOC1"/>
        <w:rPr>
          <w:rStyle w:val="Hyperlink"/>
          <w:color w:val="auto"/>
          <w:u w:val="none"/>
        </w:rPr>
      </w:pPr>
      <w:hyperlink w:anchor="_Toc126321159" w:history="1">
        <w:r w:rsidR="00C12DA1" w:rsidRPr="006E0166">
          <w:rPr>
            <w:rStyle w:val="Hyperlink"/>
            <w:bCs/>
            <w:color w:val="auto"/>
            <w:u w:val="none"/>
          </w:rPr>
          <w:t>Figure 4.1: Respondents’ awareness of Climate Change</w:t>
        </w:r>
        <w:r w:rsidR="00C12DA1" w:rsidRPr="006E0166">
          <w:rPr>
            <w:webHidden/>
          </w:rPr>
          <w:tab/>
        </w:r>
        <w:r w:rsidR="006E0166">
          <w:rPr>
            <w:webHidden/>
          </w:rPr>
          <w:t>60</w:t>
        </w:r>
      </w:hyperlink>
    </w:p>
    <w:p w14:paraId="69C7E662" w14:textId="1AAB8D43" w:rsidR="00C12DA1" w:rsidRPr="006E0166" w:rsidRDefault="00974461" w:rsidP="006E0166">
      <w:pPr>
        <w:pStyle w:val="TOC1"/>
      </w:pPr>
      <w:hyperlink w:anchor="_Toc126321161" w:history="1">
        <w:r w:rsidR="00C12DA1" w:rsidRPr="006E0166">
          <w:rPr>
            <w:rStyle w:val="Hyperlink"/>
            <w:bCs/>
            <w:color w:val="auto"/>
            <w:u w:val="none"/>
          </w:rPr>
          <w:t>Figure 4.2: Signs associated with climate change</w:t>
        </w:r>
        <w:r w:rsidR="00C12DA1" w:rsidRPr="006E0166">
          <w:rPr>
            <w:webHidden/>
          </w:rPr>
          <w:tab/>
        </w:r>
        <w:r w:rsidR="006E0166">
          <w:rPr>
            <w:webHidden/>
          </w:rPr>
          <w:t>62</w:t>
        </w:r>
      </w:hyperlink>
    </w:p>
    <w:p w14:paraId="34DE22FB" w14:textId="0BE7EF89" w:rsidR="00C12DA1" w:rsidRPr="006E0166" w:rsidRDefault="00974461" w:rsidP="006E0166">
      <w:pPr>
        <w:pStyle w:val="TOC1"/>
      </w:pPr>
      <w:hyperlink w:anchor="_Toc126321165" w:history="1">
        <w:r w:rsidR="00C12DA1" w:rsidRPr="006E0166">
          <w:rPr>
            <w:rStyle w:val="Hyperlink"/>
            <w:bCs/>
            <w:color w:val="auto"/>
            <w:u w:val="none"/>
          </w:rPr>
          <w:t>Figure 4.3: Climatic events recorded over past 10 years</w:t>
        </w:r>
        <w:r w:rsidR="00C12DA1" w:rsidRPr="006E0166">
          <w:rPr>
            <w:webHidden/>
          </w:rPr>
          <w:tab/>
        </w:r>
        <w:r w:rsidR="006E0166">
          <w:rPr>
            <w:webHidden/>
          </w:rPr>
          <w:t>65</w:t>
        </w:r>
      </w:hyperlink>
    </w:p>
    <w:p w14:paraId="48F0C7CE" w14:textId="0E024406" w:rsidR="00C12DA1" w:rsidRPr="006E0166" w:rsidRDefault="00974461" w:rsidP="006E0166">
      <w:pPr>
        <w:pStyle w:val="TOC1"/>
      </w:pPr>
      <w:hyperlink w:anchor="_Toc126321169" w:history="1">
        <w:r w:rsidR="00C12DA1" w:rsidRPr="006E0166">
          <w:rPr>
            <w:rStyle w:val="Hyperlink"/>
            <w:bCs/>
            <w:color w:val="auto"/>
            <w:u w:val="none"/>
          </w:rPr>
          <w:t>Figure 4.4: Trend of climate events over past 10 years</w:t>
        </w:r>
        <w:r w:rsidR="00C12DA1" w:rsidRPr="006E0166">
          <w:rPr>
            <w:webHidden/>
          </w:rPr>
          <w:tab/>
        </w:r>
        <w:r w:rsidR="006E0166">
          <w:rPr>
            <w:webHidden/>
          </w:rPr>
          <w:t>67</w:t>
        </w:r>
      </w:hyperlink>
    </w:p>
    <w:p w14:paraId="582E14C2" w14:textId="1EF4182F" w:rsidR="00C12DA1" w:rsidRPr="006E0166" w:rsidRDefault="00974461" w:rsidP="006E0166">
      <w:pPr>
        <w:pStyle w:val="TOC1"/>
      </w:pPr>
      <w:hyperlink w:anchor="_Toc126321171" w:history="1">
        <w:r w:rsidR="00C12DA1" w:rsidRPr="006E0166">
          <w:rPr>
            <w:rStyle w:val="Hyperlink"/>
            <w:bCs/>
            <w:color w:val="auto"/>
            <w:u w:val="none"/>
          </w:rPr>
          <w:t>Figure 4.5: Duration of rainfall</w:t>
        </w:r>
        <w:r w:rsidR="00C12DA1" w:rsidRPr="006E0166">
          <w:rPr>
            <w:webHidden/>
          </w:rPr>
          <w:tab/>
        </w:r>
        <w:r w:rsidR="006E0166">
          <w:rPr>
            <w:webHidden/>
          </w:rPr>
          <w:t>68</w:t>
        </w:r>
      </w:hyperlink>
    </w:p>
    <w:p w14:paraId="7ADF3808" w14:textId="42E4C17F" w:rsidR="00C12DA1" w:rsidRPr="006E0166" w:rsidRDefault="00974461" w:rsidP="006E0166">
      <w:pPr>
        <w:pStyle w:val="TOC1"/>
      </w:pPr>
      <w:hyperlink w:anchor="_Toc126321172" w:history="1">
        <w:r w:rsidR="00C12DA1" w:rsidRPr="006E0166">
          <w:rPr>
            <w:rStyle w:val="Hyperlink"/>
            <w:bCs/>
            <w:color w:val="auto"/>
            <w:u w:val="none"/>
          </w:rPr>
          <w:t>Figure 4.6: Intensity of rainfall</w:t>
        </w:r>
        <w:r w:rsidR="00C12DA1" w:rsidRPr="006E0166">
          <w:rPr>
            <w:webHidden/>
          </w:rPr>
          <w:tab/>
        </w:r>
        <w:r w:rsidR="006E0166">
          <w:rPr>
            <w:webHidden/>
          </w:rPr>
          <w:t>69</w:t>
        </w:r>
      </w:hyperlink>
    </w:p>
    <w:p w14:paraId="607577C7" w14:textId="4B00C6A7" w:rsidR="00C12DA1" w:rsidRPr="006E0166" w:rsidRDefault="00974461" w:rsidP="006E0166">
      <w:pPr>
        <w:pStyle w:val="TOC1"/>
      </w:pPr>
      <w:hyperlink w:anchor="_Toc126321173" w:history="1">
        <w:r w:rsidR="00C12DA1" w:rsidRPr="006E0166">
          <w:rPr>
            <w:rStyle w:val="Hyperlink"/>
            <w:bCs/>
            <w:color w:val="auto"/>
            <w:u w:val="none"/>
          </w:rPr>
          <w:t>Figure 4.7: Nature of dry season</w:t>
        </w:r>
        <w:r w:rsidR="00C12DA1" w:rsidRPr="006E0166">
          <w:rPr>
            <w:webHidden/>
          </w:rPr>
          <w:tab/>
        </w:r>
        <w:r w:rsidR="006E0166">
          <w:rPr>
            <w:webHidden/>
          </w:rPr>
          <w:t>71</w:t>
        </w:r>
      </w:hyperlink>
    </w:p>
    <w:p w14:paraId="1580E44A" w14:textId="54381179" w:rsidR="00C12DA1" w:rsidRPr="006E0166" w:rsidRDefault="00974461" w:rsidP="006E0166">
      <w:pPr>
        <w:pStyle w:val="TOC1"/>
      </w:pPr>
      <w:hyperlink w:anchor="_Toc126321179" w:history="1">
        <w:r w:rsidR="00C12DA1" w:rsidRPr="006E0166">
          <w:rPr>
            <w:rStyle w:val="Hyperlink"/>
            <w:bCs/>
            <w:color w:val="auto"/>
            <w:u w:val="none"/>
          </w:rPr>
          <w:t>Figure 4.8: Strategies to cope with climate change</w:t>
        </w:r>
        <w:r w:rsidR="00C12DA1" w:rsidRPr="006E0166">
          <w:rPr>
            <w:webHidden/>
          </w:rPr>
          <w:tab/>
        </w:r>
        <w:r w:rsidR="006E0166">
          <w:rPr>
            <w:webHidden/>
          </w:rPr>
          <w:t>75</w:t>
        </w:r>
      </w:hyperlink>
    </w:p>
    <w:p w14:paraId="0CC299F1" w14:textId="265B3B88" w:rsidR="00C12DA1" w:rsidRPr="006E0166" w:rsidRDefault="00974461" w:rsidP="006E0166">
      <w:pPr>
        <w:pStyle w:val="TOC1"/>
      </w:pPr>
      <w:hyperlink w:anchor="_Toc126321183" w:history="1">
        <w:r w:rsidR="00C12DA1" w:rsidRPr="006E0166">
          <w:rPr>
            <w:rStyle w:val="Hyperlink"/>
            <w:bCs/>
            <w:color w:val="auto"/>
            <w:u w:val="none"/>
          </w:rPr>
          <w:t>Figure 4.9: Respondents perception on cultural practices that limit ability to adapt to climate change</w:t>
        </w:r>
        <w:r w:rsidR="00C12DA1" w:rsidRPr="006E0166">
          <w:rPr>
            <w:webHidden/>
          </w:rPr>
          <w:tab/>
        </w:r>
        <w:r w:rsidR="006E0166">
          <w:rPr>
            <w:webHidden/>
          </w:rPr>
          <w:t>78</w:t>
        </w:r>
      </w:hyperlink>
    </w:p>
    <w:p w14:paraId="209868BA" w14:textId="77777777" w:rsidR="00C12DA1" w:rsidRPr="006E0166" w:rsidRDefault="00C12DA1" w:rsidP="006E0166">
      <w:pPr>
        <w:pStyle w:val="TOC1"/>
        <w:rPr>
          <w:rStyle w:val="Hyperlink"/>
          <w:bCs/>
          <w:color w:val="auto"/>
          <w:u w:val="none"/>
        </w:rPr>
      </w:pPr>
    </w:p>
    <w:p w14:paraId="11F66790" w14:textId="77777777" w:rsidR="00C12DA1" w:rsidRPr="006E0166" w:rsidRDefault="00C12DA1" w:rsidP="006E0166">
      <w:pPr>
        <w:spacing w:line="480" w:lineRule="auto"/>
        <w:jc w:val="both"/>
        <w:rPr>
          <w:rFonts w:ascii="Times New Roman" w:hAnsi="Times New Roman" w:cs="Times New Roman"/>
          <w:sz w:val="24"/>
          <w:szCs w:val="24"/>
        </w:rPr>
      </w:pPr>
    </w:p>
    <w:p w14:paraId="6B5CF909" w14:textId="77777777" w:rsidR="00C12DA1" w:rsidRPr="006E0166" w:rsidRDefault="00C12DA1" w:rsidP="006E0166">
      <w:pPr>
        <w:spacing w:before="240" w:line="480" w:lineRule="auto"/>
        <w:jc w:val="center"/>
        <w:rPr>
          <w:rFonts w:ascii="Times New Roman" w:hAnsi="Times New Roman" w:cs="Times New Roman"/>
          <w:b/>
          <w:sz w:val="24"/>
          <w:szCs w:val="24"/>
        </w:rPr>
      </w:pPr>
    </w:p>
    <w:p w14:paraId="68CAB4B2" w14:textId="77777777" w:rsidR="00C12DA1" w:rsidRPr="006E0166" w:rsidRDefault="00C12DA1" w:rsidP="006E0166">
      <w:pPr>
        <w:spacing w:before="240" w:line="480" w:lineRule="auto"/>
        <w:jc w:val="center"/>
        <w:rPr>
          <w:rFonts w:ascii="Times New Roman" w:hAnsi="Times New Roman" w:cs="Times New Roman"/>
          <w:b/>
          <w:sz w:val="24"/>
          <w:szCs w:val="24"/>
        </w:rPr>
      </w:pPr>
    </w:p>
    <w:p w14:paraId="4382F631" w14:textId="77777777" w:rsidR="00C12DA1" w:rsidRPr="006E0166" w:rsidRDefault="00C12DA1" w:rsidP="006E0166">
      <w:pPr>
        <w:spacing w:before="240" w:line="480" w:lineRule="auto"/>
        <w:jc w:val="center"/>
        <w:rPr>
          <w:rFonts w:ascii="Times New Roman" w:hAnsi="Times New Roman" w:cs="Times New Roman"/>
          <w:b/>
          <w:sz w:val="24"/>
          <w:szCs w:val="24"/>
        </w:rPr>
      </w:pPr>
    </w:p>
    <w:p w14:paraId="3F786C8B" w14:textId="77777777" w:rsidR="00F2236D" w:rsidRPr="006E0166" w:rsidRDefault="00F2236D" w:rsidP="006E0166">
      <w:pPr>
        <w:spacing w:before="240" w:line="480" w:lineRule="auto"/>
        <w:rPr>
          <w:rFonts w:ascii="Times New Roman" w:hAnsi="Times New Roman" w:cs="Times New Roman"/>
          <w:b/>
          <w:sz w:val="24"/>
          <w:szCs w:val="24"/>
        </w:rPr>
        <w:sectPr w:rsidR="00F2236D" w:rsidRPr="006E0166" w:rsidSect="001F3088">
          <w:footerReference w:type="even" r:id="rId8"/>
          <w:footerReference w:type="default" r:id="rId9"/>
          <w:pgSz w:w="12240" w:h="15840"/>
          <w:pgMar w:top="1440" w:right="1440" w:bottom="1440" w:left="1440" w:header="720" w:footer="720" w:gutter="0"/>
          <w:pgNumType w:fmt="lowerRoman" w:start="1"/>
          <w:cols w:space="720"/>
          <w:docGrid w:linePitch="360"/>
        </w:sectPr>
      </w:pPr>
    </w:p>
    <w:p w14:paraId="1FF61C50" w14:textId="77777777" w:rsidR="00AA3E8B" w:rsidRPr="006E0166" w:rsidRDefault="00AA3E8B" w:rsidP="006E0166">
      <w:pPr>
        <w:pStyle w:val="Heading1"/>
        <w:spacing w:line="480" w:lineRule="auto"/>
        <w:jc w:val="center"/>
        <w:rPr>
          <w:rFonts w:ascii="Times New Roman" w:hAnsi="Times New Roman" w:cs="Times New Roman"/>
          <w:b/>
          <w:color w:val="auto"/>
          <w:sz w:val="24"/>
          <w:szCs w:val="24"/>
        </w:rPr>
      </w:pPr>
      <w:bookmarkStart w:id="25" w:name="_Toc127243001"/>
      <w:r w:rsidRPr="006E0166">
        <w:rPr>
          <w:rFonts w:ascii="Times New Roman" w:hAnsi="Times New Roman" w:cs="Times New Roman"/>
          <w:b/>
          <w:color w:val="auto"/>
          <w:sz w:val="24"/>
          <w:szCs w:val="24"/>
        </w:rPr>
        <w:t>CHAPTER ONE</w:t>
      </w:r>
      <w:bookmarkEnd w:id="25"/>
    </w:p>
    <w:p w14:paraId="3FA8E993" w14:textId="77777777" w:rsidR="00AA3E8B" w:rsidRPr="006E0166" w:rsidRDefault="00AA3E8B" w:rsidP="006E0166">
      <w:pPr>
        <w:pStyle w:val="Heading1"/>
        <w:spacing w:line="480" w:lineRule="auto"/>
        <w:jc w:val="center"/>
        <w:rPr>
          <w:rFonts w:ascii="Times New Roman" w:hAnsi="Times New Roman" w:cs="Times New Roman"/>
          <w:b/>
          <w:color w:val="auto"/>
          <w:sz w:val="24"/>
          <w:szCs w:val="24"/>
        </w:rPr>
      </w:pPr>
      <w:bookmarkStart w:id="26" w:name="_Toc127243002"/>
      <w:r w:rsidRPr="006E0166">
        <w:rPr>
          <w:rFonts w:ascii="Times New Roman" w:hAnsi="Times New Roman" w:cs="Times New Roman"/>
          <w:b/>
          <w:color w:val="auto"/>
          <w:sz w:val="24"/>
          <w:szCs w:val="24"/>
        </w:rPr>
        <w:t>INTRODUCTION</w:t>
      </w:r>
      <w:bookmarkEnd w:id="26"/>
    </w:p>
    <w:p w14:paraId="4E15954D" w14:textId="77777777" w:rsidR="00AA3E8B" w:rsidRPr="006E0166" w:rsidRDefault="00AA3E8B" w:rsidP="006E0166">
      <w:pPr>
        <w:pStyle w:val="Heading2"/>
        <w:spacing w:line="480" w:lineRule="auto"/>
        <w:rPr>
          <w:rFonts w:ascii="Times New Roman" w:hAnsi="Times New Roman" w:cs="Times New Roman"/>
          <w:b/>
          <w:color w:val="auto"/>
          <w:sz w:val="24"/>
          <w:szCs w:val="24"/>
        </w:rPr>
      </w:pPr>
      <w:bookmarkStart w:id="27" w:name="_Toc127243003"/>
      <w:r w:rsidRPr="006E0166">
        <w:rPr>
          <w:rFonts w:ascii="Times New Roman" w:hAnsi="Times New Roman" w:cs="Times New Roman"/>
          <w:b/>
          <w:color w:val="auto"/>
          <w:sz w:val="24"/>
          <w:szCs w:val="24"/>
        </w:rPr>
        <w:t>1.1 Background of the Study</w:t>
      </w:r>
      <w:bookmarkEnd w:id="27"/>
    </w:p>
    <w:p w14:paraId="61D63B3F" w14:textId="77777777" w:rsidR="007A1F21"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It has been recognized that Africa is predominantly vulnerable to climate change and that this vulnerability is instigated by the continent’s rising poverty levels, weak adaptive capacity, over reliance on rain-fed subsistence agriculture and weak institutional and economic capacity (Boko et al., 2007). Studies (</w:t>
      </w:r>
      <w:proofErr w:type="spellStart"/>
      <w:r w:rsidRPr="006E0166">
        <w:rPr>
          <w:rFonts w:ascii="Times New Roman" w:hAnsi="Times New Roman" w:cs="Times New Roman"/>
          <w:sz w:val="24"/>
          <w:szCs w:val="24"/>
        </w:rPr>
        <w:t>Schlenker</w:t>
      </w:r>
      <w:proofErr w:type="spellEnd"/>
      <w:r w:rsidRPr="006E0166">
        <w:rPr>
          <w:rFonts w:ascii="Times New Roman" w:hAnsi="Times New Roman" w:cs="Times New Roman"/>
          <w:sz w:val="24"/>
          <w:szCs w:val="24"/>
        </w:rPr>
        <w:t xml:space="preserve"> &amp; Lobell, 2010; </w:t>
      </w:r>
      <w:proofErr w:type="spellStart"/>
      <w:r w:rsidRPr="006E0166">
        <w:rPr>
          <w:rFonts w:ascii="Times New Roman" w:hAnsi="Times New Roman" w:cs="Times New Roman"/>
          <w:sz w:val="24"/>
          <w:szCs w:val="24"/>
        </w:rPr>
        <w:t>Antwi</w:t>
      </w:r>
      <w:proofErr w:type="spellEnd"/>
      <w:r w:rsidRPr="006E0166">
        <w:rPr>
          <w:rFonts w:ascii="Times New Roman" w:hAnsi="Times New Roman" w:cs="Times New Roman"/>
          <w:sz w:val="24"/>
          <w:szCs w:val="24"/>
        </w:rPr>
        <w:t>-Agyei, 2012) have highlighted that sub-Saharan Africa’s (SSA’s) agriculture production and related livelihoods will be severely compromised by climate change, a situation described as a new security threat. Forecast of climate impacts indicates progressively severe negative effects, such as protracted and more severe droughts (Boko et al., 2007; Christensen et al., 2007), increasing mean annual temperatures, increase evapo-transpiration</w:t>
      </w:r>
      <w:r w:rsidR="00367E29" w:rsidRPr="006E0166">
        <w:rPr>
          <w:rFonts w:ascii="Times New Roman" w:hAnsi="Times New Roman" w:cs="Times New Roman"/>
          <w:sz w:val="24"/>
          <w:szCs w:val="24"/>
        </w:rPr>
        <w:t>,</w:t>
      </w:r>
      <w:r w:rsidRPr="006E0166">
        <w:rPr>
          <w:rFonts w:ascii="Times New Roman" w:hAnsi="Times New Roman" w:cs="Times New Roman"/>
          <w:sz w:val="24"/>
          <w:szCs w:val="24"/>
        </w:rPr>
        <w:t xml:space="preserve"> losses and reduction in soil moisture content (Boko et al., 2007).</w:t>
      </w:r>
    </w:p>
    <w:p w14:paraId="07C18CD1" w14:textId="77777777" w:rsidR="007A1F21"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These woeful predictions are expected to reduce net crop revenues by 90% by the year 2100 with rippling consequences that can further exacerbate current poverty levels and promote underdevelopment in SSA (Sissoko et al., 2011). Sub-Saharan Africa is largely characterized by smallholder agricultural households living in rural areas and producing mainly to subsist. Sub-Saharan Africa’s rural economy remains strongly based on agriculture relative to other regions. Agriculture in SSA (excluding South Africa) employed 63% of the population and generated 25% of the GDP of these countries in 2008 (IAASTD, 2009). These agricultural production systems are largely based on smallholder farms. Smallholder farms, when defined as being 2 ha or less, represent 80% of all farms in SSA and contribute up to 90% of the production in some SSA countries (Livingston et al., 2011). A large perc</w:t>
      </w:r>
      <w:r w:rsidR="006F45DF" w:rsidRPr="006E0166">
        <w:rPr>
          <w:rFonts w:ascii="Times New Roman" w:hAnsi="Times New Roman" w:cs="Times New Roman"/>
          <w:sz w:val="24"/>
          <w:szCs w:val="24"/>
        </w:rPr>
        <w:t>entage of these smallholder farmers</w:t>
      </w:r>
      <w:r w:rsidRPr="006E0166">
        <w:rPr>
          <w:rFonts w:ascii="Times New Roman" w:hAnsi="Times New Roman" w:cs="Times New Roman"/>
          <w:sz w:val="24"/>
          <w:szCs w:val="24"/>
        </w:rPr>
        <w:t xml:space="preserve"> are women, responsible for key components of household production such as weeding, harvesting and processing. The Food and Agriculture Organization (FAO, 2011) estimates that approximately half of SSA farmers are women and the share of female farmers rose slightly since 2008. Women often independently grow non-cereal crops for income and are increasingly heading rural households due to male urban migration. As in other regions, SSA’s agricultural households have varying levels of diversification in income sources beyond agriculture – though agriculture remains the dominant source of livelihood in poorer countries and poor regions within less poor countries (Livingston et al., 2011).</w:t>
      </w:r>
    </w:p>
    <w:p w14:paraId="517E4391" w14:textId="2743F5B5"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is perhaps one of the most serious environmental threats facing agriculture and rural livelihoods in SSA today. It is projected that crop yield in SSA may fall by 10 – 20% by 2050 or even up to 50% due to climate change, particularly because the region’s agriculture is predominantly rain-fed (World Bank, 2010) and hence fundamentally dependent on the vagaries of the weather. As governments of SSA countries strive to overcome poverty and advance economic growth, climate change threatens to deepen vulnerabilities, erode hard-worn gains and seriously undermine prospects for development</w:t>
      </w:r>
      <w:r w:rsidR="006C0347" w:rsidRPr="006E0166">
        <w:rPr>
          <w:rFonts w:ascii="Times New Roman" w:hAnsi="Times New Roman" w:cs="Times New Roman"/>
          <w:sz w:val="24"/>
          <w:szCs w:val="24"/>
        </w:rPr>
        <w:t>.</w:t>
      </w:r>
    </w:p>
    <w:p w14:paraId="73F2F28E" w14:textId="5C693F38"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w:t>
      </w:r>
      <w:proofErr w:type="spellStart"/>
      <w:r w:rsidRPr="006E0166">
        <w:rPr>
          <w:rFonts w:ascii="Times New Roman" w:hAnsi="Times New Roman" w:cs="Times New Roman"/>
          <w:sz w:val="24"/>
          <w:szCs w:val="24"/>
        </w:rPr>
        <w:t>Adebayor</w:t>
      </w:r>
      <w:proofErr w:type="spellEnd"/>
      <w:r w:rsidRPr="006E0166">
        <w:rPr>
          <w:rFonts w:ascii="Times New Roman" w:hAnsi="Times New Roman" w:cs="Times New Roman"/>
          <w:sz w:val="24"/>
          <w:szCs w:val="24"/>
        </w:rPr>
        <w:t xml:space="preserve"> (2012), the effects of climate change, economically, socially and environmentally, have been a </w:t>
      </w:r>
      <w:proofErr w:type="spellStart"/>
      <w:r w:rsidR="00347EC1" w:rsidRPr="006E0166">
        <w:rPr>
          <w:rFonts w:ascii="Times New Roman" w:hAnsi="Times New Roman" w:cs="Times New Roman"/>
          <w:sz w:val="24"/>
          <w:szCs w:val="24"/>
        </w:rPr>
        <w:t>bane</w:t>
      </w:r>
      <w:proofErr w:type="spellEnd"/>
      <w:r w:rsidRPr="006E0166">
        <w:rPr>
          <w:rFonts w:ascii="Times New Roman" w:hAnsi="Times New Roman" w:cs="Times New Roman"/>
          <w:sz w:val="24"/>
          <w:szCs w:val="24"/>
        </w:rPr>
        <w:t xml:space="preserve"> on sustainable agricultural production and food security in SSA endangering the livelihood of two-thirds of the population who work within the agricultural sector. Agriculture in SSA continues to suffer from climate change due to temperature rising and rainfall frequency and intensity fluctuating (Mendelssohn et al., 2000). Climate change has negatively impacted on SSA countries because of their low human adaptive ability to foresee increases in tremendous events resulting from widespread poverty, heavy reliance on rain-fed agriculture, lack of economic and technological resources, insufficient safety nets and educational progress (Bako, 2013).</w:t>
      </w:r>
    </w:p>
    <w:p w14:paraId="4A502C78"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Adaptation is one major policy option for reducing the negative impact of climate change (</w:t>
      </w: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2003; </w:t>
      </w:r>
      <w:proofErr w:type="spellStart"/>
      <w:r w:rsidRPr="006E0166">
        <w:rPr>
          <w:rFonts w:ascii="Times New Roman" w:hAnsi="Times New Roman" w:cs="Times New Roman"/>
          <w:sz w:val="24"/>
          <w:szCs w:val="24"/>
        </w:rPr>
        <w:t>Kurukulasuriya</w:t>
      </w:r>
      <w:proofErr w:type="spellEnd"/>
      <w:r w:rsidRPr="006E0166">
        <w:rPr>
          <w:rFonts w:ascii="Times New Roman" w:hAnsi="Times New Roman" w:cs="Times New Roman"/>
          <w:sz w:val="24"/>
          <w:szCs w:val="24"/>
        </w:rPr>
        <w:t xml:space="preserve"> et al., 2006). However, the ability to identify a climate problem and respond to it appropriately depends upon awareness of the existence of the challenge. Due to this, SSA is predicted to be among the most vulnerable regions to climate change (IPCC, 2014), and because of the reliance on rainfall and ot</w:t>
      </w:r>
      <w:r w:rsidR="006F45DF" w:rsidRPr="006E0166">
        <w:rPr>
          <w:rFonts w:ascii="Times New Roman" w:hAnsi="Times New Roman" w:cs="Times New Roman"/>
          <w:sz w:val="24"/>
          <w:szCs w:val="24"/>
        </w:rPr>
        <w:t>her natural systems,</w:t>
      </w:r>
      <w:r w:rsidRPr="006E0166">
        <w:rPr>
          <w:rFonts w:ascii="Times New Roman" w:hAnsi="Times New Roman" w:cs="Times New Roman"/>
          <w:sz w:val="24"/>
          <w:szCs w:val="24"/>
        </w:rPr>
        <w:t xml:space="preserve"> rural households, who constitutes 65% of the total population in SSA (FAO, 2011) are the primary victims of climate change.</w:t>
      </w:r>
    </w:p>
    <w:p w14:paraId="00C6CD3E" w14:textId="60F60243"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issues have continued to increase over the years. That is because human activities like fossil fuel usage, excavation, and greenhouse emissions continue to drastically change the climate negatively. For instance, burning fossil fuels continues to release greenhouse emissions/gases like carbon dioxide, methane, and nitrous oxide in large quantities. And the lower atmosphere of the earth traps these gasses thereby affecting the global climate (</w:t>
      </w:r>
      <w:proofErr w:type="spellStart"/>
      <w:r w:rsidRPr="006E0166">
        <w:rPr>
          <w:rFonts w:ascii="Times New Roman" w:hAnsi="Times New Roman" w:cs="Times New Roman"/>
          <w:sz w:val="24"/>
          <w:szCs w:val="24"/>
        </w:rPr>
        <w:t>Dhakal</w:t>
      </w:r>
      <w:proofErr w:type="spellEnd"/>
      <w:r w:rsidRPr="006E0166">
        <w:rPr>
          <w:rFonts w:ascii="Times New Roman" w:hAnsi="Times New Roman" w:cs="Times New Roman"/>
          <w:sz w:val="24"/>
          <w:szCs w:val="24"/>
        </w:rPr>
        <w:t>, 2010).</w:t>
      </w:r>
    </w:p>
    <w:p w14:paraId="65BC683D" w14:textId="1C110082"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According to statistics, global warming affects the climate in different ways. However, the earth has experienced a general temperature increase of 0.85 degrees centigrade over the last 100 years. Such statistics show that this increase will eventually pass the acceptable thresholds in the next 10 years or less and this will have dire consequences on human health. It is estimated that temperatures will continue to rise by an average about 0.6℃, 2.0℃, and 3.90C by the year 2020, 2050 and 2080 respectively (</w:t>
      </w:r>
      <w:proofErr w:type="spellStart"/>
      <w:r w:rsidRPr="006E0166">
        <w:rPr>
          <w:rFonts w:ascii="Times New Roman" w:hAnsi="Times New Roman" w:cs="Times New Roman"/>
          <w:sz w:val="24"/>
          <w:szCs w:val="24"/>
        </w:rPr>
        <w:t>Dhakal</w:t>
      </w:r>
      <w:proofErr w:type="spellEnd"/>
      <w:r w:rsidRPr="006E0166">
        <w:rPr>
          <w:rFonts w:ascii="Times New Roman" w:hAnsi="Times New Roman" w:cs="Times New Roman"/>
          <w:sz w:val="24"/>
          <w:szCs w:val="24"/>
        </w:rPr>
        <w:t>, 2010).</w:t>
      </w:r>
    </w:p>
    <w:p w14:paraId="534D385E" w14:textId="77777777" w:rsidR="006C0347" w:rsidRPr="006E0166" w:rsidRDefault="006C0347" w:rsidP="006E0166">
      <w:pPr>
        <w:spacing w:before="240" w:line="480" w:lineRule="auto"/>
        <w:jc w:val="both"/>
        <w:rPr>
          <w:rFonts w:ascii="Times New Roman" w:hAnsi="Times New Roman" w:cs="Times New Roman"/>
          <w:sz w:val="24"/>
          <w:szCs w:val="24"/>
        </w:rPr>
      </w:pPr>
    </w:p>
    <w:p w14:paraId="07F7C627" w14:textId="1A69DF28"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Rainfall is predicted to decrease on average by 2.8%, 10.9% and 18.6% by 2020, 2050 and 2080 respectively in all agroecological zones except the rainforest zone, where rainfall may increase. (Osei et al., 2018) Ghana’s long-term vision for addressing climate change is captured in the National Climate Change Policy (NCCP) as to ensure a climate-resilient and climate-compatible economy while achieving sustainable development through equitable low-carbon economic growth for Ghana (MESTI, 2013). Using 2019 as a base year, where Ghana’s greenhouse gas (GHG) emissions were estimated at 58.8 MtCO2e, Ghana aims to achieve absolute emission reductions of 64 MtCO2e by 2030 (Konrad, 2020). In terms of Global and regional GHG emissions, the International Energy Agency (IEA) estimated that the urban areas contributed 67% and 71%, respectively, to the global primary energy demand and energy-related CO2 emissions for the year 2006. CO2 is estimated to increase to 76% by 2030 (</w:t>
      </w:r>
      <w:proofErr w:type="spellStart"/>
      <w:r w:rsidRPr="006E0166">
        <w:rPr>
          <w:rFonts w:ascii="Times New Roman" w:hAnsi="Times New Roman" w:cs="Times New Roman"/>
          <w:sz w:val="24"/>
          <w:szCs w:val="24"/>
        </w:rPr>
        <w:t>Dhakal</w:t>
      </w:r>
      <w:proofErr w:type="spellEnd"/>
      <w:r w:rsidRPr="006E0166">
        <w:rPr>
          <w:rFonts w:ascii="Times New Roman" w:hAnsi="Times New Roman" w:cs="Times New Roman"/>
          <w:sz w:val="24"/>
          <w:szCs w:val="24"/>
        </w:rPr>
        <w:t>, 2010).</w:t>
      </w:r>
    </w:p>
    <w:p w14:paraId="47798AE1" w14:textId="5AFC2F45"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number of people living in Africa exceeded the one billion mark in 2009 out of which 395 million subsisted in cities (UH-HABITAT 2012). Predictions are that if unchecked, this number will be threefold the current figure by 2050. Such congregation of people in African cities can have both negative and positive effects. The negatives include social exclusion and environmental degradation among others. The positives on the other hand may include the power to revolutionize and house more people within a smaller area at a lower cost. Africa’s urbanization has also led to intense expansion and changes in land use patterns (</w:t>
      </w:r>
      <w:proofErr w:type="spellStart"/>
      <w:r w:rsidRPr="006E0166">
        <w:rPr>
          <w:rFonts w:ascii="Times New Roman" w:hAnsi="Times New Roman" w:cs="Times New Roman"/>
          <w:sz w:val="24"/>
          <w:szCs w:val="24"/>
        </w:rPr>
        <w:t>Osumanu</w:t>
      </w:r>
      <w:proofErr w:type="spellEnd"/>
      <w:r w:rsidRPr="006E0166">
        <w:rPr>
          <w:rFonts w:ascii="Times New Roman" w:hAnsi="Times New Roman" w:cs="Times New Roman"/>
          <w:sz w:val="24"/>
          <w:szCs w:val="24"/>
        </w:rPr>
        <w:t xml:space="preserve"> 2009). The expansion, mainly in the form of residential and industrial development, has drastically changed the physical environment. At the core of the expansion are combinations of natural forces which work together with other anthropological landscapes to give meaning to the whole expansion process (</w:t>
      </w:r>
      <w:proofErr w:type="spellStart"/>
      <w:r w:rsidRPr="006E0166">
        <w:rPr>
          <w:rFonts w:ascii="Times New Roman" w:hAnsi="Times New Roman" w:cs="Times New Roman"/>
          <w:sz w:val="24"/>
          <w:szCs w:val="24"/>
        </w:rPr>
        <w:t>Alnsour</w:t>
      </w:r>
      <w:proofErr w:type="spellEnd"/>
      <w:r w:rsidRPr="006E0166">
        <w:rPr>
          <w:rFonts w:ascii="Times New Roman" w:hAnsi="Times New Roman" w:cs="Times New Roman"/>
          <w:sz w:val="24"/>
          <w:szCs w:val="24"/>
        </w:rPr>
        <w:t xml:space="preserve"> 2016).</w:t>
      </w:r>
    </w:p>
    <w:p w14:paraId="17AE6241" w14:textId="77777777" w:rsidR="006C0347" w:rsidRPr="006E0166" w:rsidRDefault="006C0347" w:rsidP="006E0166">
      <w:pPr>
        <w:spacing w:before="240" w:line="480" w:lineRule="auto"/>
        <w:jc w:val="both"/>
        <w:rPr>
          <w:rFonts w:ascii="Times New Roman" w:hAnsi="Times New Roman" w:cs="Times New Roman"/>
          <w:sz w:val="24"/>
          <w:szCs w:val="24"/>
        </w:rPr>
      </w:pPr>
    </w:p>
    <w:p w14:paraId="1CD1A2DF" w14:textId="17FC1894"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 contemporary times, unchecked urban expansion and land cover changes in cities of developing countries have attracted substantial attention from urban geographers due to their consequence on peri-urban livelihoods (Rahman 2016). The renewed interest by academics is because of a combination of two issues</w:t>
      </w:r>
      <w:r w:rsidR="00347EC1" w:rsidRPr="006E0166">
        <w:rPr>
          <w:rFonts w:ascii="Times New Roman" w:hAnsi="Times New Roman" w:cs="Times New Roman"/>
          <w:sz w:val="24"/>
          <w:szCs w:val="24"/>
        </w:rPr>
        <w:t>; competition</w:t>
      </w:r>
      <w:r w:rsidRPr="006E0166">
        <w:rPr>
          <w:rFonts w:ascii="Times New Roman" w:hAnsi="Times New Roman" w:cs="Times New Roman"/>
          <w:sz w:val="24"/>
          <w:szCs w:val="24"/>
        </w:rPr>
        <w:t xml:space="preserve"> for land and shrinking open spaces that are adversely affecting both </w:t>
      </w:r>
      <w:proofErr w:type="gramStart"/>
      <w:r w:rsidRPr="006E0166">
        <w:rPr>
          <w:rFonts w:ascii="Times New Roman" w:hAnsi="Times New Roman" w:cs="Times New Roman"/>
          <w:sz w:val="24"/>
          <w:szCs w:val="24"/>
        </w:rPr>
        <w:t>city</w:t>
      </w:r>
      <w:proofErr w:type="gramEnd"/>
      <w:r w:rsidRPr="006E0166">
        <w:rPr>
          <w:rFonts w:ascii="Times New Roman" w:hAnsi="Times New Roman" w:cs="Times New Roman"/>
          <w:sz w:val="24"/>
          <w:szCs w:val="24"/>
        </w:rPr>
        <w:t xml:space="preserve"> planning and the overall standard of living (Waddell 2000). Meanwhile literature indicates that how land is put into use in cities is the product of interaction of non-human and anthropological factors over a period of time (</w:t>
      </w:r>
      <w:proofErr w:type="spellStart"/>
      <w:r w:rsidRPr="006E0166">
        <w:rPr>
          <w:rFonts w:ascii="Times New Roman" w:hAnsi="Times New Roman" w:cs="Times New Roman"/>
          <w:sz w:val="24"/>
          <w:szCs w:val="24"/>
        </w:rPr>
        <w:t>Owoeye</w:t>
      </w:r>
      <w:proofErr w:type="spellEnd"/>
      <w:r w:rsidRPr="006E0166">
        <w:rPr>
          <w:rFonts w:ascii="Times New Roman" w:hAnsi="Times New Roman" w:cs="Times New Roman"/>
          <w:sz w:val="24"/>
          <w:szCs w:val="24"/>
        </w:rPr>
        <w:t xml:space="preserve"> and Popoola 2017). Such interface does not function in void but rather in response to institutional structures, laws, resources, and social influences (</w:t>
      </w:r>
      <w:proofErr w:type="spellStart"/>
      <w:r w:rsidRPr="006E0166">
        <w:rPr>
          <w:rFonts w:ascii="Times New Roman" w:hAnsi="Times New Roman" w:cs="Times New Roman"/>
          <w:sz w:val="24"/>
          <w:szCs w:val="24"/>
        </w:rPr>
        <w:t>Alnsour</w:t>
      </w:r>
      <w:proofErr w:type="spellEnd"/>
      <w:r w:rsidRPr="006E0166">
        <w:rPr>
          <w:rFonts w:ascii="Times New Roman" w:hAnsi="Times New Roman" w:cs="Times New Roman"/>
          <w:sz w:val="24"/>
          <w:szCs w:val="24"/>
        </w:rPr>
        <w:t xml:space="preserve"> 2016).</w:t>
      </w:r>
    </w:p>
    <w:p w14:paraId="31620347"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urban poor in many cases have fewer resources to adapt to climate change. For example, people living in large settlements on flood plains around Accra are extremely vulnerable to natural disasters. Cities are centres of economic growth of a country but urbanization also lead to enhanced energy use and higher GHG emissions. </w:t>
      </w:r>
    </w:p>
    <w:p w14:paraId="18249276" w14:textId="0194B142"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Urbanization, which is the physical growth of urban areas due to the concentration of people and economic activity, contributes immensely to climate change.   It represents the most important social transformation in the history of civilization (UN-Habitat, 2004). Urbanization has proven to be pivotal for economic growth and the wealth of nations. Bringing with </w:t>
      </w:r>
      <w:proofErr w:type="gramStart"/>
      <w:r w:rsidRPr="006E0166">
        <w:rPr>
          <w:rFonts w:ascii="Times New Roman" w:hAnsi="Times New Roman" w:cs="Times New Roman"/>
          <w:sz w:val="24"/>
          <w:szCs w:val="24"/>
        </w:rPr>
        <w:t>it</w:t>
      </w:r>
      <w:proofErr w:type="gramEnd"/>
      <w:r w:rsidRPr="006E0166">
        <w:rPr>
          <w:rFonts w:ascii="Times New Roman" w:hAnsi="Times New Roman" w:cs="Times New Roman"/>
          <w:sz w:val="24"/>
          <w:szCs w:val="24"/>
        </w:rPr>
        <w:t xml:space="preserve"> enormous benefits such as employment, education, innovation, welfare, social structures, and institutions. Today more than half the world's population live in urban areas. It has been projected that by 2050 this figure will reach to 70% at which point 6.3 billion people will be living in cities (UNDESA, 2015).</w:t>
      </w:r>
    </w:p>
    <w:p w14:paraId="4060CF8C" w14:textId="77777777" w:rsidR="006C0347" w:rsidRPr="006E0166" w:rsidRDefault="006C0347" w:rsidP="006E0166">
      <w:pPr>
        <w:spacing w:before="240" w:line="480" w:lineRule="auto"/>
        <w:jc w:val="both"/>
        <w:rPr>
          <w:rFonts w:ascii="Times New Roman" w:hAnsi="Times New Roman" w:cs="Times New Roman"/>
          <w:sz w:val="24"/>
          <w:szCs w:val="24"/>
        </w:rPr>
      </w:pPr>
    </w:p>
    <w:p w14:paraId="4E138046" w14:textId="5D070BE5"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Rapid urban growth is coming at a price. Indeed, one might say that the process of urbanization is a focal point for many environmental concerns: the urban area serves, in effect, as a major stage on which environmental change plays itself out. If one takes a dim view of such changes, then urbanization tends to be criticized for the evils it unleashes. Yet if one takes a positive view of socio-economic change, then urbanization is claimed to produce many benefits. Urban residents typically benefit from better forms of education, improved medical care, the availability and distribution of information, and the greater supply of life-sustaining goods, such as food and shelter (</w:t>
      </w:r>
      <w:proofErr w:type="spellStart"/>
      <w:r w:rsidRPr="006E0166">
        <w:rPr>
          <w:rFonts w:ascii="Times New Roman" w:hAnsi="Times New Roman" w:cs="Times New Roman"/>
          <w:sz w:val="24"/>
          <w:szCs w:val="24"/>
        </w:rPr>
        <w:t>Yigitcanlar</w:t>
      </w:r>
      <w:proofErr w:type="spellEnd"/>
      <w:r w:rsidRPr="006E0166">
        <w:rPr>
          <w:rFonts w:ascii="Times New Roman" w:hAnsi="Times New Roman" w:cs="Times New Roman"/>
          <w:sz w:val="24"/>
          <w:szCs w:val="24"/>
        </w:rPr>
        <w:t xml:space="preserve"> et al., 2015). </w:t>
      </w:r>
    </w:p>
    <w:p w14:paraId="5D2CDB3D"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Environmental degradation, climate change, poverty and inequity appear to be common problems in cities due to the poor quality of urban environments. It is considered that unless sustainable development principles are adopted in urbanization practices, the projected urban growth will further compromise the sustainability of cities.</w:t>
      </w:r>
    </w:p>
    <w:p w14:paraId="1CE39CE3" w14:textId="6FB4B581"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Consequently, sustainable urbanization has emerged as a dynamic process that considers the various environmental, social, economic, and governance factors (Mori &amp; Yamashita, 2015; Shen et al., 2011). According to the European Commission (2006), sustainable urbanization is seen as the challenge to solve both the problems experienced within cities and the problems caused by cities, recognizing that cities themselves may provide many potential solutions. The concept is often characterized by issues such as the proper use of resources to guarantee generational equity, protection of the natural environment, minimal use of non-renewable resources, economic vitality and diversity, community self-reliance, individual well-being, and satisfaction of basic human needs (</w:t>
      </w:r>
      <w:proofErr w:type="spellStart"/>
      <w:r w:rsidRPr="006E0166">
        <w:rPr>
          <w:rFonts w:ascii="Times New Roman" w:hAnsi="Times New Roman" w:cs="Times New Roman"/>
          <w:sz w:val="24"/>
          <w:szCs w:val="24"/>
        </w:rPr>
        <w:t>Choguill</w:t>
      </w:r>
      <w:proofErr w:type="spellEnd"/>
      <w:r w:rsidRPr="006E0166">
        <w:rPr>
          <w:rFonts w:ascii="Times New Roman" w:hAnsi="Times New Roman" w:cs="Times New Roman"/>
          <w:sz w:val="24"/>
          <w:szCs w:val="24"/>
        </w:rPr>
        <w:t xml:space="preserve">, 1996; </w:t>
      </w:r>
      <w:proofErr w:type="spellStart"/>
      <w:r w:rsidRPr="006E0166">
        <w:rPr>
          <w:rFonts w:ascii="Times New Roman" w:hAnsi="Times New Roman" w:cs="Times New Roman"/>
          <w:sz w:val="24"/>
          <w:szCs w:val="24"/>
        </w:rPr>
        <w:t>Hardoy</w:t>
      </w:r>
      <w:proofErr w:type="spellEnd"/>
      <w:r w:rsidRPr="006E0166">
        <w:rPr>
          <w:rFonts w:ascii="Times New Roman" w:hAnsi="Times New Roman" w:cs="Times New Roman"/>
          <w:sz w:val="24"/>
          <w:szCs w:val="24"/>
        </w:rPr>
        <w:t xml:space="preserve"> et al., 1992). Therefore, sustainable urbanization is not a simple process. It requires the consideration of all aspects of sustainability within the context of the opportunities and challenges posed by the massive scale of global urbanization. Socio-cultural factors are particularly important in defining the context that shapes the sustainable urbanization agenda of cities (Dempsey et al., 2011).</w:t>
      </w:r>
    </w:p>
    <w:p w14:paraId="63066F41"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It is argued that, to move towards sustainable urbanization, it is important that cities learn from experiences and to develop new ideas and approaches to adapt to a wide range of concerns including climate change (Shen et al., 2013). Climate change adaptation measures can be learned from successful models of sustainable urbanization around the world. Previous studies confirm that learning from ‘experiences in best practices’ help to mirror good results, accelerate innovation and improve financial sustainability (Shen et al., 2011; UNDESA, 2010). Best practices experiences are understood as the knowledge gained from the formulation and application of strategies and can be used when implementing sustainable development principles in urban contexts. This knowledge gained includes the process of selection of areas of intervention, methods, technologies and monitoring indicators (Shen et al., 2013). Therefore, best practices are considered outstanding contributions that improve living environments. They are successful initiatives that demonstrate a tangible impact on enhancing quality of life. Best practices are derived from effective partnerships between the public, private and civic sectors of society. They are socially, culturally, economically and environmentally sustainable (UN-Habitat, 2004). The criteria for best practices in sustainable urbanization is well established and agreed upon by international organizations including the UN-Habitat and the World Bank (</w:t>
      </w:r>
      <w:proofErr w:type="spellStart"/>
      <w:r w:rsidRPr="006E0166">
        <w:rPr>
          <w:rFonts w:ascii="Times New Roman" w:hAnsi="Times New Roman" w:cs="Times New Roman"/>
          <w:sz w:val="24"/>
          <w:szCs w:val="24"/>
        </w:rPr>
        <w:t>Kreimer</w:t>
      </w:r>
      <w:proofErr w:type="spellEnd"/>
      <w:r w:rsidRPr="006E0166">
        <w:rPr>
          <w:rFonts w:ascii="Times New Roman" w:hAnsi="Times New Roman" w:cs="Times New Roman"/>
          <w:sz w:val="24"/>
          <w:szCs w:val="24"/>
        </w:rPr>
        <w:t>, 1997; UN-Habitat, 2004). According to these criteria, a best practice in sustainable urbanization should:</w:t>
      </w:r>
    </w:p>
    <w:p w14:paraId="08E6F2B3" w14:textId="77777777" w:rsidR="009D1502" w:rsidRPr="006E0166" w:rsidRDefault="00AA3E8B" w:rsidP="006E0166">
      <w:pPr>
        <w:pStyle w:val="ListParagraph"/>
        <w:numPr>
          <w:ilvl w:val="0"/>
          <w:numId w:val="6"/>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Demonstrate a positive and tangible impact on improving the living environment of people particularly the poor and disadvantaged.</w:t>
      </w:r>
    </w:p>
    <w:p w14:paraId="1EF96797" w14:textId="77777777" w:rsidR="009D1502" w:rsidRPr="006E0166" w:rsidRDefault="00AA3E8B" w:rsidP="006E0166">
      <w:pPr>
        <w:pStyle w:val="ListParagraph"/>
        <w:numPr>
          <w:ilvl w:val="0"/>
          <w:numId w:val="6"/>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Be based on a partnership between at least two of the major actors (e.g., central government, local authority, the private sector, and non-governmental organizations).</w:t>
      </w:r>
    </w:p>
    <w:p w14:paraId="6107C5EC" w14:textId="77777777" w:rsidR="009D1502" w:rsidRPr="006E0166" w:rsidRDefault="00AA3E8B" w:rsidP="006E0166">
      <w:pPr>
        <w:pStyle w:val="ListParagraph"/>
        <w:numPr>
          <w:ilvl w:val="0"/>
          <w:numId w:val="6"/>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Result in lasting changes that lead to effective legislation, regulatory frameworks, social policies, institutional frameworks, or transparent and accountable management systems.</w:t>
      </w:r>
    </w:p>
    <w:p w14:paraId="0240E62D" w14:textId="77777777" w:rsidR="009D1502" w:rsidRPr="006E0166" w:rsidRDefault="00AA3E8B" w:rsidP="006E0166">
      <w:pPr>
        <w:pStyle w:val="ListParagraph"/>
        <w:numPr>
          <w:ilvl w:val="0"/>
          <w:numId w:val="6"/>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Inspire action and change, including change in public policy.</w:t>
      </w:r>
    </w:p>
    <w:p w14:paraId="0ECAEDFE" w14:textId="77777777" w:rsidR="009D1502" w:rsidRPr="006E0166" w:rsidRDefault="00AA3E8B" w:rsidP="006E0166">
      <w:pPr>
        <w:pStyle w:val="ListParagraph"/>
        <w:numPr>
          <w:ilvl w:val="0"/>
          <w:numId w:val="6"/>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Promote gender equality and social inclusion.</w:t>
      </w:r>
    </w:p>
    <w:p w14:paraId="1A18F21C" w14:textId="77777777" w:rsidR="00AA3E8B" w:rsidRPr="006E0166" w:rsidRDefault="00AA3E8B" w:rsidP="006E0166">
      <w:pPr>
        <w:pStyle w:val="ListParagraph"/>
        <w:numPr>
          <w:ilvl w:val="0"/>
          <w:numId w:val="6"/>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Innovate within the local context.</w:t>
      </w:r>
    </w:p>
    <w:p w14:paraId="4A0CD591" w14:textId="424A5F6F"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Notwithstanding the considerable importance devoted to investigating the determinants of adaptive capacity to climate change around the world (Smith &amp; </w:t>
      </w:r>
      <w:proofErr w:type="spellStart"/>
      <w:r w:rsidRPr="006E0166">
        <w:rPr>
          <w:rFonts w:ascii="Times New Roman" w:hAnsi="Times New Roman" w:cs="Times New Roman"/>
          <w:sz w:val="24"/>
          <w:szCs w:val="24"/>
        </w:rPr>
        <w:t>Pilifosova</w:t>
      </w:r>
      <w:proofErr w:type="spellEnd"/>
      <w:r w:rsidRPr="006E0166">
        <w:rPr>
          <w:rFonts w:ascii="Times New Roman" w:hAnsi="Times New Roman" w:cs="Times New Roman"/>
          <w:sz w:val="24"/>
          <w:szCs w:val="24"/>
        </w:rPr>
        <w:t xml:space="preserve">, 2001; </w:t>
      </w: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2003; </w:t>
      </w: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et al., 2004; Jones et al., 2010; Moser &amp; </w:t>
      </w:r>
      <w:proofErr w:type="spellStart"/>
      <w:r w:rsidRPr="006E0166">
        <w:rPr>
          <w:rFonts w:ascii="Times New Roman" w:hAnsi="Times New Roman" w:cs="Times New Roman"/>
          <w:sz w:val="24"/>
          <w:szCs w:val="24"/>
        </w:rPr>
        <w:t>Ekstrom</w:t>
      </w:r>
      <w:proofErr w:type="spellEnd"/>
      <w:r w:rsidRPr="006E0166">
        <w:rPr>
          <w:rFonts w:ascii="Times New Roman" w:hAnsi="Times New Roman" w:cs="Times New Roman"/>
          <w:sz w:val="24"/>
          <w:szCs w:val="24"/>
        </w:rPr>
        <w:t xml:space="preserve">, 2010; Jones &amp; Boyd, 2011; </w:t>
      </w:r>
      <w:proofErr w:type="spellStart"/>
      <w:r w:rsidRPr="006E0166">
        <w:rPr>
          <w:rFonts w:ascii="Times New Roman" w:hAnsi="Times New Roman" w:cs="Times New Roman"/>
          <w:sz w:val="24"/>
          <w:szCs w:val="24"/>
        </w:rPr>
        <w:t>Piya</w:t>
      </w:r>
      <w:proofErr w:type="spellEnd"/>
      <w:r w:rsidRPr="006E0166">
        <w:rPr>
          <w:rFonts w:ascii="Times New Roman" w:hAnsi="Times New Roman" w:cs="Times New Roman"/>
          <w:sz w:val="24"/>
          <w:szCs w:val="24"/>
        </w:rPr>
        <w:t xml:space="preserve"> et al., 2012; Young et al., 2009; Barnett et al., 2013), the available empirical evidence on determinants of adaptive capac</w:t>
      </w:r>
      <w:r w:rsidR="008A61BA" w:rsidRPr="006E0166">
        <w:rPr>
          <w:rFonts w:ascii="Times New Roman" w:hAnsi="Times New Roman" w:cs="Times New Roman"/>
          <w:sz w:val="24"/>
          <w:szCs w:val="24"/>
        </w:rPr>
        <w:t>ity among</w:t>
      </w:r>
      <w:r w:rsidRPr="006E0166">
        <w:rPr>
          <w:rFonts w:ascii="Times New Roman" w:hAnsi="Times New Roman" w:cs="Times New Roman"/>
          <w:sz w:val="24"/>
          <w:szCs w:val="24"/>
        </w:rPr>
        <w:t xml:space="preserve"> rural households has so far been on large scale and extremely disintegrated.</w:t>
      </w:r>
    </w:p>
    <w:p w14:paraId="6969FAC2"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Determinants of ada</w:t>
      </w:r>
      <w:r w:rsidR="008A61BA" w:rsidRPr="006E0166">
        <w:rPr>
          <w:rFonts w:ascii="Times New Roman" w:hAnsi="Times New Roman" w:cs="Times New Roman"/>
          <w:sz w:val="24"/>
          <w:szCs w:val="24"/>
        </w:rPr>
        <w:t>ptive capacity among</w:t>
      </w:r>
      <w:r w:rsidRPr="006E0166">
        <w:rPr>
          <w:rFonts w:ascii="Times New Roman" w:hAnsi="Times New Roman" w:cs="Times New Roman"/>
          <w:sz w:val="24"/>
          <w:szCs w:val="24"/>
        </w:rPr>
        <w:t xml:space="preserve"> rural households are better assessed at the household level, since adaptive capacity can vary dramatically between households, individuals, communities, and places making larger</w:t>
      </w:r>
      <w:r w:rsidR="009D1502" w:rsidRPr="006E0166">
        <w:rPr>
          <w:rFonts w:ascii="Times New Roman" w:hAnsi="Times New Roman" w:cs="Times New Roman"/>
          <w:sz w:val="24"/>
          <w:szCs w:val="24"/>
        </w:rPr>
        <w:t xml:space="preserve"> </w:t>
      </w:r>
      <w:r w:rsidRPr="006E0166">
        <w:rPr>
          <w:rFonts w:ascii="Times New Roman" w:hAnsi="Times New Roman" w:cs="Times New Roman"/>
          <w:sz w:val="24"/>
          <w:szCs w:val="24"/>
        </w:rPr>
        <w:t>scale analyses misleading. Also, insufficient pragmatic evidence is available on</w:t>
      </w:r>
      <w:r w:rsidR="008A61BA" w:rsidRPr="006E0166">
        <w:rPr>
          <w:rFonts w:ascii="Times New Roman" w:hAnsi="Times New Roman" w:cs="Times New Roman"/>
          <w:sz w:val="24"/>
          <w:szCs w:val="24"/>
        </w:rPr>
        <w:t xml:space="preserve"> the determinants of small</w:t>
      </w:r>
      <w:r w:rsidRPr="006E0166">
        <w:rPr>
          <w:rFonts w:ascii="Times New Roman" w:hAnsi="Times New Roman" w:cs="Times New Roman"/>
          <w:sz w:val="24"/>
          <w:szCs w:val="24"/>
        </w:rPr>
        <w:t xml:space="preserve"> rural households’ adaptive capacity to climate change in the Upper West Region of Ghana and the country at large.</w:t>
      </w:r>
      <w:r w:rsidR="008A61BA" w:rsidRPr="006E0166">
        <w:rPr>
          <w:rFonts w:ascii="Times New Roman" w:hAnsi="Times New Roman" w:cs="Times New Roman"/>
          <w:sz w:val="24"/>
          <w:szCs w:val="24"/>
        </w:rPr>
        <w:t xml:space="preserve"> (</w:t>
      </w:r>
      <w:proofErr w:type="spellStart"/>
      <w:r w:rsidR="008A61BA" w:rsidRPr="006E0166">
        <w:rPr>
          <w:rFonts w:ascii="Times New Roman" w:hAnsi="Times New Roman" w:cs="Times New Roman"/>
          <w:sz w:val="24"/>
          <w:szCs w:val="24"/>
        </w:rPr>
        <w:t>Yaro</w:t>
      </w:r>
      <w:proofErr w:type="spellEnd"/>
      <w:r w:rsidR="008A61BA" w:rsidRPr="006E0166">
        <w:rPr>
          <w:rFonts w:ascii="Times New Roman" w:hAnsi="Times New Roman" w:cs="Times New Roman"/>
          <w:sz w:val="24"/>
          <w:szCs w:val="24"/>
        </w:rPr>
        <w:t>, 2006),</w:t>
      </w:r>
    </w:p>
    <w:p w14:paraId="1FB81560" w14:textId="77777777" w:rsidR="00BB2AF4" w:rsidRPr="006E0166" w:rsidRDefault="00BB2AF4" w:rsidP="006E0166">
      <w:pPr>
        <w:spacing w:before="240" w:line="480" w:lineRule="auto"/>
        <w:jc w:val="both"/>
        <w:rPr>
          <w:rFonts w:ascii="Times New Roman" w:hAnsi="Times New Roman" w:cs="Times New Roman"/>
          <w:b/>
          <w:sz w:val="24"/>
          <w:szCs w:val="24"/>
        </w:rPr>
      </w:pPr>
    </w:p>
    <w:p w14:paraId="7535FB0A" w14:textId="77777777" w:rsidR="007A1F21" w:rsidRPr="006E0166" w:rsidRDefault="007A1F21" w:rsidP="006E0166">
      <w:pPr>
        <w:spacing w:before="240" w:line="480" w:lineRule="auto"/>
        <w:jc w:val="both"/>
        <w:rPr>
          <w:rFonts w:ascii="Times New Roman" w:hAnsi="Times New Roman" w:cs="Times New Roman"/>
          <w:b/>
          <w:sz w:val="24"/>
          <w:szCs w:val="24"/>
        </w:rPr>
      </w:pPr>
    </w:p>
    <w:p w14:paraId="32ECAA1E" w14:textId="77777777" w:rsidR="007A1F21" w:rsidRPr="006E0166" w:rsidRDefault="007A1F21" w:rsidP="006E0166">
      <w:pPr>
        <w:spacing w:before="240" w:line="480" w:lineRule="auto"/>
        <w:jc w:val="both"/>
        <w:rPr>
          <w:rFonts w:ascii="Times New Roman" w:hAnsi="Times New Roman" w:cs="Times New Roman"/>
          <w:b/>
          <w:sz w:val="24"/>
          <w:szCs w:val="24"/>
        </w:rPr>
      </w:pPr>
    </w:p>
    <w:p w14:paraId="7418BF4A" w14:textId="77777777" w:rsidR="00AA3E8B" w:rsidRPr="006E0166" w:rsidRDefault="00AA3E8B" w:rsidP="006E0166">
      <w:pPr>
        <w:pStyle w:val="Heading2"/>
        <w:spacing w:line="480" w:lineRule="auto"/>
        <w:rPr>
          <w:rFonts w:ascii="Times New Roman" w:hAnsi="Times New Roman" w:cs="Times New Roman"/>
          <w:b/>
          <w:color w:val="auto"/>
          <w:sz w:val="24"/>
          <w:szCs w:val="24"/>
        </w:rPr>
      </w:pPr>
      <w:bookmarkStart w:id="28" w:name="_Toc127243004"/>
      <w:r w:rsidRPr="006E0166">
        <w:rPr>
          <w:rFonts w:ascii="Times New Roman" w:hAnsi="Times New Roman" w:cs="Times New Roman"/>
          <w:b/>
          <w:color w:val="auto"/>
          <w:sz w:val="24"/>
          <w:szCs w:val="24"/>
        </w:rPr>
        <w:t>1.2 Problem Statement</w:t>
      </w:r>
      <w:bookmarkEnd w:id="28"/>
    </w:p>
    <w:p w14:paraId="73E7CCF2" w14:textId="49511C54"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Rising temperatures and changing weather patterns threaten to submerge some cities while causing others to dry up.  (Sarah Chapman et al., 2017). These opposing challenges increasingly threaten lives and livelihoods in many countries as rapid urbanization is making cities even more densely populated. </w:t>
      </w:r>
      <w:r w:rsidR="006C0347" w:rsidRPr="006E0166">
        <w:rPr>
          <w:rFonts w:ascii="Times New Roman" w:hAnsi="Times New Roman" w:cs="Times New Roman"/>
          <w:sz w:val="24"/>
          <w:szCs w:val="24"/>
        </w:rPr>
        <w:t xml:space="preserve"> </w:t>
      </w:r>
      <w:r w:rsidRPr="006E0166">
        <w:rPr>
          <w:rFonts w:ascii="Times New Roman" w:hAnsi="Times New Roman" w:cs="Times New Roman"/>
          <w:sz w:val="24"/>
          <w:szCs w:val="24"/>
        </w:rPr>
        <w:t>Urbanization in developing countries has come with its problems/challenges including climate change. Some problems associated with urbanization are: high population density due to rural-urban migration, inadequate infrastructure, flooding, pollution, increase in crime, and poverty.</w:t>
      </w:r>
    </w:p>
    <w:p w14:paraId="2123423C" w14:textId="5A96A375"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threats of climate change as a result of rising temperature of the earth’s atmosphere, rising sea levels, ecosystem collapse, and many more are real and equally staring.  Cities therefore need to adhere seriously to climate change adaptation strategies in their quest to getting urbanized sustainably. Increasing urbanization has significant implications for climate change and vice versa. Hence, the impacts of climate change and urbanization are interrelated and needs to be tackled side by side. Cities have increased temperatures as comp</w:t>
      </w:r>
      <w:r w:rsidR="00BB2AF4" w:rsidRPr="006E0166">
        <w:rPr>
          <w:rFonts w:ascii="Times New Roman" w:hAnsi="Times New Roman" w:cs="Times New Roman"/>
          <w:sz w:val="24"/>
          <w:szCs w:val="24"/>
        </w:rPr>
        <w:t>ared to rural areas, there need</w:t>
      </w:r>
      <w:r w:rsidRPr="006E0166">
        <w:rPr>
          <w:rFonts w:ascii="Times New Roman" w:hAnsi="Times New Roman" w:cs="Times New Roman"/>
          <w:sz w:val="24"/>
          <w:szCs w:val="24"/>
        </w:rPr>
        <w:t xml:space="preserve"> to be deliberate creation of awareness of the causes and effects of these climate variations. Cities contain the majority of earth’s inhabitants as more and more people live in cities. Peoples’ activities generate greenhouse gases – automobiles and industries use fossil fuels, city folks use electricity/energy, water, food, and other consumables. Complex buildings are built in cities and the construction industry has a huge impact on the environment and climate. The Urban Heat Island (UHI) effect occurs in cities, particularly the city centres which are the hottest spots in the cities (Huang and Lu, 2015). All these contribute one way or another to global warming. Chan et al. (2016) document that if cities are unsustainable, they contribute more towards global warming as cities themselves warm up.</w:t>
      </w:r>
    </w:p>
    <w:p w14:paraId="311FDD9E" w14:textId="77777777" w:rsidR="006C0347" w:rsidRPr="006E0166" w:rsidRDefault="006C0347" w:rsidP="006E0166">
      <w:pPr>
        <w:spacing w:before="240" w:line="480" w:lineRule="auto"/>
        <w:jc w:val="both"/>
        <w:rPr>
          <w:rFonts w:ascii="Times New Roman" w:hAnsi="Times New Roman" w:cs="Times New Roman"/>
          <w:sz w:val="24"/>
          <w:szCs w:val="24"/>
        </w:rPr>
      </w:pPr>
    </w:p>
    <w:p w14:paraId="60B0C92B" w14:textId="44B57054"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Urbanization, climate change and cities are intricately related as change in any one will affect the others. The human population has lived a rural lifestyle through most of history. The world’s population is quickly becoming urbanized. In 1950, less than 30% of the world’s population lived in cities. This number grew to 47% in the year 2000 (2.8 billion people), and it is expected to grow to 60% by the year 2025.The world’s urban population is expected to increase to 84 % by 2050, i.e. from the 3.4billion in 2009 to 6.3 billion in 2050. All these means more and more people will be living in urban areas, as more and more people migrate to cities. There are many challenges and opportunities for sustainable development in cities that need to be addressed. Sarah Chapman et al (2017).</w:t>
      </w:r>
    </w:p>
    <w:p w14:paraId="79225A7F" w14:textId="77777777" w:rsidR="00AA3E8B" w:rsidRPr="006E0166" w:rsidRDefault="00AA3E8B" w:rsidP="006E0166">
      <w:pPr>
        <w:pStyle w:val="Heading2"/>
        <w:spacing w:line="480" w:lineRule="auto"/>
        <w:rPr>
          <w:rFonts w:ascii="Times New Roman" w:hAnsi="Times New Roman" w:cs="Times New Roman"/>
          <w:b/>
          <w:color w:val="auto"/>
          <w:sz w:val="24"/>
          <w:szCs w:val="24"/>
        </w:rPr>
      </w:pPr>
      <w:bookmarkStart w:id="29" w:name="_Toc127243005"/>
      <w:r w:rsidRPr="006E0166">
        <w:rPr>
          <w:rFonts w:ascii="Times New Roman" w:hAnsi="Times New Roman" w:cs="Times New Roman"/>
          <w:b/>
          <w:color w:val="auto"/>
          <w:sz w:val="24"/>
          <w:szCs w:val="24"/>
        </w:rPr>
        <w:t>1.3 Research Questions</w:t>
      </w:r>
      <w:bookmarkEnd w:id="29"/>
    </w:p>
    <w:p w14:paraId="35F6BF36" w14:textId="0F7282C6"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main question guiding this study is</w:t>
      </w:r>
      <w:r w:rsidR="006C4816" w:rsidRPr="006E0166">
        <w:rPr>
          <w:rFonts w:ascii="Times New Roman" w:hAnsi="Times New Roman" w:cs="Times New Roman"/>
          <w:sz w:val="24"/>
          <w:szCs w:val="24"/>
        </w:rPr>
        <w:t>:</w:t>
      </w:r>
      <w:r w:rsidRPr="006E0166">
        <w:rPr>
          <w:rFonts w:ascii="Times New Roman" w:hAnsi="Times New Roman" w:cs="Times New Roman"/>
          <w:sz w:val="24"/>
          <w:szCs w:val="24"/>
        </w:rPr>
        <w:t xml:space="preserve"> how does cl</w:t>
      </w:r>
      <w:r w:rsidR="00FA23C4" w:rsidRPr="006E0166">
        <w:rPr>
          <w:rFonts w:ascii="Times New Roman" w:hAnsi="Times New Roman" w:cs="Times New Roman"/>
          <w:sz w:val="24"/>
          <w:szCs w:val="24"/>
        </w:rPr>
        <w:t>imate change adaptation connect</w:t>
      </w:r>
      <w:r w:rsidRPr="006E0166">
        <w:rPr>
          <w:rFonts w:ascii="Times New Roman" w:hAnsi="Times New Roman" w:cs="Times New Roman"/>
          <w:sz w:val="24"/>
          <w:szCs w:val="24"/>
        </w:rPr>
        <w:t xml:space="preserve"> with sustainable urbanization </w:t>
      </w:r>
      <w:r w:rsidR="002A02D7" w:rsidRPr="006E0166">
        <w:rPr>
          <w:rFonts w:ascii="Times New Roman" w:hAnsi="Times New Roman" w:cs="Times New Roman"/>
          <w:sz w:val="24"/>
          <w:szCs w:val="24"/>
        </w:rPr>
        <w:t xml:space="preserve">in </w:t>
      </w:r>
      <w:r w:rsidR="00946CB6" w:rsidRPr="006E0166">
        <w:rPr>
          <w:rFonts w:ascii="Times New Roman" w:hAnsi="Times New Roman" w:cs="Times New Roman"/>
          <w:sz w:val="24"/>
          <w:szCs w:val="24"/>
        </w:rPr>
        <w:t xml:space="preserve">urban </w:t>
      </w:r>
      <w:proofErr w:type="spellStart"/>
      <w:r w:rsidR="002A02D7"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w:t>
      </w:r>
    </w:p>
    <w:p w14:paraId="561244DF"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specific questions are:</w:t>
      </w:r>
    </w:p>
    <w:p w14:paraId="15E8F914" w14:textId="370F9C1B" w:rsidR="00AA3E8B" w:rsidRPr="006E0166" w:rsidRDefault="00AA3E8B" w:rsidP="006E0166">
      <w:pPr>
        <w:pStyle w:val="ListParagraph"/>
        <w:numPr>
          <w:ilvl w:val="0"/>
          <w:numId w:val="1"/>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How does urbanization in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contribute to climate change?</w:t>
      </w:r>
    </w:p>
    <w:p w14:paraId="25A8347B" w14:textId="6CE477CC" w:rsidR="00AA3E8B" w:rsidRPr="006E0166" w:rsidRDefault="00AA3E8B" w:rsidP="006E0166">
      <w:pPr>
        <w:pStyle w:val="ListParagraph"/>
        <w:numPr>
          <w:ilvl w:val="0"/>
          <w:numId w:val="1"/>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How does climate change affect residents of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w:t>
      </w:r>
    </w:p>
    <w:p w14:paraId="40F21FB6" w14:textId="13D4AB99" w:rsidR="00AA3E8B" w:rsidRPr="006E0166" w:rsidRDefault="00AA3E8B" w:rsidP="006E0166">
      <w:pPr>
        <w:pStyle w:val="ListParagraph"/>
        <w:numPr>
          <w:ilvl w:val="0"/>
          <w:numId w:val="1"/>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How do residents of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adapt to the impacts of climate change?</w:t>
      </w:r>
    </w:p>
    <w:p w14:paraId="23B75878" w14:textId="60C7C201" w:rsidR="00AA3E8B" w:rsidRPr="006E0166" w:rsidRDefault="00AA3E8B" w:rsidP="006E0166">
      <w:pPr>
        <w:pStyle w:val="ListParagraph"/>
        <w:numPr>
          <w:ilvl w:val="0"/>
          <w:numId w:val="1"/>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How to assess the sustainability of climate change adaptation strategies by residents in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p>
    <w:p w14:paraId="4BC9B4C8" w14:textId="77777777" w:rsidR="00FA23C4" w:rsidRPr="006E0166" w:rsidRDefault="00FA23C4" w:rsidP="006E0166">
      <w:pPr>
        <w:spacing w:before="240" w:line="480" w:lineRule="auto"/>
        <w:jc w:val="both"/>
        <w:rPr>
          <w:rFonts w:ascii="Times New Roman" w:hAnsi="Times New Roman" w:cs="Times New Roman"/>
          <w:b/>
          <w:sz w:val="24"/>
          <w:szCs w:val="24"/>
        </w:rPr>
      </w:pPr>
    </w:p>
    <w:p w14:paraId="1429378C" w14:textId="77777777" w:rsidR="00AA3E8B" w:rsidRPr="006E0166" w:rsidRDefault="00AA3E8B" w:rsidP="006E0166">
      <w:pPr>
        <w:pStyle w:val="Heading2"/>
        <w:spacing w:line="480" w:lineRule="auto"/>
        <w:rPr>
          <w:rFonts w:ascii="Times New Roman" w:hAnsi="Times New Roman" w:cs="Times New Roman"/>
          <w:b/>
          <w:color w:val="auto"/>
          <w:sz w:val="24"/>
          <w:szCs w:val="24"/>
        </w:rPr>
      </w:pPr>
      <w:bookmarkStart w:id="30" w:name="_Toc127243006"/>
      <w:r w:rsidRPr="006E0166">
        <w:rPr>
          <w:rFonts w:ascii="Times New Roman" w:hAnsi="Times New Roman" w:cs="Times New Roman"/>
          <w:b/>
          <w:color w:val="auto"/>
          <w:sz w:val="24"/>
          <w:szCs w:val="24"/>
        </w:rPr>
        <w:t>1.4 Objectives of the Study</w:t>
      </w:r>
      <w:bookmarkEnd w:id="30"/>
    </w:p>
    <w:p w14:paraId="0C44B600" w14:textId="77777777" w:rsidR="00AA3E8B" w:rsidRPr="006E0166" w:rsidRDefault="00FA23C4"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main objective</w:t>
      </w:r>
      <w:r w:rsidR="00AA3E8B" w:rsidRPr="006E0166">
        <w:rPr>
          <w:rFonts w:ascii="Times New Roman" w:hAnsi="Times New Roman" w:cs="Times New Roman"/>
          <w:sz w:val="24"/>
          <w:szCs w:val="24"/>
        </w:rPr>
        <w:t xml:space="preserve"> of the study is to assess the effects of climate change adaptation on sustainable urban</w:t>
      </w:r>
      <w:r w:rsidRPr="006E0166">
        <w:rPr>
          <w:rFonts w:ascii="Times New Roman" w:hAnsi="Times New Roman" w:cs="Times New Roman"/>
          <w:sz w:val="24"/>
          <w:szCs w:val="24"/>
        </w:rPr>
        <w:t xml:space="preserve">ization using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as a case study</w:t>
      </w:r>
      <w:r w:rsidR="00AA3E8B" w:rsidRPr="006E0166">
        <w:rPr>
          <w:rFonts w:ascii="Times New Roman" w:hAnsi="Times New Roman" w:cs="Times New Roman"/>
          <w:sz w:val="24"/>
          <w:szCs w:val="24"/>
        </w:rPr>
        <w:t>.</w:t>
      </w:r>
    </w:p>
    <w:p w14:paraId="4306E40F"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Specifically, the study seeks to: </w:t>
      </w:r>
    </w:p>
    <w:p w14:paraId="7A67E6EB" w14:textId="7A14BE99" w:rsidR="00AA3E8B" w:rsidRPr="006E0166" w:rsidRDefault="00AA3E8B" w:rsidP="006E0166">
      <w:pPr>
        <w:pStyle w:val="ListParagraph"/>
        <w:numPr>
          <w:ilvl w:val="0"/>
          <w:numId w:val="2"/>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Ascertain the effects of urbanization in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on climate change.</w:t>
      </w:r>
    </w:p>
    <w:p w14:paraId="7F12AC8B" w14:textId="08E0E075" w:rsidR="00AA3E8B" w:rsidRPr="006E0166" w:rsidRDefault="00AA3E8B" w:rsidP="006E0166">
      <w:pPr>
        <w:pStyle w:val="ListParagraph"/>
        <w:numPr>
          <w:ilvl w:val="0"/>
          <w:numId w:val="2"/>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Assess the effects of climate change on residents of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w:t>
      </w:r>
    </w:p>
    <w:p w14:paraId="0A725559" w14:textId="360F9922" w:rsidR="00AA3E8B" w:rsidRPr="006E0166" w:rsidRDefault="00FA23C4" w:rsidP="006E0166">
      <w:pPr>
        <w:pStyle w:val="ListParagraph"/>
        <w:numPr>
          <w:ilvl w:val="0"/>
          <w:numId w:val="2"/>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Deter</w:t>
      </w:r>
      <w:r w:rsidR="00AA3E8B" w:rsidRPr="006E0166">
        <w:rPr>
          <w:rFonts w:ascii="Times New Roman" w:hAnsi="Times New Roman" w:cs="Times New Roman"/>
          <w:sz w:val="24"/>
          <w:szCs w:val="24"/>
        </w:rPr>
        <w:t xml:space="preserve">mine climate change adaptation strategies by residents of </w:t>
      </w:r>
      <w:r w:rsidR="00946CB6" w:rsidRPr="006E0166">
        <w:rPr>
          <w:rFonts w:ascii="Times New Roman" w:hAnsi="Times New Roman" w:cs="Times New Roman"/>
          <w:sz w:val="24"/>
          <w:szCs w:val="24"/>
        </w:rPr>
        <w:t xml:space="preserve">urban </w:t>
      </w:r>
      <w:proofErr w:type="spellStart"/>
      <w:r w:rsidR="00AA3E8B" w:rsidRPr="006E0166">
        <w:rPr>
          <w:rFonts w:ascii="Times New Roman" w:hAnsi="Times New Roman" w:cs="Times New Roman"/>
          <w:sz w:val="24"/>
          <w:szCs w:val="24"/>
        </w:rPr>
        <w:t>Wa</w:t>
      </w:r>
      <w:proofErr w:type="spellEnd"/>
      <w:r w:rsidR="00AA3E8B" w:rsidRPr="006E0166">
        <w:rPr>
          <w:rFonts w:ascii="Times New Roman" w:hAnsi="Times New Roman" w:cs="Times New Roman"/>
          <w:sz w:val="24"/>
          <w:szCs w:val="24"/>
        </w:rPr>
        <w:t>.</w:t>
      </w:r>
    </w:p>
    <w:p w14:paraId="5F40ECC1" w14:textId="14040A88" w:rsidR="00AA3E8B" w:rsidRPr="006E0166" w:rsidRDefault="00AA3E8B" w:rsidP="006E0166">
      <w:pPr>
        <w:pStyle w:val="ListParagraph"/>
        <w:numPr>
          <w:ilvl w:val="0"/>
          <w:numId w:val="2"/>
        </w:num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Asses</w:t>
      </w:r>
      <w:r w:rsidR="00946CB6" w:rsidRPr="006E0166">
        <w:rPr>
          <w:rFonts w:ascii="Times New Roman" w:hAnsi="Times New Roman" w:cs="Times New Roman"/>
          <w:sz w:val="24"/>
          <w:szCs w:val="24"/>
        </w:rPr>
        <w:t>s</w:t>
      </w:r>
      <w:r w:rsidRPr="006E0166">
        <w:rPr>
          <w:rFonts w:ascii="Times New Roman" w:hAnsi="Times New Roman" w:cs="Times New Roman"/>
          <w:sz w:val="24"/>
          <w:szCs w:val="24"/>
        </w:rPr>
        <w:t xml:space="preserve"> the sustainability of climate change adaptation strateg</w:t>
      </w:r>
      <w:r w:rsidR="00946CB6" w:rsidRPr="006E0166">
        <w:rPr>
          <w:rFonts w:ascii="Times New Roman" w:hAnsi="Times New Roman" w:cs="Times New Roman"/>
          <w:sz w:val="24"/>
          <w:szCs w:val="24"/>
        </w:rPr>
        <w:t xml:space="preserve">ies by residents of urban </w:t>
      </w:r>
      <w:proofErr w:type="spellStart"/>
      <w:r w:rsidR="00946CB6" w:rsidRPr="006E0166">
        <w:rPr>
          <w:rFonts w:ascii="Times New Roman" w:hAnsi="Times New Roman" w:cs="Times New Roman"/>
          <w:sz w:val="24"/>
          <w:szCs w:val="24"/>
        </w:rPr>
        <w:t>Wa</w:t>
      </w:r>
      <w:proofErr w:type="spellEnd"/>
      <w:r w:rsidR="00946CB6" w:rsidRPr="006E0166">
        <w:rPr>
          <w:rFonts w:ascii="Times New Roman" w:hAnsi="Times New Roman" w:cs="Times New Roman"/>
          <w:sz w:val="24"/>
          <w:szCs w:val="24"/>
        </w:rPr>
        <w:t>.</w:t>
      </w:r>
    </w:p>
    <w:p w14:paraId="58C79582" w14:textId="15EAFF53" w:rsidR="00AA3E8B" w:rsidRPr="006E0166" w:rsidRDefault="00AA3E8B" w:rsidP="006E0166">
      <w:pPr>
        <w:pStyle w:val="Heading2"/>
        <w:spacing w:line="480" w:lineRule="auto"/>
        <w:rPr>
          <w:rFonts w:ascii="Times New Roman" w:hAnsi="Times New Roman" w:cs="Times New Roman"/>
          <w:b/>
          <w:color w:val="auto"/>
          <w:sz w:val="24"/>
          <w:szCs w:val="24"/>
        </w:rPr>
      </w:pPr>
      <w:bookmarkStart w:id="31" w:name="_Toc127243007"/>
      <w:r w:rsidRPr="006E0166">
        <w:rPr>
          <w:rFonts w:ascii="Times New Roman" w:hAnsi="Times New Roman" w:cs="Times New Roman"/>
          <w:b/>
          <w:color w:val="auto"/>
          <w:sz w:val="24"/>
          <w:szCs w:val="24"/>
        </w:rPr>
        <w:t>1.5 Significance of the Study</w:t>
      </w:r>
      <w:bookmarkEnd w:id="31"/>
    </w:p>
    <w:p w14:paraId="7BBF7D8E" w14:textId="7777777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seeks to find out broadly how climate change and urbanization affect each other; that is, a bi-directional effect. It also seeks to find out how urbanized</w:t>
      </w:r>
      <w:r w:rsidR="00305E8F" w:rsidRPr="006E0166">
        <w:rPr>
          <w:rFonts w:ascii="Times New Roman" w:hAnsi="Times New Roman" w:cs="Times New Roman"/>
          <w:sz w:val="24"/>
          <w:szCs w:val="24"/>
        </w:rPr>
        <w:t xml:space="preserve"> </w:t>
      </w:r>
      <w:r w:rsidR="00E06ACB" w:rsidRPr="006E0166">
        <w:rPr>
          <w:rFonts w:ascii="Times New Roman" w:hAnsi="Times New Roman" w:cs="Times New Roman"/>
          <w:sz w:val="24"/>
          <w:szCs w:val="24"/>
        </w:rPr>
        <w:t>communities like</w:t>
      </w:r>
      <w:r w:rsidR="00305E8F" w:rsidRPr="006E0166">
        <w:rPr>
          <w:rFonts w:ascii="Times New Roman" w:hAnsi="Times New Roman" w:cs="Times New Roman"/>
          <w:sz w:val="24"/>
          <w:szCs w:val="24"/>
        </w:rPr>
        <w:t xml:space="preserve"> </w:t>
      </w:r>
      <w:proofErr w:type="spellStart"/>
      <w:r w:rsidR="00305E8F" w:rsidRPr="006E0166">
        <w:rPr>
          <w:rFonts w:ascii="Times New Roman" w:hAnsi="Times New Roman" w:cs="Times New Roman"/>
          <w:sz w:val="24"/>
          <w:szCs w:val="24"/>
        </w:rPr>
        <w:t>Wa</w:t>
      </w:r>
      <w:proofErr w:type="spellEnd"/>
      <w:r w:rsidR="00305E8F" w:rsidRPr="006E0166">
        <w:rPr>
          <w:rFonts w:ascii="Times New Roman" w:hAnsi="Times New Roman" w:cs="Times New Roman"/>
          <w:sz w:val="24"/>
          <w:szCs w:val="24"/>
        </w:rPr>
        <w:t xml:space="preserve"> </w:t>
      </w:r>
      <w:r w:rsidR="00E06ACB" w:rsidRPr="006E0166">
        <w:rPr>
          <w:rFonts w:ascii="Times New Roman" w:hAnsi="Times New Roman" w:cs="Times New Roman"/>
          <w:sz w:val="24"/>
          <w:szCs w:val="24"/>
        </w:rPr>
        <w:t>is able</w:t>
      </w:r>
      <w:r w:rsidR="00305E8F" w:rsidRPr="006E0166">
        <w:rPr>
          <w:rFonts w:ascii="Times New Roman" w:hAnsi="Times New Roman" w:cs="Times New Roman"/>
          <w:sz w:val="24"/>
          <w:szCs w:val="24"/>
        </w:rPr>
        <w:t xml:space="preserve"> to cope with</w:t>
      </w:r>
      <w:r w:rsidRPr="006E0166">
        <w:rPr>
          <w:rFonts w:ascii="Times New Roman" w:hAnsi="Times New Roman" w:cs="Times New Roman"/>
          <w:sz w:val="24"/>
          <w:szCs w:val="24"/>
        </w:rPr>
        <w:t xml:space="preserve"> the effects of climate change. The research will provide both quantitative and qualitative data on how people in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perceive the influence of climate change adaptability strat</w:t>
      </w:r>
      <w:r w:rsidR="00305E8F" w:rsidRPr="006E0166">
        <w:rPr>
          <w:rFonts w:ascii="Times New Roman" w:hAnsi="Times New Roman" w:cs="Times New Roman"/>
          <w:sz w:val="24"/>
          <w:szCs w:val="24"/>
        </w:rPr>
        <w:t>egies on sustainable urbanization</w:t>
      </w:r>
      <w:r w:rsidRPr="006E0166">
        <w:rPr>
          <w:rFonts w:ascii="Times New Roman" w:hAnsi="Times New Roman" w:cs="Times New Roman"/>
          <w:sz w:val="24"/>
          <w:szCs w:val="24"/>
        </w:rPr>
        <w:t xml:space="preserve"> and vice versa. This will help them to better adapt and not just urbanize, but to get </w:t>
      </w:r>
      <w:r w:rsidR="009D1502" w:rsidRPr="006E0166">
        <w:rPr>
          <w:rFonts w:ascii="Times New Roman" w:hAnsi="Times New Roman" w:cs="Times New Roman"/>
          <w:sz w:val="24"/>
          <w:szCs w:val="24"/>
        </w:rPr>
        <w:t>urbanized</w:t>
      </w:r>
      <w:r w:rsidRPr="006E0166">
        <w:rPr>
          <w:rFonts w:ascii="Times New Roman" w:hAnsi="Times New Roman" w:cs="Times New Roman"/>
          <w:sz w:val="24"/>
          <w:szCs w:val="24"/>
        </w:rPr>
        <w:t xml:space="preserve"> sustainably. The study therefore brings to the fore the challenges faced by urban communities in their quest to adapt to climate change and to get urbanized sustainably. This will provide an avenue for the development of more diversified adaptation strategies by the government. </w:t>
      </w:r>
    </w:p>
    <w:p w14:paraId="4EE104C0" w14:textId="77777777" w:rsidR="006C4816" w:rsidRPr="006E0166" w:rsidRDefault="006C4816" w:rsidP="006E0166">
      <w:pPr>
        <w:spacing w:before="240" w:line="480" w:lineRule="auto"/>
        <w:jc w:val="both"/>
        <w:rPr>
          <w:rFonts w:ascii="Times New Roman" w:hAnsi="Times New Roman" w:cs="Times New Roman"/>
          <w:sz w:val="24"/>
          <w:szCs w:val="24"/>
        </w:rPr>
      </w:pPr>
    </w:p>
    <w:p w14:paraId="7C40AEE9" w14:textId="239CBBE5"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Finally, the study expands the current knowledge on the linkages between climate change adaptation strategies and sustainable urbanization. It will serve as a basis for further research by</w:t>
      </w:r>
      <w:r w:rsidR="00305E8F" w:rsidRPr="006E0166">
        <w:rPr>
          <w:rFonts w:ascii="Times New Roman" w:hAnsi="Times New Roman" w:cs="Times New Roman"/>
          <w:sz w:val="24"/>
          <w:szCs w:val="24"/>
        </w:rPr>
        <w:t xml:space="preserve"> students and researchers in</w:t>
      </w:r>
      <w:r w:rsidRPr="006E0166">
        <w:rPr>
          <w:rFonts w:ascii="Times New Roman" w:hAnsi="Times New Roman" w:cs="Times New Roman"/>
          <w:sz w:val="24"/>
          <w:szCs w:val="24"/>
        </w:rPr>
        <w:t xml:space="preserve"> academia into issues of climate change and urbanization.</w:t>
      </w:r>
    </w:p>
    <w:p w14:paraId="58832A70" w14:textId="29801B4F" w:rsidR="00AA3E8B" w:rsidRPr="006E0166" w:rsidRDefault="00AA3E8B" w:rsidP="006E0166">
      <w:pPr>
        <w:pStyle w:val="Heading2"/>
        <w:spacing w:line="480" w:lineRule="auto"/>
        <w:rPr>
          <w:rFonts w:ascii="Times New Roman" w:hAnsi="Times New Roman" w:cs="Times New Roman"/>
          <w:b/>
          <w:color w:val="auto"/>
          <w:sz w:val="24"/>
          <w:szCs w:val="24"/>
        </w:rPr>
      </w:pPr>
      <w:bookmarkStart w:id="32" w:name="_Toc127243008"/>
      <w:r w:rsidRPr="006E0166">
        <w:rPr>
          <w:rFonts w:ascii="Times New Roman" w:hAnsi="Times New Roman" w:cs="Times New Roman"/>
          <w:b/>
          <w:color w:val="auto"/>
          <w:sz w:val="24"/>
          <w:szCs w:val="24"/>
        </w:rPr>
        <w:t>1.6 Scope of the Study</w:t>
      </w:r>
      <w:bookmarkEnd w:id="32"/>
    </w:p>
    <w:p w14:paraId="3AFFE607" w14:textId="6E10C627"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 This research is limited to a connection between climate change adaptation and sustainable urbanization in </w:t>
      </w:r>
      <w:r w:rsidR="005C0DDB" w:rsidRPr="006E0166">
        <w:rPr>
          <w:rFonts w:ascii="Times New Roman" w:hAnsi="Times New Roman" w:cs="Times New Roman"/>
          <w:sz w:val="24"/>
          <w:szCs w:val="24"/>
        </w:rPr>
        <w:t xml:space="preserve">urban </w:t>
      </w:r>
      <w:proofErr w:type="spellStart"/>
      <w:r w:rsidR="00946CB6"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The study intends to investigate how urbanization in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contributes to climate change and to emphasis on the link between climate change and sustainable urbanization. It also seeks to unearth how climate change affects the residents of </w:t>
      </w:r>
      <w:r w:rsidR="00946CB6"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and how residents adapt to the impacts of climate change. The Geograp</w:t>
      </w:r>
      <w:r w:rsidR="00946CB6" w:rsidRPr="006E0166">
        <w:rPr>
          <w:rFonts w:ascii="Times New Roman" w:hAnsi="Times New Roman" w:cs="Times New Roman"/>
          <w:sz w:val="24"/>
          <w:szCs w:val="24"/>
        </w:rPr>
        <w:t xml:space="preserve">hical scope of the study is urban </w:t>
      </w:r>
      <w:proofErr w:type="spellStart"/>
      <w:r w:rsidR="00946CB6"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and the study considers responses from some r</w:t>
      </w:r>
      <w:r w:rsidR="00946CB6" w:rsidRPr="006E0166">
        <w:rPr>
          <w:rFonts w:ascii="Times New Roman" w:hAnsi="Times New Roman" w:cs="Times New Roman"/>
          <w:sz w:val="24"/>
          <w:szCs w:val="24"/>
        </w:rPr>
        <w:t xml:space="preserve">esidents across urban </w:t>
      </w:r>
      <w:proofErr w:type="spellStart"/>
      <w:r w:rsidR="00946CB6"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The study area has been demarcated around the municipality which will enable the investigator have access to all areas and its populace to circulate questionnaires and conduct interviews to unearth and reveal all the details needed to satisfy the answers to the questions arising from the research needs. The study will not exclude farmers, Civil Society Organizations (CSO), market women, and other government institutions such as Town and Country Planning, Forestry Commission, Ministry of Food and Agriculture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 Environmental Protection Agency (EPA) to scan the effect</w:t>
      </w:r>
      <w:r w:rsidR="005C0DDB" w:rsidRPr="006E0166">
        <w:rPr>
          <w:rFonts w:ascii="Times New Roman" w:hAnsi="Times New Roman" w:cs="Times New Roman"/>
          <w:sz w:val="24"/>
          <w:szCs w:val="24"/>
        </w:rPr>
        <w:t>s</w:t>
      </w:r>
      <w:r w:rsidRPr="006E0166">
        <w:rPr>
          <w:rFonts w:ascii="Times New Roman" w:hAnsi="Times New Roman" w:cs="Times New Roman"/>
          <w:sz w:val="24"/>
          <w:szCs w:val="24"/>
        </w:rPr>
        <w:t xml:space="preserve"> of urbanization on climate change and vice versa.</w:t>
      </w:r>
    </w:p>
    <w:p w14:paraId="06285E22" w14:textId="68D8042B" w:rsidR="00AA3E8B" w:rsidRPr="006E0166" w:rsidRDefault="00AA3E8B" w:rsidP="006E0166">
      <w:pPr>
        <w:pStyle w:val="Heading2"/>
        <w:spacing w:line="480" w:lineRule="auto"/>
        <w:rPr>
          <w:rFonts w:ascii="Times New Roman" w:hAnsi="Times New Roman" w:cs="Times New Roman"/>
          <w:b/>
          <w:color w:val="auto"/>
          <w:sz w:val="24"/>
          <w:szCs w:val="24"/>
        </w:rPr>
      </w:pPr>
      <w:bookmarkStart w:id="33" w:name="_Toc127243009"/>
      <w:r w:rsidRPr="006E0166">
        <w:rPr>
          <w:rFonts w:ascii="Times New Roman" w:hAnsi="Times New Roman" w:cs="Times New Roman"/>
          <w:b/>
          <w:color w:val="auto"/>
          <w:sz w:val="24"/>
          <w:szCs w:val="24"/>
        </w:rPr>
        <w:t>1.7 Organization of the Study</w:t>
      </w:r>
      <w:bookmarkEnd w:id="33"/>
    </w:p>
    <w:p w14:paraId="58F16E4A" w14:textId="500BF1E6" w:rsidR="00AA3E8B"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thesis is organized into five chapters. Chapter one is the introduction which identifies a research gap and establishes a research problem and research questions.</w:t>
      </w:r>
      <w:r w:rsidR="006C4816" w:rsidRPr="006E0166">
        <w:rPr>
          <w:rFonts w:ascii="Times New Roman" w:hAnsi="Times New Roman" w:cs="Times New Roman"/>
          <w:sz w:val="24"/>
          <w:szCs w:val="24"/>
        </w:rPr>
        <w:t xml:space="preserve"> </w:t>
      </w:r>
      <w:r w:rsidRPr="006E0166">
        <w:rPr>
          <w:rFonts w:ascii="Times New Roman" w:hAnsi="Times New Roman" w:cs="Times New Roman"/>
          <w:sz w:val="24"/>
          <w:szCs w:val="24"/>
        </w:rPr>
        <w:t>Chapter two presents a literature review including the theoretical perspectives and conceptual framework. The chapter elaborates on the concepts of climate change adaptation and sustainable urbanization, the connection between them and also their effect on each other. It also gathers literature on previous work done by other researcher</w:t>
      </w:r>
      <w:r w:rsidR="005C0DDB" w:rsidRPr="006E0166">
        <w:rPr>
          <w:rFonts w:ascii="Times New Roman" w:hAnsi="Times New Roman" w:cs="Times New Roman"/>
          <w:sz w:val="24"/>
          <w:szCs w:val="24"/>
        </w:rPr>
        <w:t>s</w:t>
      </w:r>
      <w:r w:rsidRPr="006E0166">
        <w:rPr>
          <w:rFonts w:ascii="Times New Roman" w:hAnsi="Times New Roman" w:cs="Times New Roman"/>
          <w:sz w:val="24"/>
          <w:szCs w:val="24"/>
        </w:rPr>
        <w:t>.</w:t>
      </w:r>
    </w:p>
    <w:p w14:paraId="682D17F1" w14:textId="464676BD" w:rsidR="00D77BD5" w:rsidRPr="006E0166" w:rsidRDefault="00AA3E8B"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Chapter three discusses the methodology of the study. This includes a discussion of the research approach and design, the philosophical foundation of the research, the sampling procedure, the sample size, the data collection techniques, the analysis of data and ethical issues.  The same chapter also presents a brief profile of the study area. It highlights the background to the choice of the study area, the geophysical characteristics of the area which makes it susceptible to climate change related issues that make it vulnerable to climate change issues as it gets more urbanized.</w:t>
      </w:r>
      <w:r w:rsidR="006C4816" w:rsidRPr="006E0166">
        <w:rPr>
          <w:rFonts w:ascii="Times New Roman" w:hAnsi="Times New Roman" w:cs="Times New Roman"/>
          <w:sz w:val="24"/>
          <w:szCs w:val="24"/>
        </w:rPr>
        <w:t xml:space="preserve"> </w:t>
      </w:r>
      <w:r w:rsidRPr="006E0166">
        <w:rPr>
          <w:rFonts w:ascii="Times New Roman" w:hAnsi="Times New Roman" w:cs="Times New Roman"/>
          <w:sz w:val="24"/>
          <w:szCs w:val="24"/>
        </w:rPr>
        <w:t>The next chapter discusses the major findings that have been identified. The chapter therefore links the discussions of the findings of the study to the research questions. The chapter also highlights the contributions of the study to knowledge, regarding climate change adaptability and sustainable urbanization. The chapter ends with suggestions of future research. Chapter five which is the final chapter presents the summary, conclusions and recommendations of the study.</w:t>
      </w:r>
    </w:p>
    <w:p w14:paraId="24FC5949" w14:textId="77777777" w:rsidR="00822EB2" w:rsidRPr="006E0166" w:rsidRDefault="00822EB2" w:rsidP="006E0166">
      <w:pPr>
        <w:spacing w:before="240" w:line="480" w:lineRule="auto"/>
        <w:jc w:val="both"/>
        <w:rPr>
          <w:rFonts w:ascii="Times New Roman" w:hAnsi="Times New Roman" w:cs="Times New Roman"/>
          <w:sz w:val="24"/>
          <w:szCs w:val="24"/>
        </w:rPr>
      </w:pPr>
    </w:p>
    <w:p w14:paraId="7FFA0C19" w14:textId="77777777" w:rsidR="00822EB2" w:rsidRPr="006E0166" w:rsidRDefault="00822EB2" w:rsidP="006E0166">
      <w:pPr>
        <w:spacing w:before="240" w:line="480" w:lineRule="auto"/>
        <w:jc w:val="both"/>
        <w:rPr>
          <w:rFonts w:ascii="Times New Roman" w:hAnsi="Times New Roman" w:cs="Times New Roman"/>
          <w:sz w:val="24"/>
          <w:szCs w:val="24"/>
        </w:rPr>
      </w:pPr>
    </w:p>
    <w:p w14:paraId="36AF1F55" w14:textId="77777777" w:rsidR="00FA23C4" w:rsidRPr="006E0166" w:rsidRDefault="00FA23C4" w:rsidP="006E0166">
      <w:pPr>
        <w:spacing w:line="480" w:lineRule="auto"/>
        <w:rPr>
          <w:rFonts w:ascii="Times New Roman" w:hAnsi="Times New Roman" w:cs="Times New Roman"/>
          <w:sz w:val="24"/>
          <w:szCs w:val="24"/>
        </w:rPr>
      </w:pPr>
    </w:p>
    <w:p w14:paraId="7751CA48" w14:textId="77777777" w:rsidR="00FA23C4" w:rsidRPr="006E0166" w:rsidRDefault="00FA23C4" w:rsidP="006E0166">
      <w:pPr>
        <w:spacing w:line="480" w:lineRule="auto"/>
        <w:rPr>
          <w:rFonts w:ascii="Times New Roman" w:hAnsi="Times New Roman" w:cs="Times New Roman"/>
          <w:sz w:val="24"/>
          <w:szCs w:val="24"/>
        </w:rPr>
      </w:pPr>
    </w:p>
    <w:p w14:paraId="0EA221E4" w14:textId="77777777" w:rsidR="001B320B" w:rsidRPr="006E0166" w:rsidRDefault="001B320B" w:rsidP="006E0166">
      <w:pPr>
        <w:spacing w:line="480" w:lineRule="auto"/>
        <w:rPr>
          <w:rFonts w:ascii="Times New Roman" w:hAnsi="Times New Roman" w:cs="Times New Roman"/>
          <w:sz w:val="24"/>
          <w:szCs w:val="24"/>
        </w:rPr>
      </w:pPr>
    </w:p>
    <w:p w14:paraId="7CFAD827" w14:textId="77777777" w:rsidR="001B320B" w:rsidRPr="006E0166" w:rsidRDefault="001B320B" w:rsidP="006E0166">
      <w:pPr>
        <w:spacing w:line="480" w:lineRule="auto"/>
        <w:rPr>
          <w:rFonts w:ascii="Times New Roman" w:hAnsi="Times New Roman" w:cs="Times New Roman"/>
          <w:sz w:val="24"/>
          <w:szCs w:val="24"/>
        </w:rPr>
      </w:pPr>
    </w:p>
    <w:p w14:paraId="2C85990D" w14:textId="77777777" w:rsidR="006C4816" w:rsidRPr="006E0166" w:rsidRDefault="006C4816" w:rsidP="006E0166">
      <w:pPr>
        <w:spacing w:line="480" w:lineRule="auto"/>
        <w:rPr>
          <w:rFonts w:ascii="Times New Roman" w:hAnsi="Times New Roman" w:cs="Times New Roman"/>
          <w:b/>
          <w:sz w:val="24"/>
          <w:szCs w:val="24"/>
        </w:rPr>
      </w:pPr>
    </w:p>
    <w:p w14:paraId="17CA1429" w14:textId="4527D817" w:rsidR="00822EB2" w:rsidRPr="006E0166" w:rsidRDefault="00822EB2" w:rsidP="006E0166">
      <w:pPr>
        <w:pStyle w:val="Heading1"/>
        <w:spacing w:line="480" w:lineRule="auto"/>
        <w:jc w:val="center"/>
        <w:rPr>
          <w:rFonts w:ascii="Times New Roman" w:hAnsi="Times New Roman" w:cs="Times New Roman"/>
          <w:b/>
          <w:color w:val="auto"/>
          <w:sz w:val="24"/>
          <w:szCs w:val="24"/>
        </w:rPr>
      </w:pPr>
      <w:bookmarkStart w:id="34" w:name="_Toc127243010"/>
      <w:r w:rsidRPr="006E0166">
        <w:rPr>
          <w:rFonts w:ascii="Times New Roman" w:hAnsi="Times New Roman" w:cs="Times New Roman"/>
          <w:b/>
          <w:color w:val="auto"/>
          <w:sz w:val="24"/>
          <w:szCs w:val="24"/>
        </w:rPr>
        <w:t>CHAPTER TWO</w:t>
      </w:r>
      <w:bookmarkEnd w:id="34"/>
    </w:p>
    <w:p w14:paraId="3E7420DE" w14:textId="77777777" w:rsidR="00822EB2" w:rsidRPr="006E0166" w:rsidRDefault="00822EB2" w:rsidP="006E0166">
      <w:pPr>
        <w:pStyle w:val="Heading1"/>
        <w:spacing w:line="480" w:lineRule="auto"/>
        <w:jc w:val="center"/>
        <w:rPr>
          <w:rFonts w:ascii="Times New Roman" w:hAnsi="Times New Roman" w:cs="Times New Roman"/>
          <w:b/>
          <w:color w:val="auto"/>
          <w:sz w:val="24"/>
          <w:szCs w:val="24"/>
        </w:rPr>
      </w:pPr>
      <w:bookmarkStart w:id="35" w:name="_Toc127243011"/>
      <w:r w:rsidRPr="006E0166">
        <w:rPr>
          <w:rFonts w:ascii="Times New Roman" w:hAnsi="Times New Roman" w:cs="Times New Roman"/>
          <w:b/>
          <w:color w:val="auto"/>
          <w:sz w:val="24"/>
          <w:szCs w:val="24"/>
        </w:rPr>
        <w:t>LITERATURE REVIEW AND CONCEPTUAL ISSUES</w:t>
      </w:r>
      <w:bookmarkEnd w:id="35"/>
    </w:p>
    <w:p w14:paraId="081DB26E" w14:textId="77777777" w:rsidR="00822EB2" w:rsidRPr="006E0166" w:rsidRDefault="00822EB2" w:rsidP="006E0166">
      <w:pPr>
        <w:pStyle w:val="Heading2"/>
        <w:spacing w:line="480" w:lineRule="auto"/>
        <w:rPr>
          <w:rFonts w:ascii="Times New Roman" w:hAnsi="Times New Roman" w:cs="Times New Roman"/>
          <w:b/>
          <w:color w:val="auto"/>
          <w:sz w:val="24"/>
          <w:szCs w:val="24"/>
        </w:rPr>
      </w:pPr>
      <w:bookmarkStart w:id="36" w:name="_Toc127243012"/>
      <w:r w:rsidRPr="006E0166">
        <w:rPr>
          <w:rFonts w:ascii="Times New Roman" w:hAnsi="Times New Roman" w:cs="Times New Roman"/>
          <w:b/>
          <w:color w:val="auto"/>
          <w:sz w:val="24"/>
          <w:szCs w:val="24"/>
        </w:rPr>
        <w:t>2.1 Introduction</w:t>
      </w:r>
      <w:bookmarkEnd w:id="36"/>
    </w:p>
    <w:p w14:paraId="0EF28C90" w14:textId="3E435671" w:rsidR="006C4816"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This chapter reviews relevant literature on climate change adaptation and sustainable urbanization. The chapter encompasses the introduction, overview of key concepts, theoretical literature, empirical literature, and a conceptual framework. This includes information from books, articles and thesis works that have been conducted on climate change adaptation and sustainable urbanization. Randolph (2009) identified that this part of a study is very crucial since it helps broaden the researcher’s knowledge on the area of interest as well as exposes them to varied ideas concerning the topic.</w:t>
      </w:r>
    </w:p>
    <w:p w14:paraId="60CBCD9F" w14:textId="77777777" w:rsidR="00822EB2" w:rsidRPr="006E0166" w:rsidRDefault="00822EB2" w:rsidP="006E0166">
      <w:pPr>
        <w:pStyle w:val="Heading2"/>
        <w:spacing w:line="480" w:lineRule="auto"/>
        <w:rPr>
          <w:rFonts w:ascii="Times New Roman" w:hAnsi="Times New Roman" w:cs="Times New Roman"/>
          <w:color w:val="auto"/>
          <w:sz w:val="24"/>
          <w:szCs w:val="24"/>
        </w:rPr>
      </w:pPr>
      <w:bookmarkStart w:id="37" w:name="_Toc127243013"/>
      <w:r w:rsidRPr="006E0166">
        <w:rPr>
          <w:rFonts w:ascii="Times New Roman" w:hAnsi="Times New Roman" w:cs="Times New Roman"/>
          <w:b/>
          <w:color w:val="auto"/>
          <w:sz w:val="24"/>
          <w:szCs w:val="24"/>
        </w:rPr>
        <w:t>2.2 Conceptual Overview</w:t>
      </w:r>
      <w:bookmarkEnd w:id="37"/>
    </w:p>
    <w:p w14:paraId="059C2B66" w14:textId="77777777" w:rsidR="00822EB2" w:rsidRPr="006E0166" w:rsidRDefault="00822EB2" w:rsidP="006E0166">
      <w:pPr>
        <w:pStyle w:val="Default"/>
        <w:spacing w:line="480" w:lineRule="auto"/>
        <w:jc w:val="both"/>
        <w:outlineLvl w:val="2"/>
        <w:rPr>
          <w:b/>
          <w:color w:val="auto"/>
        </w:rPr>
      </w:pPr>
      <w:bookmarkStart w:id="38" w:name="_Toc127243014"/>
      <w:r w:rsidRPr="006E0166">
        <w:rPr>
          <w:b/>
          <w:color w:val="auto"/>
        </w:rPr>
        <w:t xml:space="preserve">2.2.1 </w:t>
      </w:r>
      <w:r w:rsidRPr="006E0166">
        <w:rPr>
          <w:b/>
          <w:bCs/>
          <w:color w:val="auto"/>
        </w:rPr>
        <w:t>The Climate System</w:t>
      </w:r>
      <w:bookmarkEnd w:id="38"/>
      <w:r w:rsidRPr="006E0166">
        <w:rPr>
          <w:b/>
          <w:bCs/>
          <w:color w:val="auto"/>
        </w:rPr>
        <w:t xml:space="preserve"> </w:t>
      </w:r>
    </w:p>
    <w:p w14:paraId="5339AB57" w14:textId="77777777" w:rsidR="00822EB2" w:rsidRPr="006E0166" w:rsidRDefault="00822EB2" w:rsidP="006E0166">
      <w:pPr>
        <w:pStyle w:val="Default"/>
        <w:spacing w:line="480" w:lineRule="auto"/>
        <w:jc w:val="both"/>
        <w:rPr>
          <w:color w:val="auto"/>
        </w:rPr>
      </w:pPr>
      <w:r w:rsidRPr="006E0166">
        <w:rPr>
          <w:color w:val="auto"/>
        </w:rPr>
        <w:t xml:space="preserve">There are varied scholarly views on the definition of climate change. However, climate change has been defined as a significant shift in the average weather condition of an area, especially temperature and precipitation (MacIver, 1998 cited in </w:t>
      </w:r>
      <w:proofErr w:type="spellStart"/>
      <w:r w:rsidRPr="006E0166">
        <w:rPr>
          <w:color w:val="auto"/>
        </w:rPr>
        <w:t>Nakuja</w:t>
      </w:r>
      <w:proofErr w:type="spellEnd"/>
      <w:r w:rsidRPr="006E0166">
        <w:rPr>
          <w:color w:val="auto"/>
        </w:rPr>
        <w:t xml:space="preserve"> et al., 2012:298). The climate has always been fluctuating through the changes in temperature and rainfall patterns. In establishing how the climate fluctuates, the first thing is to discriminate between weather and climate which are mutually exclusive. “Weather” is the day-to-day state of the atmosphere in terms of temperature, moisture content and air movements; it is derived from the chaotic nature of the atmosphere and is unstable as it is affected by small perturbations (Kropp and </w:t>
      </w:r>
      <w:proofErr w:type="spellStart"/>
      <w:r w:rsidRPr="006E0166">
        <w:rPr>
          <w:color w:val="auto"/>
        </w:rPr>
        <w:t>Scholze</w:t>
      </w:r>
      <w:proofErr w:type="spellEnd"/>
      <w:r w:rsidRPr="006E0166">
        <w:rPr>
          <w:color w:val="auto"/>
        </w:rPr>
        <w:t>, 2009).</w:t>
      </w:r>
    </w:p>
    <w:p w14:paraId="51843091" w14:textId="3857F3B5" w:rsidR="006C4816" w:rsidRPr="006E0166" w:rsidRDefault="00822EB2" w:rsidP="006E0166">
      <w:pPr>
        <w:pStyle w:val="Default"/>
        <w:spacing w:line="480" w:lineRule="auto"/>
        <w:jc w:val="both"/>
        <w:rPr>
          <w:color w:val="auto"/>
        </w:rPr>
      </w:pPr>
      <w:r w:rsidRPr="006E0166">
        <w:rPr>
          <w:color w:val="auto"/>
        </w:rPr>
        <w:t xml:space="preserve">The term “climate”, on the other hand, is a scientific concept. It deals with statistics, such as the averages of all-weather events, over a long period of time (normally, 30 years). Whereas the weather can be directly perceived by people, climate cannot. Or, as a popular phrase puts it: climate is what you expect; weather is what you get (Kropp and </w:t>
      </w:r>
      <w:proofErr w:type="spellStart"/>
      <w:r w:rsidRPr="006E0166">
        <w:rPr>
          <w:color w:val="auto"/>
        </w:rPr>
        <w:t>Scholze</w:t>
      </w:r>
      <w:proofErr w:type="spellEnd"/>
      <w:r w:rsidRPr="006E0166">
        <w:rPr>
          <w:color w:val="auto"/>
        </w:rPr>
        <w:t xml:space="preserve">, 2009). </w:t>
      </w:r>
      <w:proofErr w:type="gramStart"/>
      <w:r w:rsidRPr="006E0166">
        <w:rPr>
          <w:color w:val="auto"/>
        </w:rPr>
        <w:t>So</w:t>
      </w:r>
      <w:proofErr w:type="gramEnd"/>
      <w:r w:rsidRPr="006E0166">
        <w:rPr>
          <w:color w:val="auto"/>
        </w:rPr>
        <w:t xml:space="preserve"> the weather is the state of the atmosphere at any given time whereas climate is what the statistics tell us would occur at any given time of the year. Thus, for example, climate change may involve a single parameter such as temperature or rainfall and weather changes might result in a shift to colder, wetter, cloudier, hotter and windier conditions. </w:t>
      </w:r>
    </w:p>
    <w:p w14:paraId="4C645996" w14:textId="77777777" w:rsidR="00822EB2" w:rsidRPr="006E0166" w:rsidRDefault="00822EB2" w:rsidP="006E0166">
      <w:pPr>
        <w:pStyle w:val="Default"/>
        <w:spacing w:before="240" w:line="480" w:lineRule="auto"/>
        <w:jc w:val="both"/>
        <w:rPr>
          <w:color w:val="auto"/>
        </w:rPr>
      </w:pPr>
      <w:r w:rsidRPr="006E0166">
        <w:rPr>
          <w:color w:val="auto"/>
        </w:rPr>
        <w:t>The physics underlying the climate system is well known and widely understood. The earth’s climate is determined by many factors, processes and interactions at a global scale. Important elements include the biosphere, the ocean, sea ice, clouds, and the ways in which these interact. Climate change is linked to the presence of greenhouse gases (GHGs) in the atmosphere (</w:t>
      </w:r>
      <w:proofErr w:type="spellStart"/>
      <w:r w:rsidRPr="006E0166">
        <w:rPr>
          <w:color w:val="auto"/>
        </w:rPr>
        <w:t>Yamin</w:t>
      </w:r>
      <w:proofErr w:type="spellEnd"/>
      <w:r w:rsidRPr="006E0166">
        <w:rPr>
          <w:color w:val="auto"/>
        </w:rPr>
        <w:t xml:space="preserve"> and </w:t>
      </w:r>
      <w:proofErr w:type="spellStart"/>
      <w:r w:rsidRPr="006E0166">
        <w:rPr>
          <w:color w:val="auto"/>
        </w:rPr>
        <w:t>Depledge</w:t>
      </w:r>
      <w:proofErr w:type="spellEnd"/>
      <w:r w:rsidRPr="006E0166">
        <w:rPr>
          <w:color w:val="auto"/>
        </w:rPr>
        <w:t>, 2009). The climate system is highly complex and under the influence of the sun’s radiation, the climate system determines the earth’s climate (WMO, 1992; FAO, 2008) and</w:t>
      </w:r>
    </w:p>
    <w:p w14:paraId="40CDA00A" w14:textId="77777777" w:rsidR="00822EB2" w:rsidRPr="006E0166" w:rsidRDefault="00822EB2" w:rsidP="006E0166">
      <w:pPr>
        <w:pStyle w:val="Default"/>
        <w:spacing w:line="480" w:lineRule="auto"/>
        <w:jc w:val="both"/>
        <w:rPr>
          <w:color w:val="auto"/>
        </w:rPr>
      </w:pPr>
      <w:r w:rsidRPr="006E0166">
        <w:rPr>
          <w:color w:val="auto"/>
        </w:rPr>
        <w:t xml:space="preserve">Consists of: </w:t>
      </w:r>
    </w:p>
    <w:p w14:paraId="2B818397" w14:textId="77777777" w:rsidR="00822EB2" w:rsidRPr="006E0166" w:rsidRDefault="00822EB2" w:rsidP="006E0166">
      <w:pPr>
        <w:pStyle w:val="Default"/>
        <w:numPr>
          <w:ilvl w:val="0"/>
          <w:numId w:val="3"/>
        </w:numPr>
        <w:spacing w:line="480" w:lineRule="auto"/>
        <w:jc w:val="both"/>
        <w:rPr>
          <w:color w:val="auto"/>
        </w:rPr>
      </w:pPr>
      <w:r w:rsidRPr="006E0166">
        <w:rPr>
          <w:color w:val="auto"/>
        </w:rPr>
        <w:t xml:space="preserve">The atmosphere: gaseous matter above the earth’s surface </w:t>
      </w:r>
    </w:p>
    <w:p w14:paraId="22A1F72C" w14:textId="77777777" w:rsidR="00822EB2" w:rsidRPr="006E0166" w:rsidRDefault="00822EB2" w:rsidP="006E0166">
      <w:pPr>
        <w:pStyle w:val="Default"/>
        <w:numPr>
          <w:ilvl w:val="0"/>
          <w:numId w:val="3"/>
        </w:numPr>
        <w:spacing w:line="480" w:lineRule="auto"/>
        <w:jc w:val="both"/>
        <w:rPr>
          <w:color w:val="auto"/>
        </w:rPr>
      </w:pPr>
      <w:r w:rsidRPr="006E0166">
        <w:rPr>
          <w:color w:val="auto"/>
        </w:rPr>
        <w:t xml:space="preserve">The hydrosphere: liquid water on or below the earth’s surface; </w:t>
      </w:r>
    </w:p>
    <w:p w14:paraId="3A94191E" w14:textId="77777777" w:rsidR="00822EB2" w:rsidRPr="006E0166" w:rsidRDefault="00822EB2" w:rsidP="006E0166">
      <w:pPr>
        <w:pStyle w:val="Default"/>
        <w:numPr>
          <w:ilvl w:val="0"/>
          <w:numId w:val="3"/>
        </w:numPr>
        <w:spacing w:line="480" w:lineRule="auto"/>
        <w:jc w:val="both"/>
        <w:rPr>
          <w:color w:val="auto"/>
        </w:rPr>
      </w:pPr>
      <w:r w:rsidRPr="006E0166">
        <w:rPr>
          <w:color w:val="auto"/>
        </w:rPr>
        <w:t xml:space="preserve">The cryosphere: snow and ice on or below the earth’s surface </w:t>
      </w:r>
    </w:p>
    <w:p w14:paraId="5E946E56" w14:textId="77777777" w:rsidR="00822EB2" w:rsidRPr="006E0166" w:rsidRDefault="00822EB2" w:rsidP="006E0166">
      <w:pPr>
        <w:pStyle w:val="Default"/>
        <w:numPr>
          <w:ilvl w:val="0"/>
          <w:numId w:val="3"/>
        </w:numPr>
        <w:spacing w:line="480" w:lineRule="auto"/>
        <w:jc w:val="both"/>
        <w:rPr>
          <w:color w:val="auto"/>
        </w:rPr>
      </w:pPr>
      <w:r w:rsidRPr="006E0166">
        <w:rPr>
          <w:color w:val="auto"/>
        </w:rPr>
        <w:t xml:space="preserve">The lithosphere: earth’s land surface (e.g., rock, soil and sediment) </w:t>
      </w:r>
    </w:p>
    <w:p w14:paraId="7F59BC4B" w14:textId="77777777" w:rsidR="00822EB2" w:rsidRPr="006E0166" w:rsidRDefault="00822EB2" w:rsidP="006E0166">
      <w:pPr>
        <w:pStyle w:val="Default"/>
        <w:numPr>
          <w:ilvl w:val="0"/>
          <w:numId w:val="3"/>
        </w:numPr>
        <w:spacing w:line="480" w:lineRule="auto"/>
        <w:jc w:val="both"/>
        <w:rPr>
          <w:color w:val="auto"/>
        </w:rPr>
      </w:pPr>
      <w:r w:rsidRPr="006E0166">
        <w:rPr>
          <w:color w:val="auto"/>
        </w:rPr>
        <w:t xml:space="preserve">The biosphere: earth’s plants and animal life, including humans. </w:t>
      </w:r>
    </w:p>
    <w:p w14:paraId="30998E65" w14:textId="5748178C"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earth’s middle and upper atmosphere are strongly influenced by solar variability. Changes in the solar spectral irradiance as well as in the solar wind</w:t>
      </w:r>
      <w:r w:rsidR="00CB4833" w:rsidRPr="006E0166">
        <w:rPr>
          <w:rFonts w:ascii="Times New Roman" w:hAnsi="Times New Roman" w:cs="Times New Roman"/>
          <w:sz w:val="24"/>
          <w:szCs w:val="24"/>
        </w:rPr>
        <w:t xml:space="preserve"> (a stream of protons that move</w:t>
      </w:r>
      <w:r w:rsidRPr="006E0166">
        <w:rPr>
          <w:rFonts w:ascii="Times New Roman" w:hAnsi="Times New Roman" w:cs="Times New Roman"/>
          <w:sz w:val="24"/>
          <w:szCs w:val="24"/>
        </w:rPr>
        <w:t xml:space="preserve"> radially from the sun) can lead to significant perturbations (Baumgartner </w:t>
      </w:r>
      <w:r w:rsidRPr="006E0166">
        <w:rPr>
          <w:rFonts w:ascii="Times New Roman" w:hAnsi="Times New Roman" w:cs="Times New Roman"/>
          <w:i/>
          <w:iCs/>
          <w:sz w:val="24"/>
          <w:szCs w:val="24"/>
        </w:rPr>
        <w:t>et al.</w:t>
      </w:r>
      <w:r w:rsidRPr="006E0166">
        <w:rPr>
          <w:rFonts w:ascii="Times New Roman" w:hAnsi="Times New Roman" w:cs="Times New Roman"/>
          <w:sz w:val="24"/>
          <w:szCs w:val="24"/>
        </w:rPr>
        <w:t>, 2010). Although climate actually relates only to the varying states of the earth’s atmosphere, the other parts of the climate systems also have significant roles in forming the climate, through their interactions with the atmosphere.</w:t>
      </w:r>
    </w:p>
    <w:p w14:paraId="0DF889FE" w14:textId="77777777" w:rsidR="00822EB2" w:rsidRPr="006E0166" w:rsidRDefault="00822EB2" w:rsidP="006E0166">
      <w:pPr>
        <w:pStyle w:val="Heading3"/>
        <w:spacing w:line="480" w:lineRule="auto"/>
        <w:rPr>
          <w:rFonts w:ascii="Times New Roman" w:hAnsi="Times New Roman" w:cs="Times New Roman"/>
          <w:color w:val="auto"/>
        </w:rPr>
      </w:pPr>
      <w:bookmarkStart w:id="39" w:name="_Toc127243015"/>
      <w:r w:rsidRPr="006E0166">
        <w:rPr>
          <w:rFonts w:ascii="Times New Roman" w:hAnsi="Times New Roman" w:cs="Times New Roman"/>
          <w:b/>
          <w:color w:val="auto"/>
        </w:rPr>
        <w:t>2.2.2 Climate Change</w:t>
      </w:r>
      <w:bookmarkEnd w:id="39"/>
    </w:p>
    <w:p w14:paraId="12D28BD3" w14:textId="650E9CBE" w:rsidR="00822EB2" w:rsidRPr="006E0166" w:rsidRDefault="00CB4833"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is</w:t>
      </w:r>
      <w:r w:rsidR="00822EB2" w:rsidRPr="006E0166">
        <w:rPr>
          <w:rFonts w:ascii="Times New Roman" w:hAnsi="Times New Roman" w:cs="Times New Roman"/>
          <w:sz w:val="24"/>
          <w:szCs w:val="24"/>
        </w:rPr>
        <w:t xml:space="preserve"> global phenomenon of climate transformation characterized by the changes in the usual climate of the planet (regarding temperature, precipitation, and wind) that are especially caused by human activities. As a result of unbalancing the weather of Earth, the sustainability of the planet’s ecosystems is under threat, as well as the future of humankind and the stability of the global economy (IPCC, 2018).</w:t>
      </w:r>
    </w:p>
    <w:p w14:paraId="324ADA1F" w14:textId="2206CA31"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NASA’s definition of climate change says it is “a broad range of global phenomena created predominantly by burning fossil fuels, which add heat-trapping gases to Earth’s atmosphere. These phenomena include the increased temperature trends described by global warming, but also encompass changes such as sea-level rise; ice mass loss in Greenland, Antarctica, the Arctic and mountain glaciers worldwide; shifts in flower/plant blooming; and extreme weather events. According to (IPCC 2001), climate change refers to a “change in the state of the climate that can be identified by changes in the mean and/or the variability of its properties over a long period of time. It refers to any change in climate over time, whether due to natural variability or resulting from human activity.</w:t>
      </w:r>
    </w:p>
    <w:p w14:paraId="7C9EA123" w14:textId="5CB4403D" w:rsidR="00822EB2" w:rsidRPr="006E0166" w:rsidRDefault="00822EB2" w:rsidP="006E0166">
      <w:pPr>
        <w:spacing w:before="240"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rPr>
        <w:t xml:space="preserve">The United Nations Framework Convention on Climate Change (UNFCCC) refers to climate change as a change of climate that is attributed directly or indirectly to human activity that alters the composition of the global atmosphere and that is in addition to natural climate variability observed over comparable time periods. Thus, IPCC (2001) see it as either a natural and human cause, whilst the UNFCCC sees it as either resulting from human activity or a natural cause. </w:t>
      </w:r>
      <w:r w:rsidRPr="006E0166">
        <w:rPr>
          <w:rFonts w:ascii="Times New Roman" w:hAnsi="Times New Roman" w:cs="Times New Roman"/>
          <w:sz w:val="24"/>
          <w:szCs w:val="24"/>
          <w:shd w:val="clear" w:color="auto" w:fill="FFFFFF"/>
        </w:rPr>
        <w:t>Climate change refers to long-term shifts in temperatures and weather patterns. These shifts may be natural, but since the 1800s, human activities have been the main driver of climate change, primarily due to the burning of fossil fuels (like coal, oil and gas), which produces heat-trapping gases in urbanized cities.</w:t>
      </w:r>
    </w:p>
    <w:p w14:paraId="6C98BFA9" w14:textId="53814C4A"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According to IPCC (2001), the scale of warming (1976 to 1999) has been almost global. Increases in temperature, however, are associated with the mid- and high latitudes of the continents in the Northern Hemisphere. While year-round cooling is evident in the north western</w:t>
      </w:r>
      <w:r w:rsidR="004A648C" w:rsidRPr="006E0166">
        <w:rPr>
          <w:rFonts w:ascii="Times New Roman" w:hAnsi="Times New Roman" w:cs="Times New Roman"/>
          <w:sz w:val="24"/>
          <w:szCs w:val="24"/>
        </w:rPr>
        <w:t>,</w:t>
      </w:r>
      <w:r w:rsidRPr="006E0166">
        <w:rPr>
          <w:rFonts w:ascii="Times New Roman" w:hAnsi="Times New Roman" w:cs="Times New Roman"/>
          <w:sz w:val="24"/>
          <w:szCs w:val="24"/>
        </w:rPr>
        <w:t xml:space="preserve"> North Atlantic and the central North Pacific Oceans, the North Atlantic tends to experience a reversal from its normal cooling state (IPCC, 2001).</w:t>
      </w:r>
    </w:p>
    <w:p w14:paraId="3AFDB1A7" w14:textId="4CDFB4A3"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goal of addressing poverty and achieving the Sustainable Development Goals (MDGs) as identified by the United Nations (2015) tends to be threatened by climate change and the impacts that come with it. Climate change tends to worsen existing stress in the world most especially in poorer nations which are likely to be hardly hit by the impacts even though they contribute least to the problem of climate change.</w:t>
      </w:r>
    </w:p>
    <w:p w14:paraId="319525DE" w14:textId="25365161"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IPCC (2001a cited in </w:t>
      </w:r>
      <w:proofErr w:type="spellStart"/>
      <w:r w:rsidRPr="006E0166">
        <w:rPr>
          <w:rFonts w:ascii="Times New Roman" w:hAnsi="Times New Roman" w:cs="Times New Roman"/>
          <w:sz w:val="24"/>
          <w:szCs w:val="24"/>
        </w:rPr>
        <w:t>Selvaraju</w:t>
      </w:r>
      <w:proofErr w:type="spellEnd"/>
      <w:r w:rsidRPr="006E0166">
        <w:rPr>
          <w:rFonts w:ascii="Times New Roman" w:hAnsi="Times New Roman" w:cs="Times New Roman"/>
          <w:sz w:val="24"/>
          <w:szCs w:val="24"/>
        </w:rPr>
        <w:t xml:space="preserve"> et al., 2006), there are projections of an increase in the average surface temperature of the earth of about 1.4-5.8°C. These projections further report an increase in a mean sea level rise of between 9-88 centimeters based on global climate change scenarios between the years 1990 and 2100. Incidence of a continued rise in temperature that is one very likely to be greater than temperature rises observed in the 20</w:t>
      </w:r>
      <w:r w:rsidRPr="006E0166">
        <w:rPr>
          <w:rFonts w:ascii="Times New Roman" w:hAnsi="Times New Roman" w:cs="Times New Roman"/>
          <w:sz w:val="24"/>
          <w:szCs w:val="24"/>
          <w:vertAlign w:val="superscript"/>
        </w:rPr>
        <w:t>th</w:t>
      </w:r>
      <w:r w:rsidRPr="006E0166">
        <w:rPr>
          <w:rFonts w:ascii="Times New Roman" w:hAnsi="Times New Roman" w:cs="Times New Roman"/>
          <w:sz w:val="24"/>
          <w:szCs w:val="24"/>
        </w:rPr>
        <w:t xml:space="preserve"> century, events of heavy precipitation, increase heat wave, rising sea level and decrease of rainfall in sub-tropical areas, are the main future projected happenings associated to climate change (IPCC, 2007). According to </w:t>
      </w:r>
      <w:proofErr w:type="spellStart"/>
      <w:r w:rsidRPr="006E0166">
        <w:rPr>
          <w:rFonts w:ascii="Times New Roman" w:hAnsi="Times New Roman" w:cs="Times New Roman"/>
          <w:sz w:val="24"/>
          <w:szCs w:val="24"/>
        </w:rPr>
        <w:t>Raworth</w:t>
      </w:r>
      <w:proofErr w:type="spellEnd"/>
      <w:r w:rsidRPr="006E0166">
        <w:rPr>
          <w:rFonts w:ascii="Times New Roman" w:hAnsi="Times New Roman" w:cs="Times New Roman"/>
          <w:sz w:val="24"/>
          <w:szCs w:val="24"/>
        </w:rPr>
        <w:t xml:space="preserve"> (2008 cited in IFAD, 2010), there is the possibility that climate change will affect inequalities between men and women. In the view of IPCC (2007 cited in </w:t>
      </w:r>
      <w:proofErr w:type="spellStart"/>
      <w:r w:rsidRPr="006E0166">
        <w:rPr>
          <w:rFonts w:ascii="Times New Roman" w:hAnsi="Times New Roman" w:cs="Times New Roman"/>
          <w:sz w:val="24"/>
          <w:szCs w:val="24"/>
        </w:rPr>
        <w:t>Etwire</w:t>
      </w:r>
      <w:proofErr w:type="spellEnd"/>
      <w:r w:rsidRPr="006E0166">
        <w:rPr>
          <w:rFonts w:ascii="Times New Roman" w:hAnsi="Times New Roman" w:cs="Times New Roman"/>
          <w:sz w:val="24"/>
          <w:szCs w:val="24"/>
        </w:rPr>
        <w:t xml:space="preserve"> et al., 2013), Africa is expected to experience the highest levels of warming with some countries, Ghana inclusive, also experiencing decline in rainfall.</w:t>
      </w:r>
    </w:p>
    <w:p w14:paraId="41DA7317" w14:textId="2B7CCFE4"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scenarios have been recorded in Ghana over the years. There has been a 1°C increase in mean temperature experienced annually per decade and a decrease in rainfall of about 2.4 percent since 1960 (</w:t>
      </w:r>
      <w:proofErr w:type="spellStart"/>
      <w:r w:rsidRPr="006E0166">
        <w:rPr>
          <w:rFonts w:ascii="Times New Roman" w:hAnsi="Times New Roman" w:cs="Times New Roman"/>
          <w:sz w:val="24"/>
          <w:szCs w:val="24"/>
        </w:rPr>
        <w:t>GoG</w:t>
      </w:r>
      <w:proofErr w:type="spellEnd"/>
      <w:r w:rsidRPr="006E0166">
        <w:rPr>
          <w:rFonts w:ascii="Times New Roman" w:hAnsi="Times New Roman" w:cs="Times New Roman"/>
          <w:sz w:val="24"/>
          <w:szCs w:val="24"/>
        </w:rPr>
        <w:t>, 2011; McSweeney et al., 2012 cited in De Pinto et al., 2012). Studies show that in 2006, the mean base year temperature ranged from 26.4°C (Forest) to 28.6°C (Sudan Savannah) with a possible mean temperature change from 0.6°C, 2.0°C and 4.0°C for 2020, 2050 and 2080 respectively. The Environmental Protection Agency had also estimated that the rate of change in total rainfall in the various ecological zones will decrease from 1.1% to 20.5% for 2020 to 2080 and this will reduce agricultural productivity, especially yields in root and tuber crops by about 40% by 2080 (EPA, 2007 cited in Tetteh et al., 2014).</w:t>
      </w:r>
    </w:p>
    <w:p w14:paraId="747E1118" w14:textId="77777777" w:rsidR="00822EB2" w:rsidRPr="006E0166" w:rsidRDefault="00822EB2" w:rsidP="006E0166">
      <w:pPr>
        <w:pStyle w:val="Heading3"/>
        <w:spacing w:line="480" w:lineRule="auto"/>
        <w:rPr>
          <w:rFonts w:ascii="Times New Roman" w:hAnsi="Times New Roman" w:cs="Times New Roman"/>
          <w:color w:val="auto"/>
        </w:rPr>
      </w:pPr>
      <w:bookmarkStart w:id="40" w:name="_Toc127243016"/>
      <w:r w:rsidRPr="006E0166">
        <w:rPr>
          <w:rFonts w:ascii="Times New Roman" w:hAnsi="Times New Roman" w:cs="Times New Roman"/>
          <w:b/>
          <w:bCs/>
          <w:color w:val="auto"/>
          <w:shd w:val="clear" w:color="auto" w:fill="FFFFFF"/>
        </w:rPr>
        <w:t>2.2.3 Climate Change Adaptation</w:t>
      </w:r>
      <w:bookmarkEnd w:id="40"/>
      <w:r w:rsidRPr="006E0166">
        <w:rPr>
          <w:rFonts w:ascii="Times New Roman" w:hAnsi="Times New Roman" w:cs="Times New Roman"/>
          <w:color w:val="auto"/>
          <w:shd w:val="clear" w:color="auto" w:fill="FFFFFF"/>
        </w:rPr>
        <w:t> </w:t>
      </w:r>
    </w:p>
    <w:p w14:paraId="2362BA76" w14:textId="6E401CEA" w:rsidR="00822EB2" w:rsidRPr="006E0166" w:rsidRDefault="00822EB2" w:rsidP="006E0166">
      <w:pPr>
        <w:spacing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Climate change adaptation is the process of adjusting to current or expected effects of climate change (IPCC, 2014). It is one of the ways to respond to climate change, along with mitigation. For humans, adaptation aims to moderate or avoid harm, and exploit opportunities; for natural systems, humans may intervene to help adjustment. Ada</w:t>
      </w:r>
      <w:r w:rsidR="007B5B5F" w:rsidRPr="006E0166">
        <w:rPr>
          <w:rFonts w:ascii="Times New Roman" w:hAnsi="Times New Roman" w:cs="Times New Roman"/>
          <w:sz w:val="24"/>
          <w:szCs w:val="24"/>
          <w:shd w:val="clear" w:color="auto" w:fill="FFFFFF"/>
        </w:rPr>
        <w:t>ptation actions can be either</w:t>
      </w:r>
      <w:r w:rsidRPr="006E0166">
        <w:rPr>
          <w:rFonts w:ascii="Times New Roman" w:hAnsi="Times New Roman" w:cs="Times New Roman"/>
          <w:sz w:val="24"/>
          <w:szCs w:val="24"/>
          <w:shd w:val="clear" w:color="auto" w:fill="FFFFFF"/>
        </w:rPr>
        <w:t xml:space="preserve"> incremental (actions where the central aim is to maintain the essence and integrity of a system) or transformative (actions that change the fundamental attributes of a system in response to climate change and its impacts). The need for adaptation varies from place to place, depending on the sensitivity and vulnerability to environmental impacts (IPCC, 2014).</w:t>
      </w:r>
    </w:p>
    <w:p w14:paraId="1D97F458" w14:textId="77777777" w:rsidR="00822EB2" w:rsidRPr="006E0166" w:rsidRDefault="00822EB2" w:rsidP="006E0166">
      <w:pPr>
        <w:spacing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Previous research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2003;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2004; Jones et al., 2010) on adaptive capacity to climate change (the ability or capacity of a system to modify or change its characteristics or functions so as to cope better with existing or expected/predicted climate stresses (IPCC, 2014;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2003;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2004) demonstrates that “adaptive capacity” covers a multitude of factors and there is no universal consensus as to what these factors should be. Communities have inherent capacities to adapt to climate change. These capacities are bound up in the ability of societies to act collectively. Decisions on adaptation are made by individuals, groups, organizations and governments on behalf of the community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2004; Jones et al., 2010).</w:t>
      </w:r>
    </w:p>
    <w:p w14:paraId="6985A5A3" w14:textId="66BCD63E" w:rsidR="00822EB2" w:rsidRPr="006E0166" w:rsidRDefault="00822EB2" w:rsidP="006E0166">
      <w:pPr>
        <w:spacing w:line="480" w:lineRule="auto"/>
        <w:jc w:val="both"/>
        <w:rPr>
          <w:rFonts w:ascii="Times New Roman" w:hAnsi="Times New Roman" w:cs="Times New Roman"/>
          <w:sz w:val="24"/>
          <w:szCs w:val="24"/>
          <w:shd w:val="clear" w:color="auto" w:fill="FFFFFF"/>
        </w:rPr>
      </w:pP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(2004) asserted that the capacity of individuals to adapt to climate change is a function of their access to resources, their ability to act collectively (denoted as social capital) in the face of the threats posed by climate change, the institutions for resource management and their effectiveness, efficiency and legitimacy. Social capital is made up of the networks and relationships between individuals and social groups that facilitate economic well-being and security. By social capital here are the set of networks, agreements, and flows of information. At its core the concept encapsulates ‘features of social organization such as trust, norms and networks that can improve the efficiency of society by facilitating co-ordinate actions’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2003;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2007). </w:t>
      </w:r>
      <w:proofErr w:type="spellStart"/>
      <w:r w:rsidRPr="006E0166">
        <w:rPr>
          <w:rFonts w:ascii="Times New Roman" w:hAnsi="Times New Roman" w:cs="Times New Roman"/>
          <w:sz w:val="24"/>
          <w:szCs w:val="24"/>
          <w:shd w:val="clear" w:color="auto" w:fill="FFFFFF"/>
        </w:rPr>
        <w:t>Piya</w:t>
      </w:r>
      <w:proofErr w:type="spellEnd"/>
      <w:r w:rsidRPr="006E0166">
        <w:rPr>
          <w:rFonts w:ascii="Times New Roman" w:hAnsi="Times New Roman" w:cs="Times New Roman"/>
          <w:sz w:val="24"/>
          <w:szCs w:val="24"/>
          <w:shd w:val="clear" w:color="auto" w:fill="FFFFFF"/>
        </w:rPr>
        <w:t xml:space="preserve"> et al. (2012) highlighted technological options, resources and their distribution, Institutions/ decision making, education and human insecurity, social capital/property rights, access to risk spreading, information management, and attribution/significance as elements of adaptive capacity.</w:t>
      </w:r>
    </w:p>
    <w:p w14:paraId="47305DF8" w14:textId="7C01A176" w:rsidR="00822EB2" w:rsidRPr="006E0166" w:rsidRDefault="00822EB2" w:rsidP="006E0166">
      <w:pPr>
        <w:spacing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 xml:space="preserve">The ‘local adaptive capacity’ (LAC) framework, which was developed as part of the Africa Climate Change Resilience Alliance (ACCRA) </w:t>
      </w:r>
      <w:proofErr w:type="spellStart"/>
      <w:r w:rsidRPr="006E0166">
        <w:rPr>
          <w:rFonts w:ascii="Times New Roman" w:hAnsi="Times New Roman" w:cs="Times New Roman"/>
          <w:sz w:val="24"/>
          <w:szCs w:val="24"/>
          <w:shd w:val="clear" w:color="auto" w:fill="FFFFFF"/>
        </w:rPr>
        <w:t>programme</w:t>
      </w:r>
      <w:proofErr w:type="spellEnd"/>
      <w:r w:rsidRPr="006E0166">
        <w:rPr>
          <w:rFonts w:ascii="Times New Roman" w:hAnsi="Times New Roman" w:cs="Times New Roman"/>
          <w:sz w:val="24"/>
          <w:szCs w:val="24"/>
          <w:shd w:val="clear" w:color="auto" w:fill="FFFFFF"/>
        </w:rPr>
        <w:t xml:space="preserve"> by Jones et al. (2010) attempts to incorporate intangible and dynamic dimensions of adaptive capacity, as well as capitals and resource-based components, into an analysis of adaptive capacity at the local level. The LAC framework identified five distinct, yet interrelated determinants; the asset base, institutions and entitlements, knowledge and information, innovation, and flexible forward-looking decision-making that are conducive to adaptive capacity (Jones et al., 2010). These elements influence and determine the degree to which a community is resilient and responsive to changes in the external environment. Smith and </w:t>
      </w:r>
      <w:proofErr w:type="spellStart"/>
      <w:r w:rsidRPr="006E0166">
        <w:rPr>
          <w:rFonts w:ascii="Times New Roman" w:hAnsi="Times New Roman" w:cs="Times New Roman"/>
          <w:sz w:val="24"/>
          <w:szCs w:val="24"/>
          <w:shd w:val="clear" w:color="auto" w:fill="FFFFFF"/>
        </w:rPr>
        <w:t>Pilifosova</w:t>
      </w:r>
      <w:proofErr w:type="spellEnd"/>
      <w:r w:rsidRPr="006E0166">
        <w:rPr>
          <w:rFonts w:ascii="Times New Roman" w:hAnsi="Times New Roman" w:cs="Times New Roman"/>
          <w:sz w:val="24"/>
          <w:szCs w:val="24"/>
          <w:shd w:val="clear" w:color="auto" w:fill="FFFFFF"/>
        </w:rPr>
        <w:t xml:space="preserve"> (2001) are of the view that determinants of adaptive capacity concern the economic, social, institutional, and technological circumstances that accelerate or constrain the development and deployment of adaptive measures.</w:t>
      </w:r>
    </w:p>
    <w:p w14:paraId="2591C152" w14:textId="2FDE281F" w:rsidR="00822EB2" w:rsidRPr="006E0166" w:rsidRDefault="00822EB2" w:rsidP="006E0166">
      <w:pPr>
        <w:spacing w:line="480" w:lineRule="auto"/>
        <w:jc w:val="both"/>
        <w:rPr>
          <w:rFonts w:ascii="Times New Roman" w:hAnsi="Times New Roman" w:cs="Times New Roman"/>
          <w:sz w:val="24"/>
          <w:szCs w:val="24"/>
          <w:shd w:val="clear" w:color="auto" w:fill="FFFFFF"/>
        </w:rPr>
      </w:pP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(2007) identified five universal classifications of impediments to adaptation, they include financial, technological, cognitive, cultural, and institutional. Moser and </w:t>
      </w:r>
      <w:proofErr w:type="spellStart"/>
      <w:r w:rsidRPr="006E0166">
        <w:rPr>
          <w:rFonts w:ascii="Times New Roman" w:hAnsi="Times New Roman" w:cs="Times New Roman"/>
          <w:sz w:val="24"/>
          <w:szCs w:val="24"/>
          <w:shd w:val="clear" w:color="auto" w:fill="FFFFFF"/>
        </w:rPr>
        <w:t>Ekstrom</w:t>
      </w:r>
      <w:proofErr w:type="spellEnd"/>
      <w:r w:rsidRPr="006E0166">
        <w:rPr>
          <w:rFonts w:ascii="Times New Roman" w:hAnsi="Times New Roman" w:cs="Times New Roman"/>
          <w:sz w:val="24"/>
          <w:szCs w:val="24"/>
          <w:shd w:val="clear" w:color="auto" w:fill="FFFFFF"/>
        </w:rPr>
        <w:t xml:space="preserve"> (2010) enumerated communication and information. According to Moser and &amp; </w:t>
      </w:r>
      <w:proofErr w:type="spellStart"/>
      <w:r w:rsidRPr="006E0166">
        <w:rPr>
          <w:rFonts w:ascii="Times New Roman" w:hAnsi="Times New Roman" w:cs="Times New Roman"/>
          <w:sz w:val="24"/>
          <w:szCs w:val="24"/>
          <w:shd w:val="clear" w:color="auto" w:fill="FFFFFF"/>
        </w:rPr>
        <w:t>Ekstrom</w:t>
      </w:r>
      <w:proofErr w:type="spellEnd"/>
      <w:r w:rsidRPr="006E0166">
        <w:rPr>
          <w:rFonts w:ascii="Times New Roman" w:hAnsi="Times New Roman" w:cs="Times New Roman"/>
          <w:sz w:val="24"/>
          <w:szCs w:val="24"/>
          <w:shd w:val="clear" w:color="auto" w:fill="FFFFFF"/>
        </w:rPr>
        <w:t xml:space="preserve"> (2010), and Jones and Boyd (2011), values, beliefs, and norms as well as physical and ecological factors have been recognized as impediments to adaptation. Others have precisely supported the notion that the ability of smallholder households to conquer risk is influenced by circumstances such as access to crop insurance (Panda et al., 2013), the availability of credit (Bryan et al., 2013), local government and market based institutions (Wang et al., 2013), property ownership (Below et al., 2012), and access to technical information about agricultural management and climate variability through agricultural extension services (Bryan et al., 2013). All these circumstances augment adaptive capacity. The adaptive capacity at any given point in time characterizes the extent to which a community will “automatically” adapt, and will be a function of the recognition of the need for adaptation, belief that adaptation is possible and desirable, willingness to undertake adaptation, availability of resources necessary for implementation of adaptation strategies, ability to deploy resources in an appropriate manner and the external constraints on, or obstacles to, the implementation of adaptation strategies (</w:t>
      </w:r>
      <w:proofErr w:type="spellStart"/>
      <w:r w:rsidRPr="006E0166">
        <w:rPr>
          <w:rFonts w:ascii="Times New Roman" w:hAnsi="Times New Roman" w:cs="Times New Roman"/>
          <w:sz w:val="24"/>
          <w:szCs w:val="24"/>
          <w:shd w:val="clear" w:color="auto" w:fill="FFFFFF"/>
        </w:rPr>
        <w:t>Adger</w:t>
      </w:r>
      <w:proofErr w:type="spellEnd"/>
      <w:r w:rsidRPr="006E0166">
        <w:rPr>
          <w:rFonts w:ascii="Times New Roman" w:hAnsi="Times New Roman" w:cs="Times New Roman"/>
          <w:sz w:val="24"/>
          <w:szCs w:val="24"/>
          <w:shd w:val="clear" w:color="auto" w:fill="FFFFFF"/>
        </w:rPr>
        <w:t xml:space="preserve"> et al., 2004).</w:t>
      </w:r>
    </w:p>
    <w:p w14:paraId="63B2328A" w14:textId="150AC440" w:rsidR="00822EB2" w:rsidRPr="006E0166" w:rsidRDefault="00822EB2" w:rsidP="006E0166">
      <w:pPr>
        <w:spacing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 xml:space="preserve">In SSA, farmers strongly believe that the lack of access to information about climate and adaptation strategies, and access to affordable credit are the barriers to climate change adaptation (Jones &amp; Boyd 2011). Other barriers to climate change adaptation identified by Jones and Boyd (2011) include high cost of adaptation and insecure property rights in most parts of SSA. According to </w:t>
      </w:r>
      <w:proofErr w:type="spellStart"/>
      <w:r w:rsidRPr="006E0166">
        <w:rPr>
          <w:rFonts w:ascii="Times New Roman" w:hAnsi="Times New Roman" w:cs="Times New Roman"/>
          <w:sz w:val="24"/>
          <w:szCs w:val="24"/>
          <w:shd w:val="clear" w:color="auto" w:fill="FFFFFF"/>
        </w:rPr>
        <w:t>Kurukulasuriya</w:t>
      </w:r>
      <w:proofErr w:type="spellEnd"/>
      <w:r w:rsidRPr="006E0166">
        <w:rPr>
          <w:rFonts w:ascii="Times New Roman" w:hAnsi="Times New Roman" w:cs="Times New Roman"/>
          <w:sz w:val="24"/>
          <w:szCs w:val="24"/>
          <w:shd w:val="clear" w:color="auto" w:fill="FFFFFF"/>
        </w:rPr>
        <w:t xml:space="preserve"> et al. (2006), adaptation measures are expensive and highly technical for rural farmers in SSA, and lack of information/ extension services regarding climate change are some of the challenges encountered by farmers in adapting to the effects of climate. </w:t>
      </w:r>
      <w:proofErr w:type="spellStart"/>
      <w:r w:rsidRPr="006E0166">
        <w:rPr>
          <w:rFonts w:ascii="Times New Roman" w:hAnsi="Times New Roman" w:cs="Times New Roman"/>
          <w:sz w:val="24"/>
          <w:szCs w:val="24"/>
          <w:shd w:val="clear" w:color="auto" w:fill="FFFFFF"/>
        </w:rPr>
        <w:t>Deressa</w:t>
      </w:r>
      <w:proofErr w:type="spellEnd"/>
      <w:r w:rsidRPr="006E0166">
        <w:rPr>
          <w:rFonts w:ascii="Times New Roman" w:hAnsi="Times New Roman" w:cs="Times New Roman"/>
          <w:sz w:val="24"/>
          <w:szCs w:val="24"/>
          <w:shd w:val="clear" w:color="auto" w:fill="FFFFFF"/>
        </w:rPr>
        <w:t xml:space="preserve"> et al. (2011) identified small size fragmented landholding, low literacy levels, inadequate knowledge of how to cope or build resilience, poor extension services on climate risk management, non-availability of drought tolerant varieties, timely lack of access to weather forecasting technology (and poor reliability of it) dependent on monsoon as constraints farmers in SSA encounter in adapting to climate change effects. Other constraints that have been identified are high cost of farm land, inherited and communal systems of land ownership, and non-availability and high cost of farm </w:t>
      </w:r>
      <w:proofErr w:type="spellStart"/>
      <w:r w:rsidRPr="006E0166">
        <w:rPr>
          <w:rFonts w:ascii="Times New Roman" w:hAnsi="Times New Roman" w:cs="Times New Roman"/>
          <w:sz w:val="24"/>
          <w:szCs w:val="24"/>
          <w:shd w:val="clear" w:color="auto" w:fill="FFFFFF"/>
        </w:rPr>
        <w:t>labour</w:t>
      </w:r>
      <w:proofErr w:type="spellEnd"/>
      <w:r w:rsidRPr="006E0166">
        <w:rPr>
          <w:rFonts w:ascii="Times New Roman" w:hAnsi="Times New Roman" w:cs="Times New Roman"/>
          <w:sz w:val="24"/>
          <w:szCs w:val="24"/>
          <w:shd w:val="clear" w:color="auto" w:fill="FFFFFF"/>
        </w:rPr>
        <w:t xml:space="preserve"> (</w:t>
      </w:r>
      <w:proofErr w:type="spellStart"/>
      <w:r w:rsidRPr="006E0166">
        <w:rPr>
          <w:rFonts w:ascii="Times New Roman" w:hAnsi="Times New Roman" w:cs="Times New Roman"/>
          <w:sz w:val="24"/>
          <w:szCs w:val="24"/>
          <w:shd w:val="clear" w:color="auto" w:fill="FFFFFF"/>
        </w:rPr>
        <w:t>Benhin</w:t>
      </w:r>
      <w:proofErr w:type="spellEnd"/>
      <w:r w:rsidRPr="006E0166">
        <w:rPr>
          <w:rFonts w:ascii="Times New Roman" w:hAnsi="Times New Roman" w:cs="Times New Roman"/>
          <w:sz w:val="24"/>
          <w:szCs w:val="24"/>
          <w:shd w:val="clear" w:color="auto" w:fill="FFFFFF"/>
        </w:rPr>
        <w:t xml:space="preserve">, 2006; </w:t>
      </w:r>
      <w:proofErr w:type="spellStart"/>
      <w:r w:rsidRPr="006E0166">
        <w:rPr>
          <w:rFonts w:ascii="Times New Roman" w:hAnsi="Times New Roman" w:cs="Times New Roman"/>
          <w:sz w:val="24"/>
          <w:szCs w:val="24"/>
          <w:shd w:val="clear" w:color="auto" w:fill="FFFFFF"/>
        </w:rPr>
        <w:t>Deressa</w:t>
      </w:r>
      <w:proofErr w:type="spellEnd"/>
      <w:r w:rsidRPr="006E0166">
        <w:rPr>
          <w:rFonts w:ascii="Times New Roman" w:hAnsi="Times New Roman" w:cs="Times New Roman"/>
          <w:sz w:val="24"/>
          <w:szCs w:val="24"/>
          <w:shd w:val="clear" w:color="auto" w:fill="FFFFFF"/>
        </w:rPr>
        <w:t xml:space="preserve"> </w:t>
      </w:r>
      <w:proofErr w:type="spellStart"/>
      <w:r w:rsidRPr="006E0166">
        <w:rPr>
          <w:rFonts w:ascii="Times New Roman" w:hAnsi="Times New Roman" w:cs="Times New Roman"/>
          <w:sz w:val="24"/>
          <w:szCs w:val="24"/>
          <w:shd w:val="clear" w:color="auto" w:fill="FFFFFF"/>
        </w:rPr>
        <w:t>etal</w:t>
      </w:r>
      <w:proofErr w:type="spellEnd"/>
      <w:r w:rsidRPr="006E0166">
        <w:rPr>
          <w:rFonts w:ascii="Times New Roman" w:hAnsi="Times New Roman" w:cs="Times New Roman"/>
          <w:sz w:val="24"/>
          <w:szCs w:val="24"/>
          <w:shd w:val="clear" w:color="auto" w:fill="FFFFFF"/>
        </w:rPr>
        <w:t xml:space="preserve">., 2011; </w:t>
      </w:r>
      <w:proofErr w:type="spellStart"/>
      <w:r w:rsidRPr="006E0166">
        <w:rPr>
          <w:rFonts w:ascii="Times New Roman" w:hAnsi="Times New Roman" w:cs="Times New Roman"/>
          <w:sz w:val="24"/>
          <w:szCs w:val="24"/>
          <w:shd w:val="clear" w:color="auto" w:fill="FFFFFF"/>
        </w:rPr>
        <w:t>Ifeany</w:t>
      </w:r>
      <w:proofErr w:type="spellEnd"/>
      <w:r w:rsidRPr="006E0166">
        <w:rPr>
          <w:rFonts w:ascii="Times New Roman" w:hAnsi="Times New Roman" w:cs="Times New Roman"/>
          <w:sz w:val="24"/>
          <w:szCs w:val="24"/>
          <w:shd w:val="clear" w:color="auto" w:fill="FFFFFF"/>
        </w:rPr>
        <w:t xml:space="preserve">-Obi &amp; Issa, 2013). In Ghana, </w:t>
      </w:r>
      <w:proofErr w:type="spellStart"/>
      <w:r w:rsidRPr="006E0166">
        <w:rPr>
          <w:rFonts w:ascii="Times New Roman" w:hAnsi="Times New Roman" w:cs="Times New Roman"/>
          <w:sz w:val="24"/>
          <w:szCs w:val="24"/>
          <w:shd w:val="clear" w:color="auto" w:fill="FFFFFF"/>
        </w:rPr>
        <w:t>Yaro</w:t>
      </w:r>
      <w:proofErr w:type="spellEnd"/>
      <w:r w:rsidRPr="006E0166">
        <w:rPr>
          <w:rFonts w:ascii="Times New Roman" w:hAnsi="Times New Roman" w:cs="Times New Roman"/>
          <w:sz w:val="24"/>
          <w:szCs w:val="24"/>
          <w:shd w:val="clear" w:color="auto" w:fill="FFFFFF"/>
        </w:rPr>
        <w:t xml:space="preserve"> (2006) revealed that age, sex, assets, family size, size and type of land, skills/education and perception of climate change are vital elements that determine the adoption of adaptation strategies.</w:t>
      </w:r>
      <w:r w:rsidR="0058426D" w:rsidRPr="006E0166">
        <w:rPr>
          <w:rFonts w:ascii="Times New Roman" w:hAnsi="Times New Roman" w:cs="Times New Roman"/>
          <w:sz w:val="24"/>
          <w:szCs w:val="24"/>
          <w:shd w:val="clear" w:color="auto" w:fill="FFFFFF"/>
        </w:rPr>
        <w:t xml:space="preserve"> </w:t>
      </w:r>
    </w:p>
    <w:p w14:paraId="4649CA79" w14:textId="47FF7821" w:rsidR="00822EB2" w:rsidRPr="006E0166" w:rsidRDefault="00822EB2" w:rsidP="006E0166">
      <w:pPr>
        <w:pStyle w:val="Heading3"/>
        <w:spacing w:line="480" w:lineRule="auto"/>
        <w:rPr>
          <w:rFonts w:ascii="Times New Roman" w:hAnsi="Times New Roman" w:cs="Times New Roman"/>
          <w:b/>
          <w:color w:val="auto"/>
        </w:rPr>
      </w:pPr>
      <w:bookmarkStart w:id="41" w:name="_Toc127243017"/>
      <w:r w:rsidRPr="006E0166">
        <w:rPr>
          <w:rFonts w:ascii="Times New Roman" w:hAnsi="Times New Roman" w:cs="Times New Roman"/>
          <w:b/>
          <w:color w:val="auto"/>
        </w:rPr>
        <w:t>2.2.4 Sustainable urbanization</w:t>
      </w:r>
      <w:bookmarkEnd w:id="41"/>
      <w:r w:rsidR="00C16896" w:rsidRPr="006E0166">
        <w:rPr>
          <w:rFonts w:ascii="Times New Roman" w:hAnsi="Times New Roman" w:cs="Times New Roman"/>
          <w:b/>
          <w:color w:val="auto"/>
        </w:rPr>
        <w:t xml:space="preserve"> </w:t>
      </w:r>
    </w:p>
    <w:p w14:paraId="17E964D8" w14:textId="112531CD"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concept of sustainable urbanization emerges as a new trend in which social and environmental dynamics are prioritized by abandoning the classical economic-based development approach, (Momoh 2016). It basically points to positive efforts to advance economic and social urban development in line with objectives such as increasing the quality of life, using renewable energy sources and controlling population growth.</w:t>
      </w:r>
      <w:r w:rsidRPr="006E0166">
        <w:rPr>
          <w:rFonts w:ascii="Times New Roman" w:hAnsi="Times New Roman" w:cs="Times New Roman"/>
          <w:b/>
          <w:sz w:val="24"/>
          <w:szCs w:val="24"/>
        </w:rPr>
        <w:t xml:space="preserve"> </w:t>
      </w:r>
      <w:r w:rsidRPr="006E0166">
        <w:rPr>
          <w:rFonts w:ascii="Times New Roman" w:hAnsi="Times New Roman" w:cs="Times New Roman"/>
          <w:sz w:val="24"/>
          <w:szCs w:val="24"/>
        </w:rPr>
        <w:t>Sustainable urbanization refers to the population shift from rural to urban areas, the corresponding decrease in the proportion of people living in rural areas, and the ways in which societies adapt to this change. It is predominantly the process by which towns and cities are formed and become larger as more people begin living and working in central areas (Momoh 2016).</w:t>
      </w:r>
    </w:p>
    <w:p w14:paraId="6FCE609F" w14:textId="6A24C6D0"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Sustainable development as a dominant policy paradigm in recent years becomes inevitable as cities destroy and pollute most of the world’s resources. However, most of the debate and discourses about sustainability emerges in the cities and in this </w:t>
      </w:r>
      <w:proofErr w:type="gramStart"/>
      <w:r w:rsidRPr="006E0166">
        <w:rPr>
          <w:rFonts w:ascii="Times New Roman" w:hAnsi="Times New Roman" w:cs="Times New Roman"/>
          <w:sz w:val="24"/>
          <w:szCs w:val="24"/>
        </w:rPr>
        <w:t>way</w:t>
      </w:r>
      <w:proofErr w:type="gramEnd"/>
      <w:r w:rsidRPr="006E0166">
        <w:rPr>
          <w:rFonts w:ascii="Times New Roman" w:hAnsi="Times New Roman" w:cs="Times New Roman"/>
          <w:sz w:val="24"/>
          <w:szCs w:val="24"/>
        </w:rPr>
        <w:t xml:space="preserve"> they also play a critical role in promoting sustainable development (</w:t>
      </w:r>
      <w:proofErr w:type="spellStart"/>
      <w:r w:rsidRPr="006E0166">
        <w:rPr>
          <w:rFonts w:ascii="Times New Roman" w:hAnsi="Times New Roman" w:cs="Times New Roman"/>
          <w:sz w:val="24"/>
          <w:szCs w:val="24"/>
        </w:rPr>
        <w:t>Saha</w:t>
      </w:r>
      <w:proofErr w:type="spellEnd"/>
      <w:r w:rsidRPr="006E0166">
        <w:rPr>
          <w:rFonts w:ascii="Times New Roman" w:hAnsi="Times New Roman" w:cs="Times New Roman"/>
          <w:sz w:val="24"/>
          <w:szCs w:val="24"/>
        </w:rPr>
        <w:t xml:space="preserve"> and Paterson, 2008). Urbanization is rightly considered as the most important phenomena at the global level for various reasons, and especially for three reasons. First, the proportion of world’s population living in urban places is rapidly approaching the 50 percent mark. Second, it is expected that in next two decades about 60 percent of people will live in urban areas. Finally, by 2050 about 6 billion, two third of humanity will live in towns and cities (Champion, 2001; UN Habitat, 2008). The process of urbanization coupled with industrialization brought forth a number of environmental problems like the energy crisis, depletion in the quality of air, water, and land, depletion of biodiversity and so on. The impact of civilizations and human influences on the environment is understood as a serious threat.</w:t>
      </w:r>
    </w:p>
    <w:p w14:paraId="5B5DAFC4" w14:textId="05A26F51"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physica</w:t>
      </w:r>
      <w:r w:rsidR="003B2D5A" w:rsidRPr="006E0166">
        <w:rPr>
          <w:rFonts w:ascii="Times New Roman" w:hAnsi="Times New Roman" w:cs="Times New Roman"/>
          <w:sz w:val="24"/>
          <w:szCs w:val="24"/>
        </w:rPr>
        <w:t>l conditions in cities continue</w:t>
      </w:r>
      <w:r w:rsidRPr="006E0166">
        <w:rPr>
          <w:rFonts w:ascii="Times New Roman" w:hAnsi="Times New Roman" w:cs="Times New Roman"/>
          <w:sz w:val="24"/>
          <w:szCs w:val="24"/>
        </w:rPr>
        <w:t xml:space="preserve"> to deteriorate, as there is no control over the exploitation of resources, especially energy consumption in growing economies and the revision of the increasing pollution levels in the cities (</w:t>
      </w:r>
      <w:proofErr w:type="spellStart"/>
      <w:r w:rsidRPr="006E0166">
        <w:rPr>
          <w:rFonts w:ascii="Times New Roman" w:hAnsi="Times New Roman" w:cs="Times New Roman"/>
          <w:sz w:val="24"/>
          <w:szCs w:val="24"/>
        </w:rPr>
        <w:t>Sadorsky</w:t>
      </w:r>
      <w:proofErr w:type="spellEnd"/>
      <w:r w:rsidRPr="006E0166">
        <w:rPr>
          <w:rFonts w:ascii="Times New Roman" w:hAnsi="Times New Roman" w:cs="Times New Roman"/>
          <w:sz w:val="24"/>
          <w:szCs w:val="24"/>
        </w:rPr>
        <w:t>, 2014). It is a priority of planners to make existing cities and new urban development more ecologically based and loveable, and thus, a global push for sustainability has become an urgent priority at least in academic writings (Chiu, 2008; Kenworthy, 2006; Zheng et al., 2014).</w:t>
      </w:r>
    </w:p>
    <w:p w14:paraId="342CE3B8" w14:textId="77777777" w:rsidR="00822EB2" w:rsidRPr="006E0166" w:rsidRDefault="00822EB2" w:rsidP="006E0166">
      <w:pPr>
        <w:pStyle w:val="Heading2"/>
        <w:spacing w:line="480" w:lineRule="auto"/>
        <w:rPr>
          <w:rFonts w:ascii="Times New Roman" w:hAnsi="Times New Roman" w:cs="Times New Roman"/>
          <w:b/>
          <w:color w:val="auto"/>
          <w:sz w:val="24"/>
          <w:szCs w:val="24"/>
        </w:rPr>
      </w:pPr>
      <w:bookmarkStart w:id="42" w:name="_Toc127243018"/>
      <w:r w:rsidRPr="006E0166">
        <w:rPr>
          <w:rFonts w:ascii="Times New Roman" w:hAnsi="Times New Roman" w:cs="Times New Roman"/>
          <w:b/>
          <w:color w:val="auto"/>
          <w:sz w:val="24"/>
          <w:szCs w:val="24"/>
        </w:rPr>
        <w:t>2.3 Theoretical Underpinning</w:t>
      </w:r>
      <w:bookmarkEnd w:id="42"/>
    </w:p>
    <w:p w14:paraId="3928EACD" w14:textId="06DA5852" w:rsidR="00822EB2"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lang w:val="en-GB"/>
        </w:rPr>
        <w:t xml:space="preserve">There is a broad body of theoretical literature that conceptualises climate change adaptation and reflects on the relation to vulnerability, adaptive capacity, resilience, improved measures and adaptation assessments. </w:t>
      </w:r>
      <w:r w:rsidRPr="006E0166">
        <w:rPr>
          <w:rFonts w:ascii="Times New Roman" w:hAnsi="Times New Roman" w:cs="Times New Roman"/>
          <w:sz w:val="24"/>
          <w:szCs w:val="24"/>
        </w:rPr>
        <w:t>A scientific research should be based on a theory. In attempt to verify the connection of climate change adaptation to sustainable urbanization, the research will be based on the modernization theory, and the anthropogenic global warming theory.</w:t>
      </w:r>
    </w:p>
    <w:p w14:paraId="71C495F5" w14:textId="77777777" w:rsidR="00822EB2" w:rsidRPr="006E0166" w:rsidRDefault="00822EB2" w:rsidP="006E0166">
      <w:pPr>
        <w:pStyle w:val="Heading3"/>
        <w:spacing w:line="480" w:lineRule="auto"/>
        <w:rPr>
          <w:rFonts w:ascii="Times New Roman" w:hAnsi="Times New Roman" w:cs="Times New Roman"/>
          <w:color w:val="auto"/>
        </w:rPr>
      </w:pPr>
      <w:bookmarkStart w:id="43" w:name="_Toc127243019"/>
      <w:r w:rsidRPr="006E0166">
        <w:rPr>
          <w:rFonts w:ascii="Times New Roman" w:hAnsi="Times New Roman" w:cs="Times New Roman"/>
          <w:b/>
          <w:color w:val="auto"/>
        </w:rPr>
        <w:t>2.3.1 The Modernization Theory</w:t>
      </w:r>
      <w:bookmarkEnd w:id="43"/>
    </w:p>
    <w:p w14:paraId="7C692947" w14:textId="212D4B9C" w:rsidR="00822EB2"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This theory was prevalent and influential from the 1950s and the 1970s. The theory asserts that urbanization results from the introduction of new things and innovations within the society through industrialization, technological application, information penetration and cultural diffusion (Smith, 1996). Considering urbanization through the lens of modernization, first, it is common to see elements of modernization (new things) in every society that has moved from the primitive era (Stone Age) to a new or modern pattern of doing things. Secondly, the importance of technology in social organisation and shaping of the society is very obvious; as urbanization usually results afterwards. The present state of urbanization and development in the world today cannot be separated from its initial state at the onset of modernization (Kasarda and Crenshaw, 1991). Most developments are products of technologically driven societies, which could boost or increase economic capabilities, provide surplus food through improve</w:t>
      </w:r>
      <w:r w:rsidR="00C1510F" w:rsidRPr="006E0166">
        <w:rPr>
          <w:rFonts w:ascii="Times New Roman" w:hAnsi="Times New Roman" w:cs="Times New Roman"/>
          <w:sz w:val="24"/>
          <w:szCs w:val="24"/>
        </w:rPr>
        <w:t>d</w:t>
      </w:r>
      <w:r w:rsidRPr="006E0166">
        <w:rPr>
          <w:rFonts w:ascii="Times New Roman" w:hAnsi="Times New Roman" w:cs="Times New Roman"/>
          <w:sz w:val="24"/>
          <w:szCs w:val="24"/>
        </w:rPr>
        <w:t xml:space="preserve"> agricultural system and the use of mechanical and electronic tools or machines to reduce workload on citizen; yet increasing speed and efficiency of work done (Lenski and Nolan, 1984; Nolan and Lenski, 1985).</w:t>
      </w:r>
    </w:p>
    <w:p w14:paraId="3F8538B6" w14:textId="61BA65E1" w:rsidR="007A2F8C"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It is assumed in this context that technology is more important than social organisation of the society. Thus, the application of technology is seen as the main driving force of urbanization in the society. According to Kasarda and Crenshaw (1991); industrialization rather than capitalization is often seen by scholars in this tradition as having major impact in the transformation of the third world societies. Previous scholars have asserted that the modernization approach encourages cultural diffusion and breeds uneven development especially in the third world countries (Hawley, 1981; Kasarda and Crenshaw, 1991). It is believed that this kind of </w:t>
      </w:r>
      <w:r w:rsidR="00347EC1" w:rsidRPr="006E0166">
        <w:rPr>
          <w:rFonts w:ascii="Times New Roman" w:hAnsi="Times New Roman" w:cs="Times New Roman"/>
          <w:sz w:val="24"/>
          <w:szCs w:val="24"/>
        </w:rPr>
        <w:t>urbanization</w:t>
      </w:r>
      <w:r w:rsidRPr="006E0166">
        <w:rPr>
          <w:rFonts w:ascii="Times New Roman" w:hAnsi="Times New Roman" w:cs="Times New Roman"/>
          <w:sz w:val="24"/>
          <w:szCs w:val="24"/>
        </w:rPr>
        <w:t xml:space="preserve"> may have been triggered by the concentration of social amenities and developmental projects in certain parts of the society, due to ethnic, racial or religious divisions and corrupt politics, that has created economic dichotomy and uneven developments in the world today (Alonso, 1980). With investments and opportunities concentrated in few places (most likely cities); massive rural to urban migration is necessitated stemming from rural-push and urban-pull factors (Berliner,1977; Kasarda and Crenshaw, 1991).</w:t>
      </w:r>
    </w:p>
    <w:p w14:paraId="4AC684AF" w14:textId="77777777" w:rsidR="00822EB2" w:rsidRPr="006E0166" w:rsidRDefault="00822EB2" w:rsidP="006E0166">
      <w:pPr>
        <w:pStyle w:val="Heading3"/>
        <w:spacing w:line="480" w:lineRule="auto"/>
        <w:rPr>
          <w:rFonts w:ascii="Times New Roman" w:hAnsi="Times New Roman" w:cs="Times New Roman"/>
          <w:color w:val="auto"/>
        </w:rPr>
      </w:pPr>
      <w:bookmarkStart w:id="44" w:name="_Toc127243020"/>
      <w:r w:rsidRPr="006E0166">
        <w:rPr>
          <w:rFonts w:ascii="Times New Roman" w:hAnsi="Times New Roman" w:cs="Times New Roman"/>
          <w:b/>
          <w:color w:val="auto"/>
        </w:rPr>
        <w:t>2.3.2 The Anthropogenic Global Warming theory</w:t>
      </w:r>
      <w:bookmarkEnd w:id="44"/>
    </w:p>
    <w:p w14:paraId="3CDCF907" w14:textId="2F5D4F47" w:rsidR="00822EB2" w:rsidRPr="006E0166" w:rsidRDefault="00822EB2"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first theory of climate change contends that human emissions of greenhouse gases, principally carbon dioxide (CO2), methane, and nitrous oxide, are causing a catastrophic rise in global temperatures. The mechanism whereby this happens is called the enhanced greenhouse effect. We call this theory “anthropogenic global warming,” or AGW for short. Energy from the sun travels through space and reaches Earth. Earth’s atmosphere is mostly transparent to the incoming sunlight, allowing it to reach the planet’s surface where some of it is absorbed and some is reflected back as heat out into the atmosphere. Certain gases in the atmosphere, called “green- house gases,” absorb the outgoing reflected or internal thermal radiation, resulting in Earth’s atmosphere becoming warmer than it otherwise might be (Rodale Books, 2006).</w:t>
      </w:r>
    </w:p>
    <w:p w14:paraId="044A5804" w14:textId="743EC39B" w:rsidR="005C505B" w:rsidRPr="006E0166" w:rsidRDefault="00822EB2"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Water vapor is the major greenhouse gas, responsible for about 36 to 90 percent of the greenhouse effect, followed by CO2 (&lt;1 to 26 percent), methane (4 to 9 percent), and ozone (3 to 7 percent). During the past century, human activities such as burning wood and fossil fuels and cutting down or burning forests are thought to have increased the concentration of CO2 in the atmosphere by approximately 50 percent. Continued burning of fossil fuels and deforestation could double the amount of CO2 in the atmosphere during the next 100 years, assuming natural “sinks” don’t grow in pace with emissions</w:t>
      </w:r>
      <w:r w:rsidR="005C505B" w:rsidRPr="006E0166">
        <w:rPr>
          <w:rFonts w:ascii="Times New Roman" w:hAnsi="Times New Roman" w:cs="Times New Roman"/>
          <w:sz w:val="24"/>
          <w:szCs w:val="24"/>
        </w:rPr>
        <w:t xml:space="preserve"> (Rodale Books, 2006).</w:t>
      </w:r>
    </w:p>
    <w:p w14:paraId="331F3618" w14:textId="77777777" w:rsidR="00822EB2" w:rsidRPr="006E0166" w:rsidRDefault="00822EB2"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Earth’s climate also responds to several other types of external influences, such as variation in solar radiation and in the planet’s orbit, but </w:t>
      </w:r>
      <w:r w:rsidR="005C505B" w:rsidRPr="006E0166">
        <w:rPr>
          <w:rFonts w:ascii="Times New Roman" w:hAnsi="Times New Roman" w:cs="Times New Roman"/>
          <w:sz w:val="24"/>
          <w:szCs w:val="24"/>
        </w:rPr>
        <w:t>these “forcing</w:t>
      </w:r>
      <w:r w:rsidRPr="006E0166">
        <w:rPr>
          <w:rFonts w:ascii="Times New Roman" w:hAnsi="Times New Roman" w:cs="Times New Roman"/>
          <w:sz w:val="24"/>
          <w:szCs w:val="24"/>
        </w:rPr>
        <w:t>,” according to the proponents of AGW, cannot explain the rise in Earth’s temperature over the past three decades. The forcing caused directly by man-made greenhouse gases is also small, but the AGW theory posits that positive feedbacks increase the effects of these gases between two- and four-fold. A small increase in temperature causes more evaporation, which places more water vapor in the atmosphere, which causes more warming. Global warming may also lead to less ice and snow cover, which would lead to more exposed ground and open water, which on average are less reflective than snow and ice and thus absorb more solar radiation, which would cause more warming. Warming also might trigger the release of methane from frozen peat bogs and CO2 from the oceans (Rodale Books, 2006).</w:t>
      </w:r>
    </w:p>
    <w:p w14:paraId="58617B63" w14:textId="6F99A68B" w:rsidR="00822EB2"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Backers of the AGW theory contend the 0.7°C warming of the past century-and-a-half and 0.5°C of the past 30 years is mostly or entirely attributable to man-made greenhouse gases. They dispute or disregard claims that some or perhaps all of that rise could be Earth’s continuing recovery from the Little Ice Age (1400-1800). They use computer models based on physical principles, theories, and assumptions to predict that a doubling of CO2 in the atmosphere would cause Earth’s temperature to rise an additional 3.0°C (5.4°F) by 2100 (Rodale Books, 2006).</w:t>
      </w:r>
    </w:p>
    <w:p w14:paraId="2EC77C1A" w14:textId="613B4B77" w:rsidR="00822EB2" w:rsidRPr="006E0166" w:rsidRDefault="00822EB2"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When these climate models are run “backwards” they tend to predict more warming than has actually occurred, but this, the theory’s backers argue, is due to the cooling effects of aerosols and soot, which are also products of fossil fuel combustion. The models also predict more warming of a layer of the atmosphere (the troposphere) in the tropics than has been observed by satellite and radiosonde measurements, but AGW believers dispute the data showing that disparity (Rodale Books, 2006).</w:t>
      </w:r>
    </w:p>
    <w:p w14:paraId="577B84E7" w14:textId="187D5ECC" w:rsidR="00405BF1" w:rsidRPr="006E0166" w:rsidRDefault="00822EB2"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Proponents of the AGW theory believe man-made CO</w:t>
      </w:r>
      <w:r w:rsidRPr="006E0166">
        <w:rPr>
          <w:rFonts w:ascii="Times New Roman" w:hAnsi="Times New Roman" w:cs="Times New Roman"/>
          <w:sz w:val="24"/>
          <w:szCs w:val="24"/>
          <w:vertAlign w:val="subscript"/>
        </w:rPr>
        <w:t>2</w:t>
      </w:r>
      <w:r w:rsidRPr="006E0166">
        <w:rPr>
          <w:rFonts w:ascii="Times New Roman" w:hAnsi="Times New Roman" w:cs="Times New Roman"/>
          <w:sz w:val="24"/>
          <w:szCs w:val="24"/>
        </w:rPr>
        <w:t xml:space="preserve"> is responsible for floods, droughts, severe weather, crop failures, species extinctions, spread of diseases, ocean coral bleaching, famines, and literally hundreds of other catastrophes. All these disasters will become more frequent and more severe as temperatures continue to rise, they say. Nothing less than large and rapid reductions in human emissions will save the planet from these catastrophic events (Books, 2006).</w:t>
      </w:r>
    </w:p>
    <w:p w14:paraId="38A6883B" w14:textId="77777777" w:rsidR="00822EB2" w:rsidRPr="006E0166" w:rsidRDefault="00822EB2" w:rsidP="006E0166">
      <w:pPr>
        <w:pStyle w:val="Heading2"/>
        <w:spacing w:line="480" w:lineRule="auto"/>
        <w:rPr>
          <w:rFonts w:ascii="Times New Roman" w:hAnsi="Times New Roman" w:cs="Times New Roman"/>
          <w:b/>
          <w:color w:val="auto"/>
          <w:sz w:val="24"/>
          <w:szCs w:val="24"/>
        </w:rPr>
      </w:pPr>
      <w:bookmarkStart w:id="45" w:name="_Toc127243021"/>
      <w:r w:rsidRPr="006E0166">
        <w:rPr>
          <w:rFonts w:ascii="Times New Roman" w:hAnsi="Times New Roman" w:cs="Times New Roman"/>
          <w:b/>
          <w:color w:val="auto"/>
          <w:sz w:val="24"/>
          <w:szCs w:val="24"/>
        </w:rPr>
        <w:t>2.4 Empirical Literature</w:t>
      </w:r>
      <w:bookmarkEnd w:id="45"/>
    </w:p>
    <w:p w14:paraId="67C51201" w14:textId="1D321038" w:rsidR="00822EB2" w:rsidRPr="006E0166" w:rsidRDefault="00822EB2" w:rsidP="006E0166">
      <w:pPr>
        <w:pStyle w:val="Default"/>
        <w:spacing w:line="480" w:lineRule="auto"/>
        <w:jc w:val="both"/>
        <w:outlineLvl w:val="2"/>
        <w:rPr>
          <w:color w:val="auto"/>
        </w:rPr>
      </w:pPr>
      <w:bookmarkStart w:id="46" w:name="_Toc127243022"/>
      <w:r w:rsidRPr="006E0166">
        <w:rPr>
          <w:b/>
          <w:bCs/>
          <w:color w:val="auto"/>
        </w:rPr>
        <w:t>2.4.1 Perceptions of climate change</w:t>
      </w:r>
      <w:bookmarkEnd w:id="46"/>
      <w:r w:rsidRPr="006E0166">
        <w:rPr>
          <w:b/>
          <w:bCs/>
          <w:color w:val="auto"/>
        </w:rPr>
        <w:t xml:space="preserve"> </w:t>
      </w:r>
    </w:p>
    <w:p w14:paraId="0E5090A6" w14:textId="1CAA73D4"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Perception of climate change varies from individual experiences to interpretations from experts based on empirical statistical data (Weber, 2010). People`s perception of climate change risk is closely related to their adaptive behavior and mitigation action (Kabir et al, 2016). Perception of climate change does not only vary on individual level but on broader scales. </w:t>
      </w:r>
    </w:p>
    <w:p w14:paraId="43C9F371" w14:textId="3E3C439F"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UNESCO (2014) noted that perceptions of climate change and its impacts also vary between countries. This means that geographic factors are essential factors that influence perception of the phenomenon of climate change. Climate change perception also varies from the angle of its impacts on society. Whiles some view it as having negative impact on society (Arbuckle et al., 2015), others pay more attention to the positive outcomes that is derived from climate change phenomena. </w:t>
      </w:r>
      <w:proofErr w:type="gramStart"/>
      <w:r w:rsidRPr="006E0166">
        <w:rPr>
          <w:rFonts w:ascii="Times New Roman" w:hAnsi="Times New Roman" w:cs="Times New Roman"/>
          <w:sz w:val="24"/>
          <w:szCs w:val="24"/>
        </w:rPr>
        <w:t>Thus</w:t>
      </w:r>
      <w:proofErr w:type="gramEnd"/>
      <w:r w:rsidRPr="006E0166">
        <w:rPr>
          <w:rFonts w:ascii="Times New Roman" w:hAnsi="Times New Roman" w:cs="Times New Roman"/>
          <w:sz w:val="24"/>
          <w:szCs w:val="24"/>
        </w:rPr>
        <w:t xml:space="preserve"> depending on how an individual perceives climate change, behavioral change to natural hazards emanating from climate change could be adaptive or maladaptive. </w:t>
      </w:r>
    </w:p>
    <w:p w14:paraId="358D064D" w14:textId="77777777"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Arbuckle et al. (2015) noted that perceptions regarding climate change are unsettled, and whereas scientific understanding of climate change is firmly established, Weber (2010) explains that public understanding of the phenomenon of climate change varies widely. Marx &amp; Weber (2012) and </w:t>
      </w:r>
      <w:proofErr w:type="spellStart"/>
      <w:r w:rsidRPr="006E0166">
        <w:rPr>
          <w:rFonts w:ascii="Times New Roman" w:hAnsi="Times New Roman" w:cs="Times New Roman"/>
          <w:sz w:val="24"/>
          <w:szCs w:val="24"/>
        </w:rPr>
        <w:t>Slovic</w:t>
      </w:r>
      <w:proofErr w:type="spellEnd"/>
      <w:r w:rsidRPr="006E0166">
        <w:rPr>
          <w:rFonts w:ascii="Times New Roman" w:hAnsi="Times New Roman" w:cs="Times New Roman"/>
          <w:sz w:val="24"/>
          <w:szCs w:val="24"/>
        </w:rPr>
        <w:t xml:space="preserve"> (2009) allude to the viewpoint that whereas the science of climate change is based on analytical processing of large amounts of carefully collected data, individuals tend to base their judgment and decisions on associative and effective models of cognition that are evolutionarily older and rooted more in feeling than in scientific facts. </w:t>
      </w:r>
    </w:p>
    <w:p w14:paraId="7E37800D" w14:textId="3F9C08C0" w:rsidR="00822EB2" w:rsidRPr="006E0166" w:rsidRDefault="00822EB2" w:rsidP="006E0166">
      <w:pPr>
        <w:spacing w:before="240" w:line="480" w:lineRule="auto"/>
        <w:jc w:val="both"/>
        <w:rPr>
          <w:rFonts w:ascii="Times New Roman" w:hAnsi="Times New Roman" w:cs="Times New Roman"/>
          <w:sz w:val="24"/>
          <w:szCs w:val="24"/>
        </w:rPr>
      </w:pPr>
      <w:proofErr w:type="spellStart"/>
      <w:r w:rsidRPr="006E0166">
        <w:rPr>
          <w:rFonts w:ascii="Times New Roman" w:hAnsi="Times New Roman" w:cs="Times New Roman"/>
          <w:sz w:val="24"/>
          <w:szCs w:val="24"/>
        </w:rPr>
        <w:t>Debela</w:t>
      </w:r>
      <w:proofErr w:type="spellEnd"/>
      <w:r w:rsidRPr="006E0166">
        <w:rPr>
          <w:rFonts w:ascii="Times New Roman" w:hAnsi="Times New Roman" w:cs="Times New Roman"/>
          <w:sz w:val="24"/>
          <w:szCs w:val="24"/>
        </w:rPr>
        <w:t xml:space="preserve"> et al. (2015) noted that age, educational level, livestock holding, access to climate information and extension services significantly affect people`s perception levels. </w:t>
      </w:r>
      <w:proofErr w:type="spellStart"/>
      <w:r w:rsidRPr="006E0166">
        <w:rPr>
          <w:rFonts w:ascii="Times New Roman" w:hAnsi="Times New Roman" w:cs="Times New Roman"/>
          <w:sz w:val="24"/>
          <w:szCs w:val="24"/>
        </w:rPr>
        <w:t>Deressa</w:t>
      </w:r>
      <w:proofErr w:type="spellEnd"/>
      <w:r w:rsidRPr="006E0166">
        <w:rPr>
          <w:rFonts w:ascii="Times New Roman" w:hAnsi="Times New Roman" w:cs="Times New Roman"/>
          <w:sz w:val="24"/>
          <w:szCs w:val="24"/>
        </w:rPr>
        <w:t xml:space="preserve"> et al (2011) also expounded on the locational variations on perception of climate change noting that climate change perception among rural communities is driven by multiple forces, with different households and farm factors influencing whether and to what extent farmers perceive change and its impact on local agriculture. Simply put, perception of cause, and perception of impact of climate change all come to play in influencing adaptive behaviors of farmers to climate change phenomena.</w:t>
      </w:r>
    </w:p>
    <w:p w14:paraId="323868E3" w14:textId="24A4FC5A" w:rsidR="00822EB2" w:rsidRPr="006E0166" w:rsidRDefault="00822EB2" w:rsidP="006E0166">
      <w:pPr>
        <w:pStyle w:val="Heading3"/>
        <w:spacing w:line="480" w:lineRule="auto"/>
        <w:rPr>
          <w:rFonts w:ascii="Times New Roman" w:hAnsi="Times New Roman" w:cs="Times New Roman"/>
          <w:b/>
          <w:color w:val="auto"/>
        </w:rPr>
      </w:pPr>
      <w:bookmarkStart w:id="47" w:name="_Toc127243023"/>
      <w:r w:rsidRPr="006E0166">
        <w:rPr>
          <w:rFonts w:ascii="Times New Roman" w:hAnsi="Times New Roman" w:cs="Times New Roman"/>
          <w:b/>
          <w:color w:val="auto"/>
        </w:rPr>
        <w:t>2.4.2 Causes of climate change</w:t>
      </w:r>
      <w:bookmarkEnd w:id="47"/>
      <w:r w:rsidR="00F66F5C" w:rsidRPr="006E0166">
        <w:rPr>
          <w:rFonts w:ascii="Times New Roman" w:hAnsi="Times New Roman" w:cs="Times New Roman"/>
          <w:b/>
          <w:color w:val="auto"/>
        </w:rPr>
        <w:t xml:space="preserve"> </w:t>
      </w:r>
    </w:p>
    <w:p w14:paraId="391C912D" w14:textId="49929190"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In the view of </w:t>
      </w:r>
      <w:proofErr w:type="spellStart"/>
      <w:r w:rsidRPr="006E0166">
        <w:rPr>
          <w:rFonts w:ascii="Times New Roman" w:hAnsi="Times New Roman" w:cs="Times New Roman"/>
          <w:sz w:val="24"/>
          <w:szCs w:val="24"/>
        </w:rPr>
        <w:t>Crosson</w:t>
      </w:r>
      <w:proofErr w:type="spellEnd"/>
      <w:r w:rsidRPr="006E0166">
        <w:rPr>
          <w:rFonts w:ascii="Times New Roman" w:hAnsi="Times New Roman" w:cs="Times New Roman"/>
          <w:sz w:val="24"/>
          <w:szCs w:val="24"/>
        </w:rPr>
        <w:t xml:space="preserve"> (1997</w:t>
      </w:r>
      <w:r w:rsidR="00901830" w:rsidRPr="006E0166">
        <w:rPr>
          <w:rFonts w:ascii="Times New Roman" w:hAnsi="Times New Roman" w:cs="Times New Roman"/>
          <w:sz w:val="24"/>
          <w:szCs w:val="24"/>
        </w:rPr>
        <w:t>)</w:t>
      </w:r>
      <w:r w:rsidRPr="006E0166">
        <w:rPr>
          <w:rFonts w:ascii="Times New Roman" w:hAnsi="Times New Roman" w:cs="Times New Roman"/>
          <w:sz w:val="24"/>
          <w:szCs w:val="24"/>
        </w:rPr>
        <w:t xml:space="preserve"> cited in </w:t>
      </w:r>
      <w:proofErr w:type="spellStart"/>
      <w:r w:rsidRPr="006E0166">
        <w:rPr>
          <w:rFonts w:ascii="Times New Roman" w:hAnsi="Times New Roman" w:cs="Times New Roman"/>
          <w:sz w:val="24"/>
          <w:szCs w:val="24"/>
        </w:rPr>
        <w:t>Onyeneke</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Madukwe</w:t>
      </w:r>
      <w:proofErr w:type="spellEnd"/>
      <w:r w:rsidRPr="006E0166">
        <w:rPr>
          <w:rFonts w:ascii="Times New Roman" w:hAnsi="Times New Roman" w:cs="Times New Roman"/>
          <w:sz w:val="24"/>
          <w:szCs w:val="24"/>
        </w:rPr>
        <w:t xml:space="preserve">, </w:t>
      </w:r>
      <w:r w:rsidR="00901830" w:rsidRPr="006E0166">
        <w:rPr>
          <w:rFonts w:ascii="Times New Roman" w:hAnsi="Times New Roman" w:cs="Times New Roman"/>
          <w:sz w:val="24"/>
          <w:szCs w:val="24"/>
        </w:rPr>
        <w:t>(</w:t>
      </w:r>
      <w:r w:rsidRPr="006E0166">
        <w:rPr>
          <w:rFonts w:ascii="Times New Roman" w:hAnsi="Times New Roman" w:cs="Times New Roman"/>
          <w:sz w:val="24"/>
          <w:szCs w:val="24"/>
        </w:rPr>
        <w:t>2010) existing scientific finding agrees that global climate change in various regions is occurring due to the accumulation of heat trapped by greenhouse gases in the atmosphere. According to the Royal Society and National Academy of science (2014), consistency with scientific findings reveal that, observed warming trends of the tropospheric and stratospheric cooling over the past 30 to 40 years are equated to the activities of man. This is because the activities of man are considered the broad contributor to the emission of carbon dioxide which increases warming of the globe.</w:t>
      </w:r>
    </w:p>
    <w:p w14:paraId="17FA347B" w14:textId="490FBB85"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It was also realized that the percentage of carbon dioxide in the atmosphere increased to a 40% level higher in the year 2012 than the percentage in the nineteenth century which has surpassed the natural amount of carbon dioxide in the atmosphere due to exchanges between the atmosphere, animals and plants. This current problem, however, is associated to the increase in global consumption of energy. In as much as human activities such as cutting of trees for firewood and charcoal burning and manure preparation contribute the greatest to the problem of climate change; natural happenings also contribute to the problem. Explosive volcanic eruptions are natural contributors to the problem of climate change (IPCC, 2007).</w:t>
      </w:r>
    </w:p>
    <w:p w14:paraId="74BC10F2" w14:textId="55C90C09"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According to the United Nations Conference on Environment and Development (United Nations, 1992), the cutting down of trees is the desiccation of previously moist forest soil, that is, the soil is exposed to the sun, gets baked, and the lack of canopy leaves nothing to prevent the moisture from quickly evaporating into the atmosphere (Selby, 2010). The United Nations (1992) research indicates that the most recent survey on deforestation and greenhouse gas emissions, reports that deforestation may account for as much as 10% of current greenhouse gas emissions. In most sub-humid and semi-arid areas, much of the grazing land is burnt annually during the dry season to remove the old and coarse vegetation and encourage the growth of young and more nutritious grasses (FAO, 2001). Burning causes the loss of soil organic matter and thus impairs the sustainability of agricultural production. Furthermore, it exposes the soil to the erosive forces of the wind during the dry season and of the rain at the end of the dry season. In the drier areas, destruction of trees and other vegetation is an important part of land degradation, widely referred to as desertification (FAO, 2001).</w:t>
      </w:r>
    </w:p>
    <w:p w14:paraId="6DE311F1" w14:textId="4817701E"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Land degradation is induced by human activities. It results from the direct and indirect activities of human. The causes of land degradation have therefore been grouped under the indirect and direct categories (FAO, 2001). The direct causes of land degradation are mainly; deforestation, overgrazing and over-cutting, shifting cultivation, agricultural mismanagement of soil and water resources such as non-adoption of soil and water conservation practices, improper crop rotation, use of marginal land, insufficient and or excessive use of fertilizers. The indirect causes of land degradation are mainly; population increase land shortage, short-term or insecure land tenure, poverty and economic pressure (FAO, 2001).</w:t>
      </w:r>
    </w:p>
    <w:p w14:paraId="3B343879" w14:textId="7DED31B0"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 Ghana, agriculture is estimated to be the second largest contributor to greenhouse gas (GHG) emissions after the energy sector (De Pinto et al., 2012). Important sources of growth in emissions especially of nitrous oxide (NO</w:t>
      </w:r>
      <w:r w:rsidRPr="006E0166">
        <w:rPr>
          <w:rFonts w:ascii="Times New Roman" w:hAnsi="Times New Roman" w:cs="Times New Roman"/>
          <w:sz w:val="24"/>
          <w:szCs w:val="24"/>
          <w:vertAlign w:val="subscript"/>
        </w:rPr>
        <w:t>2</w:t>
      </w:r>
      <w:r w:rsidRPr="006E0166">
        <w:rPr>
          <w:rFonts w:ascii="Times New Roman" w:hAnsi="Times New Roman" w:cs="Times New Roman"/>
          <w:sz w:val="24"/>
          <w:szCs w:val="24"/>
        </w:rPr>
        <w:t>) and methane (CH</w:t>
      </w:r>
      <w:r w:rsidRPr="006E0166">
        <w:rPr>
          <w:rFonts w:ascii="Times New Roman" w:hAnsi="Times New Roman" w:cs="Times New Roman"/>
          <w:sz w:val="24"/>
          <w:szCs w:val="24"/>
          <w:vertAlign w:val="subscript"/>
        </w:rPr>
        <w:t>4</w:t>
      </w:r>
      <w:r w:rsidRPr="006E0166">
        <w:rPr>
          <w:rFonts w:ascii="Times New Roman" w:hAnsi="Times New Roman" w:cs="Times New Roman"/>
          <w:sz w:val="24"/>
          <w:szCs w:val="24"/>
        </w:rPr>
        <w:t>) are livestock, chemical fertilizers, rice farming, and biomass burning (Brown and Crawford, 2008; De Pinto et al., 2012). Farmers in the Northern part of Ghana engage in activities such as cutting down of trees, bush burning, wood charring, excessive use of chemical fertilizer, high exploitation of farmlands and release of gases into the atmosphere through the use of diesel tractors. Agricultural practices by farmers (such as tillage and crop harvesting) result in soil translocation and this causes disturbance to the soil.</w:t>
      </w:r>
    </w:p>
    <w:p w14:paraId="5D673F6A" w14:textId="43A83DEB" w:rsidR="00822EB2" w:rsidRPr="006E0166" w:rsidRDefault="00822EB2" w:rsidP="006E0166">
      <w:pPr>
        <w:pStyle w:val="Heading3"/>
        <w:spacing w:line="480" w:lineRule="auto"/>
        <w:rPr>
          <w:rFonts w:ascii="Times New Roman" w:hAnsi="Times New Roman" w:cs="Times New Roman"/>
          <w:b/>
          <w:color w:val="auto"/>
        </w:rPr>
      </w:pPr>
      <w:bookmarkStart w:id="48" w:name="_Toc127243024"/>
      <w:r w:rsidRPr="006E0166">
        <w:rPr>
          <w:rFonts w:ascii="Times New Roman" w:hAnsi="Times New Roman" w:cs="Times New Roman"/>
          <w:b/>
          <w:color w:val="auto"/>
        </w:rPr>
        <w:t>2.4.3 Vulnerability to climate change</w:t>
      </w:r>
      <w:bookmarkEnd w:id="48"/>
      <w:r w:rsidR="00901830" w:rsidRPr="006E0166">
        <w:rPr>
          <w:rFonts w:ascii="Times New Roman" w:hAnsi="Times New Roman" w:cs="Times New Roman"/>
          <w:b/>
          <w:color w:val="auto"/>
        </w:rPr>
        <w:t xml:space="preserve"> </w:t>
      </w:r>
    </w:p>
    <w:p w14:paraId="5CF8ADF5" w14:textId="5B399923"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Vulnerability to climate change result when uncertainty and risk are not managed. Risk exists when there is uncertainty about the future outcomes of ongoing processes or about the occurrence of future events. The more certain an outcome is, the less risk because certainty allows informed choices and preparation to deal with the impacts of hazardous processes or events (FAO, 2008). The vulnerability of people in a given area to the effects of climate change depends on two key factors; the vulnerability of the surrounding natural landscape unit to weather extremes and climatic shifts, and the adaptive capacity of the local population (Nelson and </w:t>
      </w:r>
      <w:proofErr w:type="spellStart"/>
      <w:r w:rsidRPr="006E0166">
        <w:rPr>
          <w:rFonts w:ascii="Times New Roman" w:hAnsi="Times New Roman" w:cs="Times New Roman"/>
          <w:sz w:val="24"/>
          <w:szCs w:val="24"/>
        </w:rPr>
        <w:t>Agbey</w:t>
      </w:r>
      <w:proofErr w:type="spellEnd"/>
      <w:r w:rsidRPr="006E0166">
        <w:rPr>
          <w:rFonts w:ascii="Times New Roman" w:hAnsi="Times New Roman" w:cs="Times New Roman"/>
          <w:sz w:val="24"/>
          <w:szCs w:val="24"/>
        </w:rPr>
        <w:t>, 2005).</w:t>
      </w:r>
    </w:p>
    <w:p w14:paraId="4B3671C9" w14:textId="6CE61898"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Global climate change projections have a solid scientific basis, and there is growing certainty that extreme weather events are going to increase in frequency and intensity. This makes it highly likely that asset losses attributable to weather-related disasters will increase. Whether these losses involve productive assets, personal possessions or even loss of life, the livelihoods and food security status of millions of people in disaster-prone areas will be adversely affected (FAO, 2008). Seasonal variations in food supply, along with vulnerabilities to flooding and fire, can make livelihoods more vulnerable at certain times of the year. Although these impacts might appear indirect, they are important because many marginal livelihood groups are close to the poverty margin, and food is a key component of their existence (FAO, 2008).</w:t>
      </w:r>
    </w:p>
    <w:p w14:paraId="02B80770" w14:textId="0ABA3571"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 Ghana, the vulnerability of the agriculture sector to climate change is largely due to its dependence on rainfall (</w:t>
      </w:r>
      <w:proofErr w:type="spellStart"/>
      <w:r w:rsidRPr="006E0166">
        <w:rPr>
          <w:rFonts w:ascii="Times New Roman" w:hAnsi="Times New Roman" w:cs="Times New Roman"/>
          <w:sz w:val="24"/>
          <w:szCs w:val="24"/>
        </w:rPr>
        <w:t>Yaro</w:t>
      </w:r>
      <w:proofErr w:type="spellEnd"/>
      <w:r w:rsidRPr="006E0166">
        <w:rPr>
          <w:rFonts w:ascii="Times New Roman" w:hAnsi="Times New Roman" w:cs="Times New Roman"/>
          <w:sz w:val="24"/>
          <w:szCs w:val="24"/>
        </w:rPr>
        <w:t xml:space="preserve">, 2010), particularly in the country’s semi-arid north. Ghana’s agriculture is not only vulnerable to climate change; it also contributes to the problem. The Northern part of Ghana consists of three administrative regions: Upper East, Upper West and Northern Region. Together, they comprise the poorest region of the country, with poverty rates ranging from 69 to 88% across the region (Shepherd et al., 2005; </w:t>
      </w:r>
      <w:proofErr w:type="spellStart"/>
      <w:r w:rsidRPr="006E0166">
        <w:rPr>
          <w:rFonts w:ascii="Times New Roman" w:hAnsi="Times New Roman" w:cs="Times New Roman"/>
          <w:sz w:val="24"/>
          <w:szCs w:val="24"/>
        </w:rPr>
        <w:t>Nyantakyi</w:t>
      </w:r>
      <w:proofErr w:type="spellEnd"/>
      <w:r w:rsidRPr="006E0166">
        <w:rPr>
          <w:rFonts w:ascii="Times New Roman" w:hAnsi="Times New Roman" w:cs="Times New Roman"/>
          <w:sz w:val="24"/>
          <w:szCs w:val="24"/>
        </w:rPr>
        <w:t>-Frimpong, 2013) and thus have a lower intrinsic resilience to any livelihood shock (</w:t>
      </w:r>
      <w:proofErr w:type="spellStart"/>
      <w:r w:rsidRPr="006E0166">
        <w:rPr>
          <w:rFonts w:ascii="Times New Roman" w:hAnsi="Times New Roman" w:cs="Times New Roman"/>
          <w:sz w:val="24"/>
          <w:szCs w:val="24"/>
        </w:rPr>
        <w:t>Euronet</w:t>
      </w:r>
      <w:proofErr w:type="spellEnd"/>
      <w:r w:rsidRPr="006E0166">
        <w:rPr>
          <w:rFonts w:ascii="Times New Roman" w:hAnsi="Times New Roman" w:cs="Times New Roman"/>
          <w:sz w:val="24"/>
          <w:szCs w:val="24"/>
        </w:rPr>
        <w:t xml:space="preserve"> Consortium, 2012). In contrast to the more urbanized southern parts of the country, the majority of people in Northern Ghana resides in rural areas and depends on agricultural activities for their livelihoods. Social vulnerability is therefore likely to be severe in these three regions (</w:t>
      </w:r>
      <w:proofErr w:type="spellStart"/>
      <w:r w:rsidRPr="006E0166">
        <w:rPr>
          <w:rFonts w:ascii="Times New Roman" w:hAnsi="Times New Roman" w:cs="Times New Roman"/>
          <w:sz w:val="24"/>
          <w:szCs w:val="24"/>
        </w:rPr>
        <w:t>Euronet</w:t>
      </w:r>
      <w:proofErr w:type="spellEnd"/>
      <w:r w:rsidRPr="006E0166">
        <w:rPr>
          <w:rFonts w:ascii="Times New Roman" w:hAnsi="Times New Roman" w:cs="Times New Roman"/>
          <w:sz w:val="24"/>
          <w:szCs w:val="24"/>
        </w:rPr>
        <w:t xml:space="preserve"> Consortium, 2012).</w:t>
      </w:r>
    </w:p>
    <w:p w14:paraId="6901F7E0" w14:textId="4C061B0D"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In the Northern Ghana, farming system is predominantly rain-fed for the cultivation of crops such as maize, rice, sorghum, millet, groundnut and vegetables (Dietz et al., 2004; Shepherd et al., 2005; </w:t>
      </w:r>
      <w:proofErr w:type="spellStart"/>
      <w:r w:rsidRPr="006E0166">
        <w:rPr>
          <w:rFonts w:ascii="Times New Roman" w:hAnsi="Times New Roman" w:cs="Times New Roman"/>
          <w:sz w:val="24"/>
          <w:szCs w:val="24"/>
        </w:rPr>
        <w:t>Nyantakyi</w:t>
      </w:r>
      <w:proofErr w:type="spellEnd"/>
      <w:r w:rsidRPr="006E0166">
        <w:rPr>
          <w:rFonts w:ascii="Times New Roman" w:hAnsi="Times New Roman" w:cs="Times New Roman"/>
          <w:sz w:val="24"/>
          <w:szCs w:val="24"/>
        </w:rPr>
        <w:t>-Frimpong, 2013). This part of the country is characterized by a unimodal rainfall pattern (starting in April/May and ending in September/October) followed by a dry season that lasts for the remainder of the year. In the last 40years, drought has become a common occurrence and annual rainfall levels are increasingly variable; corresponding to changes in food availability. This has led farmers to develop intricate strategies to adapt.</w:t>
      </w:r>
    </w:p>
    <w:p w14:paraId="0B8F4251" w14:textId="77777777" w:rsidR="00822EB2" w:rsidRPr="006E0166" w:rsidRDefault="00822EB2" w:rsidP="006E0166">
      <w:pPr>
        <w:pStyle w:val="Heading3"/>
        <w:spacing w:line="480" w:lineRule="auto"/>
        <w:rPr>
          <w:rFonts w:ascii="Times New Roman" w:hAnsi="Times New Roman" w:cs="Times New Roman"/>
          <w:b/>
          <w:color w:val="auto"/>
        </w:rPr>
      </w:pPr>
      <w:bookmarkStart w:id="49" w:name="_Toc127243025"/>
      <w:r w:rsidRPr="006E0166">
        <w:rPr>
          <w:rFonts w:ascii="Times New Roman" w:hAnsi="Times New Roman" w:cs="Times New Roman"/>
          <w:b/>
          <w:color w:val="auto"/>
        </w:rPr>
        <w:t>2.4.4 Effects of climate change</w:t>
      </w:r>
      <w:bookmarkEnd w:id="49"/>
    </w:p>
    <w:p w14:paraId="11EFE429" w14:textId="77777777"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climate has always been changing. On every time-scale, since the earth was first formed, its surface conditions have fluctuated. Past changes are etched on the landscape which have influenced the evolution of all life forms, and are a subtext of our economic and social history. Current climate changes are the part of the debate about the consequences of human activities on the global environment, while the future course of the climate may well exert powerful constraints on economic development especially in developing countries (Burroughs, 2001).</w:t>
      </w:r>
    </w:p>
    <w:p w14:paraId="0C636B26" w14:textId="785122D2"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changing climate has greater impact on agricultural productivity especially food production. Rough estimates suggest that over the next 50 years, climate change may likely have a serious threat to meeting global food needs than other constraints on agricultural systems (IPCC, 2007; BNRCC, 2008; </w:t>
      </w:r>
      <w:proofErr w:type="spellStart"/>
      <w:r w:rsidRPr="006E0166">
        <w:rPr>
          <w:rFonts w:ascii="Times New Roman" w:hAnsi="Times New Roman" w:cs="Times New Roman"/>
          <w:sz w:val="24"/>
          <w:szCs w:val="24"/>
        </w:rPr>
        <w:t>Apata</w:t>
      </w:r>
      <w:proofErr w:type="spellEnd"/>
      <w:r w:rsidRPr="006E0166">
        <w:rPr>
          <w:rFonts w:ascii="Times New Roman" w:hAnsi="Times New Roman" w:cs="Times New Roman"/>
          <w:sz w:val="24"/>
          <w:szCs w:val="24"/>
        </w:rPr>
        <w:t xml:space="preserve"> et al., 2010). Specifically, population, income, and economic growth could all affect the severity of climate change impacts in terms of food security, hunger, and nutritional adequacy. If climate change adversely affects agriculture, human effects are likely to be more severe in a poorer world (</w:t>
      </w:r>
      <w:proofErr w:type="spellStart"/>
      <w:r w:rsidRPr="006E0166">
        <w:rPr>
          <w:rFonts w:ascii="Times New Roman" w:hAnsi="Times New Roman" w:cs="Times New Roman"/>
          <w:sz w:val="24"/>
          <w:szCs w:val="24"/>
        </w:rPr>
        <w:t>Apata</w:t>
      </w:r>
      <w:proofErr w:type="spellEnd"/>
      <w:r w:rsidRPr="006E0166">
        <w:rPr>
          <w:rFonts w:ascii="Times New Roman" w:hAnsi="Times New Roman" w:cs="Times New Roman"/>
          <w:sz w:val="24"/>
          <w:szCs w:val="24"/>
        </w:rPr>
        <w:t xml:space="preserve"> et al., 2010). Rising demand for food over the next century due to population and real income growth, will lead to increasing global food scarcity, and a worsening of hunger and malnutrition problems particularly in developing countries (Wolfe et al., 2005; </w:t>
      </w:r>
      <w:proofErr w:type="spellStart"/>
      <w:r w:rsidRPr="006E0166">
        <w:rPr>
          <w:rFonts w:ascii="Times New Roman" w:hAnsi="Times New Roman" w:cs="Times New Roman"/>
          <w:sz w:val="24"/>
          <w:szCs w:val="24"/>
        </w:rPr>
        <w:t>Stige</w:t>
      </w:r>
      <w:proofErr w:type="spellEnd"/>
      <w:r w:rsidRPr="006E0166">
        <w:rPr>
          <w:rFonts w:ascii="Times New Roman" w:hAnsi="Times New Roman" w:cs="Times New Roman"/>
          <w:sz w:val="24"/>
          <w:szCs w:val="24"/>
        </w:rPr>
        <w:t xml:space="preserve">, 2006; </w:t>
      </w:r>
      <w:proofErr w:type="spellStart"/>
      <w:r w:rsidRPr="006E0166">
        <w:rPr>
          <w:rFonts w:ascii="Times New Roman" w:hAnsi="Times New Roman" w:cs="Times New Roman"/>
          <w:sz w:val="24"/>
          <w:szCs w:val="24"/>
        </w:rPr>
        <w:t>Orindi</w:t>
      </w:r>
      <w:proofErr w:type="spellEnd"/>
      <w:r w:rsidRPr="006E0166">
        <w:rPr>
          <w:rFonts w:ascii="Times New Roman" w:hAnsi="Times New Roman" w:cs="Times New Roman"/>
          <w:sz w:val="24"/>
          <w:szCs w:val="24"/>
        </w:rPr>
        <w:t xml:space="preserve"> et al., 2006; </w:t>
      </w:r>
      <w:proofErr w:type="spellStart"/>
      <w:r w:rsidRPr="006E0166">
        <w:rPr>
          <w:rFonts w:ascii="Times New Roman" w:hAnsi="Times New Roman" w:cs="Times New Roman"/>
          <w:sz w:val="24"/>
          <w:szCs w:val="24"/>
        </w:rPr>
        <w:t>Apata</w:t>
      </w:r>
      <w:proofErr w:type="spellEnd"/>
      <w:r w:rsidRPr="006E0166">
        <w:rPr>
          <w:rFonts w:ascii="Times New Roman" w:hAnsi="Times New Roman" w:cs="Times New Roman"/>
          <w:sz w:val="24"/>
          <w:szCs w:val="24"/>
        </w:rPr>
        <w:t xml:space="preserve"> et al., 2010).</w:t>
      </w:r>
    </w:p>
    <w:p w14:paraId="5D124C39" w14:textId="4CEB3FDE"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It is projected that crop yield in Africa may fall by 10% to 20% by 2050 or even up to 50% due to climate change (Jones and Thornton, 2002; </w:t>
      </w:r>
      <w:proofErr w:type="spellStart"/>
      <w:r w:rsidRPr="006E0166">
        <w:rPr>
          <w:rFonts w:ascii="Times New Roman" w:hAnsi="Times New Roman" w:cs="Times New Roman"/>
          <w:sz w:val="24"/>
          <w:szCs w:val="24"/>
        </w:rPr>
        <w:t>Enete</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Amusa</w:t>
      </w:r>
      <w:proofErr w:type="spellEnd"/>
      <w:r w:rsidRPr="006E0166">
        <w:rPr>
          <w:rFonts w:ascii="Times New Roman" w:hAnsi="Times New Roman" w:cs="Times New Roman"/>
          <w:sz w:val="24"/>
          <w:szCs w:val="24"/>
        </w:rPr>
        <w:t xml:space="preserve">, 2010), particularly because African agriculture is predominantly rain-fed and hence fundamentally dependent on the weather. </w:t>
      </w:r>
      <w:proofErr w:type="spellStart"/>
      <w:r w:rsidRPr="006E0166">
        <w:rPr>
          <w:rFonts w:ascii="Times New Roman" w:hAnsi="Times New Roman" w:cs="Times New Roman"/>
          <w:sz w:val="24"/>
          <w:szCs w:val="24"/>
        </w:rPr>
        <w:t>Enete</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Amusa</w:t>
      </w:r>
      <w:proofErr w:type="spellEnd"/>
      <w:r w:rsidRPr="006E0166">
        <w:rPr>
          <w:rFonts w:ascii="Times New Roman" w:hAnsi="Times New Roman" w:cs="Times New Roman"/>
          <w:sz w:val="24"/>
          <w:szCs w:val="24"/>
        </w:rPr>
        <w:t xml:space="preserve"> (2010) stated that, the negative effects on agricultural yields will be exacerbated by more frequent weather events. Brussel (2009) had indicated that, rising atmospheric CO2 concentration, higher temperatures, changes in annual or seasonal precipitation patterns and changes in the frequency of extreme events will affect the volume, quality, quantity, stability of food production and the natural environment in which agriculture takes place (</w:t>
      </w:r>
      <w:proofErr w:type="spellStart"/>
      <w:r w:rsidRPr="006E0166">
        <w:rPr>
          <w:rFonts w:ascii="Times New Roman" w:hAnsi="Times New Roman" w:cs="Times New Roman"/>
          <w:sz w:val="24"/>
          <w:szCs w:val="24"/>
        </w:rPr>
        <w:t>Enete</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Amusa</w:t>
      </w:r>
      <w:proofErr w:type="spellEnd"/>
      <w:r w:rsidRPr="006E0166">
        <w:rPr>
          <w:rFonts w:ascii="Times New Roman" w:hAnsi="Times New Roman" w:cs="Times New Roman"/>
          <w:sz w:val="24"/>
          <w:szCs w:val="24"/>
        </w:rPr>
        <w:t>, 2010).</w:t>
      </w:r>
    </w:p>
    <w:p w14:paraId="687529D0" w14:textId="72B723A1" w:rsidR="00822EB2" w:rsidRPr="006E0166" w:rsidRDefault="00822EB2" w:rsidP="006E0166">
      <w:pPr>
        <w:spacing w:before="240" w:line="480" w:lineRule="auto"/>
        <w:jc w:val="both"/>
        <w:rPr>
          <w:rFonts w:ascii="Times New Roman" w:hAnsi="Times New Roman" w:cs="Times New Roman"/>
          <w:sz w:val="24"/>
          <w:szCs w:val="24"/>
        </w:rPr>
      </w:pPr>
      <w:proofErr w:type="spellStart"/>
      <w:r w:rsidRPr="006E0166">
        <w:rPr>
          <w:rFonts w:ascii="Times New Roman" w:hAnsi="Times New Roman" w:cs="Times New Roman"/>
          <w:sz w:val="24"/>
          <w:szCs w:val="24"/>
        </w:rPr>
        <w:t>Khanal</w:t>
      </w:r>
      <w:proofErr w:type="spellEnd"/>
      <w:r w:rsidRPr="006E0166">
        <w:rPr>
          <w:rFonts w:ascii="Times New Roman" w:hAnsi="Times New Roman" w:cs="Times New Roman"/>
          <w:sz w:val="24"/>
          <w:szCs w:val="24"/>
        </w:rPr>
        <w:t xml:space="preserve"> (2009) indicated that, the pattern of climate change has both positive and negative impacts. For instance, rises in temperature helps to grow crops in high altitude areas. However, crops often respond negatively with a steep drop in net growth and yield when temperatures exceed the optimal level for biological processes. </w:t>
      </w:r>
      <w:proofErr w:type="spellStart"/>
      <w:r w:rsidRPr="006E0166">
        <w:rPr>
          <w:rFonts w:ascii="Times New Roman" w:hAnsi="Times New Roman" w:cs="Times New Roman"/>
          <w:sz w:val="24"/>
          <w:szCs w:val="24"/>
        </w:rPr>
        <w:t>Khanal</w:t>
      </w:r>
      <w:proofErr w:type="spellEnd"/>
      <w:r w:rsidRPr="006E0166">
        <w:rPr>
          <w:rFonts w:ascii="Times New Roman" w:hAnsi="Times New Roman" w:cs="Times New Roman"/>
          <w:sz w:val="24"/>
          <w:szCs w:val="24"/>
        </w:rPr>
        <w:t xml:space="preserve"> (2009) added that, heat stress as a result of increased temperatures might affect the whole physiological development, maturation and finally reduces the yield of cultivated crops (</w:t>
      </w:r>
      <w:proofErr w:type="spellStart"/>
      <w:r w:rsidRPr="006E0166">
        <w:rPr>
          <w:rFonts w:ascii="Times New Roman" w:hAnsi="Times New Roman" w:cs="Times New Roman"/>
          <w:sz w:val="24"/>
          <w:szCs w:val="24"/>
        </w:rPr>
        <w:t>Enete</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Amusa</w:t>
      </w:r>
      <w:proofErr w:type="spellEnd"/>
      <w:r w:rsidRPr="006E0166">
        <w:rPr>
          <w:rFonts w:ascii="Times New Roman" w:hAnsi="Times New Roman" w:cs="Times New Roman"/>
          <w:sz w:val="24"/>
          <w:szCs w:val="24"/>
        </w:rPr>
        <w:t>, 2010).</w:t>
      </w:r>
      <w:r w:rsidR="005E1EE7" w:rsidRPr="006E0166">
        <w:rPr>
          <w:rFonts w:ascii="Times New Roman" w:hAnsi="Times New Roman" w:cs="Times New Roman"/>
          <w:sz w:val="24"/>
          <w:szCs w:val="24"/>
        </w:rPr>
        <w:t xml:space="preserve"> </w:t>
      </w:r>
      <w:r w:rsidRPr="006E0166">
        <w:rPr>
          <w:rFonts w:ascii="Times New Roman" w:hAnsi="Times New Roman" w:cs="Times New Roman"/>
          <w:sz w:val="24"/>
          <w:szCs w:val="24"/>
        </w:rPr>
        <w:t>Climate change consequences may also be in the form of drought or floods. Droughts and floods are a particular threat to food stability and could bring about both chronic and short-lived food insecurity. Both drought and floods are expected to become more frequent, more intense and less predictable as consequence of climate change (FAO, 2008).</w:t>
      </w:r>
    </w:p>
    <w:p w14:paraId="71D2067F" w14:textId="5EE5A8F5"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in Ghana might have considerable effect on the country in future (McSweeney et al., 2012). The general trend for temperature change is predicted to increase more in the NR than in the rest of the country. Annual mean temperature is expected to increase by 1°C to 3°C in 2060 and by 1.5°C to 5.2°C in 2090 with changes expected to be more pronounced or severe in the northern parts of Ghana (De Pinto et al., 2012). The predicted warming with temperature increases from about 1°C to over 3°C will have adverse effects on human well-being and activities, food security, and water availability (</w:t>
      </w:r>
      <w:proofErr w:type="spellStart"/>
      <w:r w:rsidRPr="006E0166">
        <w:rPr>
          <w:rFonts w:ascii="Times New Roman" w:hAnsi="Times New Roman" w:cs="Times New Roman"/>
          <w:sz w:val="24"/>
          <w:szCs w:val="24"/>
        </w:rPr>
        <w:t>Euronet</w:t>
      </w:r>
      <w:proofErr w:type="spellEnd"/>
      <w:r w:rsidRPr="006E0166">
        <w:rPr>
          <w:rFonts w:ascii="Times New Roman" w:hAnsi="Times New Roman" w:cs="Times New Roman"/>
          <w:sz w:val="24"/>
          <w:szCs w:val="24"/>
        </w:rPr>
        <w:t xml:space="preserve"> Consortium, 2012).</w:t>
      </w:r>
    </w:p>
    <w:p w14:paraId="21503298" w14:textId="437673A2"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Annual mean rainfall is also likely to reduce between 1.1% and 3.1% across all the six </w:t>
      </w:r>
      <w:proofErr w:type="spellStart"/>
      <w:r w:rsidRPr="006E0166">
        <w:rPr>
          <w:rFonts w:ascii="Times New Roman" w:hAnsi="Times New Roman" w:cs="Times New Roman"/>
          <w:sz w:val="24"/>
          <w:szCs w:val="24"/>
        </w:rPr>
        <w:t>agro</w:t>
      </w:r>
      <w:proofErr w:type="spellEnd"/>
      <w:r w:rsidRPr="006E0166">
        <w:rPr>
          <w:rFonts w:ascii="Times New Roman" w:hAnsi="Times New Roman" w:cs="Times New Roman"/>
          <w:sz w:val="24"/>
          <w:szCs w:val="24"/>
        </w:rPr>
        <w:t>-ecological zones by 2020, with the highest reduction occurring in the rainforest and the coastal savannah zones. The changes in annual mean rainfall by 2080 is expected to be between 13% and 21% reduction of the observed baseline values (</w:t>
      </w:r>
      <w:proofErr w:type="spellStart"/>
      <w:r w:rsidRPr="006E0166">
        <w:rPr>
          <w:rFonts w:ascii="Times New Roman" w:hAnsi="Times New Roman" w:cs="Times New Roman"/>
          <w:sz w:val="24"/>
          <w:szCs w:val="24"/>
        </w:rPr>
        <w:t>Euronet</w:t>
      </w:r>
      <w:proofErr w:type="spellEnd"/>
      <w:r w:rsidRPr="006E0166">
        <w:rPr>
          <w:rFonts w:ascii="Times New Roman" w:hAnsi="Times New Roman" w:cs="Times New Roman"/>
          <w:sz w:val="24"/>
          <w:szCs w:val="24"/>
        </w:rPr>
        <w:t xml:space="preserve"> Consortium, 2012). The overall trend in precipitation over 2006-2050 clearly indicates a downward trajectory in the absence of adaptation to climate change. This will significantly affect agricultural output, and lead to considerable variation in real growth of gross domestic product (GDP). Agricultural GDP is estimated to decline by 3% to 8% compared to the baseline projection for 2050 (</w:t>
      </w:r>
      <w:proofErr w:type="spellStart"/>
      <w:r w:rsidRPr="006E0166">
        <w:rPr>
          <w:rFonts w:ascii="Times New Roman" w:hAnsi="Times New Roman" w:cs="Times New Roman"/>
          <w:sz w:val="24"/>
          <w:szCs w:val="24"/>
        </w:rPr>
        <w:t>Euronet</w:t>
      </w:r>
      <w:proofErr w:type="spellEnd"/>
      <w:r w:rsidRPr="006E0166">
        <w:rPr>
          <w:rFonts w:ascii="Times New Roman" w:hAnsi="Times New Roman" w:cs="Times New Roman"/>
          <w:sz w:val="24"/>
          <w:szCs w:val="24"/>
        </w:rPr>
        <w:t xml:space="preserve"> Consortium, 2012).</w:t>
      </w:r>
    </w:p>
    <w:p w14:paraId="1CB1BFD2" w14:textId="34732A25"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It is also estimated that 35% of Ghana’s land is prone to desertification and that, the desert is increasing by 20,000 hectares a year (Enriquez, 2011). This is as a result of the relatively unrestrained exploitation of some natural resources to meet legitimate socio-economic needs and this extensively damage productive lands and the environment. It is anticipated that climate change in conjunction with these destructive land use practices could accelerate desertification in northern Ghana as rainfall declines and temperatures increase. With these changes, existing vulnerabilities (to soil erosion, loss of fertility, destruction of biodiversity, recurring drought, deforestation, frequent bush fires, and overgrazing) will be exacerba</w:t>
      </w:r>
      <w:r w:rsidR="005C505B" w:rsidRPr="006E0166">
        <w:rPr>
          <w:rFonts w:ascii="Times New Roman" w:hAnsi="Times New Roman" w:cs="Times New Roman"/>
          <w:sz w:val="24"/>
          <w:szCs w:val="24"/>
        </w:rPr>
        <w:t>ted (</w:t>
      </w:r>
      <w:proofErr w:type="spellStart"/>
      <w:r w:rsidR="005C505B" w:rsidRPr="006E0166">
        <w:rPr>
          <w:rFonts w:ascii="Times New Roman" w:hAnsi="Times New Roman" w:cs="Times New Roman"/>
          <w:sz w:val="24"/>
          <w:szCs w:val="24"/>
        </w:rPr>
        <w:t>Euronet</w:t>
      </w:r>
      <w:proofErr w:type="spellEnd"/>
      <w:r w:rsidR="005C505B" w:rsidRPr="006E0166">
        <w:rPr>
          <w:rFonts w:ascii="Times New Roman" w:hAnsi="Times New Roman" w:cs="Times New Roman"/>
          <w:sz w:val="24"/>
          <w:szCs w:val="24"/>
        </w:rPr>
        <w:t xml:space="preserve"> Consortium, 2012).</w:t>
      </w:r>
    </w:p>
    <w:p w14:paraId="6A18A385" w14:textId="77777777" w:rsidR="00822EB2" w:rsidRPr="006E0166" w:rsidRDefault="00822EB2" w:rsidP="006E0166">
      <w:pPr>
        <w:pStyle w:val="Heading3"/>
        <w:spacing w:line="480" w:lineRule="auto"/>
        <w:rPr>
          <w:rFonts w:ascii="Times New Roman" w:hAnsi="Times New Roman" w:cs="Times New Roman"/>
          <w:b/>
          <w:color w:val="auto"/>
        </w:rPr>
      </w:pPr>
      <w:bookmarkStart w:id="50" w:name="_Toc127243026"/>
      <w:r w:rsidRPr="006E0166">
        <w:rPr>
          <w:rFonts w:ascii="Times New Roman" w:hAnsi="Times New Roman" w:cs="Times New Roman"/>
          <w:b/>
          <w:color w:val="auto"/>
        </w:rPr>
        <w:t>2.4.5 Challenges of urbanization in Africa</w:t>
      </w:r>
      <w:bookmarkEnd w:id="50"/>
    </w:p>
    <w:p w14:paraId="4E46030D" w14:textId="4D9ADFB7" w:rsidR="00822EB2"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Previous section has shown that climate change is one of the several consequences of intensified urbanization process. Urbanization means the ratio of urban population relative to the total population of a nation or region. It is the rate at which urban population is growing. Normally, urbanization is caused by natural population growth, rural-urban migration and reclassification of rural into urban areas. However, industrialization has revolutionized and accelerated the process of urbanization around the world. And to a large extent, this has affected and redefined the global perspective of urbanization. For instance, Momoh (2016) defined urbanization as the process by which rural areas become urbanized as a result of economic development and industrialization. This implies that urbanization is a transition from predominantly rural society to a more urban society. Where there is good planning, good governance and efficient management of resources, urbanization brings about opportunities for economic growth and development. It creates employment opportunities and provide veritable platform to practically evolve sustainable urban development. Urbanization in many developing nations is population growth driven by natural birth and rural-urban migration. This growth has been rapid but not backed up with corresponding investment in urban infrastructure, human capital development and entrepreneurship. Hence, it has been more of liability than prosperity for the developing world. </w:t>
      </w:r>
    </w:p>
    <w:p w14:paraId="6EEFEC7A" w14:textId="3164C628" w:rsidR="00822EB2" w:rsidRPr="006E0166" w:rsidRDefault="00822EB2"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the IBRD/WB (2012), urbanization in Africa has not yet brought the economic development and degree of prosperity that might have been expected. Inadequate education and physical infrastructure combined with poor governance have constrained the efficient use of productive resources as well as the industrial development that accompany it. The report further attributed the current urban economic momentum in Africa to the prosperity in other regions of the world. Despite the surge in urban population in many African countries over the last few decades, various economic and environmental challenges are still prevalent ranging from underdevelopment, lack of infrastructure, pollution, congestion, inadequate shelter, and poverty </w:t>
      </w:r>
      <w:r w:rsidR="00631FED" w:rsidRPr="006E0166">
        <w:rPr>
          <w:rFonts w:ascii="Times New Roman" w:hAnsi="Times New Roman" w:cs="Times New Roman"/>
          <w:sz w:val="24"/>
          <w:szCs w:val="24"/>
        </w:rPr>
        <w:t>(</w:t>
      </w:r>
      <w:r w:rsidRPr="006E0166">
        <w:rPr>
          <w:rFonts w:ascii="Times New Roman" w:hAnsi="Times New Roman" w:cs="Times New Roman"/>
          <w:sz w:val="24"/>
          <w:szCs w:val="24"/>
        </w:rPr>
        <w:t>Momoh</w:t>
      </w:r>
      <w:r w:rsidR="00631FED" w:rsidRPr="006E0166">
        <w:rPr>
          <w:rFonts w:ascii="Times New Roman" w:hAnsi="Times New Roman" w:cs="Times New Roman"/>
          <w:sz w:val="24"/>
          <w:szCs w:val="24"/>
        </w:rPr>
        <w:t>,</w:t>
      </w:r>
      <w:r w:rsidRPr="006E0166">
        <w:rPr>
          <w:rFonts w:ascii="Times New Roman" w:hAnsi="Times New Roman" w:cs="Times New Roman"/>
          <w:sz w:val="24"/>
          <w:szCs w:val="24"/>
        </w:rPr>
        <w:t xml:space="preserve"> 2016). </w:t>
      </w:r>
    </w:p>
    <w:p w14:paraId="054FED99" w14:textId="264B10EF" w:rsidR="00822EB2" w:rsidRPr="006E0166" w:rsidRDefault="00822EB2"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The riotous, uncontrolled, haphazard, and unplanned urbanization has caused serious socio-economic, cultural and environmental issues for African countries (United Nations 2004). Nigeria is the most populous African country and one of the rapidly urbanizing nations in the continent. In Nigeria, as it was in many African countries, urbanization predates colonization and industrialization in the 19th century when trading, marketing and administrative expediency played crucial roles in the development of urban centres (</w:t>
      </w:r>
      <w:proofErr w:type="spellStart"/>
      <w:r w:rsidRPr="006E0166">
        <w:rPr>
          <w:rFonts w:ascii="Times New Roman" w:hAnsi="Times New Roman" w:cs="Times New Roman"/>
          <w:sz w:val="24"/>
          <w:szCs w:val="24"/>
        </w:rPr>
        <w:t>Asiyanbola</w:t>
      </w:r>
      <w:proofErr w:type="spellEnd"/>
      <w:r w:rsidRPr="006E0166">
        <w:rPr>
          <w:rFonts w:ascii="Times New Roman" w:hAnsi="Times New Roman" w:cs="Times New Roman"/>
          <w:sz w:val="24"/>
          <w:szCs w:val="24"/>
        </w:rPr>
        <w:t>, 2012). In the 20th century, the continued growth in urban population and emergence of more urban centres was attributed to the evolution of wheeled transportation, i.e., rail and road, categorization of settlements by hierarchy, transition to monetized economy, periodic geopolitical restructuring for administrative efficiency and lately, industrialization process between 1960 and 1975 (</w:t>
      </w:r>
      <w:proofErr w:type="spellStart"/>
      <w:r w:rsidRPr="006E0166">
        <w:rPr>
          <w:rFonts w:ascii="Times New Roman" w:hAnsi="Times New Roman" w:cs="Times New Roman"/>
          <w:sz w:val="24"/>
          <w:szCs w:val="24"/>
        </w:rPr>
        <w:t>Oyesiku</w:t>
      </w:r>
      <w:proofErr w:type="spellEnd"/>
      <w:r w:rsidRPr="006E0166">
        <w:rPr>
          <w:rFonts w:ascii="Times New Roman" w:hAnsi="Times New Roman" w:cs="Times New Roman"/>
          <w:sz w:val="24"/>
          <w:szCs w:val="24"/>
        </w:rPr>
        <w:t xml:space="preserve"> 2002). Moreover, the oil boom in the 1970s gave impetus to physical development in major urban centres and resulted in tremendous rural-urban pull across the country.</w:t>
      </w:r>
    </w:p>
    <w:p w14:paraId="665AC200" w14:textId="1EC1AC1A" w:rsidR="00822EB2" w:rsidRPr="006E0166" w:rsidRDefault="00822EB2"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Consequently, urban growth in Nigeria have been rapid, unplanned and uncontrolled leading to all sorts of environmental disorderliness and breakdown. Several studies have shown that inadequate planning of urban land use in Nigeria and intense land use in the urban areas has exacerbated urban problems (</w:t>
      </w:r>
      <w:proofErr w:type="spellStart"/>
      <w:r w:rsidRPr="006E0166">
        <w:rPr>
          <w:rFonts w:ascii="Times New Roman" w:hAnsi="Times New Roman" w:cs="Times New Roman"/>
          <w:sz w:val="24"/>
          <w:szCs w:val="24"/>
        </w:rPr>
        <w:t>Oyesiku</w:t>
      </w:r>
      <w:proofErr w:type="spellEnd"/>
      <w:r w:rsidRPr="006E0166">
        <w:rPr>
          <w:rFonts w:ascii="Times New Roman" w:hAnsi="Times New Roman" w:cs="Times New Roman"/>
          <w:sz w:val="24"/>
          <w:szCs w:val="24"/>
        </w:rPr>
        <w:t xml:space="preserve"> 2002). Corroborating this, (Aluko et al, 2010) were of the opinion that the pace and pattern of urbanization in Nigeria has caused more harm than good to the country. The problems as highlighted by these studies include environmental degradation, proliferation of slum, high flood risk, high crime rate, pollution, diseases, poverty, traffic complications and squatter settlements. The situation is common to virtually all urban centres in Nigeria. </w:t>
      </w:r>
    </w:p>
    <w:p w14:paraId="42D1556A" w14:textId="285C41B4" w:rsidR="00822EB2" w:rsidRPr="006E0166" w:rsidRDefault="00822EB2" w:rsidP="006E0166">
      <w:pPr>
        <w:pStyle w:val="Heading3"/>
        <w:spacing w:line="480" w:lineRule="auto"/>
        <w:rPr>
          <w:rFonts w:ascii="Times New Roman" w:hAnsi="Times New Roman" w:cs="Times New Roman"/>
          <w:b/>
          <w:color w:val="auto"/>
        </w:rPr>
      </w:pPr>
      <w:bookmarkStart w:id="51" w:name="_Toc127243027"/>
      <w:r w:rsidRPr="006E0166">
        <w:rPr>
          <w:rFonts w:ascii="Times New Roman" w:hAnsi="Times New Roman" w:cs="Times New Roman"/>
          <w:b/>
          <w:color w:val="auto"/>
        </w:rPr>
        <w:t>2.4.6 Urbanization and climate change adaptation</w:t>
      </w:r>
      <w:bookmarkEnd w:id="51"/>
      <w:r w:rsidR="007B3E92" w:rsidRPr="006E0166">
        <w:rPr>
          <w:rFonts w:ascii="Times New Roman" w:hAnsi="Times New Roman" w:cs="Times New Roman"/>
          <w:b/>
          <w:color w:val="auto"/>
        </w:rPr>
        <w:t xml:space="preserve">   </w:t>
      </w:r>
    </w:p>
    <w:p w14:paraId="73C68E0F" w14:textId="77777777" w:rsidR="00822EB2"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There had been numerous submissions as to what causes urbanization, some of the reasons given are industrialization, commercialization, social beneficial services, natural increase, employment opportunities and others; but for this study, three main reasons were identified which encompasses or envelops every other </w:t>
      </w:r>
      <w:proofErr w:type="gramStart"/>
      <w:r w:rsidRPr="006E0166">
        <w:rPr>
          <w:rFonts w:ascii="Times New Roman" w:hAnsi="Times New Roman" w:cs="Times New Roman"/>
          <w:sz w:val="24"/>
          <w:szCs w:val="24"/>
        </w:rPr>
        <w:t>reasons</w:t>
      </w:r>
      <w:proofErr w:type="gramEnd"/>
      <w:r w:rsidRPr="006E0166">
        <w:rPr>
          <w:rFonts w:ascii="Times New Roman" w:hAnsi="Times New Roman" w:cs="Times New Roman"/>
          <w:sz w:val="24"/>
          <w:szCs w:val="24"/>
        </w:rPr>
        <w:t xml:space="preserve">. Migration in the context of this study is the voluntary movement of people (as individuals, family units or large groups) from their homelands (place of birth or residency) to a new location with the intention of settling down temporarily or permanently; due to economic and technological growth or advancement in their desired destination. The absence of essential basic amenities, unavailability of government presence and little or no commercial activities in the rural areas of most developing countries serve as </w:t>
      </w:r>
      <w:r w:rsidRPr="006E0166">
        <w:rPr>
          <w:rFonts w:ascii="Times New Roman" w:hAnsi="Times New Roman" w:cs="Times New Roman"/>
          <w:iCs/>
          <w:sz w:val="24"/>
          <w:szCs w:val="24"/>
        </w:rPr>
        <w:t>push</w:t>
      </w:r>
      <w:r w:rsidRPr="006E0166">
        <w:rPr>
          <w:rFonts w:ascii="Times New Roman" w:hAnsi="Times New Roman" w:cs="Times New Roman"/>
          <w:sz w:val="24"/>
          <w:szCs w:val="24"/>
        </w:rPr>
        <w:t xml:space="preserve"> </w:t>
      </w:r>
      <w:r w:rsidRPr="006E0166">
        <w:rPr>
          <w:rFonts w:ascii="Times New Roman" w:hAnsi="Times New Roman" w:cs="Times New Roman"/>
          <w:iCs/>
          <w:sz w:val="24"/>
          <w:szCs w:val="24"/>
        </w:rPr>
        <w:t xml:space="preserve">factor </w:t>
      </w:r>
      <w:r w:rsidRPr="006E0166">
        <w:rPr>
          <w:rFonts w:ascii="Times New Roman" w:hAnsi="Times New Roman" w:cs="Times New Roman"/>
          <w:sz w:val="24"/>
          <w:szCs w:val="24"/>
        </w:rPr>
        <w:t xml:space="preserve">that drives people away from the rural settlements; whereas the cities of these counties remains the focus of government developmental projects and the centre of several opportunities, necessitating rural dwellers to troop in their numbers to the cities due to these </w:t>
      </w:r>
      <w:r w:rsidRPr="006E0166">
        <w:rPr>
          <w:rFonts w:ascii="Times New Roman" w:hAnsi="Times New Roman" w:cs="Times New Roman"/>
          <w:iCs/>
          <w:sz w:val="24"/>
          <w:szCs w:val="24"/>
        </w:rPr>
        <w:t>pull factors</w:t>
      </w:r>
      <w:r w:rsidRPr="006E0166">
        <w:rPr>
          <w:rFonts w:ascii="Times New Roman" w:hAnsi="Times New Roman" w:cs="Times New Roman"/>
          <w:sz w:val="24"/>
          <w:szCs w:val="24"/>
        </w:rPr>
        <w:t>. In developing countries most especially, the main causative factor is rural-urban migration (Bodo, 2015).</w:t>
      </w:r>
    </w:p>
    <w:p w14:paraId="213B6B36" w14:textId="5F2F183F" w:rsidR="005C505B"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The government is bias toward the rural settlement, as they pay special wage structures in urban areas (</w:t>
      </w:r>
      <w:proofErr w:type="spellStart"/>
      <w:r w:rsidRPr="006E0166">
        <w:rPr>
          <w:rFonts w:ascii="Times New Roman" w:hAnsi="Times New Roman" w:cs="Times New Roman"/>
          <w:sz w:val="24"/>
          <w:szCs w:val="24"/>
        </w:rPr>
        <w:t>Gibert</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Gugler</w:t>
      </w:r>
      <w:proofErr w:type="spellEnd"/>
      <w:r w:rsidRPr="006E0166">
        <w:rPr>
          <w:rFonts w:ascii="Times New Roman" w:hAnsi="Times New Roman" w:cs="Times New Roman"/>
          <w:sz w:val="24"/>
          <w:szCs w:val="24"/>
        </w:rPr>
        <w:t>, 1982). Employment opportunities are believed to be surplus in the cities with many industries offering high wages (</w:t>
      </w:r>
      <w:proofErr w:type="spellStart"/>
      <w:r w:rsidRPr="006E0166">
        <w:rPr>
          <w:rFonts w:ascii="Times New Roman" w:hAnsi="Times New Roman" w:cs="Times New Roman"/>
          <w:sz w:val="24"/>
          <w:szCs w:val="24"/>
        </w:rPr>
        <w:t>Tadaro</w:t>
      </w:r>
      <w:proofErr w:type="spellEnd"/>
      <w:r w:rsidRPr="006E0166">
        <w:rPr>
          <w:rFonts w:ascii="Times New Roman" w:hAnsi="Times New Roman" w:cs="Times New Roman"/>
          <w:sz w:val="24"/>
          <w:szCs w:val="24"/>
        </w:rPr>
        <w:t xml:space="preserve">, 1979). There are more educational institutions, health facilities, beautiful housing facilities, good road networks and bigger markets for the residents to enjoy. </w:t>
      </w:r>
    </w:p>
    <w:p w14:paraId="7F8CACB6" w14:textId="2C67CECB" w:rsidR="00822EB2" w:rsidRPr="006E0166" w:rsidRDefault="00822EB2"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Most residents in the rural areas of some of the poorest countries do not have electricity, so they often desire the urban lifestyle with beautiful street lights at night; as compare to the villages </w:t>
      </w:r>
      <w:proofErr w:type="gramStart"/>
      <w:r w:rsidRPr="006E0166">
        <w:rPr>
          <w:rFonts w:ascii="Times New Roman" w:hAnsi="Times New Roman" w:cs="Times New Roman"/>
          <w:sz w:val="24"/>
          <w:szCs w:val="24"/>
        </w:rPr>
        <w:t>were</w:t>
      </w:r>
      <w:proofErr w:type="gramEnd"/>
      <w:r w:rsidRPr="006E0166">
        <w:rPr>
          <w:rFonts w:ascii="Times New Roman" w:hAnsi="Times New Roman" w:cs="Times New Roman"/>
          <w:sz w:val="24"/>
          <w:szCs w:val="24"/>
        </w:rPr>
        <w:t xml:space="preserve"> they have to rely on the moon light at night. This factor also makes natural increase more conspicuous in the cities. In Africa, it is believed that the number of children one has determines the level of wealth accumulation. Families in the rural areas have more children than their counterparts in the cities because of the lack of basic knowledge on family planning measures; but the congestion of the people in the urban areas makes the problem of natural increase more seen, as compared to the rural settlement mainly because of the multiplier effect (Bodo, 2015). Polygamy that is common in the rural settlements also increases the number of children in a family unit.</w:t>
      </w:r>
    </w:p>
    <w:p w14:paraId="48624BF7" w14:textId="472FE902" w:rsidR="00822EB2" w:rsidRPr="006E0166" w:rsidRDefault="00822EB2"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Aside from the reasons mentioned earlier, environmental changes, droughts, floods, lack of availability of sufficiently productive land, and other pressures on rural livelihoods can necessitate migration to the urban areas.</w:t>
      </w:r>
      <w:r w:rsidR="00631FED" w:rsidRPr="006E0166">
        <w:rPr>
          <w:rFonts w:ascii="Times New Roman" w:hAnsi="Times New Roman" w:cs="Times New Roman"/>
          <w:sz w:val="24"/>
          <w:szCs w:val="24"/>
        </w:rPr>
        <w:t xml:space="preserve"> </w:t>
      </w:r>
      <w:r w:rsidRPr="006E0166">
        <w:rPr>
          <w:rFonts w:ascii="Times New Roman" w:hAnsi="Times New Roman" w:cs="Times New Roman"/>
          <w:sz w:val="24"/>
          <w:szCs w:val="24"/>
        </w:rPr>
        <w:t xml:space="preserve">Adaptation has the potential to significantly contribute to reductions in negative impacts from changes in climatic conditions as well as other changing socio-economic conditions, such as volatile short-term changes in local and international markets </w:t>
      </w:r>
      <w:proofErr w:type="spellStart"/>
      <w:r w:rsidRPr="006E0166">
        <w:rPr>
          <w:rFonts w:ascii="Times New Roman" w:hAnsi="Times New Roman" w:cs="Times New Roman"/>
          <w:sz w:val="24"/>
          <w:szCs w:val="24"/>
        </w:rPr>
        <w:t>Kandlinkar</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Risbey</w:t>
      </w:r>
      <w:proofErr w:type="spellEnd"/>
      <w:r w:rsidRPr="006E0166">
        <w:rPr>
          <w:rFonts w:ascii="Times New Roman" w:hAnsi="Times New Roman" w:cs="Times New Roman"/>
          <w:sz w:val="24"/>
          <w:szCs w:val="24"/>
        </w:rPr>
        <w:t xml:space="preserve">, </w:t>
      </w:r>
      <w:r w:rsidR="00A034B8" w:rsidRPr="006E0166">
        <w:rPr>
          <w:rFonts w:ascii="Times New Roman" w:hAnsi="Times New Roman" w:cs="Times New Roman"/>
          <w:sz w:val="24"/>
          <w:szCs w:val="24"/>
        </w:rPr>
        <w:t>(</w:t>
      </w:r>
      <w:r w:rsidRPr="006E0166">
        <w:rPr>
          <w:rFonts w:ascii="Times New Roman" w:hAnsi="Times New Roman" w:cs="Times New Roman"/>
          <w:sz w:val="24"/>
          <w:szCs w:val="24"/>
        </w:rPr>
        <w:t>2000</w:t>
      </w:r>
      <w:r w:rsidR="00A034B8" w:rsidRPr="006E0166">
        <w:rPr>
          <w:rFonts w:ascii="Times New Roman" w:hAnsi="Times New Roman" w:cs="Times New Roman"/>
          <w:sz w:val="24"/>
          <w:szCs w:val="24"/>
        </w:rPr>
        <w:t>)</w:t>
      </w:r>
      <w:r w:rsidRPr="006E0166">
        <w:rPr>
          <w:rFonts w:ascii="Times New Roman" w:hAnsi="Times New Roman" w:cs="Times New Roman"/>
          <w:sz w:val="24"/>
          <w:szCs w:val="24"/>
        </w:rPr>
        <w:t xml:space="preserve"> cited in </w:t>
      </w:r>
      <w:proofErr w:type="spellStart"/>
      <w:r w:rsidRPr="006E0166">
        <w:rPr>
          <w:rFonts w:ascii="Times New Roman" w:hAnsi="Times New Roman" w:cs="Times New Roman"/>
          <w:sz w:val="24"/>
          <w:szCs w:val="24"/>
        </w:rPr>
        <w:t>Nchemachena</w:t>
      </w:r>
      <w:proofErr w:type="spellEnd"/>
      <w:r w:rsidRPr="006E0166">
        <w:rPr>
          <w:rFonts w:ascii="Times New Roman" w:hAnsi="Times New Roman" w:cs="Times New Roman"/>
          <w:sz w:val="24"/>
          <w:szCs w:val="24"/>
        </w:rPr>
        <w:t xml:space="preserve"> and Hassan </w:t>
      </w:r>
      <w:r w:rsidR="00A034B8" w:rsidRPr="006E0166">
        <w:rPr>
          <w:rFonts w:ascii="Times New Roman" w:hAnsi="Times New Roman" w:cs="Times New Roman"/>
          <w:sz w:val="24"/>
          <w:szCs w:val="24"/>
        </w:rPr>
        <w:t>(</w:t>
      </w:r>
      <w:r w:rsidRPr="006E0166">
        <w:rPr>
          <w:rFonts w:ascii="Times New Roman" w:hAnsi="Times New Roman" w:cs="Times New Roman"/>
          <w:sz w:val="24"/>
          <w:szCs w:val="24"/>
        </w:rPr>
        <w:t xml:space="preserve">2007). Acquah and </w:t>
      </w:r>
      <w:proofErr w:type="spellStart"/>
      <w:r w:rsidRPr="006E0166">
        <w:rPr>
          <w:rFonts w:ascii="Times New Roman" w:hAnsi="Times New Roman" w:cs="Times New Roman"/>
          <w:sz w:val="24"/>
          <w:szCs w:val="24"/>
        </w:rPr>
        <w:t>Onumah</w:t>
      </w:r>
      <w:proofErr w:type="spellEnd"/>
      <w:r w:rsidRPr="006E0166">
        <w:rPr>
          <w:rFonts w:ascii="Times New Roman" w:hAnsi="Times New Roman" w:cs="Times New Roman"/>
          <w:sz w:val="24"/>
          <w:szCs w:val="24"/>
        </w:rPr>
        <w:t xml:space="preserve"> (2011) recognize that adaptation is an important component in climate change policy making. This is because adaptation helps limit the adverse negative effects of climate change on livelihood while taking advantage of the opportunities accompanying this change as vulnerability is reduced and resilience built.</w:t>
      </w:r>
    </w:p>
    <w:p w14:paraId="7E092508" w14:textId="77777777"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Adaptation has long been recorded as a practice in societies in response to changes related to climate and weather. Additional adaptive measures need to be enhanced to help reduce the negative impacts of these changes while complementing efforts to help reduce the contribution of humans to the problem of climate change. There are barriers to climate change adaptation as adaptation is influenced by a </w:t>
      </w:r>
      <w:proofErr w:type="gramStart"/>
      <w:r w:rsidRPr="006E0166">
        <w:rPr>
          <w:rFonts w:ascii="Times New Roman" w:hAnsi="Times New Roman" w:cs="Times New Roman"/>
          <w:sz w:val="24"/>
          <w:szCs w:val="24"/>
        </w:rPr>
        <w:t>society‘</w:t>
      </w:r>
      <w:proofErr w:type="gramEnd"/>
      <w:r w:rsidRPr="006E0166">
        <w:rPr>
          <w:rFonts w:ascii="Times New Roman" w:hAnsi="Times New Roman" w:cs="Times New Roman"/>
          <w:sz w:val="24"/>
          <w:szCs w:val="24"/>
        </w:rPr>
        <w:t>s productive base (IPCC, 2007). The problem of climate change combined with the presence of multiple stresses in Africa makes adaptation to climate change a necessity not an option (Thornton et al., 2006 cited in IPCC, 2007).</w:t>
      </w:r>
    </w:p>
    <w:p w14:paraId="3FDEB019" w14:textId="0D2A67C0"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According to Global Leadership for Climate Action (2009), adaptation to climate change goes beyond designing projects in the national policy targeted at reducing the negative impacts associated with climate change but should also include a protective response in the countrie</w:t>
      </w:r>
      <w:r w:rsidR="0000636A" w:rsidRPr="006E0166">
        <w:rPr>
          <w:rFonts w:ascii="Times New Roman" w:hAnsi="Times New Roman" w:cs="Times New Roman"/>
          <w:sz w:val="24"/>
          <w:szCs w:val="24"/>
        </w:rPr>
        <w:t xml:space="preserve">s </w:t>
      </w:r>
      <w:r w:rsidRPr="006E0166">
        <w:rPr>
          <w:rFonts w:ascii="Times New Roman" w:hAnsi="Times New Roman" w:cs="Times New Roman"/>
          <w:sz w:val="24"/>
          <w:szCs w:val="24"/>
        </w:rPr>
        <w:t>framework for economic growth and poverty alleviation most especially in developing country. Building the resilience of vulnerable people to climate change can be strengthened when policies and programs are initiated to address specifically climate change as it will help people manage risks associated with it while taking advantage of the opportunities that comes with these changes. This however, can be achieved when these governments perform their required duties and responsibilities to their people. The necessary requirement for effective adaptation requires a participatory approach that takes into consideration the views of the affected people as well as makes sure that people have access to right information (GLCA, 2009).</w:t>
      </w:r>
    </w:p>
    <w:p w14:paraId="43B5213C" w14:textId="77777777"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adaptation tends to address issues of justice, which is both moral and economic responsibility. Morally industrialized nations who contribute highest to the problem of climate change can help manage climate change by cutting down emission. On the other hand, they fulfil their economic responsibilities by providing technical and financial assistance to less industrialized countries which are more vulnerable to climate change to cope with the difficulties associated with climate change (IDS, 2006).</w:t>
      </w:r>
    </w:p>
    <w:p w14:paraId="16C8DA7C" w14:textId="77777777"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related risks in human-managed systems are reduced by adaptation from regional to local scales; however, this is usually over short lead time. Scopes of specific systems are generally limited in their various environments (</w:t>
      </w:r>
      <w:proofErr w:type="spellStart"/>
      <w:r w:rsidRPr="006E0166">
        <w:rPr>
          <w:rFonts w:ascii="Times New Roman" w:hAnsi="Times New Roman" w:cs="Times New Roman"/>
          <w:sz w:val="24"/>
          <w:szCs w:val="24"/>
        </w:rPr>
        <w:t>Fussel</w:t>
      </w:r>
      <w:proofErr w:type="spellEnd"/>
      <w:r w:rsidRPr="006E0166">
        <w:rPr>
          <w:rFonts w:ascii="Times New Roman" w:hAnsi="Times New Roman" w:cs="Times New Roman"/>
          <w:sz w:val="24"/>
          <w:szCs w:val="24"/>
        </w:rPr>
        <w:t xml:space="preserve"> and Klein, 2004 cited in </w:t>
      </w:r>
      <w:proofErr w:type="spellStart"/>
      <w:r w:rsidRPr="006E0166">
        <w:rPr>
          <w:rFonts w:ascii="Times New Roman" w:hAnsi="Times New Roman" w:cs="Times New Roman"/>
          <w:sz w:val="24"/>
          <w:szCs w:val="24"/>
        </w:rPr>
        <w:t>Legesse</w:t>
      </w:r>
      <w:proofErr w:type="spellEnd"/>
      <w:r w:rsidRPr="006E0166">
        <w:rPr>
          <w:rFonts w:ascii="Times New Roman" w:hAnsi="Times New Roman" w:cs="Times New Roman"/>
          <w:sz w:val="24"/>
          <w:szCs w:val="24"/>
        </w:rPr>
        <w:t xml:space="preserve"> et al., 2013).</w:t>
      </w:r>
    </w:p>
    <w:p w14:paraId="327278CD" w14:textId="1ED9D217"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Carter et al. (1994 cited in </w:t>
      </w:r>
      <w:proofErr w:type="spellStart"/>
      <w:r w:rsidRPr="006E0166">
        <w:rPr>
          <w:rFonts w:ascii="Times New Roman" w:hAnsi="Times New Roman" w:cs="Times New Roman"/>
          <w:sz w:val="24"/>
          <w:szCs w:val="24"/>
        </w:rPr>
        <w:t>Skambraks</w:t>
      </w:r>
      <w:proofErr w:type="spellEnd"/>
      <w:r w:rsidRPr="006E0166">
        <w:rPr>
          <w:rFonts w:ascii="Times New Roman" w:hAnsi="Times New Roman" w:cs="Times New Roman"/>
          <w:sz w:val="24"/>
          <w:szCs w:val="24"/>
        </w:rPr>
        <w:t>, 2014), adaptation tends to address the impacts of climate change rather than the causes of climate change. It is however not to say that the influence of adaptation on climate change does not matter but rather is one that is considered a secondary issue rather than a primary issue. Adaptation does not occur without influence from other factors such as socio-economic, cultural, political, geographical, ecological and institutional that shapes the human-environment interactions (Eriksen et al., 2011 cited in Kalinda, 2011).</w:t>
      </w:r>
    </w:p>
    <w:p w14:paraId="6C911B53" w14:textId="0D4A4809" w:rsidR="00822EB2" w:rsidRPr="006E0166" w:rsidRDefault="00822EB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Long-term initiatives taken by individuals which influence changes in production and managerial decisions to help households adjust and limit the negative impacts associated with climate change are known as adaptation strategies (Smith et al., 2000; Kelly and </w:t>
      </w: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2000 cited in </w:t>
      </w:r>
      <w:proofErr w:type="spellStart"/>
      <w:r w:rsidRPr="006E0166">
        <w:rPr>
          <w:rFonts w:ascii="Times New Roman" w:hAnsi="Times New Roman" w:cs="Times New Roman"/>
          <w:sz w:val="24"/>
          <w:szCs w:val="24"/>
        </w:rPr>
        <w:t>Antwi</w:t>
      </w:r>
      <w:proofErr w:type="spellEnd"/>
      <w:r w:rsidRPr="006E0166">
        <w:rPr>
          <w:rFonts w:ascii="Times New Roman" w:hAnsi="Times New Roman" w:cs="Times New Roman"/>
          <w:sz w:val="24"/>
          <w:szCs w:val="24"/>
        </w:rPr>
        <w:t xml:space="preserve"> Agyei, 2012). Adaptive strategies can take the form of processes, actions or outcomes in order to better adjust to, cope with and manage changing conditions (Smit and </w:t>
      </w:r>
      <w:proofErr w:type="spellStart"/>
      <w:r w:rsidRPr="006E0166">
        <w:rPr>
          <w:rFonts w:ascii="Times New Roman" w:hAnsi="Times New Roman" w:cs="Times New Roman"/>
          <w:sz w:val="24"/>
          <w:szCs w:val="24"/>
        </w:rPr>
        <w:t>Wandel</w:t>
      </w:r>
      <w:proofErr w:type="spellEnd"/>
      <w:r w:rsidRPr="006E0166">
        <w:rPr>
          <w:rFonts w:ascii="Times New Roman" w:hAnsi="Times New Roman" w:cs="Times New Roman"/>
          <w:sz w:val="24"/>
          <w:szCs w:val="24"/>
        </w:rPr>
        <w:t xml:space="preserve"> 2006 cited in Kam et al., 2012: 5). Adaptation is highly influenced by perception as it informs agricultural decision and management planning (Bryant et al. 2008 cited in </w:t>
      </w:r>
      <w:proofErr w:type="spellStart"/>
      <w:r w:rsidRPr="006E0166">
        <w:rPr>
          <w:rFonts w:ascii="Times New Roman" w:hAnsi="Times New Roman" w:cs="Times New Roman"/>
          <w:sz w:val="24"/>
          <w:szCs w:val="24"/>
        </w:rPr>
        <w:t>Moyo</w:t>
      </w:r>
      <w:proofErr w:type="spellEnd"/>
      <w:r w:rsidRPr="006E0166">
        <w:rPr>
          <w:rFonts w:ascii="Times New Roman" w:hAnsi="Times New Roman" w:cs="Times New Roman"/>
          <w:sz w:val="24"/>
          <w:szCs w:val="24"/>
        </w:rPr>
        <w:t>, 2012).</w:t>
      </w:r>
    </w:p>
    <w:p w14:paraId="15D22A9A" w14:textId="338CDD23" w:rsidR="00822EB2"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w:t>
      </w:r>
      <w:proofErr w:type="spellStart"/>
      <w:r w:rsidRPr="006E0166">
        <w:rPr>
          <w:rFonts w:ascii="Times New Roman" w:hAnsi="Times New Roman" w:cs="Times New Roman"/>
          <w:sz w:val="24"/>
          <w:szCs w:val="24"/>
        </w:rPr>
        <w:t>Leautier</w:t>
      </w:r>
      <w:proofErr w:type="spellEnd"/>
      <w:r w:rsidRPr="006E0166">
        <w:rPr>
          <w:rFonts w:ascii="Times New Roman" w:hAnsi="Times New Roman" w:cs="Times New Roman"/>
          <w:sz w:val="24"/>
          <w:szCs w:val="24"/>
        </w:rPr>
        <w:t xml:space="preserve"> (2004 cited in IPCC, 2007), over the years indigenous knowledge has influenced farmer and community adaptation to climate change in Africa, however, full participation by local communities can be achieved when these indigenous ideas are enhanced. It has been reported that agricultural insurance is one of the approaches that will help farmers adapt to climate change. This helps shift the risks involved with climate change away from the vulnerable through pay-outs which they can use to recover from shocks. Adaptation according to Ziervogel et al. (2008) is limited by lack of access to climate data. They further identified three casual factors that make the accessibility of climate data difficult. Lack of spatial climate data they reported limits the ability to observe climate and adjust to changes.</w:t>
      </w:r>
    </w:p>
    <w:p w14:paraId="3AB91BB4" w14:textId="385B3255" w:rsidR="005C505B" w:rsidRPr="006E0166" w:rsidRDefault="007B3AF7"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 contemporary times, unchecked urban expansion and land cover changes in cities of developing countries have attracted substantial attention from urban geographers due to their consequence on peri-urban livelihoods (Rahman 2016). The renewed interest by academics is because</w:t>
      </w:r>
      <w:r w:rsidR="001933DD" w:rsidRPr="006E0166">
        <w:rPr>
          <w:rFonts w:ascii="Times New Roman" w:hAnsi="Times New Roman" w:cs="Times New Roman"/>
          <w:sz w:val="24"/>
          <w:szCs w:val="24"/>
        </w:rPr>
        <w:t xml:space="preserve"> of a combination of two issues </w:t>
      </w:r>
      <w:r w:rsidRPr="006E0166">
        <w:rPr>
          <w:rFonts w:ascii="Times New Roman" w:hAnsi="Times New Roman" w:cs="Times New Roman"/>
          <w:sz w:val="24"/>
          <w:szCs w:val="24"/>
        </w:rPr>
        <w:t xml:space="preserve">completion for land and shrinking open spaces that are adversely affecting both </w:t>
      </w:r>
      <w:proofErr w:type="gramStart"/>
      <w:r w:rsidRPr="006E0166">
        <w:rPr>
          <w:rFonts w:ascii="Times New Roman" w:hAnsi="Times New Roman" w:cs="Times New Roman"/>
          <w:sz w:val="24"/>
          <w:szCs w:val="24"/>
        </w:rPr>
        <w:t>city</w:t>
      </w:r>
      <w:proofErr w:type="gramEnd"/>
      <w:r w:rsidRPr="006E0166">
        <w:rPr>
          <w:rFonts w:ascii="Times New Roman" w:hAnsi="Times New Roman" w:cs="Times New Roman"/>
          <w:sz w:val="24"/>
          <w:szCs w:val="24"/>
        </w:rPr>
        <w:t xml:space="preserve"> planning and the overall standard of living (Waddell 2000). Meanwhile literature indicates that how land is put into use in cities is the product of interaction of non-human and anthropological factors over a period of time (</w:t>
      </w:r>
      <w:proofErr w:type="spellStart"/>
      <w:r w:rsidRPr="006E0166">
        <w:rPr>
          <w:rFonts w:ascii="Times New Roman" w:hAnsi="Times New Roman" w:cs="Times New Roman"/>
          <w:sz w:val="24"/>
          <w:szCs w:val="24"/>
        </w:rPr>
        <w:t>Owoeye</w:t>
      </w:r>
      <w:proofErr w:type="spellEnd"/>
      <w:r w:rsidRPr="006E0166">
        <w:rPr>
          <w:rFonts w:ascii="Times New Roman" w:hAnsi="Times New Roman" w:cs="Times New Roman"/>
          <w:sz w:val="24"/>
          <w:szCs w:val="24"/>
        </w:rPr>
        <w:t xml:space="preserve"> and Popoola 2017). Such interface does not function in void but rather in response to institutional structures, laws, resources, and social influences (</w:t>
      </w:r>
      <w:proofErr w:type="spellStart"/>
      <w:r w:rsidRPr="006E0166">
        <w:rPr>
          <w:rFonts w:ascii="Times New Roman" w:hAnsi="Times New Roman" w:cs="Times New Roman"/>
          <w:sz w:val="24"/>
          <w:szCs w:val="24"/>
        </w:rPr>
        <w:t>Alnsour</w:t>
      </w:r>
      <w:proofErr w:type="spellEnd"/>
      <w:r w:rsidRPr="006E0166">
        <w:rPr>
          <w:rFonts w:ascii="Times New Roman" w:hAnsi="Times New Roman" w:cs="Times New Roman"/>
          <w:sz w:val="24"/>
          <w:szCs w:val="24"/>
        </w:rPr>
        <w:t xml:space="preserve"> 2016). City expansion cannot exceed threshold parameters. From the initial stages of the continuum, cities are stark in uniformity and, therefore, become highly prone to variations. On the reverse, rapid and unplanned expansion beyond the carrying capacity leads to misperception and negatively affects the worth of amenities that are provided in the city (Rahman 2016). This in turn increases the cost of infrastructure and environmental service provision, impacts on wildlife and ecosystems, reduces farmlands, increases temperatures, causes flooding, reduces environmental quality, and produces ugly communities that are repetitious and peripheral (</w:t>
      </w:r>
      <w:proofErr w:type="spellStart"/>
      <w:r w:rsidRPr="006E0166">
        <w:rPr>
          <w:rFonts w:ascii="Times New Roman" w:hAnsi="Times New Roman" w:cs="Times New Roman"/>
          <w:sz w:val="24"/>
          <w:szCs w:val="24"/>
        </w:rPr>
        <w:t>Osumanu</w:t>
      </w:r>
      <w:proofErr w:type="spellEnd"/>
      <w:r w:rsidR="00631FED" w:rsidRPr="006E0166">
        <w:rPr>
          <w:rFonts w:ascii="Times New Roman" w:hAnsi="Times New Roman" w:cs="Times New Roman"/>
          <w:sz w:val="24"/>
          <w:szCs w:val="24"/>
        </w:rPr>
        <w:t>,</w:t>
      </w:r>
      <w:r w:rsidRPr="006E0166">
        <w:rPr>
          <w:rFonts w:ascii="Times New Roman" w:hAnsi="Times New Roman" w:cs="Times New Roman"/>
          <w:sz w:val="24"/>
          <w:szCs w:val="24"/>
        </w:rPr>
        <w:t xml:space="preserve"> 2007). </w:t>
      </w:r>
      <w:r w:rsidR="005C505B" w:rsidRPr="006E0166">
        <w:rPr>
          <w:rFonts w:ascii="Times New Roman" w:hAnsi="Times New Roman" w:cs="Times New Roman"/>
          <w:sz w:val="24"/>
          <w:szCs w:val="24"/>
        </w:rPr>
        <w:t xml:space="preserve">Ghana’s experience with the urbanization process is quite new. It was in 2010 that 51% of the population were found to be living in urban areas (GSS 2012) and that the features associated with urbanization were more common in Tamale, Kumasi, Sekondi-Takoradi, Accra, and </w:t>
      </w:r>
      <w:proofErr w:type="spellStart"/>
      <w:r w:rsidR="005C505B" w:rsidRPr="006E0166">
        <w:rPr>
          <w:rFonts w:ascii="Times New Roman" w:hAnsi="Times New Roman" w:cs="Times New Roman"/>
          <w:sz w:val="24"/>
          <w:szCs w:val="24"/>
        </w:rPr>
        <w:t>Tema</w:t>
      </w:r>
      <w:proofErr w:type="spellEnd"/>
      <w:r w:rsidR="005C505B" w:rsidRPr="006E0166">
        <w:rPr>
          <w:rFonts w:ascii="Times New Roman" w:hAnsi="Times New Roman" w:cs="Times New Roman"/>
          <w:sz w:val="24"/>
          <w:szCs w:val="24"/>
        </w:rPr>
        <w:t xml:space="preserve">. </w:t>
      </w:r>
    </w:p>
    <w:p w14:paraId="6A68A659" w14:textId="77777777" w:rsidR="00822EB2" w:rsidRPr="006E0166" w:rsidRDefault="00822EB2" w:rsidP="006E0166">
      <w:pPr>
        <w:pStyle w:val="Heading2"/>
        <w:spacing w:line="480" w:lineRule="auto"/>
        <w:rPr>
          <w:rFonts w:ascii="Times New Roman" w:hAnsi="Times New Roman" w:cs="Times New Roman"/>
          <w:color w:val="auto"/>
          <w:sz w:val="24"/>
          <w:szCs w:val="24"/>
        </w:rPr>
      </w:pPr>
      <w:bookmarkStart w:id="52" w:name="_Toc127243028"/>
      <w:r w:rsidRPr="006E0166">
        <w:rPr>
          <w:rFonts w:ascii="Times New Roman" w:hAnsi="Times New Roman" w:cs="Times New Roman"/>
          <w:b/>
          <w:color w:val="auto"/>
          <w:sz w:val="24"/>
          <w:szCs w:val="24"/>
        </w:rPr>
        <w:t>2.5 Conceptual Framework</w:t>
      </w:r>
      <w:bookmarkEnd w:id="52"/>
    </w:p>
    <w:p w14:paraId="4BC29BFE" w14:textId="7F3146C2" w:rsidR="00822EB2" w:rsidRPr="006E0166" w:rsidRDefault="00822EB2"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lang w:val="en-GB"/>
        </w:rPr>
        <w:t xml:space="preserve">The main aim of developing a conceptual framework for this study is to contribute to the clarification of the concept of climate change adaptation within the context of sustainable urbanization and other adaptation options. </w:t>
      </w:r>
      <w:r w:rsidRPr="006E0166">
        <w:rPr>
          <w:rFonts w:ascii="Times New Roman" w:hAnsi="Times New Roman" w:cs="Times New Roman"/>
          <w:sz w:val="24"/>
          <w:szCs w:val="24"/>
        </w:rPr>
        <w:t>The concept of sustainable urbanization means ensuring urban development by prioritizing ecological values. It is based on the principle of providing today's needs with methods that will not prevent future generations from meeting their own needs (see Figure 2.1).</w:t>
      </w:r>
    </w:p>
    <w:p w14:paraId="03E73C30" w14:textId="339DF2D4" w:rsidR="00822EB2" w:rsidRPr="006E0166" w:rsidRDefault="00822EB2"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basic approach finds its response th</w:t>
      </w:r>
      <w:r w:rsidR="002D5FA2" w:rsidRPr="006E0166">
        <w:rPr>
          <w:rFonts w:ascii="Times New Roman" w:hAnsi="Times New Roman" w:cs="Times New Roman"/>
          <w:sz w:val="24"/>
          <w:szCs w:val="24"/>
        </w:rPr>
        <w:t xml:space="preserve">rough the balance of protection </w:t>
      </w:r>
      <w:r w:rsidRPr="006E0166">
        <w:rPr>
          <w:rFonts w:ascii="Times New Roman" w:hAnsi="Times New Roman" w:cs="Times New Roman"/>
          <w:sz w:val="24"/>
          <w:szCs w:val="24"/>
        </w:rPr>
        <w:t xml:space="preserve">use. Urban sustainability develops depending on many factors. Sustainability is based on the principle of protecting the ecological balance for economic, social, and environmental policymaking. The concept of sustainability is seen as equivalent to development in Western countries. However, it should be noted that there is a difference between them. Because for this sustainable development: It would be more correct to say that economic growth is provided by including the environmental and social effects of the decision-making process. </w:t>
      </w:r>
    </w:p>
    <w:p w14:paraId="58FCB9E7" w14:textId="77777777" w:rsidR="00822EB2" w:rsidRPr="006E0166" w:rsidRDefault="00822EB2" w:rsidP="006E0166">
      <w:pPr>
        <w:pStyle w:val="Heading1"/>
        <w:spacing w:line="480" w:lineRule="auto"/>
        <w:rPr>
          <w:rFonts w:ascii="Times New Roman" w:hAnsi="Times New Roman" w:cs="Times New Roman"/>
          <w:noProof/>
          <w:color w:val="auto"/>
          <w:sz w:val="24"/>
          <w:szCs w:val="24"/>
        </w:rPr>
      </w:pPr>
      <w:bookmarkStart w:id="53" w:name="_Toc127194994"/>
      <w:bookmarkStart w:id="54" w:name="_Toc127196224"/>
      <w:bookmarkStart w:id="55" w:name="_Toc127243029"/>
      <w:r w:rsidRPr="006E0166">
        <w:rPr>
          <w:rFonts w:ascii="Times New Roman" w:hAnsi="Times New Roman" w:cs="Times New Roman"/>
          <w:noProof/>
          <w:color w:val="auto"/>
          <w:sz w:val="24"/>
          <w:szCs w:val="24"/>
          <w:lang w:val="en-GB" w:eastAsia="en-GB"/>
        </w:rPr>
        <w:drawing>
          <wp:inline distT="0" distB="0" distL="0" distR="0" wp14:anchorId="6D5E38E8" wp14:editId="52BA19B6">
            <wp:extent cx="5695950" cy="3629025"/>
            <wp:effectExtent l="0" t="0" r="0" b="9525"/>
            <wp:docPr id="1" name="Picture 1" descr="C:\Users\FELICITY\Desktop\Draft_Content_203058176-1-s2.0-S1674927815000428-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ELICITY\Desktop\Draft_Content_203058176-1-s2.0-S1674927815000428-gr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5950" cy="3629025"/>
                    </a:xfrm>
                    <a:prstGeom prst="rect">
                      <a:avLst/>
                    </a:prstGeom>
                    <a:noFill/>
                    <a:ln>
                      <a:noFill/>
                    </a:ln>
                  </pic:spPr>
                </pic:pic>
              </a:graphicData>
            </a:graphic>
          </wp:inline>
        </w:drawing>
      </w:r>
      <w:r w:rsidRPr="006E0166">
        <w:rPr>
          <w:rFonts w:ascii="Times New Roman" w:hAnsi="Times New Roman" w:cs="Times New Roman"/>
          <w:b/>
          <w:bCs/>
          <w:noProof/>
          <w:color w:val="auto"/>
          <w:sz w:val="24"/>
          <w:szCs w:val="24"/>
        </w:rPr>
        <w:t>Figure 2.1: Conceptualization of climate change and sustainable urbanization</w:t>
      </w:r>
      <w:bookmarkEnd w:id="53"/>
      <w:bookmarkEnd w:id="54"/>
      <w:bookmarkEnd w:id="55"/>
      <w:r w:rsidRPr="006E0166">
        <w:rPr>
          <w:rFonts w:ascii="Times New Roman" w:hAnsi="Times New Roman" w:cs="Times New Roman"/>
          <w:b/>
          <w:bCs/>
          <w:noProof/>
          <w:color w:val="auto"/>
          <w:sz w:val="24"/>
          <w:szCs w:val="24"/>
        </w:rPr>
        <w:t xml:space="preserve"> </w:t>
      </w:r>
    </w:p>
    <w:p w14:paraId="11DEAA6C" w14:textId="3C8641E5" w:rsidR="00384D14" w:rsidRPr="006E0166" w:rsidRDefault="00822EB2"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Source: Ren </w:t>
      </w:r>
      <w:r w:rsidR="00631FED" w:rsidRPr="006E0166">
        <w:rPr>
          <w:rFonts w:ascii="Times New Roman" w:hAnsi="Times New Roman" w:cs="Times New Roman"/>
          <w:sz w:val="24"/>
          <w:szCs w:val="24"/>
        </w:rPr>
        <w:t>(</w:t>
      </w:r>
      <w:r w:rsidRPr="006E0166">
        <w:rPr>
          <w:rFonts w:ascii="Times New Roman" w:hAnsi="Times New Roman" w:cs="Times New Roman"/>
          <w:sz w:val="24"/>
          <w:szCs w:val="24"/>
        </w:rPr>
        <w:t>2003</w:t>
      </w:r>
      <w:r w:rsidR="00631FED" w:rsidRPr="006E0166">
        <w:rPr>
          <w:rFonts w:ascii="Times New Roman" w:hAnsi="Times New Roman" w:cs="Times New Roman"/>
          <w:sz w:val="24"/>
          <w:szCs w:val="24"/>
        </w:rPr>
        <w:t>)</w:t>
      </w:r>
    </w:p>
    <w:p w14:paraId="51F71894" w14:textId="77777777" w:rsidR="007B3AF7" w:rsidRPr="006E0166" w:rsidRDefault="007B3AF7" w:rsidP="006E0166">
      <w:pPr>
        <w:pStyle w:val="Heading1"/>
        <w:spacing w:line="480" w:lineRule="auto"/>
        <w:jc w:val="center"/>
        <w:rPr>
          <w:rFonts w:ascii="Times New Roman" w:hAnsi="Times New Roman" w:cs="Times New Roman"/>
          <w:b/>
          <w:color w:val="auto"/>
          <w:sz w:val="24"/>
          <w:szCs w:val="24"/>
        </w:rPr>
      </w:pPr>
      <w:bookmarkStart w:id="56" w:name="_Toc127243030"/>
      <w:r w:rsidRPr="006E0166">
        <w:rPr>
          <w:rFonts w:ascii="Times New Roman" w:hAnsi="Times New Roman" w:cs="Times New Roman"/>
          <w:b/>
          <w:color w:val="auto"/>
          <w:sz w:val="24"/>
          <w:szCs w:val="24"/>
        </w:rPr>
        <w:t>CHAPTER THREE</w:t>
      </w:r>
      <w:bookmarkEnd w:id="56"/>
    </w:p>
    <w:p w14:paraId="0F76B7E4" w14:textId="77777777" w:rsidR="007B3AF7" w:rsidRPr="006E0166" w:rsidRDefault="007B3AF7" w:rsidP="006E0166">
      <w:pPr>
        <w:pStyle w:val="Heading1"/>
        <w:spacing w:line="480" w:lineRule="auto"/>
        <w:jc w:val="center"/>
        <w:rPr>
          <w:rFonts w:ascii="Times New Roman" w:hAnsi="Times New Roman" w:cs="Times New Roman"/>
          <w:b/>
          <w:color w:val="auto"/>
          <w:sz w:val="24"/>
          <w:szCs w:val="24"/>
        </w:rPr>
      </w:pPr>
      <w:bookmarkStart w:id="57" w:name="_Toc127243031"/>
      <w:r w:rsidRPr="006E0166">
        <w:rPr>
          <w:rFonts w:ascii="Times New Roman" w:hAnsi="Times New Roman" w:cs="Times New Roman"/>
          <w:b/>
          <w:color w:val="auto"/>
          <w:sz w:val="24"/>
          <w:szCs w:val="24"/>
        </w:rPr>
        <w:t>STUDY AREA AND METHODOLOGY</w:t>
      </w:r>
      <w:bookmarkEnd w:id="57"/>
    </w:p>
    <w:p w14:paraId="58795C4D" w14:textId="77777777" w:rsidR="007B3AF7" w:rsidRPr="006E0166" w:rsidRDefault="007B3AF7" w:rsidP="006E0166">
      <w:pPr>
        <w:pStyle w:val="Heading2"/>
        <w:spacing w:line="480" w:lineRule="auto"/>
        <w:rPr>
          <w:rFonts w:ascii="Times New Roman" w:hAnsi="Times New Roman" w:cs="Times New Roman"/>
          <w:b/>
          <w:color w:val="auto"/>
          <w:sz w:val="24"/>
          <w:szCs w:val="24"/>
        </w:rPr>
      </w:pPr>
      <w:bookmarkStart w:id="58" w:name="_Toc127243032"/>
      <w:r w:rsidRPr="006E0166">
        <w:rPr>
          <w:rFonts w:ascii="Times New Roman" w:hAnsi="Times New Roman" w:cs="Times New Roman"/>
          <w:b/>
          <w:color w:val="auto"/>
          <w:sz w:val="24"/>
          <w:szCs w:val="24"/>
        </w:rPr>
        <w:t>3.1 Introduction</w:t>
      </w:r>
      <w:bookmarkEnd w:id="58"/>
    </w:p>
    <w:p w14:paraId="42D6D1D6" w14:textId="7777777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This chapter focuses on the methods used for the study, including getting a representative number of the population for the study, gathering, analyzing and presenting data on climate change adaptation and sustainable urbanization. It also looks at a profile of the study area.</w:t>
      </w:r>
    </w:p>
    <w:p w14:paraId="463CCCBE" w14:textId="63B44959" w:rsidR="007B3AF7" w:rsidRPr="006E0166" w:rsidRDefault="007B3AF7" w:rsidP="006E0166">
      <w:pPr>
        <w:pStyle w:val="Heading2"/>
        <w:spacing w:line="480" w:lineRule="auto"/>
        <w:rPr>
          <w:rFonts w:ascii="Times New Roman" w:hAnsi="Times New Roman" w:cs="Times New Roman"/>
          <w:b/>
          <w:color w:val="auto"/>
          <w:sz w:val="24"/>
          <w:szCs w:val="24"/>
        </w:rPr>
      </w:pPr>
      <w:bookmarkStart w:id="59" w:name="_Toc127243033"/>
      <w:r w:rsidRPr="006E0166">
        <w:rPr>
          <w:rFonts w:ascii="Times New Roman" w:hAnsi="Times New Roman" w:cs="Times New Roman"/>
          <w:b/>
          <w:color w:val="auto"/>
          <w:sz w:val="24"/>
          <w:szCs w:val="24"/>
        </w:rPr>
        <w:t>3.2 Profile of Study Area</w:t>
      </w:r>
      <w:bookmarkEnd w:id="59"/>
    </w:p>
    <w:p w14:paraId="2587723C" w14:textId="77777777" w:rsidR="007B3AF7" w:rsidRPr="006E0166" w:rsidRDefault="007B3AF7" w:rsidP="006E0166">
      <w:pPr>
        <w:pStyle w:val="Heading3"/>
        <w:spacing w:line="480" w:lineRule="auto"/>
        <w:rPr>
          <w:rFonts w:ascii="Times New Roman" w:hAnsi="Times New Roman" w:cs="Times New Roman"/>
          <w:b/>
          <w:color w:val="auto"/>
        </w:rPr>
      </w:pPr>
      <w:bookmarkStart w:id="60" w:name="_Toc127243034"/>
      <w:r w:rsidRPr="006E0166">
        <w:rPr>
          <w:rFonts w:ascii="Times New Roman" w:hAnsi="Times New Roman" w:cs="Times New Roman"/>
          <w:b/>
          <w:color w:val="auto"/>
        </w:rPr>
        <w:t>3.2.1 Location and size</w:t>
      </w:r>
      <w:bookmarkEnd w:id="60"/>
    </w:p>
    <w:p w14:paraId="58364023" w14:textId="52102006"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area is in the Upper West Region of Ghana. The location of the study is </w:t>
      </w:r>
      <w:r w:rsidR="00946CB6" w:rsidRPr="006E0166">
        <w:rPr>
          <w:rFonts w:ascii="Times New Roman" w:hAnsi="Times New Roman" w:cs="Times New Roman"/>
          <w:sz w:val="24"/>
          <w:szCs w:val="24"/>
        </w:rPr>
        <w:t xml:space="preserve">urban </w:t>
      </w:r>
      <w:proofErr w:type="spellStart"/>
      <w:r w:rsidR="00946CB6"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t>
      </w:r>
      <w:r w:rsidR="00946CB6" w:rsidRPr="006E0166">
        <w:rPr>
          <w:rFonts w:ascii="Times New Roman" w:hAnsi="Times New Roman" w:cs="Times New Roman"/>
          <w:sz w:val="24"/>
          <w:szCs w:val="24"/>
        </w:rPr>
        <w:t xml:space="preserve">It serves as the capital city the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Municipality</w:t>
      </w:r>
      <w:r w:rsidR="00946CB6" w:rsidRPr="006E0166">
        <w:rPr>
          <w:rFonts w:ascii="Times New Roman" w:hAnsi="Times New Roman" w:cs="Times New Roman"/>
          <w:sz w:val="24"/>
          <w:szCs w:val="24"/>
        </w:rPr>
        <w:t xml:space="preserve"> which</w:t>
      </w:r>
      <w:r w:rsidRPr="006E0166">
        <w:rPr>
          <w:rFonts w:ascii="Times New Roman" w:hAnsi="Times New Roman" w:cs="Times New Roman"/>
          <w:sz w:val="24"/>
          <w:szCs w:val="24"/>
        </w:rPr>
        <w:t xml:space="preserve"> is one of the 261 Metropolitan, Municipal and District Assemblies (MMDAs) in Ghana, and forms part of the 11 Municipalities and Districts in Upper West Region.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Municipality is located in the south-eastern part of the Upper West Region. The capital of the Municipality is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It has a landmass of about 1,078km², which lies between latitudes 9º </w:t>
      </w:r>
      <w:proofErr w:type="gramStart"/>
      <w:r w:rsidRPr="006E0166">
        <w:rPr>
          <w:rFonts w:ascii="Times New Roman" w:hAnsi="Times New Roman" w:cs="Times New Roman"/>
          <w:sz w:val="24"/>
          <w:szCs w:val="24"/>
        </w:rPr>
        <w:t>55”N</w:t>
      </w:r>
      <w:proofErr w:type="gramEnd"/>
      <w:r w:rsidRPr="006E0166">
        <w:rPr>
          <w:rFonts w:ascii="Times New Roman" w:hAnsi="Times New Roman" w:cs="Times New Roman"/>
          <w:sz w:val="24"/>
          <w:szCs w:val="24"/>
        </w:rPr>
        <w:t xml:space="preserve"> and 10º 25”N and longitude 1º 10”W and 2º 5”W (Figure 3.1). The Municipality Shares borders with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West District to the west, </w:t>
      </w:r>
      <w:proofErr w:type="spellStart"/>
      <w:r w:rsidRPr="006E0166">
        <w:rPr>
          <w:rFonts w:ascii="Times New Roman" w:hAnsi="Times New Roman" w:cs="Times New Roman"/>
          <w:sz w:val="24"/>
          <w:szCs w:val="24"/>
        </w:rPr>
        <w:t>Nadowli-Kaleo</w:t>
      </w:r>
      <w:proofErr w:type="spellEnd"/>
      <w:r w:rsidRPr="006E0166">
        <w:rPr>
          <w:rFonts w:ascii="Times New Roman" w:hAnsi="Times New Roman" w:cs="Times New Roman"/>
          <w:sz w:val="24"/>
          <w:szCs w:val="24"/>
        </w:rPr>
        <w:t xml:space="preserve"> District to the north, the east with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East District, and </w:t>
      </w:r>
      <w:proofErr w:type="spellStart"/>
      <w:r w:rsidRPr="006E0166">
        <w:rPr>
          <w:rFonts w:ascii="Times New Roman" w:hAnsi="Times New Roman" w:cs="Times New Roman"/>
          <w:sz w:val="24"/>
          <w:szCs w:val="24"/>
        </w:rPr>
        <w:t>Sawla</w:t>
      </w:r>
      <w:proofErr w:type="spellEnd"/>
      <w:r w:rsidRPr="006E0166">
        <w:rPr>
          <w:rFonts w:ascii="Times New Roman" w:hAnsi="Times New Roman" w:cs="Times New Roman"/>
          <w:sz w:val="24"/>
          <w:szCs w:val="24"/>
        </w:rPr>
        <w:t>-Tuna-</w:t>
      </w:r>
      <w:proofErr w:type="spellStart"/>
      <w:r w:rsidRPr="006E0166">
        <w:rPr>
          <w:rFonts w:ascii="Times New Roman" w:hAnsi="Times New Roman" w:cs="Times New Roman"/>
          <w:sz w:val="24"/>
          <w:szCs w:val="24"/>
        </w:rPr>
        <w:t>Kalba</w:t>
      </w:r>
      <w:proofErr w:type="spellEnd"/>
      <w:r w:rsidRPr="006E0166">
        <w:rPr>
          <w:rFonts w:ascii="Times New Roman" w:hAnsi="Times New Roman" w:cs="Times New Roman"/>
          <w:sz w:val="24"/>
          <w:szCs w:val="24"/>
        </w:rPr>
        <w:t xml:space="preserve"> District to the south. The population of the Municipality, according to Ghana Statistical Service (2021), stands at 200,672 with 98,493 males and 102,179 females.</w:t>
      </w:r>
    </w:p>
    <w:p w14:paraId="34475E79" w14:textId="7777777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p>
    <w:p w14:paraId="3100270B" w14:textId="7777777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noProof/>
          <w:sz w:val="24"/>
          <w:szCs w:val="24"/>
          <w:lang w:val="en-GB" w:eastAsia="en-GB"/>
        </w:rPr>
        <w:drawing>
          <wp:inline distT="0" distB="0" distL="0" distR="0" wp14:anchorId="487937A7" wp14:editId="6D58E804">
            <wp:extent cx="5942965" cy="4562475"/>
            <wp:effectExtent l="0" t="0" r="635" b="9525"/>
            <wp:docPr id="2" name="Picture 2" descr="Map of Wa Municipality; Source: Ghana Statistical Service, 2014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p of Wa Municipality; Source: Ghana Statistical Service, 2014 | Download  Scientific Diagram"/>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4397" cy="4563574"/>
                    </a:xfrm>
                    <a:prstGeom prst="rect">
                      <a:avLst/>
                    </a:prstGeom>
                    <a:noFill/>
                    <a:ln>
                      <a:noFill/>
                    </a:ln>
                  </pic:spPr>
                </pic:pic>
              </a:graphicData>
            </a:graphic>
          </wp:inline>
        </w:drawing>
      </w:r>
    </w:p>
    <w:p w14:paraId="6DE697BA" w14:textId="77777777" w:rsidR="007B3AF7" w:rsidRPr="006E0166" w:rsidRDefault="007B3AF7" w:rsidP="006E0166">
      <w:pPr>
        <w:pStyle w:val="Heading1"/>
        <w:spacing w:line="480" w:lineRule="auto"/>
        <w:rPr>
          <w:rFonts w:ascii="Times New Roman" w:hAnsi="Times New Roman" w:cs="Times New Roman"/>
          <w:b/>
          <w:bCs/>
          <w:color w:val="auto"/>
          <w:sz w:val="24"/>
          <w:szCs w:val="24"/>
        </w:rPr>
      </w:pPr>
      <w:bookmarkStart w:id="61" w:name="_Toc127195000"/>
      <w:bookmarkStart w:id="62" w:name="_Toc127196230"/>
      <w:bookmarkStart w:id="63" w:name="_Toc127243035"/>
      <w:r w:rsidRPr="006E0166">
        <w:rPr>
          <w:rFonts w:ascii="Times New Roman" w:hAnsi="Times New Roman" w:cs="Times New Roman"/>
          <w:b/>
          <w:bCs/>
          <w:color w:val="auto"/>
          <w:sz w:val="24"/>
          <w:szCs w:val="24"/>
        </w:rPr>
        <w:t xml:space="preserve">Figure 3.1: Map of </w:t>
      </w:r>
      <w:proofErr w:type="spellStart"/>
      <w:r w:rsidRPr="006E0166">
        <w:rPr>
          <w:rFonts w:ascii="Times New Roman" w:hAnsi="Times New Roman" w:cs="Times New Roman"/>
          <w:b/>
          <w:bCs/>
          <w:color w:val="auto"/>
          <w:sz w:val="24"/>
          <w:szCs w:val="24"/>
        </w:rPr>
        <w:t>Wa</w:t>
      </w:r>
      <w:proofErr w:type="spellEnd"/>
      <w:r w:rsidRPr="006E0166">
        <w:rPr>
          <w:rFonts w:ascii="Times New Roman" w:hAnsi="Times New Roman" w:cs="Times New Roman"/>
          <w:b/>
          <w:bCs/>
          <w:color w:val="auto"/>
          <w:sz w:val="24"/>
          <w:szCs w:val="24"/>
        </w:rPr>
        <w:t xml:space="preserve"> Municipal</w:t>
      </w:r>
      <w:bookmarkEnd w:id="61"/>
      <w:bookmarkEnd w:id="62"/>
      <w:bookmarkEnd w:id="63"/>
    </w:p>
    <w:p w14:paraId="4257A664" w14:textId="7777777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Ghana Statistical Service, 2021.</w:t>
      </w:r>
    </w:p>
    <w:p w14:paraId="379732DB" w14:textId="31821B23" w:rsidR="007B3AF7" w:rsidRPr="006E0166" w:rsidRDefault="007B3AF7" w:rsidP="006E0166">
      <w:pPr>
        <w:pStyle w:val="Heading3"/>
        <w:spacing w:after="240" w:line="480" w:lineRule="auto"/>
        <w:rPr>
          <w:rFonts w:ascii="Times New Roman" w:hAnsi="Times New Roman" w:cs="Times New Roman"/>
          <w:b/>
          <w:color w:val="auto"/>
        </w:rPr>
      </w:pPr>
      <w:bookmarkStart w:id="64" w:name="_Toc127243036"/>
      <w:r w:rsidRPr="006E0166">
        <w:rPr>
          <w:rFonts w:ascii="Times New Roman" w:hAnsi="Times New Roman" w:cs="Times New Roman"/>
          <w:b/>
          <w:color w:val="auto"/>
        </w:rPr>
        <w:t>3.2.2 Vegetation</w:t>
      </w:r>
      <w:bookmarkEnd w:id="64"/>
    </w:p>
    <w:p w14:paraId="5231C434" w14:textId="32EABDCB" w:rsidR="007B3AF7" w:rsidRPr="006E0166" w:rsidRDefault="007B3AF7" w:rsidP="006E0166">
      <w:pPr>
        <w:autoSpaceDE w:val="0"/>
        <w:autoSpaceDN w:val="0"/>
        <w:adjustRightInd w:val="0"/>
        <w:spacing w:after="0" w:line="480" w:lineRule="auto"/>
        <w:jc w:val="both"/>
        <w:rPr>
          <w:rFonts w:ascii="Times New Roman" w:hAnsi="Times New Roman" w:cs="Times New Roman"/>
          <w:b/>
          <w:sz w:val="24"/>
          <w:szCs w:val="24"/>
        </w:rPr>
      </w:pPr>
      <w:r w:rsidRPr="006E0166">
        <w:rPr>
          <w:rFonts w:ascii="Times New Roman" w:hAnsi="Times New Roman" w:cs="Times New Roman"/>
          <w:sz w:val="24"/>
          <w:szCs w:val="24"/>
        </w:rPr>
        <w:t xml:space="preserve">The vegetation is of the guinea savannah grassland type, made up of short trees with little or no canopy and shrubs of varying heights and luxuriance. It has grass ground cover in the wet season. Commonly occurring trees are shea, </w:t>
      </w:r>
      <w:proofErr w:type="spellStart"/>
      <w:r w:rsidRPr="006E0166">
        <w:rPr>
          <w:rFonts w:ascii="Times New Roman" w:hAnsi="Times New Roman" w:cs="Times New Roman"/>
          <w:sz w:val="24"/>
          <w:szCs w:val="24"/>
        </w:rPr>
        <w:t>dawadawa</w:t>
      </w:r>
      <w:proofErr w:type="spellEnd"/>
      <w:r w:rsidRPr="006E0166">
        <w:rPr>
          <w:rFonts w:ascii="Times New Roman" w:hAnsi="Times New Roman" w:cs="Times New Roman"/>
          <w:sz w:val="24"/>
          <w:szCs w:val="24"/>
        </w:rPr>
        <w:t>, kapok and baobab. Cashew and mango are exotic species that grow well in the area.</w:t>
      </w:r>
    </w:p>
    <w:p w14:paraId="46E34A25" w14:textId="77777777" w:rsidR="001B320B" w:rsidRPr="006E0166" w:rsidRDefault="001B320B" w:rsidP="006E0166">
      <w:pPr>
        <w:autoSpaceDE w:val="0"/>
        <w:autoSpaceDN w:val="0"/>
        <w:adjustRightInd w:val="0"/>
        <w:spacing w:before="240" w:after="0" w:line="480" w:lineRule="auto"/>
        <w:jc w:val="both"/>
        <w:rPr>
          <w:rFonts w:ascii="Times New Roman" w:hAnsi="Times New Roman" w:cs="Times New Roman"/>
          <w:b/>
          <w:sz w:val="24"/>
          <w:szCs w:val="24"/>
        </w:rPr>
      </w:pPr>
    </w:p>
    <w:p w14:paraId="6D49F7E5" w14:textId="49B7EEA6" w:rsidR="00946CB6" w:rsidRPr="006E0166" w:rsidRDefault="007B3AF7" w:rsidP="006E0166">
      <w:pPr>
        <w:pStyle w:val="Heading3"/>
        <w:spacing w:line="480" w:lineRule="auto"/>
        <w:rPr>
          <w:rFonts w:ascii="Times New Roman" w:hAnsi="Times New Roman" w:cs="Times New Roman"/>
          <w:b/>
          <w:color w:val="auto"/>
        </w:rPr>
      </w:pPr>
      <w:bookmarkStart w:id="65" w:name="_Toc127243037"/>
      <w:r w:rsidRPr="006E0166">
        <w:rPr>
          <w:rFonts w:ascii="Times New Roman" w:hAnsi="Times New Roman" w:cs="Times New Roman"/>
          <w:b/>
          <w:color w:val="auto"/>
        </w:rPr>
        <w:t>3.2.3 Climate</w:t>
      </w:r>
      <w:bookmarkEnd w:id="65"/>
    </w:p>
    <w:p w14:paraId="084B0721" w14:textId="52DDB311" w:rsidR="007B3AF7" w:rsidRPr="006E0166" w:rsidRDefault="00946CB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007B3AF7" w:rsidRPr="006E0166">
        <w:rPr>
          <w:rFonts w:ascii="Times New Roman" w:hAnsi="Times New Roman" w:cs="Times New Roman"/>
          <w:sz w:val="24"/>
          <w:szCs w:val="24"/>
        </w:rPr>
        <w:t xml:space="preserve"> has two marked seasons, namely, the wet and dry seasons. The South-Western Monsoon winds from the Atlantic Ocean bring rains between April and October, while the North-Eastern Trade winds from the Sahara Desert bring the long dry season between November and March. The mean annual rainfall varies between 840mm and 1400mm. Most of the rainfall occurs between June and September and it is not unusual to have very high rainfall figures concentrated in a few rainy days. One feature of the rainfall pattern is that it tends to occur in heavy downpours thus, that encourages run-off rather than soil moisture retention. Erratic rainfall regime is clearly shown in the water balance, which </w:t>
      </w:r>
      <w:proofErr w:type="gramStart"/>
      <w:r w:rsidR="007B3AF7" w:rsidRPr="006E0166">
        <w:rPr>
          <w:rFonts w:ascii="Times New Roman" w:hAnsi="Times New Roman" w:cs="Times New Roman"/>
          <w:sz w:val="24"/>
          <w:szCs w:val="24"/>
        </w:rPr>
        <w:t>is a reflection of</w:t>
      </w:r>
      <w:proofErr w:type="gramEnd"/>
      <w:r w:rsidR="007B3AF7" w:rsidRPr="006E0166">
        <w:rPr>
          <w:rFonts w:ascii="Times New Roman" w:hAnsi="Times New Roman" w:cs="Times New Roman"/>
          <w:sz w:val="24"/>
          <w:szCs w:val="24"/>
        </w:rPr>
        <w:t xml:space="preserve"> the poor soil moisture condition in the area. It has been calculated that there are four humid months, in terms of soil moisture conditions and the period is only adequate for the cultivation of crops such as millet, guinea corn, yam, groundnuts and beans. The rainfall pattern is irregular and unreliable. Sometimes, it results as long period of no rain during the farming season which affects harvest.</w:t>
      </w:r>
    </w:p>
    <w:p w14:paraId="415D3E7A" w14:textId="727FDFE5" w:rsidR="007B3AF7" w:rsidRPr="006E0166" w:rsidRDefault="007B3AF7" w:rsidP="006E0166">
      <w:pPr>
        <w:pStyle w:val="Heading3"/>
        <w:spacing w:line="480" w:lineRule="auto"/>
        <w:rPr>
          <w:rFonts w:ascii="Times New Roman" w:hAnsi="Times New Roman" w:cs="Times New Roman"/>
          <w:b/>
          <w:color w:val="auto"/>
        </w:rPr>
      </w:pPr>
      <w:bookmarkStart w:id="66" w:name="_Toc127243038"/>
      <w:r w:rsidRPr="006E0166">
        <w:rPr>
          <w:rFonts w:ascii="Times New Roman" w:hAnsi="Times New Roman" w:cs="Times New Roman"/>
          <w:b/>
          <w:color w:val="auto"/>
        </w:rPr>
        <w:t>3.2.4 Social and cultural structure</w:t>
      </w:r>
      <w:bookmarkEnd w:id="66"/>
    </w:p>
    <w:p w14:paraId="31329EB8" w14:textId="7777777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2021 Population and Housing Census show that 80.4 percent of the people in the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Municipality belong to the Mole-Dagbani group which comprises the </w:t>
      </w:r>
      <w:proofErr w:type="spellStart"/>
      <w:r w:rsidRPr="006E0166">
        <w:rPr>
          <w:rFonts w:ascii="Times New Roman" w:hAnsi="Times New Roman" w:cs="Times New Roman"/>
          <w:sz w:val="24"/>
          <w:szCs w:val="24"/>
        </w:rPr>
        <w:t>Waalas</w:t>
      </w:r>
      <w:proofErr w:type="spellEnd"/>
      <w:r w:rsidRPr="006E0166">
        <w:rPr>
          <w:rFonts w:ascii="Times New Roman" w:hAnsi="Times New Roman" w:cs="Times New Roman"/>
          <w:sz w:val="24"/>
          <w:szCs w:val="24"/>
        </w:rPr>
        <w:t xml:space="preserve"> who are the indigenous people, </w:t>
      </w:r>
      <w:proofErr w:type="spellStart"/>
      <w:r w:rsidRPr="006E0166">
        <w:rPr>
          <w:rFonts w:ascii="Times New Roman" w:hAnsi="Times New Roman" w:cs="Times New Roman"/>
          <w:sz w:val="24"/>
          <w:szCs w:val="24"/>
        </w:rPr>
        <w:t>Dagaabas</w:t>
      </w:r>
      <w:proofErr w:type="spellEnd"/>
      <w:r w:rsidRPr="006E0166">
        <w:rPr>
          <w:rFonts w:ascii="Times New Roman" w:hAnsi="Times New Roman" w:cs="Times New Roman"/>
          <w:sz w:val="24"/>
          <w:szCs w:val="24"/>
        </w:rPr>
        <w:t xml:space="preserve"> and the </w:t>
      </w:r>
      <w:proofErr w:type="spellStart"/>
      <w:r w:rsidRPr="006E0166">
        <w:rPr>
          <w:rFonts w:ascii="Times New Roman" w:hAnsi="Times New Roman" w:cs="Times New Roman"/>
          <w:sz w:val="24"/>
          <w:szCs w:val="24"/>
        </w:rPr>
        <w:t>Sissalas</w:t>
      </w:r>
      <w:proofErr w:type="spellEnd"/>
      <w:r w:rsidRPr="006E0166">
        <w:rPr>
          <w:rFonts w:ascii="Times New Roman" w:hAnsi="Times New Roman" w:cs="Times New Roman"/>
          <w:sz w:val="24"/>
          <w:szCs w:val="24"/>
        </w:rPr>
        <w:t xml:space="preserve">. There have been considerable inter-marriages between the </w:t>
      </w:r>
      <w:proofErr w:type="spellStart"/>
      <w:r w:rsidRPr="006E0166">
        <w:rPr>
          <w:rFonts w:ascii="Times New Roman" w:hAnsi="Times New Roman" w:cs="Times New Roman"/>
          <w:sz w:val="24"/>
          <w:szCs w:val="24"/>
        </w:rPr>
        <w:t>Waalas</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Dagaabas</w:t>
      </w:r>
      <w:proofErr w:type="spellEnd"/>
      <w:r w:rsidRPr="006E0166">
        <w:rPr>
          <w:rFonts w:ascii="Times New Roman" w:hAnsi="Times New Roman" w:cs="Times New Roman"/>
          <w:sz w:val="24"/>
          <w:szCs w:val="24"/>
        </w:rPr>
        <w:t xml:space="preserve"> and the </w:t>
      </w:r>
      <w:proofErr w:type="spellStart"/>
      <w:r w:rsidRPr="006E0166">
        <w:rPr>
          <w:rFonts w:ascii="Times New Roman" w:hAnsi="Times New Roman" w:cs="Times New Roman"/>
          <w:sz w:val="24"/>
          <w:szCs w:val="24"/>
        </w:rPr>
        <w:t>Sissalas</w:t>
      </w:r>
      <w:proofErr w:type="spellEnd"/>
      <w:r w:rsidRPr="006E0166">
        <w:rPr>
          <w:rFonts w:ascii="Times New Roman" w:hAnsi="Times New Roman" w:cs="Times New Roman"/>
          <w:sz w:val="24"/>
          <w:szCs w:val="24"/>
        </w:rPr>
        <w:t xml:space="preserve">. This has removed language barriers to a matter of linguistically and semantic variations especially between the </w:t>
      </w:r>
      <w:proofErr w:type="spellStart"/>
      <w:r w:rsidRPr="006E0166">
        <w:rPr>
          <w:rFonts w:ascii="Times New Roman" w:hAnsi="Times New Roman" w:cs="Times New Roman"/>
          <w:sz w:val="24"/>
          <w:szCs w:val="24"/>
        </w:rPr>
        <w:t>Waalas</w:t>
      </w:r>
      <w:proofErr w:type="spellEnd"/>
      <w:r w:rsidRPr="006E0166">
        <w:rPr>
          <w:rFonts w:ascii="Times New Roman" w:hAnsi="Times New Roman" w:cs="Times New Roman"/>
          <w:sz w:val="24"/>
          <w:szCs w:val="24"/>
        </w:rPr>
        <w:t xml:space="preserve"> and the </w:t>
      </w:r>
      <w:proofErr w:type="spellStart"/>
      <w:r w:rsidRPr="006E0166">
        <w:rPr>
          <w:rFonts w:ascii="Times New Roman" w:hAnsi="Times New Roman" w:cs="Times New Roman"/>
          <w:sz w:val="24"/>
          <w:szCs w:val="24"/>
        </w:rPr>
        <w:t>Dagaabas</w:t>
      </w:r>
      <w:proofErr w:type="spellEnd"/>
      <w:r w:rsidRPr="006E0166">
        <w:rPr>
          <w:rFonts w:ascii="Times New Roman" w:hAnsi="Times New Roman" w:cs="Times New Roman"/>
          <w:sz w:val="24"/>
          <w:szCs w:val="24"/>
        </w:rPr>
        <w:t xml:space="preserve">. Peaceful co-existence is further enhanced by commerce. However, the adoption of Islam by the </w:t>
      </w:r>
      <w:proofErr w:type="spellStart"/>
      <w:r w:rsidRPr="006E0166">
        <w:rPr>
          <w:rFonts w:ascii="Times New Roman" w:hAnsi="Times New Roman" w:cs="Times New Roman"/>
          <w:sz w:val="24"/>
          <w:szCs w:val="24"/>
        </w:rPr>
        <w:t>Waalas</w:t>
      </w:r>
      <w:proofErr w:type="spellEnd"/>
      <w:r w:rsidRPr="006E0166">
        <w:rPr>
          <w:rFonts w:ascii="Times New Roman" w:hAnsi="Times New Roman" w:cs="Times New Roman"/>
          <w:sz w:val="24"/>
          <w:szCs w:val="24"/>
        </w:rPr>
        <w:t xml:space="preserve"> on one hand and Christianity the </w:t>
      </w:r>
      <w:proofErr w:type="spellStart"/>
      <w:r w:rsidRPr="006E0166">
        <w:rPr>
          <w:rFonts w:ascii="Times New Roman" w:hAnsi="Times New Roman" w:cs="Times New Roman"/>
          <w:sz w:val="24"/>
          <w:szCs w:val="24"/>
        </w:rPr>
        <w:t>Dagaabas</w:t>
      </w:r>
      <w:proofErr w:type="spellEnd"/>
      <w:r w:rsidRPr="006E0166">
        <w:rPr>
          <w:rFonts w:ascii="Times New Roman" w:hAnsi="Times New Roman" w:cs="Times New Roman"/>
          <w:sz w:val="24"/>
          <w:szCs w:val="24"/>
        </w:rPr>
        <w:t xml:space="preserve"> on the other remains a factor of value differences between the two groups. Nevertheless, education and the continuous influence of technology and information is fast promoting tolerance and eroding the dividing forces. Other ethnic groups found in the Municipality include the </w:t>
      </w:r>
      <w:proofErr w:type="spellStart"/>
      <w:r w:rsidRPr="006E0166">
        <w:rPr>
          <w:rFonts w:ascii="Times New Roman" w:hAnsi="Times New Roman" w:cs="Times New Roman"/>
          <w:sz w:val="24"/>
          <w:szCs w:val="24"/>
        </w:rPr>
        <w:t>Frafra</w:t>
      </w:r>
      <w:proofErr w:type="spellEnd"/>
      <w:r w:rsidRPr="006E0166">
        <w:rPr>
          <w:rFonts w:ascii="Times New Roman" w:hAnsi="Times New Roman" w:cs="Times New Roman"/>
          <w:sz w:val="24"/>
          <w:szCs w:val="24"/>
        </w:rPr>
        <w:t xml:space="preserve">, Akan, Ewe, Ga, </w:t>
      </w:r>
      <w:proofErr w:type="spellStart"/>
      <w:r w:rsidRPr="006E0166">
        <w:rPr>
          <w:rFonts w:ascii="Times New Roman" w:hAnsi="Times New Roman" w:cs="Times New Roman"/>
          <w:sz w:val="24"/>
          <w:szCs w:val="24"/>
        </w:rPr>
        <w:t>Dagomba</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Grushi</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Gonja</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Moshies</w:t>
      </w:r>
      <w:proofErr w:type="spellEnd"/>
      <w:r w:rsidRPr="006E0166">
        <w:rPr>
          <w:rFonts w:ascii="Times New Roman" w:hAnsi="Times New Roman" w:cs="Times New Roman"/>
          <w:sz w:val="24"/>
          <w:szCs w:val="24"/>
        </w:rPr>
        <w:t xml:space="preserve"> who are engaged in secular work and commercial activities. The role of the peace and security agencies, NGOs (Non-Governmental Organizations), the Municipal Security Council, the Regional House of Chiefs, Family Tribunals, Imams, Juvenile court have helped to maintain the needed social cohesion to support development.</w:t>
      </w:r>
    </w:p>
    <w:p w14:paraId="7DFFCEDC" w14:textId="316C8C3A" w:rsidR="007B3AF7" w:rsidRPr="006E0166" w:rsidRDefault="007B3AF7" w:rsidP="006E0166">
      <w:pPr>
        <w:pStyle w:val="Heading3"/>
        <w:spacing w:line="480" w:lineRule="auto"/>
        <w:rPr>
          <w:rFonts w:ascii="Times New Roman" w:hAnsi="Times New Roman" w:cs="Times New Roman"/>
          <w:b/>
          <w:color w:val="auto"/>
        </w:rPr>
      </w:pPr>
      <w:bookmarkStart w:id="67" w:name="_Toc127243039"/>
      <w:r w:rsidRPr="006E0166">
        <w:rPr>
          <w:rFonts w:ascii="Times New Roman" w:hAnsi="Times New Roman" w:cs="Times New Roman"/>
          <w:b/>
          <w:color w:val="auto"/>
        </w:rPr>
        <w:t>3.2.5 Economy</w:t>
      </w:r>
      <w:bookmarkEnd w:id="67"/>
    </w:p>
    <w:p w14:paraId="59AFBBD7" w14:textId="7777777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structure of the economy of the Municipality is dominated by agriculture sector in the previous years. However, the situation changed in the year 2021 when the Population and Housing Census was undertaken, with the service sector employing about 51.3 percent of the working population, agriculture 30.2 percent and industry 18.4 percent (GSS,2021). Other key sectors of the economy are transport, tourism, communication and energy. Under the agriculture sector, most of the farmers are engaged in peasant farming and the main crops grown include millet, sorghum, maize, rice, cowpea and groundnut cultivated on subsistence basis. However, soya beans, groundnuts, are produced as cash crops. Economic trees within the municipality include </w:t>
      </w:r>
      <w:proofErr w:type="spellStart"/>
      <w:r w:rsidRPr="006E0166">
        <w:rPr>
          <w:rFonts w:ascii="Times New Roman" w:hAnsi="Times New Roman" w:cs="Times New Roman"/>
          <w:sz w:val="24"/>
          <w:szCs w:val="24"/>
        </w:rPr>
        <w:t>sheanuts</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dawadwa</w:t>
      </w:r>
      <w:proofErr w:type="spellEnd"/>
      <w:r w:rsidRPr="006E0166">
        <w:rPr>
          <w:rFonts w:ascii="Times New Roman" w:hAnsi="Times New Roman" w:cs="Times New Roman"/>
          <w:sz w:val="24"/>
          <w:szCs w:val="24"/>
        </w:rPr>
        <w:t>, mango, baobab, and teak among others.</w:t>
      </w:r>
    </w:p>
    <w:p w14:paraId="45C612ED" w14:textId="4CFDF0B2" w:rsidR="007B3AF7" w:rsidRPr="006E0166" w:rsidRDefault="007B3AF7" w:rsidP="006E0166">
      <w:pPr>
        <w:pStyle w:val="Heading2"/>
        <w:spacing w:line="480" w:lineRule="auto"/>
        <w:rPr>
          <w:rFonts w:ascii="Times New Roman" w:hAnsi="Times New Roman" w:cs="Times New Roman"/>
          <w:color w:val="auto"/>
          <w:sz w:val="24"/>
          <w:szCs w:val="24"/>
        </w:rPr>
      </w:pPr>
      <w:bookmarkStart w:id="68" w:name="_Toc127243040"/>
      <w:r w:rsidRPr="006E0166">
        <w:rPr>
          <w:rFonts w:ascii="Times New Roman" w:hAnsi="Times New Roman" w:cs="Times New Roman"/>
          <w:b/>
          <w:color w:val="auto"/>
          <w:sz w:val="24"/>
          <w:szCs w:val="24"/>
        </w:rPr>
        <w:t>3.3 Methodology</w:t>
      </w:r>
      <w:bookmarkEnd w:id="68"/>
    </w:p>
    <w:p w14:paraId="5AD0F68C" w14:textId="77777777" w:rsidR="007B3AF7" w:rsidRPr="006E0166" w:rsidRDefault="007B3AF7" w:rsidP="006E0166">
      <w:pPr>
        <w:pStyle w:val="Heading3"/>
        <w:spacing w:line="480" w:lineRule="auto"/>
        <w:rPr>
          <w:rFonts w:ascii="Times New Roman" w:hAnsi="Times New Roman" w:cs="Times New Roman"/>
          <w:b/>
          <w:color w:val="auto"/>
        </w:rPr>
      </w:pPr>
      <w:bookmarkStart w:id="69" w:name="_Toc127243041"/>
      <w:r w:rsidRPr="006E0166">
        <w:rPr>
          <w:rFonts w:ascii="Times New Roman" w:hAnsi="Times New Roman" w:cs="Times New Roman"/>
          <w:b/>
          <w:color w:val="auto"/>
        </w:rPr>
        <w:t>3.3.1 Research design</w:t>
      </w:r>
      <w:bookmarkEnd w:id="69"/>
    </w:p>
    <w:p w14:paraId="1D8F3AA5" w14:textId="5A4D0CD9"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case study design </w:t>
      </w:r>
      <w:r w:rsidR="0008662B" w:rsidRPr="006E0166">
        <w:rPr>
          <w:rFonts w:ascii="Times New Roman" w:hAnsi="Times New Roman" w:cs="Times New Roman"/>
          <w:sz w:val="24"/>
          <w:szCs w:val="24"/>
        </w:rPr>
        <w:t>was</w:t>
      </w:r>
      <w:r w:rsidRPr="006E0166">
        <w:rPr>
          <w:rFonts w:ascii="Times New Roman" w:hAnsi="Times New Roman" w:cs="Times New Roman"/>
          <w:sz w:val="24"/>
          <w:szCs w:val="24"/>
        </w:rPr>
        <w:t xml:space="preserve"> used in this study. Case study design was chosen due to its ability to use multiple sources of data and variety of methods (Kothari, 2004). A case study design </w:t>
      </w:r>
      <w:r w:rsidR="0008662B" w:rsidRPr="006E0166">
        <w:rPr>
          <w:rFonts w:ascii="Times New Roman" w:hAnsi="Times New Roman" w:cs="Times New Roman"/>
          <w:sz w:val="24"/>
          <w:szCs w:val="24"/>
        </w:rPr>
        <w:t>was</w:t>
      </w:r>
      <w:r w:rsidRPr="006E0166">
        <w:rPr>
          <w:rFonts w:ascii="Times New Roman" w:hAnsi="Times New Roman" w:cs="Times New Roman"/>
          <w:sz w:val="24"/>
          <w:szCs w:val="24"/>
        </w:rPr>
        <w:t xml:space="preserve"> adopted in this study since it gives room to employ a variety of techniques and help to find out in-depth information about connecting climate change adaptation to sustainable urbanization. The study provides </w:t>
      </w:r>
      <w:r w:rsidR="0008662B" w:rsidRPr="006E0166">
        <w:rPr>
          <w:rFonts w:ascii="Times New Roman" w:hAnsi="Times New Roman" w:cs="Times New Roman"/>
          <w:sz w:val="24"/>
          <w:szCs w:val="24"/>
        </w:rPr>
        <w:t xml:space="preserve">an </w:t>
      </w:r>
      <w:r w:rsidRPr="006E0166">
        <w:rPr>
          <w:rFonts w:ascii="Times New Roman" w:hAnsi="Times New Roman" w:cs="Times New Roman"/>
          <w:sz w:val="24"/>
          <w:szCs w:val="24"/>
        </w:rPr>
        <w:t xml:space="preserve">understanding on the contribution of urbanization to climate change in </w:t>
      </w:r>
      <w:r w:rsidR="002B06F5" w:rsidRPr="006E0166">
        <w:rPr>
          <w:rFonts w:ascii="Times New Roman" w:hAnsi="Times New Roman" w:cs="Times New Roman"/>
          <w:sz w:val="24"/>
          <w:szCs w:val="24"/>
        </w:rPr>
        <w:t xml:space="preserve">urban </w:t>
      </w:r>
      <w:proofErr w:type="spellStart"/>
      <w:r w:rsidR="002B06F5"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by examining a small number of units extracted from a larger population. Creswell (2009) asserts that case study is a triangulation research strategy that enables the researcher to use qualitative and quantitative methods to confirm, cross-validate, or corroborate findings within a single study. The approach provides possibilities for taping experiences on the ground or natural setting rather than approaching the research with predetermined variables or assumptions.</w:t>
      </w:r>
    </w:p>
    <w:p w14:paraId="1AC980FE" w14:textId="530E2EC0" w:rsidR="007B3AF7" w:rsidRPr="006E0166" w:rsidRDefault="007B3AF7" w:rsidP="006E0166">
      <w:pPr>
        <w:pStyle w:val="Heading3"/>
        <w:spacing w:line="480" w:lineRule="auto"/>
        <w:rPr>
          <w:rFonts w:ascii="Times New Roman" w:hAnsi="Times New Roman" w:cs="Times New Roman"/>
          <w:b/>
          <w:color w:val="auto"/>
        </w:rPr>
      </w:pPr>
      <w:bookmarkStart w:id="70" w:name="_Toc127243042"/>
      <w:r w:rsidRPr="006E0166">
        <w:rPr>
          <w:rFonts w:ascii="Times New Roman" w:hAnsi="Times New Roman" w:cs="Times New Roman"/>
          <w:b/>
          <w:color w:val="auto"/>
        </w:rPr>
        <w:t>3.3.2 Research approach</w:t>
      </w:r>
      <w:bookmarkEnd w:id="70"/>
    </w:p>
    <w:p w14:paraId="759EBA6F" w14:textId="62E444DE" w:rsidR="009318F6" w:rsidRPr="006E0166" w:rsidRDefault="007B3AF7" w:rsidP="006E0166">
      <w:pPr>
        <w:shd w:val="clear" w:color="auto" w:fill="FFFFFF"/>
        <w:spacing w:after="100" w:afterAutospacing="1" w:line="480" w:lineRule="auto"/>
        <w:jc w:val="both"/>
        <w:rPr>
          <w:rFonts w:ascii="Times New Roman" w:eastAsia="Times New Roman" w:hAnsi="Times New Roman" w:cs="Times New Roman"/>
          <w:sz w:val="24"/>
          <w:szCs w:val="24"/>
          <w:lang w:eastAsia="en-GB"/>
        </w:rPr>
      </w:pPr>
      <w:r w:rsidRPr="006E0166">
        <w:rPr>
          <w:rFonts w:ascii="Times New Roman" w:hAnsi="Times New Roman" w:cs="Times New Roman"/>
          <w:sz w:val="24"/>
          <w:szCs w:val="24"/>
        </w:rPr>
        <w:t>Hayes (2004) considers research approach as a creative process of translating a research idea into a set of decisions about how the research will proceed in practice. This study employ</w:t>
      </w:r>
      <w:r w:rsidR="0008662B" w:rsidRPr="006E0166">
        <w:rPr>
          <w:rFonts w:ascii="Times New Roman" w:hAnsi="Times New Roman" w:cs="Times New Roman"/>
          <w:sz w:val="24"/>
          <w:szCs w:val="24"/>
        </w:rPr>
        <w:t>ed</w:t>
      </w:r>
      <w:r w:rsidR="0070245A" w:rsidRPr="006E0166">
        <w:rPr>
          <w:rFonts w:ascii="Times New Roman" w:eastAsia="Times New Roman" w:hAnsi="Times New Roman" w:cs="Times New Roman"/>
          <w:kern w:val="36"/>
          <w:sz w:val="24"/>
          <w:szCs w:val="24"/>
          <w:lang w:eastAsia="en-GB"/>
        </w:rPr>
        <w:t xml:space="preserve"> Constructivism Research Philosophy specifically,</w:t>
      </w:r>
      <w:r w:rsidRPr="006E0166">
        <w:rPr>
          <w:rFonts w:ascii="Times New Roman" w:hAnsi="Times New Roman" w:cs="Times New Roman"/>
          <w:sz w:val="24"/>
          <w:szCs w:val="24"/>
        </w:rPr>
        <w:t xml:space="preserve"> </w:t>
      </w:r>
      <w:r w:rsidR="0070245A" w:rsidRPr="006E0166">
        <w:rPr>
          <w:rFonts w:ascii="Times New Roman" w:eastAsia="Times New Roman" w:hAnsi="Times New Roman" w:cs="Times New Roman"/>
          <w:sz w:val="24"/>
          <w:szCs w:val="24"/>
          <w:lang w:eastAsia="en-GB"/>
        </w:rPr>
        <w:t>Social Constructivism (Social Constructionism)</w:t>
      </w:r>
      <w:r w:rsidR="0070245A" w:rsidRPr="006E0166">
        <w:rPr>
          <w:rFonts w:ascii="Times New Roman" w:hAnsi="Times New Roman" w:cs="Times New Roman"/>
          <w:sz w:val="24"/>
          <w:szCs w:val="24"/>
        </w:rPr>
        <w:t xml:space="preserve"> method</w:t>
      </w:r>
      <w:r w:rsidRPr="006E0166">
        <w:rPr>
          <w:rFonts w:ascii="Times New Roman" w:hAnsi="Times New Roman" w:cs="Times New Roman"/>
          <w:sz w:val="24"/>
          <w:szCs w:val="24"/>
        </w:rPr>
        <w:t xml:space="preserve"> approach</w:t>
      </w:r>
      <w:r w:rsidR="002A0782" w:rsidRPr="006E0166">
        <w:rPr>
          <w:rFonts w:ascii="Times New Roman" w:hAnsi="Times New Roman" w:cs="Times New Roman"/>
          <w:sz w:val="24"/>
          <w:szCs w:val="24"/>
        </w:rPr>
        <w:t xml:space="preserve"> was used</w:t>
      </w:r>
      <w:r w:rsidRPr="006E0166">
        <w:rPr>
          <w:rFonts w:ascii="Times New Roman" w:hAnsi="Times New Roman" w:cs="Times New Roman"/>
          <w:sz w:val="24"/>
          <w:szCs w:val="24"/>
        </w:rPr>
        <w:t xml:space="preserve"> for data collection and analysis. </w:t>
      </w:r>
      <w:r w:rsidR="0070245A" w:rsidRPr="006E0166">
        <w:rPr>
          <w:rFonts w:ascii="Times New Roman" w:eastAsia="Times New Roman" w:hAnsi="Times New Roman" w:cs="Times New Roman"/>
          <w:sz w:val="24"/>
          <w:szCs w:val="24"/>
          <w:lang w:eastAsia="en-GB"/>
        </w:rPr>
        <w:t>Constructivism accepts reality as a construct of human mind, therefore reality is perceived to be subjective. Moreover, this philosophical approach is closely associated with pragmatism and relativism. In simple terms, according to constructivism, all knowledge is constructed from human experience. This viewpoint is based on inseparabilit</w:t>
      </w:r>
      <w:r w:rsidR="002A0782" w:rsidRPr="006E0166">
        <w:rPr>
          <w:rFonts w:ascii="Times New Roman" w:eastAsia="Times New Roman" w:hAnsi="Times New Roman" w:cs="Times New Roman"/>
          <w:sz w:val="24"/>
          <w:szCs w:val="24"/>
          <w:lang w:eastAsia="en-GB"/>
        </w:rPr>
        <w:t>y between knowledge and knower (</w:t>
      </w:r>
      <w:r w:rsidR="002A0782" w:rsidRPr="006E0166">
        <w:rPr>
          <w:rFonts w:ascii="Times New Roman" w:eastAsia="Times New Roman" w:hAnsi="Times New Roman" w:cs="Times New Roman"/>
          <w:sz w:val="24"/>
          <w:szCs w:val="24"/>
          <w:lang w:val="en-GB" w:eastAsia="en-GB"/>
        </w:rPr>
        <w:t xml:space="preserve">John </w:t>
      </w:r>
      <w:proofErr w:type="spellStart"/>
      <w:r w:rsidR="002A0782" w:rsidRPr="006E0166">
        <w:rPr>
          <w:rFonts w:ascii="Times New Roman" w:eastAsia="Times New Roman" w:hAnsi="Times New Roman" w:cs="Times New Roman"/>
          <w:sz w:val="24"/>
          <w:szCs w:val="24"/>
          <w:lang w:val="en-GB" w:eastAsia="en-GB"/>
        </w:rPr>
        <w:t>Dudovskiy</w:t>
      </w:r>
      <w:proofErr w:type="spellEnd"/>
      <w:r w:rsidR="002A0782" w:rsidRPr="006E0166">
        <w:rPr>
          <w:rFonts w:ascii="Times New Roman" w:eastAsia="Times New Roman" w:hAnsi="Times New Roman" w:cs="Times New Roman"/>
          <w:sz w:val="24"/>
          <w:szCs w:val="24"/>
          <w:lang w:val="en-GB" w:eastAsia="en-GB"/>
        </w:rPr>
        <w:t xml:space="preserve">, </w:t>
      </w:r>
      <w:r w:rsidR="009318F6" w:rsidRPr="006E0166">
        <w:rPr>
          <w:rFonts w:ascii="Times New Roman" w:eastAsia="Times New Roman" w:hAnsi="Times New Roman" w:cs="Times New Roman"/>
          <w:sz w:val="24"/>
          <w:szCs w:val="24"/>
          <w:lang w:val="en-GB" w:eastAsia="en-GB"/>
        </w:rPr>
        <w:t>2022</w:t>
      </w:r>
      <w:r w:rsidR="002A0782" w:rsidRPr="006E0166">
        <w:rPr>
          <w:rFonts w:ascii="Times New Roman" w:eastAsia="Times New Roman" w:hAnsi="Times New Roman" w:cs="Times New Roman"/>
          <w:sz w:val="24"/>
          <w:szCs w:val="24"/>
          <w:lang w:val="en-GB" w:eastAsia="en-GB"/>
        </w:rPr>
        <w:t>)</w:t>
      </w:r>
      <w:r w:rsidR="009318F6" w:rsidRPr="006E0166">
        <w:rPr>
          <w:rFonts w:ascii="Times New Roman" w:eastAsia="Times New Roman" w:hAnsi="Times New Roman" w:cs="Times New Roman"/>
          <w:sz w:val="24"/>
          <w:szCs w:val="24"/>
          <w:lang w:val="en-GB" w:eastAsia="en-GB"/>
        </w:rPr>
        <w:t>.</w:t>
      </w:r>
    </w:p>
    <w:p w14:paraId="63FEE451" w14:textId="77777777" w:rsidR="00275853" w:rsidRPr="006E0166" w:rsidRDefault="00275853" w:rsidP="006E0166">
      <w:pPr>
        <w:shd w:val="clear" w:color="auto" w:fill="FFFFFF"/>
        <w:spacing w:after="100" w:afterAutospacing="1"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 xml:space="preserve">Denzin and Lincoln (2005) define qualitative research as a </w:t>
      </w:r>
    </w:p>
    <w:p w14:paraId="7AA8DBC5" w14:textId="48DC8986" w:rsidR="00275853" w:rsidRPr="006E0166" w:rsidRDefault="00275853" w:rsidP="006E0166">
      <w:pPr>
        <w:shd w:val="clear" w:color="auto" w:fill="FFFFFF"/>
        <w:spacing w:after="100" w:afterAutospacing="1" w:line="480" w:lineRule="auto"/>
        <w:jc w:val="both"/>
        <w:rPr>
          <w:rFonts w:ascii="Times New Roman" w:hAnsi="Times New Roman" w:cs="Times New Roman"/>
          <w:i/>
          <w:sz w:val="24"/>
          <w:szCs w:val="24"/>
          <w:shd w:val="clear" w:color="auto" w:fill="FFFFFF"/>
        </w:rPr>
      </w:pPr>
      <w:r w:rsidRPr="006E0166">
        <w:rPr>
          <w:rFonts w:ascii="Times New Roman" w:hAnsi="Times New Roman" w:cs="Times New Roman"/>
          <w:i/>
          <w:sz w:val="24"/>
          <w:szCs w:val="24"/>
          <w:shd w:val="clear" w:color="auto" w:fill="FFFFFF"/>
        </w:rPr>
        <w:t xml:space="preserve">“situated activity that locates the observer in the world. It </w:t>
      </w:r>
      <w:proofErr w:type="gramStart"/>
      <w:r w:rsidRPr="006E0166">
        <w:rPr>
          <w:rFonts w:ascii="Times New Roman" w:hAnsi="Times New Roman" w:cs="Times New Roman"/>
          <w:i/>
          <w:sz w:val="24"/>
          <w:szCs w:val="24"/>
          <w:shd w:val="clear" w:color="auto" w:fill="FFFFFF"/>
        </w:rPr>
        <w:t>consist</w:t>
      </w:r>
      <w:proofErr w:type="gramEnd"/>
      <w:r w:rsidRPr="006E0166">
        <w:rPr>
          <w:rFonts w:ascii="Times New Roman" w:hAnsi="Times New Roman" w:cs="Times New Roman"/>
          <w:i/>
          <w:sz w:val="24"/>
          <w:szCs w:val="24"/>
          <w:shd w:val="clear" w:color="auto" w:fill="FFFFFF"/>
        </w:rPr>
        <w:t xml:space="preserve"> of a set of interpretive material practices that makes the world visible. These practices transform the world. They turn the world into a series of representations including field notes, interviews conversations photographs recordings and memos of the self. At this level, qualitative re</w:t>
      </w:r>
      <w:r w:rsidR="00196ADA" w:rsidRPr="006E0166">
        <w:rPr>
          <w:rFonts w:ascii="Times New Roman" w:hAnsi="Times New Roman" w:cs="Times New Roman"/>
          <w:i/>
          <w:sz w:val="24"/>
          <w:szCs w:val="24"/>
          <w:shd w:val="clear" w:color="auto" w:fill="FFFFFF"/>
        </w:rPr>
        <w:t xml:space="preserve">search involves an interpretive, naturalistic approach to the world. This means that qualitative researchers study things in their natural settings, attempting to make sense of, or to interpret, phenomena in terms of the meanings people bring to them”. </w:t>
      </w:r>
    </w:p>
    <w:p w14:paraId="4F94B4DE" w14:textId="2E7D5F18" w:rsidR="00196ADA" w:rsidRPr="006E0166" w:rsidRDefault="009C59E1" w:rsidP="006E0166">
      <w:pPr>
        <w:shd w:val="clear" w:color="auto" w:fill="FFFFFF"/>
        <w:spacing w:after="100" w:afterAutospacing="1"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 xml:space="preserve">The above definition of qualitative research places the researcher in a position to make meaning from </w:t>
      </w:r>
      <w:r w:rsidR="00A96B43" w:rsidRPr="006E0166">
        <w:rPr>
          <w:rFonts w:ascii="Times New Roman" w:hAnsi="Times New Roman" w:cs="Times New Roman"/>
          <w:sz w:val="24"/>
          <w:szCs w:val="24"/>
          <w:shd w:val="clear" w:color="auto" w:fill="FFFFFF"/>
        </w:rPr>
        <w:t>people’s</w:t>
      </w:r>
      <w:r w:rsidRPr="006E0166">
        <w:rPr>
          <w:rFonts w:ascii="Times New Roman" w:hAnsi="Times New Roman" w:cs="Times New Roman"/>
          <w:sz w:val="24"/>
          <w:szCs w:val="24"/>
          <w:shd w:val="clear" w:color="auto" w:fill="FFFFFF"/>
        </w:rPr>
        <w:t xml:space="preserve"> perspective about climate change and sustainable urbanization.</w:t>
      </w:r>
    </w:p>
    <w:p w14:paraId="189D7515" w14:textId="3B8AE62A" w:rsidR="00E806A6" w:rsidRPr="006E0166" w:rsidRDefault="00102665" w:rsidP="006E0166">
      <w:pPr>
        <w:shd w:val="clear" w:color="auto" w:fill="FFFFFF"/>
        <w:spacing w:after="100" w:afterAutospacing="1"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 xml:space="preserve">According to Denzin and Lincoln (2005) qualitative research has become an umbrella term encompassing a whole range of epistemological viewpoints, research strategies and specific techniques </w:t>
      </w:r>
      <w:proofErr w:type="gramStart"/>
      <w:r w:rsidRPr="006E0166">
        <w:rPr>
          <w:rFonts w:ascii="Times New Roman" w:hAnsi="Times New Roman" w:cs="Times New Roman"/>
          <w:sz w:val="24"/>
          <w:szCs w:val="24"/>
          <w:shd w:val="clear" w:color="auto" w:fill="FFFFFF"/>
        </w:rPr>
        <w:t>for  understanding</w:t>
      </w:r>
      <w:proofErr w:type="gramEnd"/>
      <w:r w:rsidRPr="006E0166">
        <w:rPr>
          <w:rFonts w:ascii="Times New Roman" w:hAnsi="Times New Roman" w:cs="Times New Roman"/>
          <w:sz w:val="24"/>
          <w:szCs w:val="24"/>
          <w:shd w:val="clear" w:color="auto" w:fill="FFFFFF"/>
        </w:rPr>
        <w:t xml:space="preserve"> people in their natural context.</w:t>
      </w:r>
      <w:r w:rsidR="00F3448B" w:rsidRPr="006E0166">
        <w:rPr>
          <w:rFonts w:ascii="Times New Roman" w:hAnsi="Times New Roman" w:cs="Times New Roman"/>
          <w:sz w:val="24"/>
          <w:szCs w:val="24"/>
          <w:shd w:val="clear" w:color="auto" w:fill="FFFFFF"/>
        </w:rPr>
        <w:t xml:space="preserve"> Qualitative methods are also on the premise that social reality is a shared creativity of individuals. This therefore enables me to </w:t>
      </w:r>
      <w:r w:rsidR="004B0C61" w:rsidRPr="006E0166">
        <w:rPr>
          <w:rFonts w:ascii="Times New Roman" w:hAnsi="Times New Roman" w:cs="Times New Roman"/>
          <w:sz w:val="24"/>
          <w:szCs w:val="24"/>
          <w:shd w:val="clear" w:color="auto" w:fill="FFFFFF"/>
        </w:rPr>
        <w:t>illicit</w:t>
      </w:r>
      <w:r w:rsidR="00F3448B" w:rsidRPr="006E0166">
        <w:rPr>
          <w:rFonts w:ascii="Times New Roman" w:hAnsi="Times New Roman" w:cs="Times New Roman"/>
          <w:sz w:val="24"/>
          <w:szCs w:val="24"/>
          <w:shd w:val="clear" w:color="auto" w:fill="FFFFFF"/>
        </w:rPr>
        <w:t xml:space="preserve"> the </w:t>
      </w:r>
      <w:r w:rsidR="004B0C61" w:rsidRPr="006E0166">
        <w:rPr>
          <w:rFonts w:ascii="Times New Roman" w:hAnsi="Times New Roman" w:cs="Times New Roman"/>
          <w:sz w:val="24"/>
          <w:szCs w:val="24"/>
          <w:shd w:val="clear" w:color="auto" w:fill="FFFFFF"/>
        </w:rPr>
        <w:t>respondents’</w:t>
      </w:r>
      <w:r w:rsidR="00F3448B" w:rsidRPr="006E0166">
        <w:rPr>
          <w:rFonts w:ascii="Times New Roman" w:hAnsi="Times New Roman" w:cs="Times New Roman"/>
          <w:sz w:val="24"/>
          <w:szCs w:val="24"/>
          <w:shd w:val="clear" w:color="auto" w:fill="FFFFFF"/>
        </w:rPr>
        <w:t xml:space="preserve"> perspective about adaptation to climate change and sustainable urbanization.</w:t>
      </w:r>
      <w:r w:rsidR="004B0C61" w:rsidRPr="006E0166">
        <w:rPr>
          <w:rFonts w:ascii="Times New Roman" w:hAnsi="Times New Roman" w:cs="Times New Roman"/>
          <w:sz w:val="24"/>
          <w:szCs w:val="24"/>
          <w:shd w:val="clear" w:color="auto" w:fill="FFFFFF"/>
        </w:rPr>
        <w:t xml:space="preserve"> Qualitative research approach</w:t>
      </w:r>
      <w:r w:rsidR="00D50C2C" w:rsidRPr="006E0166">
        <w:rPr>
          <w:rFonts w:ascii="Times New Roman" w:hAnsi="Times New Roman" w:cs="Times New Roman"/>
          <w:sz w:val="24"/>
          <w:szCs w:val="24"/>
          <w:shd w:val="clear" w:color="auto" w:fill="FFFFFF"/>
        </w:rPr>
        <w:t xml:space="preserve"> enabled me to examine</w:t>
      </w:r>
      <w:r w:rsidR="006E1973" w:rsidRPr="006E0166">
        <w:rPr>
          <w:rFonts w:ascii="Times New Roman" w:hAnsi="Times New Roman" w:cs="Times New Roman"/>
          <w:sz w:val="24"/>
          <w:szCs w:val="24"/>
          <w:shd w:val="clear" w:color="auto" w:fill="FFFFFF"/>
        </w:rPr>
        <w:t xml:space="preserve"> the understanding of </w:t>
      </w:r>
      <w:r w:rsidR="00D50C2C" w:rsidRPr="006E0166">
        <w:rPr>
          <w:rFonts w:ascii="Times New Roman" w:hAnsi="Times New Roman" w:cs="Times New Roman"/>
          <w:sz w:val="24"/>
          <w:szCs w:val="24"/>
          <w:shd w:val="clear" w:color="auto" w:fill="FFFFFF"/>
        </w:rPr>
        <w:t>respondents’ ideas and interpretation about climate change. Reality and knowledge are therefore socially constructed. This is in line with the thesis since the study is to understand how people perceive climate change and sustainable urbanization.</w:t>
      </w:r>
      <w:r w:rsidR="00F655EC" w:rsidRPr="006E0166">
        <w:rPr>
          <w:rFonts w:ascii="Times New Roman" w:hAnsi="Times New Roman" w:cs="Times New Roman"/>
          <w:sz w:val="24"/>
          <w:szCs w:val="24"/>
          <w:shd w:val="clear" w:color="auto" w:fill="FFFFFF"/>
        </w:rPr>
        <w:t xml:space="preserve"> The study also </w:t>
      </w:r>
      <w:proofErr w:type="gramStart"/>
      <w:r w:rsidR="00F655EC" w:rsidRPr="006E0166">
        <w:rPr>
          <w:rFonts w:ascii="Times New Roman" w:hAnsi="Times New Roman" w:cs="Times New Roman"/>
          <w:sz w:val="24"/>
          <w:szCs w:val="24"/>
          <w:shd w:val="clear" w:color="auto" w:fill="FFFFFF"/>
        </w:rPr>
        <w:t>takes into account</w:t>
      </w:r>
      <w:proofErr w:type="gramEnd"/>
      <w:r w:rsidR="00F655EC" w:rsidRPr="006E0166">
        <w:rPr>
          <w:rFonts w:ascii="Times New Roman" w:hAnsi="Times New Roman" w:cs="Times New Roman"/>
          <w:sz w:val="24"/>
          <w:szCs w:val="24"/>
          <w:shd w:val="clear" w:color="auto" w:fill="FFFFFF"/>
        </w:rPr>
        <w:t xml:space="preserve"> what they see as climate change and how that knowledge base enables them to adapt and get urbanized sustainably.</w:t>
      </w:r>
    </w:p>
    <w:p w14:paraId="330BBEDD" w14:textId="58E17697" w:rsidR="00BA2F47" w:rsidRPr="006E0166" w:rsidRDefault="00CD7F27" w:rsidP="006E0166">
      <w:pPr>
        <w:shd w:val="clear" w:color="auto" w:fill="FFFFFF"/>
        <w:spacing w:after="100" w:afterAutospacing="1" w:line="480" w:lineRule="auto"/>
        <w:jc w:val="both"/>
        <w:rPr>
          <w:rFonts w:ascii="Times New Roman" w:hAnsi="Times New Roman" w:cs="Times New Roman"/>
          <w:sz w:val="24"/>
          <w:szCs w:val="24"/>
          <w:shd w:val="clear" w:color="auto" w:fill="FFFFFF"/>
        </w:rPr>
      </w:pPr>
      <w:r w:rsidRPr="006E0166">
        <w:rPr>
          <w:rFonts w:ascii="Times New Roman" w:hAnsi="Times New Roman" w:cs="Times New Roman"/>
          <w:sz w:val="24"/>
          <w:szCs w:val="24"/>
          <w:shd w:val="clear" w:color="auto" w:fill="FFFFFF"/>
        </w:rPr>
        <w:t>Qualitative research is also important for this study because it enables the complex and multi-dimensional nature of climate change and how people relate it to sustainable urbanization</w:t>
      </w:r>
      <w:r w:rsidR="0065079D" w:rsidRPr="006E0166">
        <w:rPr>
          <w:rFonts w:ascii="Times New Roman" w:hAnsi="Times New Roman" w:cs="Times New Roman"/>
          <w:sz w:val="24"/>
          <w:szCs w:val="24"/>
          <w:shd w:val="clear" w:color="auto" w:fill="FFFFFF"/>
        </w:rPr>
        <w:t xml:space="preserve"> to be explored in an elaborate manner</w:t>
      </w:r>
      <w:r w:rsidRPr="006E0166">
        <w:rPr>
          <w:rFonts w:ascii="Times New Roman" w:hAnsi="Times New Roman" w:cs="Times New Roman"/>
          <w:sz w:val="24"/>
          <w:szCs w:val="24"/>
          <w:shd w:val="clear" w:color="auto" w:fill="FFFFFF"/>
        </w:rPr>
        <w:t>. This method enables a deeper perspective and interaction with people’s own natural environment, how they relate it to their livelihoods and adaptive strategies they employ as they get urbanized</w:t>
      </w:r>
      <w:r w:rsidR="0065079D" w:rsidRPr="006E0166">
        <w:rPr>
          <w:rFonts w:ascii="Times New Roman" w:hAnsi="Times New Roman" w:cs="Times New Roman"/>
          <w:sz w:val="24"/>
          <w:szCs w:val="24"/>
          <w:shd w:val="clear" w:color="auto" w:fill="FFFFFF"/>
        </w:rPr>
        <w:t xml:space="preserve"> based on the knowledge that they have evolved over the years from one generation to another</w:t>
      </w:r>
    </w:p>
    <w:p w14:paraId="54B74697" w14:textId="29AED41A" w:rsidR="007B3AF7" w:rsidRPr="006E0166" w:rsidRDefault="007B3AF7" w:rsidP="006E0166">
      <w:pPr>
        <w:pStyle w:val="Heading3"/>
        <w:spacing w:line="480" w:lineRule="auto"/>
        <w:rPr>
          <w:rFonts w:ascii="Times New Roman" w:hAnsi="Times New Roman" w:cs="Times New Roman"/>
          <w:b/>
          <w:color w:val="auto"/>
        </w:rPr>
      </w:pPr>
      <w:bookmarkStart w:id="71" w:name="_Toc127243043"/>
      <w:r w:rsidRPr="006E0166">
        <w:rPr>
          <w:rFonts w:ascii="Times New Roman" w:hAnsi="Times New Roman" w:cs="Times New Roman"/>
          <w:b/>
          <w:color w:val="auto"/>
        </w:rPr>
        <w:t>3.3.3 Sources of data</w:t>
      </w:r>
      <w:bookmarkEnd w:id="71"/>
    </w:p>
    <w:p w14:paraId="5996FC19" w14:textId="03F88990" w:rsidR="00531C4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Both primary and secondary sources </w:t>
      </w:r>
      <w:r w:rsidR="0008662B"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used in gathering data. Primary data </w:t>
      </w:r>
      <w:r w:rsidR="0008662B" w:rsidRPr="006E0166">
        <w:rPr>
          <w:rFonts w:ascii="Times New Roman" w:hAnsi="Times New Roman" w:cs="Times New Roman"/>
          <w:sz w:val="24"/>
          <w:szCs w:val="24"/>
        </w:rPr>
        <w:t>was</w:t>
      </w:r>
      <w:r w:rsidRPr="006E0166">
        <w:rPr>
          <w:rFonts w:ascii="Times New Roman" w:hAnsi="Times New Roman" w:cs="Times New Roman"/>
          <w:sz w:val="24"/>
          <w:szCs w:val="24"/>
        </w:rPr>
        <w:t xml:space="preserve"> assembled mainly through interviews, questionnaire administration as well as focus group discussions to ascertain the effects of climate change adaptation on sustainable urbanization in </w:t>
      </w:r>
      <w:r w:rsidR="002B06F5" w:rsidRPr="006E0166">
        <w:rPr>
          <w:rFonts w:ascii="Times New Roman" w:hAnsi="Times New Roman" w:cs="Times New Roman"/>
          <w:sz w:val="24"/>
          <w:szCs w:val="24"/>
        </w:rPr>
        <w:t xml:space="preserve">urban </w:t>
      </w:r>
      <w:proofErr w:type="spellStart"/>
      <w:r w:rsidR="002B06F5"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The secondary sources included data from articles, journals, books, and information from the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Municipal Assembly. </w:t>
      </w:r>
    </w:p>
    <w:p w14:paraId="10522CF1" w14:textId="77777777" w:rsidR="007B3AF7" w:rsidRPr="006E0166" w:rsidRDefault="007B3AF7" w:rsidP="006E0166">
      <w:pPr>
        <w:pStyle w:val="Heading3"/>
        <w:spacing w:line="480" w:lineRule="auto"/>
        <w:rPr>
          <w:rFonts w:ascii="Times New Roman" w:hAnsi="Times New Roman" w:cs="Times New Roman"/>
          <w:color w:val="auto"/>
        </w:rPr>
      </w:pPr>
      <w:bookmarkStart w:id="72" w:name="_Toc127243044"/>
      <w:r w:rsidRPr="006E0166">
        <w:rPr>
          <w:rFonts w:ascii="Times New Roman" w:hAnsi="Times New Roman" w:cs="Times New Roman"/>
          <w:b/>
          <w:color w:val="auto"/>
        </w:rPr>
        <w:t>3.3.4 Target</w:t>
      </w:r>
      <w:r w:rsidRPr="006E0166">
        <w:rPr>
          <w:rFonts w:ascii="Times New Roman" w:hAnsi="Times New Roman" w:cs="Times New Roman"/>
          <w:b/>
          <w:color w:val="auto"/>
          <w:u w:val="single"/>
        </w:rPr>
        <w:t xml:space="preserve"> </w:t>
      </w:r>
      <w:r w:rsidRPr="006E0166">
        <w:rPr>
          <w:rFonts w:ascii="Times New Roman" w:hAnsi="Times New Roman" w:cs="Times New Roman"/>
          <w:b/>
          <w:color w:val="auto"/>
        </w:rPr>
        <w:t>population</w:t>
      </w:r>
      <w:bookmarkEnd w:id="72"/>
    </w:p>
    <w:p w14:paraId="3B92D592" w14:textId="66E87F7C"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targeted population for the study </w:t>
      </w:r>
      <w:r w:rsidR="0008662B"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officials from the Ministry of Food and Agriculture, Farmer groups, small holder farmers, and officials from the Ghana Meteorological Station, Non-Governmental Organizations, Civil Society Groups, youth and adults in the Municipality to ascertain the effects of climate change adaptation on sustainable urbanization. This targeted population </w:t>
      </w:r>
      <w:r w:rsidR="0008662B"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interviewed to gather information on available sensitization programs and adaptive measures being carried out in the Municipality by the institution that has help farmers to cope with the changing trend of climate change.</w:t>
      </w:r>
    </w:p>
    <w:p w14:paraId="112A6658" w14:textId="49E1F7DA" w:rsidR="00220FC6" w:rsidRPr="006E0166" w:rsidRDefault="007B3AF7" w:rsidP="006E0166">
      <w:pPr>
        <w:pStyle w:val="Heading3"/>
        <w:spacing w:line="480" w:lineRule="auto"/>
        <w:rPr>
          <w:rFonts w:ascii="Times New Roman" w:hAnsi="Times New Roman" w:cs="Times New Roman"/>
          <w:color w:val="auto"/>
        </w:rPr>
      </w:pPr>
      <w:bookmarkStart w:id="73" w:name="_Toc127243045"/>
      <w:r w:rsidRPr="006E0166">
        <w:rPr>
          <w:rFonts w:ascii="Times New Roman" w:hAnsi="Times New Roman" w:cs="Times New Roman"/>
          <w:b/>
          <w:color w:val="auto"/>
        </w:rPr>
        <w:t>3.3.5 Sample size determination and sampling techniques</w:t>
      </w:r>
      <w:bookmarkEnd w:id="73"/>
      <w:r w:rsidRPr="006E0166">
        <w:rPr>
          <w:rFonts w:ascii="Times New Roman" w:hAnsi="Times New Roman" w:cs="Times New Roman"/>
          <w:b/>
          <w:color w:val="auto"/>
        </w:rPr>
        <w:t xml:space="preserve"> </w:t>
      </w:r>
    </w:p>
    <w:p w14:paraId="793013BF" w14:textId="2AC3CB44" w:rsidR="009305B9"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Two main sampling techniques </w:t>
      </w:r>
      <w:r w:rsidR="0008662B"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used to select the sample for this study. These are the purposive sampling and simple random sampling techniques. According to </w:t>
      </w:r>
      <w:proofErr w:type="spellStart"/>
      <w:r w:rsidRPr="006E0166">
        <w:rPr>
          <w:rFonts w:ascii="Times New Roman" w:hAnsi="Times New Roman" w:cs="Times New Roman"/>
          <w:sz w:val="24"/>
          <w:szCs w:val="24"/>
        </w:rPr>
        <w:t>Kwabia</w:t>
      </w:r>
      <w:proofErr w:type="spellEnd"/>
      <w:r w:rsidRPr="006E0166">
        <w:rPr>
          <w:rFonts w:ascii="Times New Roman" w:hAnsi="Times New Roman" w:cs="Times New Roman"/>
          <w:sz w:val="24"/>
          <w:szCs w:val="24"/>
        </w:rPr>
        <w:t xml:space="preserve"> (2006), simple random sampling ensures that every individual in the population has an equal chance to be included in the sample selected.  The simple random sampling </w:t>
      </w:r>
      <w:r w:rsidR="0008662B" w:rsidRPr="006E0166">
        <w:rPr>
          <w:rFonts w:ascii="Times New Roman" w:hAnsi="Times New Roman" w:cs="Times New Roman"/>
          <w:sz w:val="24"/>
          <w:szCs w:val="24"/>
        </w:rPr>
        <w:t>was</w:t>
      </w:r>
      <w:r w:rsidRPr="006E0166">
        <w:rPr>
          <w:rFonts w:ascii="Times New Roman" w:hAnsi="Times New Roman" w:cs="Times New Roman"/>
          <w:sz w:val="24"/>
          <w:szCs w:val="24"/>
        </w:rPr>
        <w:t xml:space="preserve"> used to select small holder farmers who have little or more knowledge about the climate change and its impact on agriculture and urbanization. </w:t>
      </w:r>
    </w:p>
    <w:p w14:paraId="16028189" w14:textId="44728251" w:rsidR="009305B9" w:rsidRPr="006E0166" w:rsidRDefault="009305B9"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Due to time, financial and other resource constraints, </w:t>
      </w:r>
      <w:proofErr w:type="gramStart"/>
      <w:r w:rsidRPr="006E0166">
        <w:rPr>
          <w:rFonts w:ascii="Times New Roman" w:hAnsi="Times New Roman" w:cs="Times New Roman"/>
          <w:sz w:val="24"/>
          <w:szCs w:val="24"/>
        </w:rPr>
        <w:t>Two</w:t>
      </w:r>
      <w:proofErr w:type="gramEnd"/>
      <w:r w:rsidRPr="006E0166">
        <w:rPr>
          <w:rFonts w:ascii="Times New Roman" w:hAnsi="Times New Roman" w:cs="Times New Roman"/>
          <w:sz w:val="24"/>
          <w:szCs w:val="24"/>
        </w:rPr>
        <w:t xml:space="preserve"> hundred (200) persons were chosen as respondents for the questionnaires.</w:t>
      </w:r>
    </w:p>
    <w:p w14:paraId="41A2259F" w14:textId="42C0FD48" w:rsidR="007B3AF7" w:rsidRPr="006E0166" w:rsidRDefault="002B06F5"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purposive</w:t>
      </w:r>
      <w:r w:rsidR="007B3AF7" w:rsidRPr="006E0166">
        <w:rPr>
          <w:rFonts w:ascii="Times New Roman" w:hAnsi="Times New Roman" w:cs="Times New Roman"/>
          <w:sz w:val="24"/>
          <w:szCs w:val="24"/>
        </w:rPr>
        <w:t xml:space="preserve"> sampling method </w:t>
      </w:r>
      <w:r w:rsidR="0008662B" w:rsidRPr="006E0166">
        <w:rPr>
          <w:rFonts w:ascii="Times New Roman" w:hAnsi="Times New Roman" w:cs="Times New Roman"/>
          <w:sz w:val="24"/>
          <w:szCs w:val="24"/>
        </w:rPr>
        <w:t>was</w:t>
      </w:r>
      <w:r w:rsidR="007B3AF7" w:rsidRPr="006E0166">
        <w:rPr>
          <w:rFonts w:ascii="Times New Roman" w:hAnsi="Times New Roman" w:cs="Times New Roman"/>
          <w:sz w:val="24"/>
          <w:szCs w:val="24"/>
        </w:rPr>
        <w:t xml:space="preserve"> used because thoug</w:t>
      </w:r>
      <w:r w:rsidRPr="006E0166">
        <w:rPr>
          <w:rFonts w:ascii="Times New Roman" w:hAnsi="Times New Roman" w:cs="Times New Roman"/>
          <w:sz w:val="24"/>
          <w:szCs w:val="24"/>
        </w:rPr>
        <w:t>h all the communities within</w:t>
      </w:r>
      <w:r w:rsidR="007B3AF7" w:rsidRPr="006E0166">
        <w:rPr>
          <w:rFonts w:ascii="Times New Roman" w:hAnsi="Times New Roman" w:cs="Times New Roman"/>
          <w:sz w:val="24"/>
          <w:szCs w:val="24"/>
        </w:rPr>
        <w:t xml:space="preserve"> </w:t>
      </w:r>
      <w:r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007B3AF7" w:rsidRPr="006E0166">
        <w:rPr>
          <w:rFonts w:ascii="Times New Roman" w:hAnsi="Times New Roman" w:cs="Times New Roman"/>
          <w:sz w:val="24"/>
          <w:szCs w:val="24"/>
        </w:rPr>
        <w:t xml:space="preserve"> are involve in some level of farming activities and other businesses. The purposive selection of the respondents which comprise</w:t>
      </w:r>
      <w:r w:rsidR="0008662B" w:rsidRPr="006E0166">
        <w:rPr>
          <w:rFonts w:ascii="Times New Roman" w:hAnsi="Times New Roman" w:cs="Times New Roman"/>
          <w:sz w:val="24"/>
          <w:szCs w:val="24"/>
        </w:rPr>
        <w:t>d</w:t>
      </w:r>
      <w:r w:rsidR="007B3AF7" w:rsidRPr="006E0166">
        <w:rPr>
          <w:rFonts w:ascii="Times New Roman" w:hAnsi="Times New Roman" w:cs="Times New Roman"/>
          <w:sz w:val="24"/>
          <w:szCs w:val="24"/>
        </w:rPr>
        <w:t xml:space="preserve"> of farmer groups, small holder farmers, youth and a</w:t>
      </w:r>
      <w:r w:rsidRPr="006E0166">
        <w:rPr>
          <w:rFonts w:ascii="Times New Roman" w:hAnsi="Times New Roman" w:cs="Times New Roman"/>
          <w:sz w:val="24"/>
          <w:szCs w:val="24"/>
        </w:rPr>
        <w:t xml:space="preserve">dults within urban </w:t>
      </w:r>
      <w:proofErr w:type="spellStart"/>
      <w:r w:rsidRPr="006E0166">
        <w:rPr>
          <w:rFonts w:ascii="Times New Roman" w:hAnsi="Times New Roman" w:cs="Times New Roman"/>
          <w:sz w:val="24"/>
          <w:szCs w:val="24"/>
        </w:rPr>
        <w:t>Wa</w:t>
      </w:r>
      <w:proofErr w:type="spellEnd"/>
      <w:r w:rsidR="007B3AF7" w:rsidRPr="006E0166">
        <w:rPr>
          <w:rFonts w:ascii="Times New Roman" w:hAnsi="Times New Roman" w:cs="Times New Roman"/>
          <w:sz w:val="24"/>
          <w:szCs w:val="24"/>
        </w:rPr>
        <w:t xml:space="preserve"> to ascertain the objectives of the study and also find respondents who </w:t>
      </w:r>
      <w:r w:rsidR="00EE230A" w:rsidRPr="006E0166">
        <w:rPr>
          <w:rFonts w:ascii="Times New Roman" w:hAnsi="Times New Roman" w:cs="Times New Roman"/>
          <w:sz w:val="24"/>
          <w:szCs w:val="24"/>
        </w:rPr>
        <w:t>ga</w:t>
      </w:r>
      <w:r w:rsidR="0008662B" w:rsidRPr="006E0166">
        <w:rPr>
          <w:rFonts w:ascii="Times New Roman" w:hAnsi="Times New Roman" w:cs="Times New Roman"/>
          <w:sz w:val="24"/>
          <w:szCs w:val="24"/>
        </w:rPr>
        <w:t>ve</w:t>
      </w:r>
      <w:r w:rsidR="007B3AF7" w:rsidRPr="006E0166">
        <w:rPr>
          <w:rFonts w:ascii="Times New Roman" w:hAnsi="Times New Roman" w:cs="Times New Roman"/>
          <w:sz w:val="24"/>
          <w:szCs w:val="24"/>
        </w:rPr>
        <w:t xml:space="preserve"> useful information for the study. Institutions working in the Municipality which are of relevance to the study </w:t>
      </w:r>
      <w:r w:rsidR="0008662B" w:rsidRPr="006E0166">
        <w:rPr>
          <w:rFonts w:ascii="Times New Roman" w:hAnsi="Times New Roman" w:cs="Times New Roman"/>
          <w:sz w:val="24"/>
          <w:szCs w:val="24"/>
        </w:rPr>
        <w:t>were</w:t>
      </w:r>
      <w:r w:rsidR="007B3AF7" w:rsidRPr="006E0166">
        <w:rPr>
          <w:rFonts w:ascii="Times New Roman" w:hAnsi="Times New Roman" w:cs="Times New Roman"/>
          <w:sz w:val="24"/>
          <w:szCs w:val="24"/>
        </w:rPr>
        <w:t xml:space="preserve"> also purposively selected and interview</w:t>
      </w:r>
      <w:r w:rsidR="00EE230A" w:rsidRPr="006E0166">
        <w:rPr>
          <w:rFonts w:ascii="Times New Roman" w:hAnsi="Times New Roman" w:cs="Times New Roman"/>
          <w:sz w:val="24"/>
          <w:szCs w:val="24"/>
        </w:rPr>
        <w:t>s</w:t>
      </w:r>
      <w:r w:rsidR="007B3AF7" w:rsidRPr="006E0166">
        <w:rPr>
          <w:rFonts w:ascii="Times New Roman" w:hAnsi="Times New Roman" w:cs="Times New Roman"/>
          <w:sz w:val="24"/>
          <w:szCs w:val="24"/>
        </w:rPr>
        <w:t xml:space="preserve"> conducted to determine their understanding and acceptance to climate change and urbanization. This</w:t>
      </w:r>
      <w:r w:rsidR="0008662B" w:rsidRPr="006E0166">
        <w:rPr>
          <w:rFonts w:ascii="Times New Roman" w:hAnsi="Times New Roman" w:cs="Times New Roman"/>
          <w:sz w:val="24"/>
          <w:szCs w:val="24"/>
        </w:rPr>
        <w:t xml:space="preserve"> </w:t>
      </w:r>
      <w:r w:rsidR="007B3AF7" w:rsidRPr="006E0166">
        <w:rPr>
          <w:rFonts w:ascii="Times New Roman" w:hAnsi="Times New Roman" w:cs="Times New Roman"/>
          <w:sz w:val="24"/>
          <w:szCs w:val="24"/>
        </w:rPr>
        <w:t>technique help</w:t>
      </w:r>
      <w:r w:rsidR="00AD5A1C" w:rsidRPr="006E0166">
        <w:rPr>
          <w:rFonts w:ascii="Times New Roman" w:hAnsi="Times New Roman" w:cs="Times New Roman"/>
          <w:sz w:val="24"/>
          <w:szCs w:val="24"/>
        </w:rPr>
        <w:t>ed</w:t>
      </w:r>
      <w:r w:rsidR="007B3AF7" w:rsidRPr="006E0166">
        <w:rPr>
          <w:rFonts w:ascii="Times New Roman" w:hAnsi="Times New Roman" w:cs="Times New Roman"/>
          <w:sz w:val="24"/>
          <w:szCs w:val="24"/>
        </w:rPr>
        <w:t xml:space="preserve"> in identifying various sensitization programs institutions such as Meteorological station, Ministry of food and Agriculture, Civil society organizations, Non-Governmental organizations, </w:t>
      </w:r>
      <w:proofErr w:type="gramStart"/>
      <w:r w:rsidR="007B3AF7" w:rsidRPr="006E0166">
        <w:rPr>
          <w:rFonts w:ascii="Times New Roman" w:hAnsi="Times New Roman" w:cs="Times New Roman"/>
          <w:sz w:val="24"/>
          <w:szCs w:val="24"/>
        </w:rPr>
        <w:t>farmer based</w:t>
      </w:r>
      <w:proofErr w:type="gramEnd"/>
      <w:r w:rsidR="007B3AF7" w:rsidRPr="006E0166">
        <w:rPr>
          <w:rFonts w:ascii="Times New Roman" w:hAnsi="Times New Roman" w:cs="Times New Roman"/>
          <w:sz w:val="24"/>
          <w:szCs w:val="24"/>
        </w:rPr>
        <w:t xml:space="preserve"> organization has put in place to keep farmers informed about the state of change in climate as well as identify the impact of these changes on crop production</w:t>
      </w:r>
    </w:p>
    <w:p w14:paraId="048A1BC2" w14:textId="77777777" w:rsidR="007B3AF7" w:rsidRPr="006E0166" w:rsidRDefault="007B3AF7" w:rsidP="006E0166">
      <w:pPr>
        <w:pStyle w:val="Heading3"/>
        <w:spacing w:line="480" w:lineRule="auto"/>
        <w:rPr>
          <w:rFonts w:ascii="Times New Roman" w:hAnsi="Times New Roman" w:cs="Times New Roman"/>
          <w:b/>
          <w:color w:val="auto"/>
        </w:rPr>
      </w:pPr>
      <w:bookmarkStart w:id="74" w:name="_Toc127243046"/>
      <w:r w:rsidRPr="006E0166">
        <w:rPr>
          <w:rFonts w:ascii="Times New Roman" w:hAnsi="Times New Roman" w:cs="Times New Roman"/>
          <w:b/>
          <w:color w:val="auto"/>
        </w:rPr>
        <w:t>3.3.6 Data collection instruments and methods</w:t>
      </w:r>
      <w:bookmarkEnd w:id="74"/>
      <w:r w:rsidRPr="006E0166">
        <w:rPr>
          <w:rFonts w:ascii="Times New Roman" w:hAnsi="Times New Roman" w:cs="Times New Roman"/>
          <w:b/>
          <w:color w:val="auto"/>
        </w:rPr>
        <w:t xml:space="preserve"> </w:t>
      </w:r>
    </w:p>
    <w:p w14:paraId="4157A789" w14:textId="69578BC5"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Data collection is a process of gathering information aimed at proving or refuting some facts (Kothari, 1992). Basically, descriptive research in most cases applies the use of different research tools such as questionnaires, observation checklists, interview guides, and focused group discussion guides. This study use</w:t>
      </w:r>
      <w:r w:rsidR="00AD5A1C" w:rsidRPr="006E0166">
        <w:rPr>
          <w:rFonts w:ascii="Times New Roman" w:hAnsi="Times New Roman" w:cs="Times New Roman"/>
          <w:sz w:val="24"/>
          <w:szCs w:val="24"/>
        </w:rPr>
        <w:t>d</w:t>
      </w:r>
      <w:r w:rsidRPr="006E0166">
        <w:rPr>
          <w:rFonts w:ascii="Times New Roman" w:hAnsi="Times New Roman" w:cs="Times New Roman"/>
          <w:sz w:val="24"/>
          <w:szCs w:val="24"/>
        </w:rPr>
        <w:t xml:space="preserve"> questionnaires, semi-structured interview guides, and focused group discussions guide to collect data which ensure</w:t>
      </w:r>
      <w:r w:rsidR="00AD5A1C" w:rsidRPr="006E0166">
        <w:rPr>
          <w:rFonts w:ascii="Times New Roman" w:hAnsi="Times New Roman" w:cs="Times New Roman"/>
          <w:sz w:val="24"/>
          <w:szCs w:val="24"/>
        </w:rPr>
        <w:t>d</w:t>
      </w:r>
      <w:r w:rsidRPr="006E0166">
        <w:rPr>
          <w:rFonts w:ascii="Times New Roman" w:hAnsi="Times New Roman" w:cs="Times New Roman"/>
          <w:sz w:val="24"/>
          <w:szCs w:val="24"/>
        </w:rPr>
        <w:t xml:space="preserve"> the gathering of a wide range of information related to the study.</w:t>
      </w:r>
    </w:p>
    <w:p w14:paraId="06D33957" w14:textId="77777777" w:rsidR="007B3AF7" w:rsidRPr="006E0166" w:rsidRDefault="007B3AF7" w:rsidP="006E0166">
      <w:pPr>
        <w:pStyle w:val="Heading4"/>
        <w:spacing w:line="480" w:lineRule="auto"/>
        <w:rPr>
          <w:rFonts w:ascii="Times New Roman" w:hAnsi="Times New Roman" w:cs="Times New Roman"/>
          <w:b/>
          <w:i w:val="0"/>
          <w:iCs w:val="0"/>
          <w:color w:val="auto"/>
          <w:sz w:val="24"/>
          <w:szCs w:val="24"/>
        </w:rPr>
      </w:pPr>
      <w:r w:rsidRPr="006E0166">
        <w:rPr>
          <w:rFonts w:ascii="Times New Roman" w:hAnsi="Times New Roman" w:cs="Times New Roman"/>
          <w:b/>
          <w:i w:val="0"/>
          <w:iCs w:val="0"/>
          <w:color w:val="auto"/>
          <w:sz w:val="24"/>
          <w:szCs w:val="24"/>
        </w:rPr>
        <w:t>3.3.6.1 Questionnaires administration</w:t>
      </w:r>
    </w:p>
    <w:p w14:paraId="704B76A6" w14:textId="433351F0"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questionnaire is a research instrument consisting of a series of questions and other prompts for the purpose of gathering information from respondents (Gall et al., 2005). Kothari (1992) argues that close-ended questionnaire items are those items with definite concrete and pre-determined questions. Close-ended questionnaires </w:t>
      </w:r>
      <w:r w:rsidR="00AD5A1C"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used to restrict respondents to pre-determined responses. This study use</w:t>
      </w:r>
      <w:r w:rsidR="00AD5A1C" w:rsidRPr="006E0166">
        <w:rPr>
          <w:rFonts w:ascii="Times New Roman" w:hAnsi="Times New Roman" w:cs="Times New Roman"/>
          <w:sz w:val="24"/>
          <w:szCs w:val="24"/>
        </w:rPr>
        <w:t>d</w:t>
      </w:r>
      <w:r w:rsidRPr="006E0166">
        <w:rPr>
          <w:rFonts w:ascii="Times New Roman" w:hAnsi="Times New Roman" w:cs="Times New Roman"/>
          <w:sz w:val="24"/>
          <w:szCs w:val="24"/>
        </w:rPr>
        <w:t xml:space="preserve"> both open and close ended questionnaires so as to enable respondents to give their views freely. The aim of using questionnaires to farmers, and the general public and residents or people who lived in</w:t>
      </w:r>
      <w:r w:rsidR="00220FC6" w:rsidRPr="006E0166">
        <w:rPr>
          <w:rFonts w:ascii="Times New Roman" w:hAnsi="Times New Roman" w:cs="Times New Roman"/>
          <w:sz w:val="24"/>
          <w:szCs w:val="24"/>
        </w:rPr>
        <w:t xml:space="preserve"> urban</w:t>
      </w:r>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for a longer time as emphasized by Denscombe (1998) is that questionnaires are economical since they can supply a considerable amount of research information at a relatively low cost in terms of material, money and time. Questionnaires </w:t>
      </w:r>
      <w:r w:rsidR="00AD5A1C"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used not only for the aim of enabling respondents who were far to have a chance of giving their views but also to guide them on the specific assumption</w:t>
      </w:r>
      <w:r w:rsidR="00043CE4" w:rsidRPr="006E0166">
        <w:rPr>
          <w:rFonts w:ascii="Times New Roman" w:hAnsi="Times New Roman" w:cs="Times New Roman"/>
          <w:sz w:val="24"/>
          <w:szCs w:val="24"/>
        </w:rPr>
        <w:t>s</w:t>
      </w:r>
      <w:r w:rsidRPr="006E0166">
        <w:rPr>
          <w:rFonts w:ascii="Times New Roman" w:hAnsi="Times New Roman" w:cs="Times New Roman"/>
          <w:sz w:val="24"/>
          <w:szCs w:val="24"/>
        </w:rPr>
        <w:t xml:space="preserve"> related to the study.</w:t>
      </w:r>
    </w:p>
    <w:p w14:paraId="1A13B96A" w14:textId="55F7C874" w:rsidR="007B3AF7" w:rsidRPr="006E0166" w:rsidRDefault="007B3AF7" w:rsidP="006E0166">
      <w:pPr>
        <w:pStyle w:val="Heading4"/>
        <w:spacing w:line="480" w:lineRule="auto"/>
        <w:rPr>
          <w:rFonts w:ascii="Times New Roman" w:hAnsi="Times New Roman" w:cs="Times New Roman"/>
          <w:b/>
          <w:i w:val="0"/>
          <w:iCs w:val="0"/>
          <w:color w:val="auto"/>
          <w:sz w:val="24"/>
          <w:szCs w:val="24"/>
        </w:rPr>
      </w:pPr>
      <w:r w:rsidRPr="006E0166">
        <w:rPr>
          <w:rFonts w:ascii="Times New Roman" w:hAnsi="Times New Roman" w:cs="Times New Roman"/>
          <w:b/>
          <w:i w:val="0"/>
          <w:iCs w:val="0"/>
          <w:color w:val="auto"/>
          <w:sz w:val="24"/>
          <w:szCs w:val="24"/>
        </w:rPr>
        <w:t xml:space="preserve">3.3.6.2 Interviews </w:t>
      </w:r>
    </w:p>
    <w:p w14:paraId="4547DA40" w14:textId="1C84C8B7"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Interview means trying to understand what people think through their verbal expressions (Bernard, 1988). Semi-structured interviews </w:t>
      </w:r>
      <w:r w:rsidR="00AD5A1C"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used in this study particularly in the collection of rich qualitative data due to their flexibility, being focused and time-effective (Patton, 2002; </w:t>
      </w:r>
      <w:proofErr w:type="spellStart"/>
      <w:r w:rsidRPr="006E0166">
        <w:rPr>
          <w:rFonts w:ascii="Times New Roman" w:hAnsi="Times New Roman" w:cs="Times New Roman"/>
          <w:sz w:val="24"/>
          <w:szCs w:val="24"/>
        </w:rPr>
        <w:t>Mtahabwa</w:t>
      </w:r>
      <w:proofErr w:type="spellEnd"/>
      <w:r w:rsidRPr="006E0166">
        <w:rPr>
          <w:rFonts w:ascii="Times New Roman" w:hAnsi="Times New Roman" w:cs="Times New Roman"/>
          <w:sz w:val="24"/>
          <w:szCs w:val="24"/>
        </w:rPr>
        <w:t xml:space="preserve">, 2007). Opinion leaders and key informants </w:t>
      </w:r>
      <w:r w:rsidR="00AD5A1C"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interviewed through semi-structured interviews.</w:t>
      </w:r>
      <w:r w:rsidR="00AD5A1C" w:rsidRPr="006E0166">
        <w:rPr>
          <w:rFonts w:ascii="Times New Roman" w:hAnsi="Times New Roman" w:cs="Times New Roman"/>
          <w:sz w:val="24"/>
          <w:szCs w:val="24"/>
        </w:rPr>
        <w:t xml:space="preserve"> </w:t>
      </w:r>
      <w:r w:rsidRPr="006E0166">
        <w:rPr>
          <w:rFonts w:ascii="Times New Roman" w:hAnsi="Times New Roman" w:cs="Times New Roman"/>
          <w:sz w:val="24"/>
          <w:szCs w:val="24"/>
        </w:rPr>
        <w:t>This type of interview enable</w:t>
      </w:r>
      <w:r w:rsidR="00AD5A1C" w:rsidRPr="006E0166">
        <w:rPr>
          <w:rFonts w:ascii="Times New Roman" w:hAnsi="Times New Roman" w:cs="Times New Roman"/>
          <w:sz w:val="24"/>
          <w:szCs w:val="24"/>
        </w:rPr>
        <w:t>d</w:t>
      </w:r>
      <w:r w:rsidRPr="006E0166">
        <w:rPr>
          <w:rFonts w:ascii="Times New Roman" w:hAnsi="Times New Roman" w:cs="Times New Roman"/>
          <w:sz w:val="24"/>
          <w:szCs w:val="24"/>
        </w:rPr>
        <w:t xml:space="preserve"> the respondent to express him/herself at length (Auerbach and Silverstein, 2003). Semi-structured interviews </w:t>
      </w:r>
      <w:r w:rsidR="00AD5A1C"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conducted so as to allow deeper exploration of opinions, feelings and ideas about climate change adaptation and sustainable urbanization. This </w:t>
      </w:r>
      <w:r w:rsidR="00AD5A1C" w:rsidRPr="006E0166">
        <w:rPr>
          <w:rFonts w:ascii="Times New Roman" w:hAnsi="Times New Roman" w:cs="Times New Roman"/>
          <w:sz w:val="24"/>
          <w:szCs w:val="24"/>
        </w:rPr>
        <w:t>was</w:t>
      </w:r>
      <w:r w:rsidRPr="006E0166">
        <w:rPr>
          <w:rFonts w:ascii="Times New Roman" w:hAnsi="Times New Roman" w:cs="Times New Roman"/>
          <w:sz w:val="24"/>
          <w:szCs w:val="24"/>
        </w:rPr>
        <w:t xml:space="preserve"> done so as to acquire greater detailed and necessary information. The main function of the interviews within the research agenda is to reveal informants’ understandings, expectations and perspectives relating to the study (Kothari, 1992). </w:t>
      </w:r>
    </w:p>
    <w:p w14:paraId="708CA03E" w14:textId="2D14C9C2" w:rsidR="007B3AF7" w:rsidRPr="006E0166" w:rsidRDefault="007B3AF7" w:rsidP="006E0166">
      <w:pPr>
        <w:pStyle w:val="Heading4"/>
        <w:spacing w:line="480" w:lineRule="auto"/>
        <w:rPr>
          <w:rFonts w:ascii="Times New Roman" w:hAnsi="Times New Roman" w:cs="Times New Roman"/>
          <w:b/>
          <w:i w:val="0"/>
          <w:iCs w:val="0"/>
          <w:color w:val="auto"/>
          <w:sz w:val="24"/>
          <w:szCs w:val="24"/>
        </w:rPr>
      </w:pPr>
      <w:r w:rsidRPr="006E0166">
        <w:rPr>
          <w:rFonts w:ascii="Times New Roman" w:hAnsi="Times New Roman" w:cs="Times New Roman"/>
          <w:b/>
          <w:i w:val="0"/>
          <w:iCs w:val="0"/>
          <w:color w:val="auto"/>
          <w:sz w:val="24"/>
          <w:szCs w:val="24"/>
        </w:rPr>
        <w:t>3.3.6.3 Focused group discussions</w:t>
      </w:r>
    </w:p>
    <w:p w14:paraId="5DEC56F1" w14:textId="6439DEB0"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Focused group discussion is a form of qualitative research in which a group of people are asked about their perceptions, opinions, beliefs, and attitudes towards a product, service, concept or idea (Dane, 1990). </w:t>
      </w:r>
      <w:proofErr w:type="spellStart"/>
      <w:r w:rsidRPr="006E0166">
        <w:rPr>
          <w:rFonts w:ascii="Times New Roman" w:hAnsi="Times New Roman" w:cs="Times New Roman"/>
          <w:sz w:val="24"/>
          <w:szCs w:val="24"/>
        </w:rPr>
        <w:t>Koul</w:t>
      </w:r>
      <w:proofErr w:type="spellEnd"/>
      <w:r w:rsidRPr="006E0166">
        <w:rPr>
          <w:rFonts w:ascii="Times New Roman" w:hAnsi="Times New Roman" w:cs="Times New Roman"/>
          <w:sz w:val="24"/>
          <w:szCs w:val="24"/>
        </w:rPr>
        <w:t xml:space="preserve"> (1992) asserted that the respondents in the focused group discussion should be knowledgeable in the topic of which they are discussing. Respondents who </w:t>
      </w:r>
      <w:r w:rsidR="0040768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participate in this study </w:t>
      </w:r>
      <w:r w:rsidR="0040768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knowledgeable. Focused group discussion </w:t>
      </w:r>
      <w:r w:rsidR="00407687" w:rsidRPr="006E0166">
        <w:rPr>
          <w:rFonts w:ascii="Times New Roman" w:hAnsi="Times New Roman" w:cs="Times New Roman"/>
          <w:sz w:val="24"/>
          <w:szCs w:val="24"/>
        </w:rPr>
        <w:t>was</w:t>
      </w:r>
      <w:r w:rsidRPr="006E0166">
        <w:rPr>
          <w:rFonts w:ascii="Times New Roman" w:hAnsi="Times New Roman" w:cs="Times New Roman"/>
          <w:sz w:val="24"/>
          <w:szCs w:val="24"/>
        </w:rPr>
        <w:t xml:space="preserve"> mainly use to collect information from farmers, civil society organizations, NGO’s, farmer base organizations, staff of meteorological station and officials from Ministry of Food and Agriculture. The group </w:t>
      </w:r>
      <w:r w:rsidR="00407687" w:rsidRPr="006E0166">
        <w:rPr>
          <w:rFonts w:ascii="Times New Roman" w:hAnsi="Times New Roman" w:cs="Times New Roman"/>
          <w:sz w:val="24"/>
          <w:szCs w:val="24"/>
        </w:rPr>
        <w:t>was</w:t>
      </w:r>
      <w:r w:rsidRPr="006E0166">
        <w:rPr>
          <w:rFonts w:ascii="Times New Roman" w:hAnsi="Times New Roman" w:cs="Times New Roman"/>
          <w:sz w:val="24"/>
          <w:szCs w:val="24"/>
        </w:rPr>
        <w:t xml:space="preserve"> composed of eight participants whereby each named category </w:t>
      </w:r>
      <w:r w:rsidR="00407687" w:rsidRPr="006E0166">
        <w:rPr>
          <w:rFonts w:ascii="Times New Roman" w:hAnsi="Times New Roman" w:cs="Times New Roman"/>
          <w:sz w:val="24"/>
          <w:szCs w:val="24"/>
        </w:rPr>
        <w:t>was</w:t>
      </w:r>
      <w:r w:rsidRPr="006E0166">
        <w:rPr>
          <w:rFonts w:ascii="Times New Roman" w:hAnsi="Times New Roman" w:cs="Times New Roman"/>
          <w:sz w:val="24"/>
          <w:szCs w:val="24"/>
        </w:rPr>
        <w:t xml:space="preserve"> represented by two members. </w:t>
      </w:r>
    </w:p>
    <w:p w14:paraId="4ED05575" w14:textId="3DEB0359" w:rsidR="007B3AF7" w:rsidRPr="006E0166" w:rsidRDefault="007B3AF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 the first place the researcher inform</w:t>
      </w:r>
      <w:r w:rsidR="00407687" w:rsidRPr="006E0166">
        <w:rPr>
          <w:rFonts w:ascii="Times New Roman" w:hAnsi="Times New Roman" w:cs="Times New Roman"/>
          <w:sz w:val="24"/>
          <w:szCs w:val="24"/>
        </w:rPr>
        <w:t>ed</w:t>
      </w:r>
      <w:r w:rsidRPr="006E0166">
        <w:rPr>
          <w:rFonts w:ascii="Times New Roman" w:hAnsi="Times New Roman" w:cs="Times New Roman"/>
          <w:sz w:val="24"/>
          <w:szCs w:val="24"/>
        </w:rPr>
        <w:t xml:space="preserve"> participants about the importance of undertaking the research study. Participants’ rationale of the truth </w:t>
      </w:r>
      <w:r w:rsidR="00043CE4" w:rsidRPr="006E0166">
        <w:rPr>
          <w:rFonts w:ascii="Times New Roman" w:hAnsi="Times New Roman" w:cs="Times New Roman"/>
          <w:sz w:val="24"/>
          <w:szCs w:val="24"/>
        </w:rPr>
        <w:t xml:space="preserve">was </w:t>
      </w:r>
      <w:r w:rsidRPr="006E0166">
        <w:rPr>
          <w:rFonts w:ascii="Times New Roman" w:hAnsi="Times New Roman" w:cs="Times New Roman"/>
          <w:sz w:val="24"/>
          <w:szCs w:val="24"/>
        </w:rPr>
        <w:t>uncovered when discussing different issues about climate change adaptation and sustainable urbanization. Few guid</w:t>
      </w:r>
      <w:r w:rsidR="00043CE4" w:rsidRPr="006E0166">
        <w:rPr>
          <w:rFonts w:ascii="Times New Roman" w:hAnsi="Times New Roman" w:cs="Times New Roman"/>
          <w:sz w:val="24"/>
          <w:szCs w:val="24"/>
        </w:rPr>
        <w:t>ing questions were</w:t>
      </w:r>
      <w:r w:rsidRPr="006E0166">
        <w:rPr>
          <w:rFonts w:ascii="Times New Roman" w:hAnsi="Times New Roman" w:cs="Times New Roman"/>
          <w:sz w:val="24"/>
          <w:szCs w:val="24"/>
        </w:rPr>
        <w:t xml:space="preserve"> formulated concerning climate change in general. These guiding questions help</w:t>
      </w:r>
      <w:r w:rsidR="00C37283" w:rsidRPr="006E0166">
        <w:rPr>
          <w:rFonts w:ascii="Times New Roman" w:hAnsi="Times New Roman" w:cs="Times New Roman"/>
          <w:sz w:val="24"/>
          <w:szCs w:val="24"/>
        </w:rPr>
        <w:t>ed</w:t>
      </w:r>
      <w:r w:rsidRPr="006E0166">
        <w:rPr>
          <w:rFonts w:ascii="Times New Roman" w:hAnsi="Times New Roman" w:cs="Times New Roman"/>
          <w:sz w:val="24"/>
          <w:szCs w:val="24"/>
        </w:rPr>
        <w:t xml:space="preserve"> the researcher not to discuss issues that </w:t>
      </w:r>
      <w:r w:rsidR="00C37283"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beyond the scope of the study.</w:t>
      </w:r>
    </w:p>
    <w:p w14:paraId="11045A6D" w14:textId="77777777" w:rsidR="00EA5567" w:rsidRPr="006E0166" w:rsidRDefault="007B3AF7" w:rsidP="006E0166">
      <w:pPr>
        <w:pStyle w:val="Heading3"/>
        <w:spacing w:line="480" w:lineRule="auto"/>
        <w:rPr>
          <w:rFonts w:ascii="Times New Roman" w:hAnsi="Times New Roman" w:cs="Times New Roman"/>
          <w:b/>
          <w:bCs/>
          <w:color w:val="auto"/>
          <w:shd w:val="clear" w:color="auto" w:fill="FFFFFF"/>
        </w:rPr>
      </w:pPr>
      <w:bookmarkStart w:id="75" w:name="_Toc127243047"/>
      <w:r w:rsidRPr="006E0166">
        <w:rPr>
          <w:rFonts w:ascii="Times New Roman" w:hAnsi="Times New Roman" w:cs="Times New Roman"/>
          <w:b/>
          <w:bCs/>
          <w:color w:val="auto"/>
        </w:rPr>
        <w:t>3.3.7 Techniques of data analysis and presentation</w:t>
      </w:r>
      <w:bookmarkEnd w:id="75"/>
      <w:r w:rsidR="00EA5567" w:rsidRPr="006E0166">
        <w:rPr>
          <w:rFonts w:ascii="Times New Roman" w:hAnsi="Times New Roman" w:cs="Times New Roman"/>
          <w:b/>
          <w:bCs/>
          <w:color w:val="auto"/>
          <w:shd w:val="clear" w:color="auto" w:fill="FFFFFF"/>
        </w:rPr>
        <w:t xml:space="preserve"> </w:t>
      </w:r>
    </w:p>
    <w:p w14:paraId="07D3ACAC" w14:textId="1A6E6590" w:rsidR="00EA5567" w:rsidRPr="006E0166" w:rsidRDefault="005B3B78" w:rsidP="006E0166">
      <w:pPr>
        <w:pStyle w:val="Heading3"/>
        <w:spacing w:line="480" w:lineRule="auto"/>
        <w:rPr>
          <w:rFonts w:ascii="Times New Roman" w:hAnsi="Times New Roman" w:cs="Times New Roman"/>
          <w:b/>
          <w:color w:val="auto"/>
          <w:shd w:val="clear" w:color="auto" w:fill="FFFFFF"/>
        </w:rPr>
      </w:pPr>
      <w:bookmarkStart w:id="76" w:name="_Toc127243048"/>
      <w:r w:rsidRPr="006E0166">
        <w:rPr>
          <w:rFonts w:ascii="Times New Roman" w:hAnsi="Times New Roman" w:cs="Times New Roman"/>
          <w:b/>
          <w:bCs/>
          <w:color w:val="auto"/>
          <w:shd w:val="clear" w:color="auto" w:fill="FFFFFF"/>
        </w:rPr>
        <w:t xml:space="preserve">3.3.7.1 </w:t>
      </w:r>
      <w:r w:rsidR="00EA5567" w:rsidRPr="006E0166">
        <w:rPr>
          <w:rFonts w:ascii="Times New Roman" w:hAnsi="Times New Roman" w:cs="Times New Roman"/>
          <w:b/>
          <w:bCs/>
          <w:color w:val="auto"/>
          <w:shd w:val="clear" w:color="auto" w:fill="FFFFFF"/>
        </w:rPr>
        <w:t>Content analysis</w:t>
      </w:r>
      <w:r w:rsidR="00EA5567" w:rsidRPr="006E0166">
        <w:rPr>
          <w:rFonts w:ascii="Times New Roman" w:hAnsi="Times New Roman" w:cs="Times New Roman"/>
          <w:b/>
          <w:color w:val="auto"/>
          <w:shd w:val="clear" w:color="auto" w:fill="FFFFFF"/>
        </w:rPr>
        <w:t>:</w:t>
      </w:r>
      <w:bookmarkEnd w:id="76"/>
      <w:r w:rsidR="00EA5567" w:rsidRPr="006E0166">
        <w:rPr>
          <w:rFonts w:ascii="Times New Roman" w:hAnsi="Times New Roman" w:cs="Times New Roman"/>
          <w:b/>
          <w:color w:val="auto"/>
          <w:shd w:val="clear" w:color="auto" w:fill="FFFFFF"/>
        </w:rPr>
        <w:t xml:space="preserve"> </w:t>
      </w:r>
    </w:p>
    <w:p w14:paraId="5E9406D1" w14:textId="77777777" w:rsidR="00EA5567" w:rsidRPr="006E0166" w:rsidRDefault="00EA5567"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shd w:val="clear" w:color="auto" w:fill="FFFFFF"/>
        </w:rPr>
        <w:t>This is one of the most common methods to analyze qualitative data. It is used to analyze documented information in the form of texts, media, or even physical items. When to use this method depends on the research questions. Content analysis is usually used to analyze responses from interviewees.</w:t>
      </w:r>
    </w:p>
    <w:p w14:paraId="35D0A36C" w14:textId="0892A2AD" w:rsidR="003D589E"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This covers data evaluation, descriptive statistics and transcription of response. Different methods and procedures </w:t>
      </w:r>
      <w:r w:rsidR="00C37283" w:rsidRPr="006E0166">
        <w:rPr>
          <w:rFonts w:ascii="Times New Roman" w:hAnsi="Times New Roman" w:cs="Times New Roman"/>
          <w:sz w:val="24"/>
          <w:szCs w:val="24"/>
        </w:rPr>
        <w:t>were</w:t>
      </w:r>
      <w:r w:rsidR="00EA5567" w:rsidRPr="006E0166">
        <w:rPr>
          <w:rFonts w:ascii="Times New Roman" w:hAnsi="Times New Roman" w:cs="Times New Roman"/>
          <w:sz w:val="24"/>
          <w:szCs w:val="24"/>
        </w:rPr>
        <w:t xml:space="preserve"> used to analyze the</w:t>
      </w:r>
      <w:r w:rsidRPr="006E0166">
        <w:rPr>
          <w:rFonts w:ascii="Times New Roman" w:hAnsi="Times New Roman" w:cs="Times New Roman"/>
          <w:sz w:val="24"/>
          <w:szCs w:val="24"/>
        </w:rPr>
        <w:t xml:space="preserve"> data. Tables </w:t>
      </w:r>
      <w:r w:rsidR="00C37283"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also be used t</w:t>
      </w:r>
      <w:r w:rsidR="003D589E" w:rsidRPr="006E0166">
        <w:rPr>
          <w:rFonts w:ascii="Times New Roman" w:hAnsi="Times New Roman" w:cs="Times New Roman"/>
          <w:sz w:val="24"/>
          <w:szCs w:val="24"/>
        </w:rPr>
        <w:t>o present some of the findings.</w:t>
      </w:r>
    </w:p>
    <w:p w14:paraId="115FB403" w14:textId="29494030" w:rsidR="00EA5567" w:rsidRPr="006E0166" w:rsidRDefault="002D00B3" w:rsidP="006E0166">
      <w:pPr>
        <w:spacing w:before="240" w:line="480" w:lineRule="auto"/>
        <w:jc w:val="both"/>
        <w:rPr>
          <w:rFonts w:ascii="Times New Roman" w:hAnsi="Times New Roman" w:cs="Times New Roman"/>
          <w:b/>
          <w:sz w:val="24"/>
          <w:szCs w:val="24"/>
          <w:shd w:val="clear" w:color="auto" w:fill="FFFFFF"/>
        </w:rPr>
      </w:pPr>
      <w:r w:rsidRPr="006E0166">
        <w:rPr>
          <w:rFonts w:ascii="Times New Roman" w:hAnsi="Times New Roman" w:cs="Times New Roman"/>
          <w:sz w:val="24"/>
          <w:szCs w:val="24"/>
        </w:rPr>
        <w:t xml:space="preserve">For the qualitative data, </w:t>
      </w:r>
      <w:r w:rsidR="00EA5567" w:rsidRPr="006E0166">
        <w:rPr>
          <w:rFonts w:ascii="Times New Roman" w:hAnsi="Times New Roman" w:cs="Times New Roman"/>
          <w:bCs/>
          <w:sz w:val="24"/>
          <w:szCs w:val="24"/>
          <w:shd w:val="clear" w:color="auto" w:fill="FFFFFF"/>
        </w:rPr>
        <w:t>content analysis</w:t>
      </w:r>
      <w:r w:rsidR="00EA5567" w:rsidRPr="006E0166">
        <w:rPr>
          <w:rFonts w:ascii="Times New Roman" w:hAnsi="Times New Roman" w:cs="Times New Roman"/>
          <w:sz w:val="24"/>
          <w:szCs w:val="24"/>
          <w:shd w:val="clear" w:color="auto" w:fill="FFFFFF"/>
        </w:rPr>
        <w:t xml:space="preserve"> which is one of the most common methods to analyze qualitative data was used It is was used to analyze documented information in the form of texts, media, or even physical items. It was used to analyze responses from interviewees.</w:t>
      </w:r>
    </w:p>
    <w:p w14:paraId="62FD01D3" w14:textId="005E1636" w:rsidR="002D00B3" w:rsidRPr="006E0166" w:rsidRDefault="00EA556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The</w:t>
      </w:r>
      <w:r w:rsidR="002D00B3" w:rsidRPr="006E0166">
        <w:rPr>
          <w:rFonts w:ascii="Times New Roman" w:hAnsi="Times New Roman" w:cs="Times New Roman"/>
          <w:sz w:val="24"/>
          <w:szCs w:val="24"/>
        </w:rPr>
        <w:t xml:space="preserve"> transcripts were read through severally and similar words, phrases, trends, sentences or responses were identified from the FGDs, and in-depth interviews and then synthesized into themes to answer the research questions. Results of the data analysis were compared with findings from literature regarding climate change adaptation and sustainable urbanization in developing countries with similar socio-economic and environmental conditions. The quotes which were selected and used in the data analysis was informed by their direct relevance to the research questions.</w:t>
      </w:r>
    </w:p>
    <w:p w14:paraId="3EF67D56" w14:textId="77777777" w:rsidR="007B3AF7" w:rsidRPr="006E0166" w:rsidRDefault="007B3AF7" w:rsidP="006E0166">
      <w:pPr>
        <w:pStyle w:val="Heading2"/>
        <w:spacing w:line="480" w:lineRule="auto"/>
        <w:rPr>
          <w:rFonts w:ascii="Times New Roman" w:hAnsi="Times New Roman" w:cs="Times New Roman"/>
          <w:color w:val="auto"/>
          <w:sz w:val="24"/>
          <w:szCs w:val="24"/>
        </w:rPr>
      </w:pPr>
      <w:bookmarkStart w:id="77" w:name="_Toc127243049"/>
      <w:r w:rsidRPr="006E0166">
        <w:rPr>
          <w:rFonts w:ascii="Times New Roman" w:hAnsi="Times New Roman" w:cs="Times New Roman"/>
          <w:b/>
          <w:color w:val="auto"/>
          <w:sz w:val="24"/>
          <w:szCs w:val="24"/>
        </w:rPr>
        <w:t>3.4 Ethical Considerations</w:t>
      </w:r>
      <w:bookmarkEnd w:id="77"/>
    </w:p>
    <w:p w14:paraId="11333346" w14:textId="6426EBD7" w:rsidR="007B3AF7" w:rsidRPr="006E0166" w:rsidRDefault="007B3AF7"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Since humans </w:t>
      </w:r>
      <w:r w:rsidR="00B743C6"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at the core of the research, ethical considerations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very key. The respondents’ rights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w:t>
      </w:r>
      <w:proofErr w:type="gramStart"/>
      <w:r w:rsidRPr="006E0166">
        <w:rPr>
          <w:rFonts w:ascii="Times New Roman" w:hAnsi="Times New Roman" w:cs="Times New Roman"/>
          <w:sz w:val="24"/>
          <w:szCs w:val="24"/>
        </w:rPr>
        <w:t>taken into account</w:t>
      </w:r>
      <w:proofErr w:type="gramEnd"/>
      <w:r w:rsidRPr="006E0166">
        <w:rPr>
          <w:rFonts w:ascii="Times New Roman" w:hAnsi="Times New Roman" w:cs="Times New Roman"/>
          <w:sz w:val="24"/>
          <w:szCs w:val="24"/>
        </w:rPr>
        <w:t xml:space="preserve"> in as much as I intend to seek the thoughts and opinions from participants to construct new and additional knowledge to the area of study. Hence efforts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put in place not to violate the rights of the respondents. With the qualitative data set, analysis presentation </w:t>
      </w:r>
      <w:r w:rsidR="002A3BA7" w:rsidRPr="006E0166">
        <w:rPr>
          <w:rFonts w:ascii="Times New Roman" w:hAnsi="Times New Roman" w:cs="Times New Roman"/>
          <w:sz w:val="24"/>
          <w:szCs w:val="24"/>
        </w:rPr>
        <w:t>was</w:t>
      </w:r>
      <w:r w:rsidRPr="006E0166">
        <w:rPr>
          <w:rFonts w:ascii="Times New Roman" w:hAnsi="Times New Roman" w:cs="Times New Roman"/>
          <w:sz w:val="24"/>
          <w:szCs w:val="24"/>
        </w:rPr>
        <w:t xml:space="preserve"> in the form of narrative and descriptive. Data sets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all recorded and as such, focus group discussions and interviews with personnel from institutions and organizations involved in the study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transcribed. The recordings for the focus group discussions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in the local dialect and after that transcribed to English. The views and contributions from these recording</w:t>
      </w:r>
      <w:r w:rsidR="002A3BA7" w:rsidRPr="006E0166">
        <w:rPr>
          <w:rFonts w:ascii="Times New Roman" w:hAnsi="Times New Roman" w:cs="Times New Roman"/>
          <w:sz w:val="24"/>
          <w:szCs w:val="24"/>
        </w:rPr>
        <w:t xml:space="preserve"> </w:t>
      </w:r>
      <w:proofErr w:type="gramStart"/>
      <w:r w:rsidR="002A3BA7" w:rsidRPr="006E0166">
        <w:rPr>
          <w:rFonts w:ascii="Times New Roman" w:hAnsi="Times New Roman" w:cs="Times New Roman"/>
          <w:sz w:val="24"/>
          <w:szCs w:val="24"/>
        </w:rPr>
        <w:t>were</w:t>
      </w:r>
      <w:proofErr w:type="gramEnd"/>
      <w:r w:rsidRPr="006E0166">
        <w:rPr>
          <w:rFonts w:ascii="Times New Roman" w:hAnsi="Times New Roman" w:cs="Times New Roman"/>
          <w:sz w:val="24"/>
          <w:szCs w:val="24"/>
        </w:rPr>
        <w:t xml:space="preserve"> discussed in the work alongside with finding from the qualitative data set. Pictures </w:t>
      </w:r>
      <w:r w:rsidR="002A3BA7" w:rsidRPr="006E0166">
        <w:rPr>
          <w:rFonts w:ascii="Times New Roman" w:hAnsi="Times New Roman" w:cs="Times New Roman"/>
          <w:sz w:val="24"/>
          <w:szCs w:val="24"/>
        </w:rPr>
        <w:t xml:space="preserve">were </w:t>
      </w:r>
      <w:r w:rsidRPr="006E0166">
        <w:rPr>
          <w:rFonts w:ascii="Times New Roman" w:hAnsi="Times New Roman" w:cs="Times New Roman"/>
          <w:sz w:val="24"/>
          <w:szCs w:val="24"/>
        </w:rPr>
        <w:t xml:space="preserve">also taken and used to present some observed measures farmers employ to help them cope with the impact of climate change </w:t>
      </w:r>
      <w:r w:rsidR="002A3BA7" w:rsidRPr="006E0166">
        <w:rPr>
          <w:rFonts w:ascii="Times New Roman" w:hAnsi="Times New Roman" w:cs="Times New Roman"/>
          <w:sz w:val="24"/>
          <w:szCs w:val="24"/>
        </w:rPr>
        <w:t>in</w:t>
      </w:r>
      <w:r w:rsidRPr="006E0166">
        <w:rPr>
          <w:rFonts w:ascii="Times New Roman" w:hAnsi="Times New Roman" w:cs="Times New Roman"/>
          <w:sz w:val="24"/>
          <w:szCs w:val="24"/>
        </w:rPr>
        <w:t xml:space="preserve"> their farming activities. These also, </w:t>
      </w:r>
      <w:r w:rsidR="002A3BA7" w:rsidRPr="006E0166">
        <w:rPr>
          <w:rFonts w:ascii="Times New Roman" w:hAnsi="Times New Roman" w:cs="Times New Roman"/>
          <w:sz w:val="24"/>
          <w:szCs w:val="24"/>
        </w:rPr>
        <w:t>were</w:t>
      </w:r>
      <w:r w:rsidRPr="006E0166">
        <w:rPr>
          <w:rFonts w:ascii="Times New Roman" w:hAnsi="Times New Roman" w:cs="Times New Roman"/>
          <w:sz w:val="24"/>
          <w:szCs w:val="24"/>
        </w:rPr>
        <w:t xml:space="preserve"> presented alongside the discussions.</w:t>
      </w:r>
    </w:p>
    <w:p w14:paraId="7442AE89" w14:textId="77777777" w:rsidR="007B3AF7" w:rsidRPr="006E0166" w:rsidRDefault="007B3AF7" w:rsidP="006E0166">
      <w:pPr>
        <w:spacing w:before="240" w:line="480" w:lineRule="auto"/>
        <w:rPr>
          <w:rFonts w:ascii="Times New Roman" w:hAnsi="Times New Roman" w:cs="Times New Roman"/>
          <w:b/>
          <w:sz w:val="24"/>
          <w:szCs w:val="24"/>
        </w:rPr>
      </w:pPr>
    </w:p>
    <w:p w14:paraId="482A9BA1" w14:textId="77777777" w:rsidR="00CE142F" w:rsidRPr="006E0166" w:rsidRDefault="00CE142F" w:rsidP="006E0166">
      <w:pPr>
        <w:pStyle w:val="Default"/>
        <w:spacing w:before="240" w:line="480" w:lineRule="auto"/>
        <w:rPr>
          <w:b/>
          <w:bCs/>
          <w:color w:val="auto"/>
        </w:rPr>
      </w:pPr>
    </w:p>
    <w:p w14:paraId="131FC9A9" w14:textId="77777777" w:rsidR="00050076" w:rsidRPr="006E0166" w:rsidRDefault="00050076" w:rsidP="006E0166">
      <w:pPr>
        <w:pStyle w:val="Default"/>
        <w:spacing w:before="240" w:line="480" w:lineRule="auto"/>
        <w:jc w:val="center"/>
        <w:outlineLvl w:val="0"/>
        <w:rPr>
          <w:color w:val="auto"/>
        </w:rPr>
      </w:pPr>
      <w:bookmarkStart w:id="78" w:name="_Toc127243050"/>
      <w:r w:rsidRPr="006E0166">
        <w:rPr>
          <w:b/>
          <w:bCs/>
          <w:color w:val="auto"/>
        </w:rPr>
        <w:t>CHAPTER FOUR</w:t>
      </w:r>
      <w:bookmarkEnd w:id="78"/>
    </w:p>
    <w:p w14:paraId="45880BDF" w14:textId="77777777" w:rsidR="00050076" w:rsidRPr="006E0166" w:rsidRDefault="00050076" w:rsidP="006E0166">
      <w:pPr>
        <w:pStyle w:val="Default"/>
        <w:spacing w:before="240" w:line="480" w:lineRule="auto"/>
        <w:jc w:val="center"/>
        <w:outlineLvl w:val="0"/>
        <w:rPr>
          <w:color w:val="auto"/>
        </w:rPr>
      </w:pPr>
      <w:bookmarkStart w:id="79" w:name="_Toc127243051"/>
      <w:r w:rsidRPr="006E0166">
        <w:rPr>
          <w:b/>
          <w:bCs/>
          <w:color w:val="auto"/>
        </w:rPr>
        <w:t>PRESENTATION OF RESULTS AND DISCUSSION</w:t>
      </w:r>
      <w:bookmarkEnd w:id="79"/>
    </w:p>
    <w:p w14:paraId="0F3C3BB0" w14:textId="77777777" w:rsidR="00050076" w:rsidRPr="006E0166" w:rsidRDefault="00050076" w:rsidP="006E0166">
      <w:pPr>
        <w:pStyle w:val="Heading2"/>
        <w:spacing w:line="480" w:lineRule="auto"/>
        <w:rPr>
          <w:rFonts w:ascii="Times New Roman" w:hAnsi="Times New Roman" w:cs="Times New Roman"/>
          <w:b/>
          <w:color w:val="auto"/>
          <w:sz w:val="24"/>
          <w:szCs w:val="24"/>
        </w:rPr>
      </w:pPr>
      <w:bookmarkStart w:id="80" w:name="_Toc127243052"/>
      <w:r w:rsidRPr="006E0166">
        <w:rPr>
          <w:rFonts w:ascii="Times New Roman" w:hAnsi="Times New Roman" w:cs="Times New Roman"/>
          <w:b/>
          <w:color w:val="auto"/>
          <w:sz w:val="24"/>
          <w:szCs w:val="24"/>
        </w:rPr>
        <w:t>4.1 Introduction</w:t>
      </w:r>
      <w:bookmarkEnd w:id="80"/>
    </w:p>
    <w:p w14:paraId="14CA81F7" w14:textId="10233EA2"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This chapter presents the findings and discusses the results of the study. It gives in-depth analysis on the demographic characteristics of respondents. It also discusses the</w:t>
      </w:r>
      <w:r w:rsidR="00997560" w:rsidRPr="006E0166">
        <w:rPr>
          <w:rFonts w:ascii="Times New Roman" w:hAnsi="Times New Roman" w:cs="Times New Roman"/>
          <w:sz w:val="24"/>
          <w:szCs w:val="24"/>
        </w:rPr>
        <w:t xml:space="preserve"> respondents’ perceptions of</w:t>
      </w:r>
      <w:r w:rsidRPr="006E0166">
        <w:rPr>
          <w:rFonts w:ascii="Times New Roman" w:hAnsi="Times New Roman" w:cs="Times New Roman"/>
          <w:sz w:val="24"/>
          <w:szCs w:val="24"/>
        </w:rPr>
        <w:t xml:space="preserve"> climate change, effects of climate change on livelihood activities, effects of existing adaptation measures to climate change, adaptive challenges to climate change, and urban sustainability. </w:t>
      </w:r>
    </w:p>
    <w:p w14:paraId="37E8AEF5" w14:textId="1017AE87" w:rsidR="00050076" w:rsidRPr="006E0166" w:rsidRDefault="00050076" w:rsidP="006E0166">
      <w:pPr>
        <w:pStyle w:val="Heading2"/>
        <w:spacing w:line="480" w:lineRule="auto"/>
        <w:rPr>
          <w:rFonts w:ascii="Times New Roman" w:hAnsi="Times New Roman" w:cs="Times New Roman"/>
          <w:b/>
          <w:color w:val="auto"/>
          <w:sz w:val="24"/>
          <w:szCs w:val="24"/>
        </w:rPr>
      </w:pPr>
      <w:bookmarkStart w:id="81" w:name="_Toc127243053"/>
      <w:r w:rsidRPr="006E0166">
        <w:rPr>
          <w:rFonts w:ascii="Times New Roman" w:hAnsi="Times New Roman" w:cs="Times New Roman"/>
          <w:b/>
          <w:color w:val="auto"/>
          <w:sz w:val="24"/>
          <w:szCs w:val="24"/>
        </w:rPr>
        <w:t>4.2 Socio-Demographic Characteristics of Respondents</w:t>
      </w:r>
      <w:bookmarkEnd w:id="81"/>
    </w:p>
    <w:p w14:paraId="748CB8C1"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This section used descriptive statistics to describe the gender, age, marital status, educational level, religion, household size, and years stayed in community. Table 4.1 presents the socio demographic respondents of the respondents.</w:t>
      </w:r>
    </w:p>
    <w:p w14:paraId="5598B674" w14:textId="77777777" w:rsidR="00050076" w:rsidRPr="006E0166" w:rsidRDefault="00050076" w:rsidP="006E0166">
      <w:pPr>
        <w:pStyle w:val="Heading2"/>
        <w:spacing w:line="480" w:lineRule="auto"/>
        <w:rPr>
          <w:rFonts w:ascii="Times New Roman" w:hAnsi="Times New Roman" w:cs="Times New Roman"/>
          <w:b/>
          <w:color w:val="auto"/>
          <w:sz w:val="24"/>
          <w:szCs w:val="24"/>
        </w:rPr>
      </w:pPr>
      <w:bookmarkStart w:id="82" w:name="_Toc127195019"/>
      <w:bookmarkStart w:id="83" w:name="_Toc127243054"/>
      <w:r w:rsidRPr="006E0166">
        <w:rPr>
          <w:rFonts w:ascii="Times New Roman" w:hAnsi="Times New Roman" w:cs="Times New Roman"/>
          <w:b/>
          <w:color w:val="auto"/>
          <w:sz w:val="24"/>
          <w:szCs w:val="24"/>
        </w:rPr>
        <w:t>Table 4.1: Demographic Characteristics of Respondents</w:t>
      </w:r>
      <w:bookmarkEnd w:id="82"/>
      <w:bookmarkEnd w:id="83"/>
    </w:p>
    <w:p w14:paraId="5E9C612C" w14:textId="77777777" w:rsidR="00050076" w:rsidRPr="006E0166" w:rsidRDefault="00050076" w:rsidP="006E0166">
      <w:pPr>
        <w:pBdr>
          <w:top w:val="single" w:sz="6" w:space="1" w:color="auto"/>
          <w:bottom w:val="single" w:sz="6" w:space="1" w:color="auto"/>
        </w:pBdr>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Characteristics</w:t>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Frequency</w:t>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Percentage</w:t>
      </w:r>
    </w:p>
    <w:p w14:paraId="3048B771"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b/>
          <w:sz w:val="24"/>
          <w:szCs w:val="24"/>
        </w:rPr>
        <w:t>Gender</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sz w:val="24"/>
          <w:szCs w:val="24"/>
        </w:rPr>
        <w:t>Male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127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63.5</w:t>
      </w:r>
    </w:p>
    <w:p w14:paraId="70B23773"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Female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73</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36.5</w:t>
      </w:r>
    </w:p>
    <w:p w14:paraId="075E850B" w14:textId="190D55A3" w:rsidR="00405BF1" w:rsidRPr="006E0166" w:rsidRDefault="00050076" w:rsidP="006E0166">
      <w:pPr>
        <w:spacing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r w:rsidRPr="006E0166">
        <w:rPr>
          <w:rFonts w:ascii="Times New Roman" w:hAnsi="Times New Roman" w:cs="Times New Roman"/>
          <w:b/>
          <w:sz w:val="24"/>
          <w:szCs w:val="24"/>
        </w:rPr>
        <w:tab/>
      </w:r>
    </w:p>
    <w:p w14:paraId="5022AD65"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Age</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sz w:val="24"/>
          <w:szCs w:val="24"/>
        </w:rPr>
        <w:t>18-30 years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93</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46.5</w:t>
      </w:r>
    </w:p>
    <w:p w14:paraId="5D62DE3D"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31-49 years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89</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44.5</w:t>
      </w:r>
    </w:p>
    <w:p w14:paraId="34F4BD07"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50 Above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18</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9.0</w:t>
      </w:r>
    </w:p>
    <w:p w14:paraId="2C047A7B" w14:textId="77777777" w:rsidR="00050076" w:rsidRPr="006E0166" w:rsidRDefault="00050076" w:rsidP="006E0166">
      <w:pPr>
        <w:spacing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42DB785B"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Marital Status</w:t>
      </w:r>
      <w:r w:rsidRPr="006E0166">
        <w:rPr>
          <w:rFonts w:ascii="Times New Roman" w:hAnsi="Times New Roman" w:cs="Times New Roman"/>
          <w:b/>
          <w:sz w:val="24"/>
          <w:szCs w:val="24"/>
        </w:rPr>
        <w:tab/>
      </w:r>
      <w:r w:rsidRPr="006E0166">
        <w:rPr>
          <w:rFonts w:ascii="Times New Roman" w:hAnsi="Times New Roman" w:cs="Times New Roman"/>
          <w:sz w:val="24"/>
          <w:szCs w:val="24"/>
        </w:rPr>
        <w:t>Single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70</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35.0</w:t>
      </w:r>
    </w:p>
    <w:p w14:paraId="78A51352"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Married</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116</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58.0</w:t>
      </w:r>
    </w:p>
    <w:p w14:paraId="6FE32FF1"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Divorced</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1.0</w:t>
      </w:r>
    </w:p>
    <w:p w14:paraId="79B313D4"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Widowed</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12</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6.0</w:t>
      </w:r>
    </w:p>
    <w:p w14:paraId="660C9FC7" w14:textId="77777777" w:rsidR="00050076" w:rsidRPr="006E0166" w:rsidRDefault="00050076"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0D5A8790"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Education</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sz w:val="24"/>
          <w:szCs w:val="24"/>
        </w:rPr>
        <w:t>No school</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33.5</w:t>
      </w:r>
    </w:p>
    <w:p w14:paraId="650F52DC"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Primary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36</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18.0</w:t>
      </w:r>
    </w:p>
    <w:p w14:paraId="17EAC0EE"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Junior High</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18.5</w:t>
      </w:r>
    </w:p>
    <w:p w14:paraId="23F8195E"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Secondary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24</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12.0</w:t>
      </w:r>
    </w:p>
    <w:p w14:paraId="7FF1F9BF"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Tertiary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36</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18.0</w:t>
      </w:r>
    </w:p>
    <w:p w14:paraId="010702FC" w14:textId="77777777" w:rsidR="00050076" w:rsidRPr="006E0166" w:rsidRDefault="00050076"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050A34EC"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Religion</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sz w:val="24"/>
          <w:szCs w:val="24"/>
        </w:rPr>
        <w:t>Christianity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81</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40.5</w:t>
      </w:r>
    </w:p>
    <w:p w14:paraId="739CFE20"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Traditional</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12</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6.0</w:t>
      </w:r>
    </w:p>
    <w:p w14:paraId="68CE0665"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Muslim</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107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53.5</w:t>
      </w:r>
    </w:p>
    <w:p w14:paraId="42D83984" w14:textId="77777777" w:rsidR="00050076" w:rsidRPr="006E0166" w:rsidRDefault="00050076"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7C235B36"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Occupation</w:t>
      </w:r>
      <w:r w:rsidRPr="006E0166">
        <w:rPr>
          <w:rFonts w:ascii="Times New Roman" w:hAnsi="Times New Roman" w:cs="Times New Roman"/>
          <w:sz w:val="24"/>
          <w:szCs w:val="24"/>
        </w:rPr>
        <w:tab/>
      </w:r>
      <w:r w:rsidRPr="006E0166">
        <w:rPr>
          <w:rFonts w:ascii="Times New Roman" w:hAnsi="Times New Roman" w:cs="Times New Roman"/>
          <w:sz w:val="24"/>
          <w:szCs w:val="24"/>
        </w:rPr>
        <w:tab/>
        <w:t>Farmer</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73</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36.5</w:t>
      </w:r>
    </w:p>
    <w:p w14:paraId="736F13C9"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Trader</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28.5</w:t>
      </w:r>
    </w:p>
    <w:p w14:paraId="0756F8E3"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Civil servant</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29</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14.5</w:t>
      </w:r>
    </w:p>
    <w:p w14:paraId="2E96E17A"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Others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41</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20.5</w:t>
      </w:r>
    </w:p>
    <w:p w14:paraId="6D54C3F5" w14:textId="77777777" w:rsidR="00050076" w:rsidRPr="006E0166" w:rsidRDefault="00050076"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67EE8882"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Household Size</w:t>
      </w:r>
      <w:r w:rsidRPr="006E0166">
        <w:rPr>
          <w:rFonts w:ascii="Times New Roman" w:hAnsi="Times New Roman" w:cs="Times New Roman"/>
          <w:b/>
          <w:sz w:val="24"/>
          <w:szCs w:val="24"/>
        </w:rPr>
        <w:tab/>
      </w:r>
      <w:r w:rsidRPr="006E0166">
        <w:rPr>
          <w:rFonts w:ascii="Times New Roman" w:hAnsi="Times New Roman" w:cs="Times New Roman"/>
          <w:sz w:val="24"/>
          <w:szCs w:val="24"/>
        </w:rPr>
        <w:t>1-5</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97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48.5</w:t>
      </w:r>
    </w:p>
    <w:p w14:paraId="44F7E2D4"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6-10</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64</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32.0</w:t>
      </w:r>
    </w:p>
    <w:p w14:paraId="74C5C5AA"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10 Above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39</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19.5</w:t>
      </w:r>
    </w:p>
    <w:p w14:paraId="623D051D" w14:textId="77777777" w:rsidR="00050076" w:rsidRPr="006E0166" w:rsidRDefault="00050076" w:rsidP="006E0166">
      <w:pPr>
        <w:pBdr>
          <w:bottom w:val="single" w:sz="6" w:space="1" w:color="auto"/>
        </w:pBdr>
        <w:spacing w:before="240" w:line="480" w:lineRule="auto"/>
        <w:jc w:val="both"/>
        <w:rPr>
          <w:rFonts w:ascii="Times New Roman" w:hAnsi="Times New Roman" w:cs="Times New Roman"/>
          <w:b/>
          <w:sz w:val="24"/>
          <w:szCs w:val="24"/>
        </w:rPr>
      </w:pP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59FA1B33"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6AF2626B"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Out of the 200 respondents, 127, representing 63%, were males and 73, representing 37%, were females. From the study it was revealed that males are more involved in activities relating to climate change than women. This is the more reason why males outnumber the females in the study and not because males were given priority in the study. This, therefore, suggest that males in the Municipality have more information related to climate change and adaptation. </w:t>
      </w:r>
    </w:p>
    <w:p w14:paraId="049B175D" w14:textId="01E52945"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gathered information on the age distribution of the respondents. The rationale is that, different age groups engage in different livelihood activities. With that, their responses to the climate change phenomena will vary based on their specific activities.</w:t>
      </w:r>
      <w:r w:rsidR="00C200CB" w:rsidRPr="006E0166">
        <w:rPr>
          <w:rFonts w:ascii="Times New Roman" w:hAnsi="Times New Roman" w:cs="Times New Roman"/>
          <w:sz w:val="24"/>
          <w:szCs w:val="24"/>
        </w:rPr>
        <w:t xml:space="preserve"> </w:t>
      </w:r>
      <w:r w:rsidRPr="006E0166">
        <w:rPr>
          <w:rFonts w:ascii="Times New Roman" w:hAnsi="Times New Roman" w:cs="Times New Roman"/>
          <w:sz w:val="24"/>
          <w:szCs w:val="24"/>
        </w:rPr>
        <w:t>The results shown in Table 4.1 indicates that the majority of respondents in the age bracket 18-30 years constitutes 46.5%. Those within the age bracket of 31-49 years were made up of 44.5%. Respondents above 50 years, however, were 9%. It is clear with the data that the age group between 18-30 years, who are classified as youth, dominated the respondents, and followed by the age group between 31-49 years. It was important for the purpose of this study to investigate the marital status of respondents in the study area. This was to identify if the respondents were predominantly single or were married people. The study revealed that majority of the respondents were married, constituting 58%. However, 35% were single, 6% were widowed, whiles the remaining 1% were divorced (Table 4.1).</w:t>
      </w:r>
    </w:p>
    <w:p w14:paraId="4CDBFAE3" w14:textId="23310206"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Household size and composition usually have implications for socio-economic wellbeing of residents in terms of their income, education, gender and composition (Phuong, 2012). The term ‘household’ is the basic residential unit that normally includes all individuals living in the same dwelling (Sullivan and Stevens, 2003). However, it is debated that household size and composition is a cause factor for the competencies, choices and adaptation strategies available to its members (</w:t>
      </w:r>
      <w:proofErr w:type="spellStart"/>
      <w:r w:rsidRPr="006E0166">
        <w:rPr>
          <w:rFonts w:ascii="Times New Roman" w:hAnsi="Times New Roman" w:cs="Times New Roman"/>
          <w:sz w:val="24"/>
          <w:szCs w:val="24"/>
        </w:rPr>
        <w:t>Rakodi</w:t>
      </w:r>
      <w:proofErr w:type="spellEnd"/>
      <w:r w:rsidRPr="006E0166">
        <w:rPr>
          <w:rFonts w:ascii="Times New Roman" w:hAnsi="Times New Roman" w:cs="Times New Roman"/>
          <w:sz w:val="24"/>
          <w:szCs w:val="24"/>
        </w:rPr>
        <w:t>, 2002). Therefore, considering the household size and its composition is central in this study to unravel the relationships between the respondents, their families and the livelihood assets that they have right to use in order to form new livelihoods or depend on existing ones.</w:t>
      </w:r>
    </w:p>
    <w:p w14:paraId="2E34C7D5" w14:textId="7BC0B2FF" w:rsidR="00050076" w:rsidRPr="006E0166" w:rsidRDefault="00050076" w:rsidP="006E0166">
      <w:pPr>
        <w:shd w:val="clear" w:color="auto" w:fill="FFFFFF" w:themeFill="background1"/>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Table 4.1 shows that 48% of the respondents’ dependents in a household ranged from 1-5. Households with 6-10 dependents were represented by 32%, whiles household size above 10 constituted 20%. The social dependency in the study area is clearly high. Household heads are, therefore, faced with pressure to make more income or profit in order to cater for their households. Even though household heads would have more hands to work on the farms/family businesses, they would also have more mouths to feed and cater for. The increased incidence of climate change and its negative impacts on crop and livestock yields as well as urbanization jeopardizes the future of food security and climate change (</w:t>
      </w:r>
      <w:smartTag w:uri="urn:schemas-microsoft-com:office:smarttags" w:element="stockticker">
        <w:r w:rsidRPr="006E0166">
          <w:rPr>
            <w:rFonts w:ascii="Times New Roman" w:hAnsi="Times New Roman" w:cs="Times New Roman"/>
            <w:sz w:val="24"/>
            <w:szCs w:val="24"/>
          </w:rPr>
          <w:t>IPCC</w:t>
        </w:r>
      </w:smartTag>
      <w:r w:rsidR="00C200CB" w:rsidRPr="006E0166">
        <w:rPr>
          <w:rFonts w:ascii="Times New Roman" w:hAnsi="Times New Roman" w:cs="Times New Roman"/>
          <w:sz w:val="24"/>
          <w:szCs w:val="24"/>
        </w:rPr>
        <w:t>,</w:t>
      </w:r>
      <w:r w:rsidRPr="006E0166">
        <w:rPr>
          <w:rFonts w:ascii="Times New Roman" w:hAnsi="Times New Roman" w:cs="Times New Roman"/>
          <w:sz w:val="24"/>
          <w:szCs w:val="24"/>
        </w:rPr>
        <w:t xml:space="preserve"> 2001). Hence, it places household heads into vulnerable positions in providing for their families’ basic needs such as food, clothing, shelter and health care.</w:t>
      </w:r>
    </w:p>
    <w:p w14:paraId="39E30966" w14:textId="4F53EE60" w:rsidR="00050076" w:rsidRPr="006E0166" w:rsidRDefault="00050076" w:rsidP="006E0166">
      <w:pPr>
        <w:shd w:val="clear" w:color="auto" w:fill="FFFFFF" w:themeFill="background1"/>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It was also revealed that the demand on most household heads, who have very little income are, extremely high since they have to secure the livelihood of their household members. The reality, for instance, highlights one correlation; the less income and the more children mostly leads to the fact that only a few children in the family can have a chance to higher education and this confirms the findings of Müller-</w:t>
      </w:r>
      <w:proofErr w:type="spellStart"/>
      <w:r w:rsidRPr="006E0166">
        <w:rPr>
          <w:rFonts w:ascii="Times New Roman" w:hAnsi="Times New Roman" w:cs="Times New Roman"/>
          <w:sz w:val="24"/>
          <w:szCs w:val="24"/>
        </w:rPr>
        <w:t>Kuckelberg</w:t>
      </w:r>
      <w:proofErr w:type="spellEnd"/>
      <w:r w:rsidRPr="006E0166">
        <w:rPr>
          <w:rFonts w:ascii="Times New Roman" w:hAnsi="Times New Roman" w:cs="Times New Roman"/>
          <w:sz w:val="24"/>
          <w:szCs w:val="24"/>
        </w:rPr>
        <w:t xml:space="preserve"> (2012). The current dependency ratio will limit resources available for household heads thereby impeding their capacity to adapt. Land as a resource will be limited because population has the potential to rise, hence a negative impact on urbanization. Households will therefore be faced with the challenge to adapt livelihood practices which would help reduce the impact of climate change and, in so doing, build their resilience.</w:t>
      </w:r>
    </w:p>
    <w:p w14:paraId="6AD5FCCA" w14:textId="4FE14188"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Education makes one aware of his or her responsibilities and awakens the consciousness towards climate change adaptation and sustainable urbanization as in case of human related activities. Respondents’ years of education are a major determinant that shapes how they perceive their environment (UNDP, 2010) including a change in climate.</w:t>
      </w:r>
      <w:r w:rsidR="003C101E" w:rsidRPr="006E0166">
        <w:rPr>
          <w:rFonts w:ascii="Times New Roman" w:hAnsi="Times New Roman" w:cs="Times New Roman"/>
          <w:sz w:val="24"/>
          <w:szCs w:val="24"/>
        </w:rPr>
        <w:t xml:space="preserve"> </w:t>
      </w:r>
      <w:r w:rsidRPr="006E0166">
        <w:rPr>
          <w:rFonts w:ascii="Times New Roman" w:hAnsi="Times New Roman" w:cs="Times New Roman"/>
          <w:sz w:val="24"/>
          <w:szCs w:val="24"/>
        </w:rPr>
        <w:t>From the study, as indicated in Table 4.1, 33% of the respondents did not have any form of formal education. About 19% have had junior high school education and a few of them, representing 18%, have had primary and tertiary education respectively with only 12% having had secondary education. Most respondents who have had some level of education terminated at the junior high school level.</w:t>
      </w:r>
    </w:p>
    <w:p w14:paraId="2E4FCA3E" w14:textId="67598ADA" w:rsidR="00050076" w:rsidRPr="006E0166" w:rsidRDefault="00050076" w:rsidP="006E0166">
      <w:pPr>
        <w:suppressAutoHyphens/>
        <w:autoSpaceDN w:val="0"/>
        <w:spacing w:before="240" w:after="200" w:line="480" w:lineRule="auto"/>
        <w:jc w:val="both"/>
        <w:textAlignment w:val="baseline"/>
        <w:rPr>
          <w:rFonts w:ascii="Times New Roman" w:eastAsia="Times New Roman" w:hAnsi="Times New Roman" w:cs="Times New Roman"/>
          <w:sz w:val="24"/>
          <w:szCs w:val="24"/>
          <w:lang w:val="en-GB" w:eastAsia="en-GB"/>
        </w:rPr>
      </w:pPr>
      <w:r w:rsidRPr="006E0166">
        <w:rPr>
          <w:rFonts w:ascii="Times New Roman" w:eastAsia="Times New Roman" w:hAnsi="Times New Roman" w:cs="Times New Roman"/>
          <w:sz w:val="24"/>
          <w:szCs w:val="24"/>
          <w:lang w:val="en-GB" w:eastAsia="en-GB"/>
        </w:rPr>
        <w:t>In the field study, different religious affiliations were given. Findings are indicated in Table 4.1. From the study, it was found out that the highest percentage of respondents were Muslims, represented by 53.5%, whereas Christians represented 40.5%. Respondents whose religious affiliation was Traditionalist is represented by 6%.</w:t>
      </w:r>
    </w:p>
    <w:p w14:paraId="460E85EA" w14:textId="14DD0A59"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sought to identify the occupation of respondents. Field data showed that farming activities was the major occupation of respondents. The major livelihoo</w:t>
      </w:r>
      <w:r w:rsidR="002B06F5" w:rsidRPr="006E0166">
        <w:rPr>
          <w:rFonts w:ascii="Times New Roman" w:hAnsi="Times New Roman" w:cs="Times New Roman"/>
          <w:sz w:val="24"/>
          <w:szCs w:val="24"/>
        </w:rPr>
        <w:t>d activities in</w:t>
      </w:r>
      <w:r w:rsidRPr="006E0166">
        <w:rPr>
          <w:rFonts w:ascii="Times New Roman" w:hAnsi="Times New Roman" w:cs="Times New Roman"/>
          <w:sz w:val="24"/>
          <w:szCs w:val="24"/>
        </w:rPr>
        <w:t xml:space="preserve"> </w:t>
      </w:r>
      <w:r w:rsidR="002B06F5" w:rsidRPr="006E0166">
        <w:rPr>
          <w:rFonts w:ascii="Times New Roman" w:hAnsi="Times New Roman" w:cs="Times New Roman"/>
          <w:sz w:val="24"/>
          <w:szCs w:val="24"/>
        </w:rPr>
        <w:t xml:space="preserve">urban </w:t>
      </w:r>
      <w:proofErr w:type="spellStart"/>
      <w:r w:rsidR="002B06F5" w:rsidRPr="006E0166">
        <w:rPr>
          <w:rFonts w:ascii="Times New Roman" w:hAnsi="Times New Roman" w:cs="Times New Roman"/>
          <w:sz w:val="24"/>
          <w:szCs w:val="24"/>
        </w:rPr>
        <w:t>Wa</w:t>
      </w:r>
      <w:proofErr w:type="spellEnd"/>
      <w:r w:rsidR="002B06F5" w:rsidRPr="006E0166">
        <w:rPr>
          <w:rFonts w:ascii="Times New Roman" w:hAnsi="Times New Roman" w:cs="Times New Roman"/>
          <w:sz w:val="24"/>
          <w:szCs w:val="24"/>
        </w:rPr>
        <w:t xml:space="preserve"> are</w:t>
      </w:r>
      <w:r w:rsidRPr="006E0166">
        <w:rPr>
          <w:rFonts w:ascii="Times New Roman" w:hAnsi="Times New Roman" w:cs="Times New Roman"/>
          <w:sz w:val="24"/>
          <w:szCs w:val="24"/>
        </w:rPr>
        <w:t xml:space="preserve"> farming</w:t>
      </w:r>
      <w:r w:rsidR="002B06F5" w:rsidRPr="006E0166">
        <w:rPr>
          <w:rFonts w:ascii="Times New Roman" w:hAnsi="Times New Roman" w:cs="Times New Roman"/>
          <w:sz w:val="24"/>
          <w:szCs w:val="24"/>
        </w:rPr>
        <w:t xml:space="preserve"> trading</w:t>
      </w:r>
      <w:r w:rsidRPr="006E0166">
        <w:rPr>
          <w:rFonts w:ascii="Times New Roman" w:hAnsi="Times New Roman" w:cs="Times New Roman"/>
          <w:sz w:val="24"/>
          <w:szCs w:val="24"/>
        </w:rPr>
        <w:t>. A total of 36.5% of the respondents alluded to engaging in farming activities as indicated in Table 4.1. A relatively lesser percentage of 14.5% indicated engaging in white-collar jobs (civil/public servants). Furthermore, 28.5% of the respondents indicated indulgence in trading activities and 20.5% of them engaged in other occupational activities, particularly artisanal works including, carpentry and masonry, weaving, etc. The local people indicated that the lack of alternative livelihood activities limit them to principally engaging in agriculture. Agriculture, as the major occupation of local people, can also be explained by the low level of education and skills which does not offer them options in other areas of work.</w:t>
      </w:r>
    </w:p>
    <w:p w14:paraId="3634303C" w14:textId="1AF43CF0"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survey indicates that </w:t>
      </w:r>
      <w:proofErr w:type="spellStart"/>
      <w:r w:rsidRPr="006E0166">
        <w:rPr>
          <w:rFonts w:ascii="Times New Roman" w:hAnsi="Times New Roman" w:cs="Times New Roman"/>
          <w:sz w:val="24"/>
          <w:szCs w:val="24"/>
        </w:rPr>
        <w:t>Waalas</w:t>
      </w:r>
      <w:proofErr w:type="spellEnd"/>
      <w:r w:rsidRPr="006E0166">
        <w:rPr>
          <w:rFonts w:ascii="Times New Roman" w:hAnsi="Times New Roman" w:cs="Times New Roman"/>
          <w:sz w:val="24"/>
          <w:szCs w:val="24"/>
        </w:rPr>
        <w:t xml:space="preserve"> are the largest ethnic group within the respondents with a percentage of 49, followed by the </w:t>
      </w:r>
      <w:proofErr w:type="spellStart"/>
      <w:r w:rsidRPr="006E0166">
        <w:rPr>
          <w:rFonts w:ascii="Times New Roman" w:hAnsi="Times New Roman" w:cs="Times New Roman"/>
          <w:sz w:val="24"/>
          <w:szCs w:val="24"/>
        </w:rPr>
        <w:t>Dagaabas</w:t>
      </w:r>
      <w:proofErr w:type="spellEnd"/>
      <w:r w:rsidRPr="006E0166">
        <w:rPr>
          <w:rFonts w:ascii="Times New Roman" w:hAnsi="Times New Roman" w:cs="Times New Roman"/>
          <w:sz w:val="24"/>
          <w:szCs w:val="24"/>
        </w:rPr>
        <w:t xml:space="preserve"> with a percentage of 33 with </w:t>
      </w:r>
      <w:proofErr w:type="spellStart"/>
      <w:r w:rsidRPr="006E0166">
        <w:rPr>
          <w:rFonts w:ascii="Times New Roman" w:hAnsi="Times New Roman" w:cs="Times New Roman"/>
          <w:sz w:val="24"/>
          <w:szCs w:val="24"/>
        </w:rPr>
        <w:t>Sissalas</w:t>
      </w:r>
      <w:proofErr w:type="spellEnd"/>
      <w:r w:rsidRPr="006E0166">
        <w:rPr>
          <w:rFonts w:ascii="Times New Roman" w:hAnsi="Times New Roman" w:cs="Times New Roman"/>
          <w:sz w:val="24"/>
          <w:szCs w:val="24"/>
        </w:rPr>
        <w:t xml:space="preserve"> being the next with 11.5%, and other ethnic groups, such as </w:t>
      </w:r>
      <w:proofErr w:type="spellStart"/>
      <w:r w:rsidRPr="006E0166">
        <w:rPr>
          <w:rFonts w:ascii="Times New Roman" w:hAnsi="Times New Roman" w:cs="Times New Roman"/>
          <w:sz w:val="24"/>
          <w:szCs w:val="24"/>
        </w:rPr>
        <w:t>Frafras</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Fantes</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Mamprusis</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Ashantis</w:t>
      </w:r>
      <w:proofErr w:type="spellEnd"/>
      <w:r w:rsidRPr="006E0166">
        <w:rPr>
          <w:rFonts w:ascii="Times New Roman" w:hAnsi="Times New Roman" w:cs="Times New Roman"/>
          <w:sz w:val="24"/>
          <w:szCs w:val="24"/>
        </w:rPr>
        <w:t xml:space="preserve">, etc. representing 6.5%. This shows that the study community is highly populated by the </w:t>
      </w:r>
      <w:proofErr w:type="spellStart"/>
      <w:r w:rsidRPr="006E0166">
        <w:rPr>
          <w:rFonts w:ascii="Times New Roman" w:hAnsi="Times New Roman" w:cs="Times New Roman"/>
          <w:sz w:val="24"/>
          <w:szCs w:val="24"/>
        </w:rPr>
        <w:t>Waalas</w:t>
      </w:r>
      <w:proofErr w:type="spellEnd"/>
      <w:r w:rsidRPr="006E0166">
        <w:rPr>
          <w:rFonts w:ascii="Times New Roman" w:hAnsi="Times New Roman" w:cs="Times New Roman"/>
          <w:sz w:val="24"/>
          <w:szCs w:val="24"/>
        </w:rPr>
        <w:t>.</w:t>
      </w:r>
    </w:p>
    <w:p w14:paraId="0B2B398E" w14:textId="77777777" w:rsidR="00050076" w:rsidRPr="006E0166" w:rsidRDefault="00050076" w:rsidP="006E0166">
      <w:pPr>
        <w:pStyle w:val="Heading2"/>
        <w:spacing w:line="480" w:lineRule="auto"/>
        <w:rPr>
          <w:rFonts w:ascii="Times New Roman" w:hAnsi="Times New Roman" w:cs="Times New Roman"/>
          <w:b/>
          <w:color w:val="auto"/>
          <w:sz w:val="24"/>
          <w:szCs w:val="24"/>
        </w:rPr>
      </w:pPr>
      <w:bookmarkStart w:id="84" w:name="_Toc127243055"/>
      <w:r w:rsidRPr="006E0166">
        <w:rPr>
          <w:rFonts w:ascii="Times New Roman" w:hAnsi="Times New Roman" w:cs="Times New Roman"/>
          <w:b/>
          <w:color w:val="auto"/>
          <w:sz w:val="24"/>
          <w:szCs w:val="24"/>
        </w:rPr>
        <w:t>4.3 Respondents’ Perceptions on Climate Change</w:t>
      </w:r>
      <w:bookmarkEnd w:id="84"/>
    </w:p>
    <w:p w14:paraId="144BA234" w14:textId="731C498E"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is a phenomenon that is very difficult to perceive over a short period. However, a good knowledge of climate change and climatic variability is a necessary step towards adoption of proactive adaptation and coping strategies to avert possible negative effects of the phenomenon. This study therefore sought to explore the knowledge and understanding of respondents on climate change and the perceptions they hold about it.</w:t>
      </w:r>
    </w:p>
    <w:p w14:paraId="349A5F69" w14:textId="667E657B" w:rsidR="00050076" w:rsidRPr="006E0166" w:rsidRDefault="00050076" w:rsidP="006E0166">
      <w:pPr>
        <w:pStyle w:val="Heading3"/>
        <w:spacing w:line="480" w:lineRule="auto"/>
        <w:rPr>
          <w:rFonts w:ascii="Times New Roman" w:hAnsi="Times New Roman" w:cs="Times New Roman"/>
          <w:b/>
          <w:color w:val="auto"/>
        </w:rPr>
      </w:pPr>
      <w:bookmarkStart w:id="85" w:name="_Toc127243056"/>
      <w:r w:rsidRPr="006E0166">
        <w:rPr>
          <w:rFonts w:ascii="Times New Roman" w:hAnsi="Times New Roman" w:cs="Times New Roman"/>
          <w:b/>
          <w:color w:val="auto"/>
        </w:rPr>
        <w:t>4.3.1 Awareness and perceptions of climate change</w:t>
      </w:r>
      <w:bookmarkEnd w:id="85"/>
      <w:r w:rsidRPr="006E0166">
        <w:rPr>
          <w:rFonts w:ascii="Times New Roman" w:hAnsi="Times New Roman" w:cs="Times New Roman"/>
          <w:b/>
          <w:color w:val="auto"/>
        </w:rPr>
        <w:t xml:space="preserve"> </w:t>
      </w:r>
    </w:p>
    <w:p w14:paraId="214B13AA" w14:textId="5E0EFF19" w:rsidR="00050076" w:rsidRPr="006E0166" w:rsidRDefault="00050076" w:rsidP="006E0166">
      <w:pPr>
        <w:spacing w:line="480" w:lineRule="auto"/>
        <w:jc w:val="both"/>
        <w:rPr>
          <w:rFonts w:ascii="Times New Roman" w:hAnsi="Times New Roman" w:cs="Times New Roman"/>
          <w:sz w:val="24"/>
          <w:szCs w:val="24"/>
        </w:rPr>
      </w:pP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et al. (2008) stated that, apart from technology availability and capacity to learn, other factors including perceptions and knowledge considerations on climate change further limit peoples’ adaptation. Gender determines power and access to resources in most societies and climate change equally affects the interaction, perceptions and ways of male and female groups differently (FAO, 2015). </w:t>
      </w:r>
    </w:p>
    <w:p w14:paraId="65B9D87F" w14:textId="32A5D5DA"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investigated the level of awareness and perceptions of respondents on climate change in their localities. It was found that the level of awareness of climate change among respondents is high as indicated in Figure 4.1. The results show that most (76%) of the respondents indicate knowledge of changing climate in their respective geographical settings and only 26% of them had little or no idea of climate change. Many of the respondents understood the concept of climate change through different means. The main occupation of respondents is farming, the people are very observant of the weather conditions. They take key note of any changes that they observe over the years in the weather patterns.</w:t>
      </w:r>
    </w:p>
    <w:p w14:paraId="25B35A21"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86" w:name="_Toc127195022"/>
      <w:bookmarkStart w:id="87" w:name="_Toc127196252"/>
      <w:bookmarkStart w:id="88" w:name="_Toc127243057"/>
      <w:r w:rsidRPr="006E0166">
        <w:rPr>
          <w:rFonts w:ascii="Times New Roman" w:hAnsi="Times New Roman" w:cs="Times New Roman"/>
          <w:noProof/>
          <w:color w:val="auto"/>
          <w:sz w:val="24"/>
          <w:szCs w:val="24"/>
          <w:lang w:val="en-GB" w:eastAsia="en-GB"/>
        </w:rPr>
        <w:drawing>
          <wp:inline distT="0" distB="0" distL="0" distR="0" wp14:anchorId="06C9E64E" wp14:editId="13655CCD">
            <wp:extent cx="6134100" cy="41910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6E0166">
        <w:rPr>
          <w:rFonts w:ascii="Times New Roman" w:hAnsi="Times New Roman" w:cs="Times New Roman"/>
          <w:b/>
          <w:bCs/>
          <w:color w:val="auto"/>
          <w:sz w:val="24"/>
          <w:szCs w:val="24"/>
        </w:rPr>
        <w:t>Figure 4.1: Respondents’ awareness of Climate Change</w:t>
      </w:r>
      <w:bookmarkEnd w:id="86"/>
      <w:bookmarkEnd w:id="87"/>
      <w:bookmarkEnd w:id="88"/>
      <w:r w:rsidRPr="006E0166">
        <w:rPr>
          <w:rFonts w:ascii="Times New Roman" w:hAnsi="Times New Roman" w:cs="Times New Roman"/>
          <w:b/>
          <w:bCs/>
          <w:color w:val="auto"/>
          <w:sz w:val="24"/>
          <w:szCs w:val="24"/>
        </w:rPr>
        <w:t xml:space="preserve"> </w:t>
      </w:r>
    </w:p>
    <w:p w14:paraId="6C955D3B" w14:textId="77777777" w:rsidR="00050076" w:rsidRPr="006E0166" w:rsidRDefault="00050076" w:rsidP="006E0166">
      <w:pPr>
        <w:spacing w:line="480" w:lineRule="auto"/>
        <w:jc w:val="both"/>
        <w:rPr>
          <w:rFonts w:ascii="Times New Roman" w:hAnsi="Times New Roman" w:cs="Times New Roman"/>
          <w:b/>
          <w:bCs/>
          <w:sz w:val="24"/>
          <w:szCs w:val="24"/>
        </w:rPr>
      </w:pPr>
      <w:r w:rsidRPr="006E0166">
        <w:rPr>
          <w:rFonts w:ascii="Times New Roman" w:hAnsi="Times New Roman" w:cs="Times New Roman"/>
          <w:sz w:val="24"/>
          <w:szCs w:val="24"/>
        </w:rPr>
        <w:t>Source: Field study, 2022.</w:t>
      </w:r>
    </w:p>
    <w:p w14:paraId="392697F2" w14:textId="77777777" w:rsidR="00050076" w:rsidRPr="006E0166" w:rsidRDefault="00050076" w:rsidP="006E0166">
      <w:pPr>
        <w:spacing w:before="240" w:line="480" w:lineRule="auto"/>
        <w:jc w:val="both"/>
        <w:rPr>
          <w:rFonts w:ascii="Times New Roman" w:hAnsi="Times New Roman" w:cs="Times New Roman"/>
          <w:iCs/>
          <w:sz w:val="24"/>
          <w:szCs w:val="24"/>
        </w:rPr>
      </w:pPr>
      <w:r w:rsidRPr="006E0166">
        <w:rPr>
          <w:rFonts w:ascii="Times New Roman" w:hAnsi="Times New Roman" w:cs="Times New Roman"/>
          <w:iCs/>
          <w:sz w:val="24"/>
          <w:szCs w:val="24"/>
        </w:rPr>
        <w:t>A respondent recounted his experiences with the changing weather patterns as follows:</w:t>
      </w:r>
    </w:p>
    <w:p w14:paraId="38C9CF17" w14:textId="77777777" w:rsidR="00C36D82"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“When we were growing up, it used to rain a lot and there was a lot of food available during harvest. The soil was very fertile and we used to grow varieties of crops some of which we planted early and others late. Now, the soil is not that fertile again. When you plant the late maturing crops, you are more likely to fail if you don’t apply manure or fertilizer. The farm inputs such as the organic manure that we carry to the farm, comes at a cost. Either a “motor king” or motorbike is used in the transportation. So, because we don’t have enough money, it affects us. The Guinea corn which is an early maturing crop no longer responds very well due to inadequate rainfall” (Field study, 2022).</w:t>
      </w:r>
    </w:p>
    <w:p w14:paraId="4A78E868" w14:textId="311A71DC" w:rsidR="00050076" w:rsidRPr="006E0166" w:rsidRDefault="00050076" w:rsidP="006E0166">
      <w:pPr>
        <w:spacing w:line="480" w:lineRule="auto"/>
        <w:ind w:right="720"/>
        <w:jc w:val="both"/>
        <w:rPr>
          <w:rFonts w:ascii="Times New Roman" w:hAnsi="Times New Roman" w:cs="Times New Roman"/>
          <w:i/>
          <w:sz w:val="24"/>
          <w:szCs w:val="24"/>
        </w:rPr>
      </w:pPr>
      <w:r w:rsidRPr="006E0166">
        <w:rPr>
          <w:rFonts w:ascii="Times New Roman" w:hAnsi="Times New Roman" w:cs="Times New Roman"/>
          <w:sz w:val="24"/>
          <w:szCs w:val="24"/>
        </w:rPr>
        <w:t>Another respondent supported the statement above, by indicating that:</w:t>
      </w:r>
    </w:p>
    <w:p w14:paraId="1B78C928" w14:textId="77777777" w:rsidR="00050076"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“When we were kids and up to now, things have really changed. It is the farming that we know. Even the soil is dead now. This year, the rain has also not been forthcoming. We used to plant maize even around our house but this is not the case now. Those days, when you harvest rice and you don’t collect them early enough, they could geminate again. But this is not the case now” (Field study, 2022)</w:t>
      </w:r>
    </w:p>
    <w:p w14:paraId="03C9C22D" w14:textId="26E2B498" w:rsidR="00050076" w:rsidRPr="006E0166" w:rsidRDefault="00050076" w:rsidP="006E0166">
      <w:pPr>
        <w:pStyle w:val="Heading3"/>
        <w:spacing w:line="480" w:lineRule="auto"/>
        <w:rPr>
          <w:rFonts w:ascii="Times New Roman" w:hAnsi="Times New Roman" w:cs="Times New Roman"/>
          <w:color w:val="auto"/>
        </w:rPr>
      </w:pPr>
      <w:bookmarkStart w:id="89" w:name="_Toc127243058"/>
      <w:r w:rsidRPr="006E0166">
        <w:rPr>
          <w:rFonts w:ascii="Times New Roman" w:hAnsi="Times New Roman" w:cs="Times New Roman"/>
          <w:b/>
          <w:color w:val="auto"/>
        </w:rPr>
        <w:t>4.3.2 Signs associated with climate change</w:t>
      </w:r>
      <w:bookmarkEnd w:id="89"/>
    </w:p>
    <w:p w14:paraId="6E2AE620"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total of 29.5% of the respondents said they understand the signs of climate change to be high temperature, 29.5% understood the signs of climate change to mean severe harmattan and 25% understood the signs to be prolonged dry season (Figure 4.2). Another 16% said they understood the signs of climate change to mean low rainfall. </w:t>
      </w:r>
    </w:p>
    <w:p w14:paraId="7ECB5926"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noProof/>
          <w:sz w:val="24"/>
          <w:szCs w:val="24"/>
          <w:lang w:val="en-GB" w:eastAsia="en-GB"/>
        </w:rPr>
        <w:drawing>
          <wp:inline distT="0" distB="0" distL="0" distR="0" wp14:anchorId="0F5846E0" wp14:editId="1156949D">
            <wp:extent cx="5876925" cy="46101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A280D00"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90" w:name="_Toc127195024"/>
      <w:bookmarkStart w:id="91" w:name="_Toc127196254"/>
      <w:bookmarkStart w:id="92" w:name="_Toc127243059"/>
      <w:r w:rsidRPr="006E0166">
        <w:rPr>
          <w:rFonts w:ascii="Times New Roman" w:hAnsi="Times New Roman" w:cs="Times New Roman"/>
          <w:b/>
          <w:bCs/>
          <w:color w:val="auto"/>
          <w:sz w:val="24"/>
          <w:szCs w:val="24"/>
        </w:rPr>
        <w:t>Figure 4.2: Signs associated with climate change</w:t>
      </w:r>
      <w:bookmarkEnd w:id="90"/>
      <w:bookmarkEnd w:id="91"/>
      <w:bookmarkEnd w:id="92"/>
    </w:p>
    <w:p w14:paraId="4D879F20"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66F07E91"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This was also made clear in the discussion as one respondent said that:</w:t>
      </w:r>
    </w:p>
    <w:p w14:paraId="574E78A2" w14:textId="77777777" w:rsidR="00C36D82" w:rsidRPr="006E0166" w:rsidRDefault="00050076" w:rsidP="006E0166">
      <w:pPr>
        <w:spacing w:line="480" w:lineRule="auto"/>
        <w:ind w:left="567" w:right="720"/>
        <w:jc w:val="both"/>
        <w:rPr>
          <w:rFonts w:ascii="Times New Roman" w:hAnsi="Times New Roman" w:cs="Times New Roman"/>
          <w:sz w:val="24"/>
          <w:szCs w:val="24"/>
        </w:rPr>
      </w:pPr>
      <w:r w:rsidRPr="006E0166">
        <w:rPr>
          <w:rFonts w:ascii="Times New Roman" w:hAnsi="Times New Roman" w:cs="Times New Roman"/>
          <w:sz w:val="24"/>
          <w:szCs w:val="24"/>
        </w:rPr>
        <w:t>“</w:t>
      </w:r>
      <w:r w:rsidRPr="006E0166">
        <w:rPr>
          <w:rFonts w:ascii="Times New Roman" w:hAnsi="Times New Roman" w:cs="Times New Roman"/>
          <w:i/>
          <w:sz w:val="24"/>
          <w:szCs w:val="24"/>
        </w:rPr>
        <w:t>We have heard, seen and also experienced the presence of changes in the climate. The rains do not set in the time it is supposed to and when it does, it suddenly stops when crops are yielding leaving the crops to wither and others even dry up, therefore, destroying the crops and rendering all our hard work and efforts useless” (Field study, 2022).</w:t>
      </w:r>
    </w:p>
    <w:p w14:paraId="00D12ADC" w14:textId="77777777" w:rsidR="00C36D82" w:rsidRPr="006E0166" w:rsidRDefault="00C36D82" w:rsidP="006E0166">
      <w:pPr>
        <w:spacing w:line="480" w:lineRule="auto"/>
        <w:ind w:right="720"/>
        <w:jc w:val="both"/>
        <w:rPr>
          <w:rFonts w:ascii="Times New Roman" w:hAnsi="Times New Roman" w:cs="Times New Roman"/>
          <w:sz w:val="24"/>
          <w:szCs w:val="24"/>
        </w:rPr>
      </w:pPr>
    </w:p>
    <w:p w14:paraId="7CA3730D" w14:textId="293CE920" w:rsidR="00050076" w:rsidRPr="006E0166" w:rsidRDefault="00050076" w:rsidP="006E0166">
      <w:pPr>
        <w:spacing w:line="480" w:lineRule="auto"/>
        <w:ind w:right="720"/>
        <w:jc w:val="both"/>
        <w:rPr>
          <w:rFonts w:ascii="Times New Roman" w:hAnsi="Times New Roman" w:cs="Times New Roman"/>
          <w:sz w:val="24"/>
          <w:szCs w:val="24"/>
        </w:rPr>
      </w:pPr>
      <w:r w:rsidRPr="006E0166">
        <w:rPr>
          <w:rFonts w:ascii="Times New Roman" w:hAnsi="Times New Roman" w:cs="Times New Roman"/>
          <w:sz w:val="24"/>
          <w:szCs w:val="24"/>
        </w:rPr>
        <w:t xml:space="preserve">The responses given also mean that there are varied views and understanding of the concept of climate change amongst people within the study area. This is clearly evident in the responses in Figure 4.2. It can however be said that, majority of the respondents from the field study had an idea about climate change. </w:t>
      </w:r>
    </w:p>
    <w:p w14:paraId="2581A9BE"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In an interview with a coordinator of a non-governmental organization, which works with farmers in the Municipality, it was highlighted that: </w:t>
      </w:r>
    </w:p>
    <w:p w14:paraId="7A59A6C7" w14:textId="77777777" w:rsidR="00050076"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 xml:space="preserve">“There is a distinction between the understanding of climate change within academia and that of the locals whose understanding of climate change is changes in rainfall. This is due to the fact that the rains are what farmers work with and, for that matter, they take notice of that than any other change in the elements of the weather (Field study, 2022). </w:t>
      </w:r>
    </w:p>
    <w:p w14:paraId="5C600871"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From the discussions with another respondent about signs associated with climate change, she had this to say:</w:t>
      </w:r>
    </w:p>
    <w:p w14:paraId="6B30C378" w14:textId="77777777" w:rsidR="00050076"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“There have been signs of changes over the past 30 years and beyond to include severe dryness especially during the dry season, low rains and severe harmattan that sets in earlier than it used to. As you can see and feel the winds, are they not strong, cold and dry? This was not the case growing up during those days; the winds were severe in January and February. However, this has changed. Imagine we are in August and the rains are very low than we can ever imagine experiencing” (Field study, 2022).</w:t>
      </w:r>
    </w:p>
    <w:p w14:paraId="48C7CC6D" w14:textId="3BE0EB4E" w:rsidR="00050076" w:rsidRPr="006E0166" w:rsidRDefault="00050076" w:rsidP="006E0166">
      <w:pPr>
        <w:pStyle w:val="Heading3"/>
        <w:spacing w:line="480" w:lineRule="auto"/>
        <w:rPr>
          <w:rFonts w:ascii="Times New Roman" w:hAnsi="Times New Roman" w:cs="Times New Roman"/>
          <w:b/>
          <w:color w:val="auto"/>
        </w:rPr>
      </w:pPr>
      <w:bookmarkStart w:id="93" w:name="_Toc127243060"/>
      <w:r w:rsidRPr="006E0166">
        <w:rPr>
          <w:rFonts w:ascii="Times New Roman" w:hAnsi="Times New Roman" w:cs="Times New Roman"/>
          <w:b/>
          <w:color w:val="auto"/>
        </w:rPr>
        <w:t>4.3.3 Factors that influence knowledge of climate change</w:t>
      </w:r>
      <w:bookmarkEnd w:id="93"/>
    </w:p>
    <w:p w14:paraId="33FA58ED"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revealed that 53.5% of the respondents had seen some signs of changes in the weather over the past 10 years, 37.5% indicated that there were no changes in the weather over the past 10 years and only 9% of them had no idea in the change of weather over the past 10 years as indicated in Table 4.2.</w:t>
      </w:r>
    </w:p>
    <w:p w14:paraId="26324215" w14:textId="77777777" w:rsidR="00050076" w:rsidRPr="006E0166" w:rsidRDefault="00050076" w:rsidP="006E0166">
      <w:pPr>
        <w:pStyle w:val="Heading1"/>
        <w:spacing w:line="480" w:lineRule="auto"/>
        <w:rPr>
          <w:rFonts w:ascii="Times New Roman" w:hAnsi="Times New Roman" w:cs="Times New Roman"/>
          <w:color w:val="auto"/>
          <w:sz w:val="24"/>
          <w:szCs w:val="24"/>
        </w:rPr>
      </w:pPr>
      <w:bookmarkStart w:id="94" w:name="_Toc127195026"/>
      <w:bookmarkStart w:id="95" w:name="_Toc127196256"/>
      <w:bookmarkStart w:id="96" w:name="_Toc127243061"/>
      <w:r w:rsidRPr="006E0166">
        <w:rPr>
          <w:rFonts w:ascii="Times New Roman" w:eastAsia="Times New Roman" w:hAnsi="Times New Roman" w:cs="Times New Roman"/>
          <w:b/>
          <w:bCs/>
          <w:color w:val="auto"/>
          <w:sz w:val="24"/>
          <w:szCs w:val="24"/>
        </w:rPr>
        <w:t>Table 4.2: Changes in weather over the past 10 years</w:t>
      </w:r>
      <w:bookmarkEnd w:id="94"/>
      <w:bookmarkEnd w:id="95"/>
      <w:bookmarkEnd w:id="96"/>
    </w:p>
    <w:p w14:paraId="711DEC21" w14:textId="77777777" w:rsidR="00050076" w:rsidRPr="006E0166" w:rsidRDefault="00050076" w:rsidP="006E0166">
      <w:pPr>
        <w:pBdr>
          <w:top w:val="single" w:sz="6" w:space="1" w:color="auto"/>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Responses</w:t>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Frequency</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Percentage</w:t>
      </w:r>
    </w:p>
    <w:p w14:paraId="23F8994A"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Signs of changes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107</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53.7</w:t>
      </w:r>
    </w:p>
    <w:p w14:paraId="131D638F"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weather is the same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75</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37.5</w:t>
      </w:r>
    </w:p>
    <w:p w14:paraId="698116D9"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No idea</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18</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9.0</w:t>
      </w:r>
    </w:p>
    <w:p w14:paraId="185681FD"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49C583C0" w14:textId="0CC841E1"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395C4979" w14:textId="0ECAF1BF"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also revealed that for the past 10 years, various communities identified floods, drought, wind storms, rainstorms, as the climate change event predominant in their communities. In Figure 4.3, drought was identified as one of the events that has been occurring and has been experienced the most i</w:t>
      </w:r>
      <w:r w:rsidR="002B06F5" w:rsidRPr="006E0166">
        <w:rPr>
          <w:rFonts w:ascii="Times New Roman" w:hAnsi="Times New Roman" w:cs="Times New Roman"/>
          <w:sz w:val="24"/>
          <w:szCs w:val="24"/>
        </w:rPr>
        <w:t xml:space="preserve">n urban </w:t>
      </w:r>
      <w:proofErr w:type="spellStart"/>
      <w:r w:rsidR="002B06F5"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with 58.5% of the respondents agreeing to this fact. The occurrence of drought, from discussions, affects the farming activities of farmers most especially their farm sizes which reduces due to limited access to water thereby resulting in low output. Flood, which represents 21.5%, is also a climate change event recorded for the past 10 years. Another11.5% of the respondents indicated that rainstorm is a climatic events and windstorm represented 8.5%.</w:t>
      </w:r>
    </w:p>
    <w:p w14:paraId="247B6FF0"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noProof/>
          <w:sz w:val="24"/>
          <w:szCs w:val="24"/>
          <w:lang w:val="en-GB" w:eastAsia="en-GB"/>
        </w:rPr>
        <w:drawing>
          <wp:inline distT="0" distB="0" distL="0" distR="0" wp14:anchorId="4C3099EF" wp14:editId="2F01B377">
            <wp:extent cx="5924550" cy="501015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E8220E2"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97" w:name="_Toc127195027"/>
      <w:bookmarkStart w:id="98" w:name="_Toc127196257"/>
      <w:bookmarkStart w:id="99" w:name="_Toc127243062"/>
      <w:r w:rsidRPr="006E0166">
        <w:rPr>
          <w:rFonts w:ascii="Times New Roman" w:hAnsi="Times New Roman" w:cs="Times New Roman"/>
          <w:b/>
          <w:bCs/>
          <w:color w:val="auto"/>
          <w:sz w:val="24"/>
          <w:szCs w:val="24"/>
        </w:rPr>
        <w:t>Figure 4.3: Climatic events recorded over past 10 years</w:t>
      </w:r>
      <w:bookmarkEnd w:id="97"/>
      <w:bookmarkEnd w:id="98"/>
      <w:bookmarkEnd w:id="99"/>
    </w:p>
    <w:p w14:paraId="513437A5"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5B47A1F6" w14:textId="412E1F15"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An interview with personnel from the Ministry of Food and Agriculture also agreed to this as, in their view, drought has been the most climatic event that has hit the Municipality over the years negatively and it is evident in the dry nature of the land and the plight of farmers. </w:t>
      </w:r>
    </w:p>
    <w:p w14:paraId="661D3F38"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bCs/>
          <w:sz w:val="24"/>
          <w:szCs w:val="24"/>
        </w:rPr>
        <w:t>K</w:t>
      </w:r>
      <w:r w:rsidRPr="006E0166">
        <w:rPr>
          <w:rFonts w:ascii="Times New Roman" w:hAnsi="Times New Roman" w:cs="Times New Roman"/>
          <w:sz w:val="24"/>
          <w:szCs w:val="24"/>
        </w:rPr>
        <w:t xml:space="preserve">nowledge of climate change is influenced by various factors (IPCC, 2001). An investigation into the factors that influence respondents’ knowledge on climate change revealed that their experiences over time played a key role. This is because from Table 4.3, 45% of the respondents said their knowledge was informed by experience. This is followed by sensitization from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 xml:space="preserve"> with a percentage of 27.5%. A total of 16% said their knowledge was informed by their experience and sensitization from NGO’s while a few, representing 11.5%, said their knowledge was influenced by sensitization from weather agencies on radio. The result shows that respondents pay attention to what is happening within the environment in which they live. This is due to the fact that there was awareness that there is a change in the weather before sensitizations from institutions. </w:t>
      </w:r>
    </w:p>
    <w:p w14:paraId="0B0F33EB" w14:textId="77777777" w:rsidR="00050076" w:rsidRPr="006E0166" w:rsidRDefault="00050076" w:rsidP="006E0166">
      <w:pPr>
        <w:pStyle w:val="Heading1"/>
        <w:spacing w:line="480" w:lineRule="auto"/>
        <w:rPr>
          <w:rFonts w:ascii="Times New Roman" w:hAnsi="Times New Roman" w:cs="Times New Roman"/>
          <w:color w:val="auto"/>
          <w:sz w:val="24"/>
          <w:szCs w:val="24"/>
        </w:rPr>
      </w:pPr>
      <w:bookmarkStart w:id="100" w:name="_Toc127195028"/>
      <w:bookmarkStart w:id="101" w:name="_Toc127196258"/>
      <w:bookmarkStart w:id="102" w:name="_Toc127243063"/>
      <w:r w:rsidRPr="006E0166">
        <w:rPr>
          <w:rFonts w:ascii="Times New Roman" w:eastAsia="Times New Roman" w:hAnsi="Times New Roman" w:cs="Times New Roman"/>
          <w:b/>
          <w:bCs/>
          <w:color w:val="auto"/>
          <w:sz w:val="24"/>
          <w:szCs w:val="24"/>
        </w:rPr>
        <w:t>Table 4.3: Knowledge about climate change</w:t>
      </w:r>
      <w:bookmarkEnd w:id="100"/>
      <w:bookmarkEnd w:id="101"/>
      <w:bookmarkEnd w:id="102"/>
    </w:p>
    <w:p w14:paraId="6147796A" w14:textId="77777777" w:rsidR="00050076" w:rsidRPr="006E0166" w:rsidRDefault="00050076" w:rsidP="006E0166">
      <w:pPr>
        <w:pBdr>
          <w:top w:val="single" w:sz="6" w:space="1" w:color="auto"/>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Responses</w:t>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Frequency</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Percentage</w:t>
      </w:r>
    </w:p>
    <w:p w14:paraId="0E09B672"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Experience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90</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45.0</w:t>
      </w:r>
    </w:p>
    <w:p w14:paraId="25A8EC36"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Sensitization from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55</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27.5</w:t>
      </w:r>
    </w:p>
    <w:p w14:paraId="5C7AA151"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Sensitization from NGO</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32</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16.0</w:t>
      </w:r>
    </w:p>
    <w:p w14:paraId="678B8820"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Sensitization from weather agency</w:t>
      </w:r>
      <w:r w:rsidRPr="006E0166">
        <w:rPr>
          <w:rFonts w:ascii="Times New Roman" w:hAnsi="Times New Roman" w:cs="Times New Roman"/>
          <w:sz w:val="24"/>
          <w:szCs w:val="24"/>
        </w:rPr>
        <w:tab/>
      </w:r>
      <w:r w:rsidRPr="006E0166">
        <w:rPr>
          <w:rFonts w:ascii="Times New Roman" w:hAnsi="Times New Roman" w:cs="Times New Roman"/>
          <w:sz w:val="24"/>
          <w:szCs w:val="24"/>
        </w:rPr>
        <w:tab/>
        <w:t>23</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11.5</w:t>
      </w:r>
    </w:p>
    <w:p w14:paraId="6EF21C72"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593A4609"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2B9DB497" w14:textId="11B91158" w:rsidR="00050076" w:rsidRPr="006E0166" w:rsidRDefault="00CB679A"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One lead farmer</w:t>
      </w:r>
      <w:r w:rsidR="00050076" w:rsidRPr="006E0166">
        <w:rPr>
          <w:rFonts w:ascii="Times New Roman" w:hAnsi="Times New Roman" w:cs="Times New Roman"/>
          <w:sz w:val="24"/>
          <w:szCs w:val="24"/>
        </w:rPr>
        <w:t xml:space="preserve"> remarked that:</w:t>
      </w:r>
    </w:p>
    <w:p w14:paraId="5C25DF38" w14:textId="2874E334" w:rsidR="00050076"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“This knowledge of change has been influenced by experience during childhood when the rains used to set in early and our fathers sowed on time giving us good harvests. But, growing up, we have noticed changes with records of delay and low rainfall” (Field study, 2022).</w:t>
      </w:r>
    </w:p>
    <w:p w14:paraId="2E0779C6" w14:textId="77777777" w:rsidR="005B3B78" w:rsidRPr="006E0166" w:rsidRDefault="005B3B78" w:rsidP="006E0166">
      <w:pPr>
        <w:spacing w:before="240" w:line="480" w:lineRule="auto"/>
        <w:jc w:val="both"/>
        <w:rPr>
          <w:rFonts w:ascii="Times New Roman" w:hAnsi="Times New Roman" w:cs="Times New Roman"/>
          <w:b/>
          <w:sz w:val="24"/>
          <w:szCs w:val="24"/>
        </w:rPr>
      </w:pPr>
    </w:p>
    <w:p w14:paraId="33F1436F" w14:textId="77777777" w:rsidR="00050076" w:rsidRPr="006E0166" w:rsidRDefault="00050076" w:rsidP="006E0166">
      <w:pPr>
        <w:pStyle w:val="Heading3"/>
        <w:spacing w:line="480" w:lineRule="auto"/>
        <w:rPr>
          <w:rFonts w:ascii="Times New Roman" w:hAnsi="Times New Roman" w:cs="Times New Roman"/>
          <w:b/>
          <w:color w:val="auto"/>
        </w:rPr>
      </w:pPr>
      <w:bookmarkStart w:id="103" w:name="_Toc127243064"/>
      <w:r w:rsidRPr="006E0166">
        <w:rPr>
          <w:rFonts w:ascii="Times New Roman" w:hAnsi="Times New Roman" w:cs="Times New Roman"/>
          <w:b/>
          <w:color w:val="auto"/>
        </w:rPr>
        <w:t>4.3.4 Trends of climatic events</w:t>
      </w:r>
      <w:bookmarkEnd w:id="103"/>
    </w:p>
    <w:p w14:paraId="49B4B5DE" w14:textId="1EE0C40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trend of climatic events </w:t>
      </w:r>
      <w:r w:rsidR="00D2238C" w:rsidRPr="006E0166">
        <w:rPr>
          <w:rFonts w:ascii="Times New Roman" w:hAnsi="Times New Roman" w:cs="Times New Roman"/>
          <w:sz w:val="24"/>
          <w:szCs w:val="24"/>
        </w:rPr>
        <w:t xml:space="preserve">in urban </w:t>
      </w:r>
      <w:proofErr w:type="spellStart"/>
      <w:r w:rsidR="00D2238C"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were found to be on the increase with 56% responses supporting this claim as presented in Figure</w:t>
      </w:r>
      <w:r w:rsidRPr="006E0166">
        <w:rPr>
          <w:rFonts w:ascii="Times New Roman" w:hAnsi="Times New Roman" w:cs="Times New Roman"/>
          <w:b/>
          <w:sz w:val="24"/>
          <w:szCs w:val="24"/>
        </w:rPr>
        <w:t xml:space="preserve"> </w:t>
      </w:r>
      <w:r w:rsidRPr="006E0166">
        <w:rPr>
          <w:rFonts w:ascii="Times New Roman" w:hAnsi="Times New Roman" w:cs="Times New Roman"/>
          <w:sz w:val="24"/>
          <w:szCs w:val="24"/>
        </w:rPr>
        <w:t>4.4. Also, 10% of the respondents indicated that the trend of climatic events has decreased over the past 10 years, 25% indicated that the trend in climatic events are fluctuating and only 9% indicated that they have no idea of the trend in climatic events over the past 10 years.</w:t>
      </w:r>
    </w:p>
    <w:p w14:paraId="34B1D67F"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noProof/>
          <w:sz w:val="24"/>
          <w:szCs w:val="24"/>
          <w:lang w:val="en-GB" w:eastAsia="en-GB"/>
        </w:rPr>
        <w:drawing>
          <wp:inline distT="0" distB="0" distL="0" distR="0" wp14:anchorId="10975E23" wp14:editId="5DA96DA0">
            <wp:extent cx="5991225" cy="367665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57E9F9A"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104" w:name="_Toc127195030"/>
      <w:bookmarkStart w:id="105" w:name="_Toc127196260"/>
      <w:bookmarkStart w:id="106" w:name="_Toc127243065"/>
      <w:r w:rsidRPr="006E0166">
        <w:rPr>
          <w:rFonts w:ascii="Times New Roman" w:hAnsi="Times New Roman" w:cs="Times New Roman"/>
          <w:b/>
          <w:bCs/>
          <w:color w:val="auto"/>
          <w:sz w:val="24"/>
          <w:szCs w:val="24"/>
        </w:rPr>
        <w:t>Figure 4.4: Trend of climate events over past 10 years</w:t>
      </w:r>
      <w:bookmarkEnd w:id="104"/>
      <w:bookmarkEnd w:id="105"/>
      <w:bookmarkEnd w:id="106"/>
    </w:p>
    <w:p w14:paraId="6423E49A" w14:textId="77777777" w:rsidR="00350E0F"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07EAED91" w14:textId="77777777" w:rsidR="00350E0F" w:rsidRPr="006E0166" w:rsidRDefault="00350E0F" w:rsidP="006E0166">
      <w:pPr>
        <w:spacing w:line="480" w:lineRule="auto"/>
        <w:jc w:val="both"/>
        <w:rPr>
          <w:rFonts w:ascii="Times New Roman" w:hAnsi="Times New Roman" w:cs="Times New Roman"/>
          <w:sz w:val="24"/>
          <w:szCs w:val="24"/>
        </w:rPr>
      </w:pPr>
    </w:p>
    <w:p w14:paraId="01321A79" w14:textId="5005C1DC"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Climate change has been known to result in unpredictable weather patterns (IPCC, 2001). This is seen in the responses to questions on duration of rainfall, intensity of rainfall and patterns of rainfall over the years. The results show variation in responses from the duration of the rainy season and intensity of rainfall. In Figure 4.5, whilst 51% of the respondents said they experienced four months of rainfall, 28% said rains lasts for three months and 13% said the rainy season lasts for five months. Again, 8% of the respondents said the rainy season last for more than five months.</w:t>
      </w:r>
    </w:p>
    <w:p w14:paraId="7A2E4AF4"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107" w:name="_Toc127195031"/>
      <w:bookmarkStart w:id="108" w:name="_Toc127196261"/>
      <w:bookmarkStart w:id="109" w:name="_Toc127243066"/>
      <w:r w:rsidRPr="006E0166">
        <w:rPr>
          <w:rFonts w:ascii="Times New Roman" w:hAnsi="Times New Roman" w:cs="Times New Roman"/>
          <w:noProof/>
          <w:color w:val="auto"/>
          <w:sz w:val="24"/>
          <w:szCs w:val="24"/>
          <w:lang w:val="en-GB" w:eastAsia="en-GB"/>
        </w:rPr>
        <w:drawing>
          <wp:inline distT="0" distB="0" distL="0" distR="0" wp14:anchorId="065EC379" wp14:editId="69BBD3F8">
            <wp:extent cx="5715000" cy="421005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6E0166">
        <w:rPr>
          <w:rFonts w:ascii="Times New Roman" w:hAnsi="Times New Roman" w:cs="Times New Roman"/>
          <w:b/>
          <w:bCs/>
          <w:color w:val="auto"/>
          <w:sz w:val="24"/>
          <w:szCs w:val="24"/>
        </w:rPr>
        <w:t>Figure 4.5: Duration of rainfall</w:t>
      </w:r>
      <w:bookmarkEnd w:id="107"/>
      <w:bookmarkEnd w:id="108"/>
      <w:bookmarkEnd w:id="109"/>
    </w:p>
    <w:p w14:paraId="5CFE58EB"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4C0C43E4" w14:textId="77777777" w:rsidR="002D10B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In relation to the intensity of rainfall, 33.5% of the respondents said they experienced moderate rainfall, 28% said the intensity is high whilst 28% said the rains were low, and 10.5 said the intensity of rainfall was very high (Figure 4.6). It was also clear from the discussions that, despite the fact that the rains are low and comes late, when they set in and farmers are trying to manage with the rains to enable them get good yield, the rains come in large amounts destroying the crops on their farmlands and consequently affecting yields.</w:t>
      </w:r>
    </w:p>
    <w:p w14:paraId="02185D75" w14:textId="0D955022" w:rsidR="002D10B6" w:rsidRPr="006E0166" w:rsidRDefault="002D10B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bCs/>
          <w:noProof/>
          <w:sz w:val="24"/>
          <w:szCs w:val="24"/>
          <w:lang w:val="en-GB" w:eastAsia="en-GB"/>
        </w:rPr>
        <w:drawing>
          <wp:anchor distT="0" distB="0" distL="114300" distR="114300" simplePos="0" relativeHeight="251661824" behindDoc="0" locked="0" layoutInCell="1" allowOverlap="1" wp14:anchorId="231096F7" wp14:editId="4E7C3B33">
            <wp:simplePos x="0" y="0"/>
            <wp:positionH relativeFrom="column">
              <wp:posOffset>0</wp:posOffset>
            </wp:positionH>
            <wp:positionV relativeFrom="paragraph">
              <wp:posOffset>504190</wp:posOffset>
            </wp:positionV>
            <wp:extent cx="5705475" cy="4752975"/>
            <wp:effectExtent l="0" t="0" r="0" b="0"/>
            <wp:wrapSquare wrapText="bothSides"/>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V relativeFrom="margin">
              <wp14:pctHeight>0</wp14:pctHeight>
            </wp14:sizeRelV>
          </wp:anchor>
        </w:drawing>
      </w:r>
    </w:p>
    <w:p w14:paraId="7D1672CB" w14:textId="5BE64E47" w:rsidR="00050076" w:rsidRPr="006E0166" w:rsidRDefault="00050076" w:rsidP="006E0166">
      <w:pPr>
        <w:pStyle w:val="Heading1"/>
        <w:spacing w:line="480" w:lineRule="auto"/>
        <w:rPr>
          <w:rFonts w:ascii="Times New Roman" w:hAnsi="Times New Roman" w:cs="Times New Roman"/>
          <w:color w:val="auto"/>
          <w:sz w:val="24"/>
          <w:szCs w:val="24"/>
        </w:rPr>
      </w:pPr>
      <w:bookmarkStart w:id="110" w:name="_Toc127195032"/>
      <w:bookmarkStart w:id="111" w:name="_Toc127196262"/>
      <w:bookmarkStart w:id="112" w:name="_Toc127243067"/>
      <w:r w:rsidRPr="006E0166">
        <w:rPr>
          <w:rFonts w:ascii="Times New Roman" w:hAnsi="Times New Roman" w:cs="Times New Roman"/>
          <w:b/>
          <w:bCs/>
          <w:color w:val="auto"/>
          <w:sz w:val="24"/>
          <w:szCs w:val="24"/>
        </w:rPr>
        <w:t>Figure 4.6: Intensity of rainfall</w:t>
      </w:r>
      <w:bookmarkEnd w:id="110"/>
      <w:bookmarkEnd w:id="111"/>
      <w:bookmarkEnd w:id="112"/>
    </w:p>
    <w:p w14:paraId="613EDF8A"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16A3C18C" w14:textId="32ED24B1"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month of August was identified by all respondents in the study as the month associated with unstoppable downpours which is largely referred to as torrential rains. This is because of the nature of the rains which is characterized with low downpour but drizzles that can last for a whole day.</w:t>
      </w:r>
      <w:r w:rsidR="00F74802" w:rsidRPr="006E0166">
        <w:rPr>
          <w:rFonts w:ascii="Times New Roman" w:hAnsi="Times New Roman" w:cs="Times New Roman"/>
          <w:sz w:val="24"/>
          <w:szCs w:val="24"/>
        </w:rPr>
        <w:t xml:space="preserve"> </w:t>
      </w:r>
      <w:r w:rsidRPr="006E0166">
        <w:rPr>
          <w:rFonts w:ascii="Times New Roman" w:hAnsi="Times New Roman" w:cs="Times New Roman"/>
          <w:sz w:val="24"/>
          <w:szCs w:val="24"/>
        </w:rPr>
        <w:t>It was further revealed that, in some circumstances, the down pour could be greater such that farmlands and homes are destroyed, an</w:t>
      </w:r>
      <w:r w:rsidR="00CB679A" w:rsidRPr="006E0166">
        <w:rPr>
          <w:rFonts w:ascii="Times New Roman" w:hAnsi="Times New Roman" w:cs="Times New Roman"/>
          <w:sz w:val="24"/>
          <w:szCs w:val="24"/>
        </w:rPr>
        <w:t xml:space="preserve"> opinion leader </w:t>
      </w:r>
      <w:r w:rsidRPr="006E0166">
        <w:rPr>
          <w:rFonts w:ascii="Times New Roman" w:hAnsi="Times New Roman" w:cs="Times New Roman"/>
          <w:sz w:val="24"/>
          <w:szCs w:val="24"/>
        </w:rPr>
        <w:t>stated that:</w:t>
      </w:r>
    </w:p>
    <w:p w14:paraId="2344C531" w14:textId="77777777" w:rsidR="00050076"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“The greatest impact of changes in the weather is the records of low rainfall over the years; but floods are also occurring in some parts of the Municipality destroying farms, homes and even leading to the outbreak of diseases such as cholera” (Field study, 2022).</w:t>
      </w:r>
    </w:p>
    <w:p w14:paraId="6192C65C"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With respect to the dry season, all the respondents said that they experienced 5-9 months of dry season. The intensity of the dry season was also alluded by respondents to have been on the increase. However, according to 57% of the respondents, the nature of the dry season in their communities is often characterized by very high temperatures with dryness as shown in Figure 4.7. The nature of the dry season also affects availability of water. High temperatures with occasional rains represented 39.5%. Low rains as identified by respondents provides little water for farming and the dry nature of the long dry season also results in massive evaporation causing further reduction in the quantity of water available for dry season farming. Low temperature with dryness also represented 3.5%.</w:t>
      </w:r>
    </w:p>
    <w:p w14:paraId="56D0B3A7"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113" w:name="_Toc127195033"/>
      <w:bookmarkStart w:id="114" w:name="_Toc127196263"/>
      <w:bookmarkStart w:id="115" w:name="_Toc127243068"/>
      <w:r w:rsidRPr="006E0166">
        <w:rPr>
          <w:rFonts w:ascii="Times New Roman" w:hAnsi="Times New Roman" w:cs="Times New Roman"/>
          <w:noProof/>
          <w:color w:val="auto"/>
          <w:sz w:val="24"/>
          <w:szCs w:val="24"/>
          <w:lang w:val="en-GB" w:eastAsia="en-GB"/>
        </w:rPr>
        <w:drawing>
          <wp:inline distT="0" distB="0" distL="0" distR="0" wp14:anchorId="36F7F8BD" wp14:editId="0AF92605">
            <wp:extent cx="5924550" cy="4695825"/>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6E0166">
        <w:rPr>
          <w:rFonts w:ascii="Times New Roman" w:hAnsi="Times New Roman" w:cs="Times New Roman"/>
          <w:b/>
          <w:bCs/>
          <w:color w:val="auto"/>
          <w:sz w:val="24"/>
          <w:szCs w:val="24"/>
        </w:rPr>
        <w:t>Figure 4.7: Nature of dry season</w:t>
      </w:r>
      <w:bookmarkEnd w:id="113"/>
      <w:bookmarkEnd w:id="114"/>
      <w:bookmarkEnd w:id="115"/>
      <w:r w:rsidRPr="006E0166">
        <w:rPr>
          <w:rFonts w:ascii="Times New Roman" w:hAnsi="Times New Roman" w:cs="Times New Roman"/>
          <w:b/>
          <w:bCs/>
          <w:color w:val="auto"/>
          <w:sz w:val="24"/>
          <w:szCs w:val="24"/>
        </w:rPr>
        <w:t xml:space="preserve"> </w:t>
      </w:r>
    </w:p>
    <w:p w14:paraId="1F88EDA7"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427E5DE5" w14:textId="77777777" w:rsidR="00F74802" w:rsidRPr="006E0166" w:rsidRDefault="00050076" w:rsidP="006E0166">
      <w:pPr>
        <w:pStyle w:val="Heading2"/>
        <w:spacing w:line="480" w:lineRule="auto"/>
        <w:rPr>
          <w:rFonts w:ascii="Times New Roman" w:hAnsi="Times New Roman" w:cs="Times New Roman"/>
          <w:b/>
          <w:color w:val="auto"/>
          <w:sz w:val="24"/>
          <w:szCs w:val="24"/>
        </w:rPr>
      </w:pPr>
      <w:bookmarkStart w:id="116" w:name="_Toc127243069"/>
      <w:r w:rsidRPr="006E0166">
        <w:rPr>
          <w:rFonts w:ascii="Times New Roman" w:hAnsi="Times New Roman" w:cs="Times New Roman"/>
          <w:b/>
          <w:color w:val="auto"/>
          <w:sz w:val="24"/>
          <w:szCs w:val="24"/>
        </w:rPr>
        <w:t>4.4 Effects of Climate Change on Livelihood Activities</w:t>
      </w:r>
      <w:bookmarkEnd w:id="116"/>
      <w:r w:rsidR="00F74802" w:rsidRPr="006E0166">
        <w:rPr>
          <w:rFonts w:ascii="Times New Roman" w:hAnsi="Times New Roman" w:cs="Times New Roman"/>
          <w:b/>
          <w:color w:val="auto"/>
          <w:sz w:val="24"/>
          <w:szCs w:val="24"/>
        </w:rPr>
        <w:t xml:space="preserve"> </w:t>
      </w:r>
    </w:p>
    <w:p w14:paraId="41C936FB" w14:textId="60B22BBB" w:rsidR="00050076" w:rsidRPr="006E0166" w:rsidRDefault="00050076" w:rsidP="006E0166">
      <w:pPr>
        <w:spacing w:line="480" w:lineRule="auto"/>
        <w:jc w:val="both"/>
        <w:rPr>
          <w:rFonts w:ascii="Times New Roman" w:hAnsi="Times New Roman" w:cs="Times New Roman"/>
          <w:b/>
          <w:sz w:val="24"/>
          <w:szCs w:val="24"/>
        </w:rPr>
      </w:pPr>
      <w:r w:rsidRPr="006E0166">
        <w:rPr>
          <w:rFonts w:ascii="Times New Roman" w:hAnsi="Times New Roman" w:cs="Times New Roman"/>
          <w:sz w:val="24"/>
          <w:szCs w:val="24"/>
        </w:rPr>
        <w:t>This section examines the perceived effects of climate change on the livelihood of respondents</w:t>
      </w:r>
      <w:r w:rsidR="00F74802" w:rsidRPr="006E0166">
        <w:rPr>
          <w:rFonts w:ascii="Times New Roman" w:hAnsi="Times New Roman" w:cs="Times New Roman"/>
          <w:sz w:val="24"/>
          <w:szCs w:val="24"/>
        </w:rPr>
        <w:t>.</w:t>
      </w:r>
      <w:r w:rsidR="00F74802" w:rsidRPr="006E0166">
        <w:rPr>
          <w:rFonts w:ascii="Times New Roman" w:hAnsi="Times New Roman" w:cs="Times New Roman"/>
          <w:b/>
          <w:sz w:val="24"/>
          <w:szCs w:val="24"/>
        </w:rPr>
        <w:t xml:space="preserve"> </w:t>
      </w:r>
      <w:r w:rsidRPr="006E0166">
        <w:rPr>
          <w:rFonts w:ascii="Times New Roman" w:hAnsi="Times New Roman" w:cs="Times New Roman"/>
          <w:sz w:val="24"/>
          <w:szCs w:val="24"/>
        </w:rPr>
        <w:t>The study revealed that majority (74%)</w:t>
      </w:r>
      <w:r w:rsidR="00F74802" w:rsidRPr="006E0166">
        <w:rPr>
          <w:rFonts w:ascii="Times New Roman" w:hAnsi="Times New Roman" w:cs="Times New Roman"/>
          <w:sz w:val="24"/>
          <w:szCs w:val="24"/>
        </w:rPr>
        <w:t xml:space="preserve"> </w:t>
      </w:r>
      <w:r w:rsidRPr="006E0166">
        <w:rPr>
          <w:rFonts w:ascii="Times New Roman" w:hAnsi="Times New Roman" w:cs="Times New Roman"/>
          <w:sz w:val="24"/>
          <w:szCs w:val="24"/>
        </w:rPr>
        <w:t>of the respondents indicated that climate change has affected their livelihood activities negatively (Table 4.4). Only 11 respondents, representing 5.5%, revealed that climate change has affected their livelihoods positively. Also, 20.5% of the respondents indicated that climate change does not have any impact at all on their livelihoods.</w:t>
      </w:r>
    </w:p>
    <w:p w14:paraId="13343F1F" w14:textId="77777777" w:rsidR="002D10B6" w:rsidRPr="006E0166" w:rsidRDefault="002D10B6" w:rsidP="006E0166">
      <w:pPr>
        <w:spacing w:line="480" w:lineRule="auto"/>
        <w:jc w:val="both"/>
        <w:rPr>
          <w:rFonts w:ascii="Times New Roman" w:eastAsia="Times New Roman" w:hAnsi="Times New Roman" w:cs="Times New Roman"/>
          <w:b/>
          <w:bCs/>
          <w:sz w:val="24"/>
          <w:szCs w:val="24"/>
        </w:rPr>
      </w:pPr>
    </w:p>
    <w:p w14:paraId="5F4F01C4" w14:textId="77777777" w:rsidR="00050076" w:rsidRPr="006E0166" w:rsidRDefault="00050076" w:rsidP="006E0166">
      <w:pPr>
        <w:pStyle w:val="Heading1"/>
        <w:spacing w:line="480" w:lineRule="auto"/>
        <w:rPr>
          <w:rFonts w:ascii="Times New Roman" w:hAnsi="Times New Roman" w:cs="Times New Roman"/>
          <w:color w:val="auto"/>
          <w:sz w:val="24"/>
          <w:szCs w:val="24"/>
        </w:rPr>
      </w:pPr>
      <w:bookmarkStart w:id="117" w:name="_Toc127195035"/>
      <w:bookmarkStart w:id="118" w:name="_Toc127196265"/>
      <w:bookmarkStart w:id="119" w:name="_Toc127243070"/>
      <w:r w:rsidRPr="006E0166">
        <w:rPr>
          <w:rFonts w:ascii="Times New Roman" w:eastAsia="Times New Roman" w:hAnsi="Times New Roman" w:cs="Times New Roman"/>
          <w:b/>
          <w:bCs/>
          <w:color w:val="auto"/>
          <w:sz w:val="24"/>
          <w:szCs w:val="24"/>
        </w:rPr>
        <w:t>Table 4.4: Impact of climate change on respondents’ livelihood activities</w:t>
      </w:r>
      <w:bookmarkEnd w:id="117"/>
      <w:bookmarkEnd w:id="118"/>
      <w:bookmarkEnd w:id="119"/>
    </w:p>
    <w:p w14:paraId="75039A16" w14:textId="77777777" w:rsidR="00050076" w:rsidRPr="006E0166" w:rsidRDefault="00050076" w:rsidP="006E0166">
      <w:pPr>
        <w:pBdr>
          <w:top w:val="single" w:sz="6" w:space="1" w:color="auto"/>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Responses</w:t>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Frequency</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Percentage</w:t>
      </w:r>
    </w:p>
    <w:p w14:paraId="263B2EB0"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Negatively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148</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74.0</w:t>
      </w:r>
    </w:p>
    <w:p w14:paraId="477AD09B"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Positively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11</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5.5</w:t>
      </w:r>
    </w:p>
    <w:p w14:paraId="4DA1ACC4"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No impact at all</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41</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20.5</w:t>
      </w:r>
    </w:p>
    <w:p w14:paraId="4E6DA89A"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5FEA0E22"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312D27A9" w14:textId="2E44A1D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All the farmers interviewed said climate change had negative impacts on their farming activities. It is for this reason that most (35%) farmers said that water availability for cropping was the area that was most affected by the impact of climate change with 35.5% of the traders asserting that this has an extremely negative impact on their trading activities (Table 4.5). With respect to the direct effects these climate change has on crops and output, it was revealed by 26.5% of the farmers that records of pests and diseases on their farms is an impact of climate change. It was further revealed from all the discussions that climate change has brought a lot of disturbances into the lives of farmers as farmers lamented that not only do they not get food to feed their families but also do not have enough to sell for funds to pay their children’s school fees and purchase uniforms, books and pens for their children since </w:t>
      </w:r>
      <w:r w:rsidRPr="006E0166">
        <w:rPr>
          <w:rFonts w:ascii="Times New Roman" w:hAnsi="Times New Roman" w:cs="Times New Roman"/>
          <w:i/>
          <w:iCs/>
          <w:sz w:val="24"/>
          <w:szCs w:val="24"/>
        </w:rPr>
        <w:t>“money is used for everything”</w:t>
      </w:r>
      <w:r w:rsidRPr="006E0166">
        <w:rPr>
          <w:rFonts w:ascii="Times New Roman" w:hAnsi="Times New Roman" w:cs="Times New Roman"/>
          <w:sz w:val="24"/>
          <w:szCs w:val="24"/>
        </w:rPr>
        <w:t xml:space="preserve">. Income is earned mainly from their farms, the major contributor to their living, hence any limitation on it affects their daily lives. This, therefore, highlights the importance of agriculture in the Municipality and the severity of the limiting impact of climate change on agriculture and the lives of people in the Municipality. </w:t>
      </w:r>
    </w:p>
    <w:p w14:paraId="2C575B28" w14:textId="77777777" w:rsidR="00050076" w:rsidRPr="006E0166" w:rsidRDefault="00050076" w:rsidP="006E0166">
      <w:pPr>
        <w:pStyle w:val="Heading1"/>
        <w:spacing w:line="480" w:lineRule="auto"/>
        <w:rPr>
          <w:rFonts w:ascii="Times New Roman" w:hAnsi="Times New Roman" w:cs="Times New Roman"/>
          <w:color w:val="auto"/>
          <w:sz w:val="24"/>
          <w:szCs w:val="24"/>
        </w:rPr>
      </w:pPr>
      <w:bookmarkStart w:id="120" w:name="_Toc127195036"/>
      <w:bookmarkStart w:id="121" w:name="_Toc127196266"/>
      <w:bookmarkStart w:id="122" w:name="_Toc127243071"/>
      <w:r w:rsidRPr="006E0166">
        <w:rPr>
          <w:rFonts w:ascii="Times New Roman" w:eastAsia="Times New Roman" w:hAnsi="Times New Roman" w:cs="Times New Roman"/>
          <w:b/>
          <w:bCs/>
          <w:color w:val="auto"/>
          <w:sz w:val="24"/>
          <w:szCs w:val="24"/>
        </w:rPr>
        <w:t>Table 4.5: Aspect of livelihood affected by climate change</w:t>
      </w:r>
      <w:bookmarkEnd w:id="120"/>
      <w:bookmarkEnd w:id="121"/>
      <w:bookmarkEnd w:id="122"/>
    </w:p>
    <w:p w14:paraId="2E50E26D" w14:textId="7E61042E" w:rsidR="00050076" w:rsidRPr="006E0166" w:rsidRDefault="002D10B6" w:rsidP="006E0166">
      <w:pPr>
        <w:pBdr>
          <w:top w:val="single" w:sz="6" w:space="1" w:color="auto"/>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Livelihood</w:t>
      </w:r>
      <w:r w:rsidR="00050076" w:rsidRPr="006E0166">
        <w:rPr>
          <w:rFonts w:ascii="Times New Roman" w:hAnsi="Times New Roman" w:cs="Times New Roman"/>
          <w:b/>
          <w:sz w:val="24"/>
          <w:szCs w:val="24"/>
        </w:rPr>
        <w:tab/>
      </w:r>
      <w:r w:rsidR="00050076" w:rsidRPr="006E0166">
        <w:rPr>
          <w:rFonts w:ascii="Times New Roman" w:hAnsi="Times New Roman" w:cs="Times New Roman"/>
          <w:b/>
          <w:sz w:val="24"/>
          <w:szCs w:val="24"/>
        </w:rPr>
        <w:tab/>
        <w:t xml:space="preserve">     Frequency</w:t>
      </w:r>
      <w:r w:rsidR="00050076" w:rsidRPr="006E0166">
        <w:rPr>
          <w:rFonts w:ascii="Times New Roman" w:hAnsi="Times New Roman" w:cs="Times New Roman"/>
          <w:b/>
          <w:sz w:val="24"/>
          <w:szCs w:val="24"/>
        </w:rPr>
        <w:tab/>
      </w:r>
      <w:r w:rsidR="00050076" w:rsidRPr="006E0166">
        <w:rPr>
          <w:rFonts w:ascii="Times New Roman" w:hAnsi="Times New Roman" w:cs="Times New Roman"/>
          <w:b/>
          <w:sz w:val="24"/>
          <w:szCs w:val="24"/>
        </w:rPr>
        <w:tab/>
      </w:r>
      <w:r w:rsidR="00050076" w:rsidRPr="006E0166">
        <w:rPr>
          <w:rFonts w:ascii="Times New Roman" w:hAnsi="Times New Roman" w:cs="Times New Roman"/>
          <w:b/>
          <w:sz w:val="24"/>
          <w:szCs w:val="24"/>
        </w:rPr>
        <w:tab/>
        <w:t xml:space="preserve">     Percentage</w:t>
      </w:r>
    </w:p>
    <w:p w14:paraId="700B41B7"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Water availability</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70</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35.0</w:t>
      </w:r>
    </w:p>
    <w:p w14:paraId="7AE50CAD"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Pest and disease control</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53</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26.5</w:t>
      </w:r>
    </w:p>
    <w:p w14:paraId="40244B26"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Trading activities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71</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35.5</w:t>
      </w:r>
    </w:p>
    <w:p w14:paraId="4B63C5D9"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Others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6</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3.0</w:t>
      </w:r>
    </w:p>
    <w:p w14:paraId="4DA9F5E4"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0C4B006D"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345C0BD9" w14:textId="47A7D92A"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This impacts of change on agriculture, according to farmers, has left farm outputs in a sorry state compared to what their fathers used to earn. It is to this that one farmer stated that:</w:t>
      </w:r>
    </w:p>
    <w:p w14:paraId="4A3F4ACA" w14:textId="77777777" w:rsidR="00050076" w:rsidRPr="006E0166" w:rsidRDefault="00050076" w:rsidP="006E0166">
      <w:pPr>
        <w:spacing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“These changes have brought a lot of hardship upon our lives. Our parents used to cultivate on smaller parcels of land as compared to the acres and hectares of land we farm on. Yet, upon all this, their harvest was far greater than ours. Upon all this, we are burdened with responsibilities such as paying school fees, feeding children and buying other necessities to make learning easy. So, you can imagine the struggles we are going through and wonder what your generation will go through” (Field study, 2022).</w:t>
      </w:r>
    </w:p>
    <w:p w14:paraId="792501BE" w14:textId="74422E85" w:rsidR="00050076" w:rsidRPr="006E0166" w:rsidRDefault="00050076" w:rsidP="006E0166">
      <w:pPr>
        <w:pStyle w:val="Heading2"/>
        <w:spacing w:line="480" w:lineRule="auto"/>
        <w:rPr>
          <w:rFonts w:ascii="Times New Roman" w:hAnsi="Times New Roman" w:cs="Times New Roman"/>
          <w:b/>
          <w:color w:val="auto"/>
          <w:sz w:val="24"/>
          <w:szCs w:val="24"/>
        </w:rPr>
      </w:pPr>
      <w:bookmarkStart w:id="123" w:name="_Toc127243072"/>
      <w:r w:rsidRPr="006E0166">
        <w:rPr>
          <w:rFonts w:ascii="Times New Roman" w:hAnsi="Times New Roman" w:cs="Times New Roman"/>
          <w:b/>
          <w:color w:val="auto"/>
          <w:sz w:val="24"/>
          <w:szCs w:val="24"/>
        </w:rPr>
        <w:t>4.5 Coping Strategies</w:t>
      </w:r>
      <w:r w:rsidRPr="006E0166" w:rsidDel="009D2C77">
        <w:rPr>
          <w:rFonts w:ascii="Times New Roman" w:hAnsi="Times New Roman" w:cs="Times New Roman"/>
          <w:b/>
          <w:color w:val="auto"/>
          <w:sz w:val="24"/>
          <w:szCs w:val="24"/>
        </w:rPr>
        <w:t xml:space="preserve"> </w:t>
      </w:r>
      <w:r w:rsidRPr="006E0166">
        <w:rPr>
          <w:rFonts w:ascii="Times New Roman" w:hAnsi="Times New Roman" w:cs="Times New Roman"/>
          <w:b/>
          <w:color w:val="auto"/>
          <w:sz w:val="24"/>
          <w:szCs w:val="24"/>
        </w:rPr>
        <w:t>to the Effects of Climate Change</w:t>
      </w:r>
      <w:bookmarkEnd w:id="123"/>
      <w:r w:rsidR="00ED22DE" w:rsidRPr="006E0166">
        <w:rPr>
          <w:rFonts w:ascii="Times New Roman" w:hAnsi="Times New Roman" w:cs="Times New Roman"/>
          <w:b/>
          <w:color w:val="auto"/>
          <w:sz w:val="24"/>
          <w:szCs w:val="24"/>
        </w:rPr>
        <w:t xml:space="preserve"> </w:t>
      </w:r>
    </w:p>
    <w:p w14:paraId="1BC0D87A" w14:textId="77777777" w:rsidR="00050076" w:rsidRPr="006E0166" w:rsidRDefault="00050076" w:rsidP="006E0166">
      <w:pPr>
        <w:shd w:val="clear" w:color="auto" w:fill="FFFFFF" w:themeFill="background1"/>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revealed that farmers are coping with the effects of climate change. Respondents indicated that, despite the effects of climate change on output, </w:t>
      </w:r>
      <w:r w:rsidRPr="006E0166">
        <w:rPr>
          <w:rFonts w:ascii="Times New Roman" w:hAnsi="Times New Roman" w:cs="Times New Roman"/>
          <w:i/>
          <w:iCs/>
          <w:sz w:val="24"/>
          <w:szCs w:val="24"/>
        </w:rPr>
        <w:t>“God, their maker”</w:t>
      </w:r>
      <w:r w:rsidRPr="006E0166">
        <w:rPr>
          <w:rFonts w:ascii="Times New Roman" w:hAnsi="Times New Roman" w:cs="Times New Roman"/>
          <w:sz w:val="24"/>
          <w:szCs w:val="24"/>
        </w:rPr>
        <w:t xml:space="preserve"> provides them with their daily bread. Respondents also added that, at their end, they do their best to manage with what they have been given because they have no other option but to survive with the change since the change has occurred and cannot be manipulated to suit the desires of humans with a snap of a finger. From the study, credit was given to women by the men for their ability to manage the yields they get from their farmlands till the next harvesting season. Respondents further added that, when the food shorts, their wives go out into the world and do their best so as to raise money or food to feed the family. Also, aside the yields from their farmlands, farmers engage in supplementary livelihood activities to help them earn money to complement the output they get to enable them carter for the needs of their families.</w:t>
      </w:r>
    </w:p>
    <w:p w14:paraId="1BA999DA" w14:textId="3D13E74D" w:rsidR="00F74802" w:rsidRPr="006E0166" w:rsidRDefault="00050076" w:rsidP="006E0166">
      <w:pPr>
        <w:shd w:val="clear" w:color="auto" w:fill="FFFFFF" w:themeFill="background1"/>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Supplementary livelihood activities that contribute to the income of respondents, aside the sale of foodstuffs, was the sale of farm animals. This, according to respondents, is very lucrative since “</w:t>
      </w:r>
      <w:r w:rsidRPr="006E0166">
        <w:rPr>
          <w:rFonts w:ascii="Times New Roman" w:hAnsi="Times New Roman" w:cs="Times New Roman"/>
          <w:i/>
          <w:iCs/>
          <w:sz w:val="24"/>
          <w:szCs w:val="24"/>
        </w:rPr>
        <w:t>prices for these animals are very good</w:t>
      </w:r>
      <w:r w:rsidRPr="006E0166">
        <w:rPr>
          <w:rFonts w:ascii="Times New Roman" w:hAnsi="Times New Roman" w:cs="Times New Roman"/>
          <w:sz w:val="24"/>
          <w:szCs w:val="24"/>
        </w:rPr>
        <w:t>”. Other farmers, though a few of the men, are skilled and offer carpentry, masonry, driving and other services to people in need for a fee which earns them extra money when they are not busy on their farms. Petty trading and brewing and selling of ‘</w:t>
      </w:r>
      <w:proofErr w:type="spellStart"/>
      <w:r w:rsidRPr="006E0166">
        <w:rPr>
          <w:rFonts w:ascii="Times New Roman" w:hAnsi="Times New Roman" w:cs="Times New Roman"/>
          <w:i/>
          <w:iCs/>
          <w:sz w:val="24"/>
          <w:szCs w:val="24"/>
        </w:rPr>
        <w:t>pito</w:t>
      </w:r>
      <w:proofErr w:type="spellEnd"/>
      <w:r w:rsidRPr="006E0166">
        <w:rPr>
          <w:rFonts w:ascii="Times New Roman" w:hAnsi="Times New Roman" w:cs="Times New Roman"/>
          <w:i/>
          <w:iCs/>
          <w:sz w:val="24"/>
          <w:szCs w:val="24"/>
        </w:rPr>
        <w:t>’</w:t>
      </w:r>
      <w:r w:rsidRPr="006E0166">
        <w:rPr>
          <w:rFonts w:ascii="Times New Roman" w:hAnsi="Times New Roman" w:cs="Times New Roman"/>
          <w:sz w:val="24"/>
          <w:szCs w:val="24"/>
        </w:rPr>
        <w:t xml:space="preserve"> were also supplementary income earning activities dominant among the women. Most of the respondents asserted that the cutting and sale of fire wood from the forest was also a lucrative means of earning money but lamented on how it has been limited these days because there are no trees like when they were growing up. Offering ones </w:t>
      </w:r>
      <w:proofErr w:type="spellStart"/>
      <w:r w:rsidRPr="006E0166">
        <w:rPr>
          <w:rFonts w:ascii="Times New Roman" w:hAnsi="Times New Roman" w:cs="Times New Roman"/>
          <w:sz w:val="24"/>
          <w:szCs w:val="24"/>
        </w:rPr>
        <w:t>labour</w:t>
      </w:r>
      <w:proofErr w:type="spellEnd"/>
      <w:r w:rsidRPr="006E0166">
        <w:rPr>
          <w:rFonts w:ascii="Times New Roman" w:hAnsi="Times New Roman" w:cs="Times New Roman"/>
          <w:sz w:val="24"/>
          <w:szCs w:val="24"/>
        </w:rPr>
        <w:t xml:space="preserve"> for a fee was another source of income as most respondents said they provide their services at construction sites and on the </w:t>
      </w:r>
      <w:r w:rsidR="002D10B6" w:rsidRPr="006E0166">
        <w:rPr>
          <w:rFonts w:ascii="Times New Roman" w:hAnsi="Times New Roman" w:cs="Times New Roman"/>
          <w:sz w:val="24"/>
          <w:szCs w:val="24"/>
        </w:rPr>
        <w:t xml:space="preserve">farms of others to earn money. </w:t>
      </w:r>
    </w:p>
    <w:p w14:paraId="56CECAD9" w14:textId="77777777" w:rsidR="00E3723A" w:rsidRPr="006E0166" w:rsidRDefault="00050076" w:rsidP="006E0166">
      <w:pPr>
        <w:shd w:val="clear" w:color="auto" w:fill="FFFFFF" w:themeFill="background1"/>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further revealed that change in the planting date, crop diversification, change of livelihood activities are some strategies adapted by the respondents. As presented in Figure 4.8, change in the planting date was the most strategy adapted with a greater percentage of 36.5% of the respondents attesting to this fact. The discussion revealed that this change in the planting date is an initiative by the farmers themselves as farmers said they had to take this measure because the rains have changed and, as such, are directed by the rains on the time to sow, hence their decision to sow immediately after the rains set in. A percentage of 33 responses adopt change in livelihood activities whilst 28% adopt crop diversification and 2.5% adopts to others such as soil conservation, etc. The choice of soil conservation and crop diversification helps make sufficient nutrients available for crops and increase yield as new varieties withstand change respectively</w:t>
      </w:r>
    </w:p>
    <w:p w14:paraId="61EEDB00" w14:textId="5648BBCD" w:rsidR="00050076" w:rsidRPr="006E0166" w:rsidRDefault="00050076" w:rsidP="006E0166">
      <w:pPr>
        <w:shd w:val="clear" w:color="auto" w:fill="FFFFFF" w:themeFill="background1"/>
        <w:spacing w:line="480" w:lineRule="auto"/>
        <w:jc w:val="both"/>
        <w:rPr>
          <w:rFonts w:ascii="Times New Roman" w:hAnsi="Times New Roman" w:cs="Times New Roman"/>
          <w:sz w:val="24"/>
          <w:szCs w:val="24"/>
        </w:rPr>
      </w:pPr>
      <w:r w:rsidRPr="006E0166">
        <w:rPr>
          <w:rFonts w:ascii="Times New Roman" w:hAnsi="Times New Roman" w:cs="Times New Roman"/>
          <w:noProof/>
          <w:sz w:val="24"/>
          <w:szCs w:val="24"/>
          <w:lang w:val="en-GB" w:eastAsia="en-GB"/>
        </w:rPr>
        <w:drawing>
          <wp:inline distT="0" distB="0" distL="0" distR="0" wp14:anchorId="56A3687A" wp14:editId="315B9D43">
            <wp:extent cx="5915025" cy="39243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3548AB5" w14:textId="77777777" w:rsidR="00050076" w:rsidRPr="006E0166" w:rsidRDefault="00050076" w:rsidP="006E0166">
      <w:pPr>
        <w:pStyle w:val="Heading1"/>
        <w:spacing w:line="480" w:lineRule="auto"/>
        <w:rPr>
          <w:rFonts w:ascii="Times New Roman" w:hAnsi="Times New Roman" w:cs="Times New Roman"/>
          <w:b/>
          <w:bCs/>
          <w:color w:val="auto"/>
          <w:sz w:val="24"/>
          <w:szCs w:val="24"/>
        </w:rPr>
      </w:pPr>
      <w:bookmarkStart w:id="124" w:name="_Toc127195038"/>
      <w:bookmarkStart w:id="125" w:name="_Toc127196268"/>
      <w:bookmarkStart w:id="126" w:name="_Toc127243073"/>
      <w:r w:rsidRPr="006E0166">
        <w:rPr>
          <w:rFonts w:ascii="Times New Roman" w:hAnsi="Times New Roman" w:cs="Times New Roman"/>
          <w:b/>
          <w:bCs/>
          <w:color w:val="auto"/>
          <w:sz w:val="24"/>
          <w:szCs w:val="24"/>
        </w:rPr>
        <w:t>Figure 4.8: Strategies to cope with climate change</w:t>
      </w:r>
      <w:bookmarkEnd w:id="124"/>
      <w:bookmarkEnd w:id="125"/>
      <w:bookmarkEnd w:id="126"/>
    </w:p>
    <w:p w14:paraId="3F598090" w14:textId="34622784" w:rsidR="00E3723A" w:rsidRPr="006E0166" w:rsidRDefault="00050076" w:rsidP="006E0166">
      <w:pP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r w:rsidRPr="006E0166">
        <w:rPr>
          <w:rFonts w:ascii="Times New Roman" w:hAnsi="Times New Roman" w:cs="Times New Roman"/>
          <w:sz w:val="24"/>
          <w:szCs w:val="24"/>
        </w:rPr>
        <w:tab/>
      </w:r>
    </w:p>
    <w:p w14:paraId="2930E711" w14:textId="77777777" w:rsidR="007F2445" w:rsidRPr="006E0166" w:rsidRDefault="007F2445" w:rsidP="006E0166">
      <w:pPr>
        <w:spacing w:before="240" w:after="0" w:line="480" w:lineRule="auto"/>
        <w:jc w:val="both"/>
        <w:rPr>
          <w:rFonts w:ascii="Times New Roman" w:eastAsia="Times New Roman" w:hAnsi="Times New Roman" w:cs="Times New Roman"/>
          <w:b/>
          <w:bCs/>
          <w:sz w:val="24"/>
          <w:szCs w:val="24"/>
        </w:rPr>
      </w:pPr>
    </w:p>
    <w:p w14:paraId="3700FB16" w14:textId="77777777" w:rsidR="005B3B78" w:rsidRPr="006E0166" w:rsidRDefault="005B3B78" w:rsidP="006E0166">
      <w:pPr>
        <w:spacing w:before="240" w:after="0" w:line="480" w:lineRule="auto"/>
        <w:jc w:val="both"/>
        <w:rPr>
          <w:rFonts w:ascii="Times New Roman" w:eastAsia="Times New Roman" w:hAnsi="Times New Roman" w:cs="Times New Roman"/>
          <w:b/>
          <w:bCs/>
          <w:sz w:val="24"/>
          <w:szCs w:val="24"/>
        </w:rPr>
      </w:pPr>
    </w:p>
    <w:p w14:paraId="48ADDB86" w14:textId="77777777" w:rsidR="00050076" w:rsidRPr="006E0166" w:rsidRDefault="00050076" w:rsidP="006E0166">
      <w:pPr>
        <w:pStyle w:val="Heading1"/>
        <w:spacing w:line="480" w:lineRule="auto"/>
        <w:rPr>
          <w:rFonts w:ascii="Times New Roman" w:eastAsia="Times New Roman" w:hAnsi="Times New Roman" w:cs="Times New Roman"/>
          <w:b/>
          <w:bCs/>
          <w:color w:val="auto"/>
          <w:sz w:val="24"/>
          <w:szCs w:val="24"/>
        </w:rPr>
      </w:pPr>
      <w:bookmarkStart w:id="127" w:name="_Toc127195039"/>
      <w:bookmarkStart w:id="128" w:name="_Toc127196269"/>
      <w:bookmarkStart w:id="129" w:name="_Toc127243074"/>
      <w:r w:rsidRPr="006E0166">
        <w:rPr>
          <w:rFonts w:ascii="Times New Roman" w:eastAsia="Times New Roman" w:hAnsi="Times New Roman" w:cs="Times New Roman"/>
          <w:b/>
          <w:bCs/>
          <w:color w:val="auto"/>
          <w:sz w:val="24"/>
          <w:szCs w:val="24"/>
        </w:rPr>
        <w:t>Table 4.6: Influence of choice of adaptive strategy</w:t>
      </w:r>
      <w:bookmarkEnd w:id="127"/>
      <w:bookmarkEnd w:id="128"/>
      <w:bookmarkEnd w:id="129"/>
    </w:p>
    <w:p w14:paraId="50CB89E2" w14:textId="77777777" w:rsidR="00050076" w:rsidRPr="006E0166" w:rsidRDefault="00050076" w:rsidP="006E0166">
      <w:pPr>
        <w:pBdr>
          <w:top w:val="single" w:sz="6" w:space="1" w:color="auto"/>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Influence of choice</w:t>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Frequency</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 xml:space="preserve">     Percentage</w:t>
      </w:r>
    </w:p>
    <w:p w14:paraId="2B7573A7" w14:textId="77777777" w:rsidR="00050076" w:rsidRPr="006E0166" w:rsidRDefault="00050076" w:rsidP="006E0166">
      <w:pP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Self-initiative</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96</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48.0</w:t>
      </w:r>
    </w:p>
    <w:p w14:paraId="53E28B42" w14:textId="77777777" w:rsidR="00050076" w:rsidRPr="006E0166" w:rsidRDefault="00050076" w:rsidP="006E0166">
      <w:pP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Extension officers from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73</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36.5</w:t>
      </w:r>
    </w:p>
    <w:p w14:paraId="350548A8" w14:textId="77777777" w:rsidR="00050076" w:rsidRPr="006E0166" w:rsidRDefault="00050076" w:rsidP="006E0166">
      <w:pPr>
        <w:tabs>
          <w:tab w:val="left" w:pos="3000"/>
        </w:tabs>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NGO’s</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31</w:t>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r>
      <w:r w:rsidRPr="006E0166">
        <w:rPr>
          <w:rFonts w:ascii="Times New Roman" w:hAnsi="Times New Roman" w:cs="Times New Roman"/>
          <w:sz w:val="24"/>
          <w:szCs w:val="24"/>
        </w:rPr>
        <w:tab/>
        <w:t>15.5</w:t>
      </w:r>
    </w:p>
    <w:p w14:paraId="26C11B2A" w14:textId="77777777" w:rsidR="00050076" w:rsidRPr="006E0166" w:rsidRDefault="00050076" w:rsidP="006E0166">
      <w:pPr>
        <w:pBdr>
          <w:bottom w:val="single" w:sz="6" w:space="1" w:color="auto"/>
        </w:pBd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Total</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200</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t>100.0</w:t>
      </w:r>
    </w:p>
    <w:p w14:paraId="593BF4B2" w14:textId="77777777" w:rsidR="00050076" w:rsidRPr="006E0166" w:rsidRDefault="00050076" w:rsidP="006E0166">
      <w:pPr>
        <w:tabs>
          <w:tab w:val="left" w:pos="3000"/>
        </w:tabs>
        <w:spacing w:line="480" w:lineRule="auto"/>
        <w:jc w:val="both"/>
        <w:rPr>
          <w:rFonts w:ascii="Times New Roman" w:hAnsi="Times New Roman" w:cs="Times New Roman"/>
          <w:b/>
          <w:sz w:val="24"/>
          <w:szCs w:val="24"/>
        </w:rPr>
      </w:pPr>
      <w:r w:rsidRPr="006E0166">
        <w:rPr>
          <w:rFonts w:ascii="Times New Roman" w:hAnsi="Times New Roman" w:cs="Times New Roman"/>
          <w:sz w:val="24"/>
          <w:szCs w:val="24"/>
        </w:rPr>
        <w:t>Source: Field study, 2022.</w:t>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r w:rsidRPr="006E0166">
        <w:rPr>
          <w:rFonts w:ascii="Times New Roman" w:hAnsi="Times New Roman" w:cs="Times New Roman"/>
          <w:b/>
          <w:sz w:val="24"/>
          <w:szCs w:val="24"/>
        </w:rPr>
        <w:tab/>
      </w:r>
    </w:p>
    <w:p w14:paraId="20E3BBE3" w14:textId="64C39AE7" w:rsidR="008818E0" w:rsidRPr="006E0166" w:rsidRDefault="00A56382"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revealed that respondents adopted to climate change strategies through their own self-initiative, representing a percentage of 48 (Table 4.6). Extension officers from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 which represents 36.5%, influenced respondents to adapt to climate change strategies, 15.5% of the respondents were also influenced by NGOs to change their strategies to climate change as represented.</w:t>
      </w:r>
    </w:p>
    <w:p w14:paraId="6C2733B8" w14:textId="09B286A2" w:rsidR="00050076" w:rsidRPr="006E0166" w:rsidRDefault="00050076" w:rsidP="006E0166">
      <w:pPr>
        <w:pStyle w:val="Heading2"/>
        <w:spacing w:line="480" w:lineRule="auto"/>
        <w:rPr>
          <w:rFonts w:ascii="Times New Roman" w:hAnsi="Times New Roman" w:cs="Times New Roman"/>
          <w:b/>
          <w:color w:val="auto"/>
          <w:sz w:val="24"/>
          <w:szCs w:val="24"/>
        </w:rPr>
      </w:pPr>
      <w:bookmarkStart w:id="130" w:name="_Toc127243075"/>
      <w:r w:rsidRPr="006E0166">
        <w:rPr>
          <w:rFonts w:ascii="Times New Roman" w:hAnsi="Times New Roman" w:cs="Times New Roman"/>
          <w:b/>
          <w:color w:val="auto"/>
          <w:sz w:val="24"/>
          <w:szCs w:val="24"/>
        </w:rPr>
        <w:t>4.6 Challenges of Climate Change Adaptation Strategies</w:t>
      </w:r>
      <w:bookmarkEnd w:id="130"/>
    </w:p>
    <w:p w14:paraId="36F7F8A1"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revealed that access to capital, which constitute 43.5%, was a major factor that limit the application of strategies to reduce the effects of climate change (Table 4.7). Government support represented 29% and NGO’s support represented 27.5%. The study further revealed that respondents would be able to limit the effects of climate change on their livelihoods if they have access to capital, Government and NGO’s support. These supports would bring relieve to respondents to enable them cater for their dependents and it will also help them in to increase their yields because most of the respondents were farmers.</w:t>
      </w:r>
    </w:p>
    <w:p w14:paraId="3BAD4DA4" w14:textId="77777777" w:rsidR="005B3B78" w:rsidRPr="006E0166" w:rsidRDefault="005B3B78" w:rsidP="006E0166">
      <w:pPr>
        <w:spacing w:line="480" w:lineRule="auto"/>
        <w:jc w:val="both"/>
        <w:rPr>
          <w:rFonts w:ascii="Times New Roman" w:eastAsia="Times New Roman" w:hAnsi="Times New Roman" w:cs="Times New Roman"/>
          <w:b/>
          <w:bCs/>
          <w:sz w:val="24"/>
          <w:szCs w:val="24"/>
        </w:rPr>
      </w:pPr>
    </w:p>
    <w:p w14:paraId="620A09C9" w14:textId="5AE14B8A" w:rsidR="00050076" w:rsidRPr="006E0166" w:rsidRDefault="00050076" w:rsidP="006E0166">
      <w:pPr>
        <w:pStyle w:val="Heading1"/>
        <w:spacing w:line="480" w:lineRule="auto"/>
        <w:rPr>
          <w:rFonts w:ascii="Times New Roman" w:eastAsia="Times New Roman" w:hAnsi="Times New Roman" w:cs="Times New Roman"/>
          <w:b/>
          <w:bCs/>
          <w:color w:val="auto"/>
          <w:sz w:val="24"/>
          <w:szCs w:val="24"/>
        </w:rPr>
      </w:pPr>
      <w:bookmarkStart w:id="131" w:name="_Toc127195041"/>
      <w:bookmarkStart w:id="132" w:name="_Toc127196271"/>
      <w:bookmarkStart w:id="133" w:name="_Toc127243076"/>
      <w:r w:rsidRPr="006E0166">
        <w:rPr>
          <w:rFonts w:ascii="Times New Roman" w:eastAsia="Times New Roman" w:hAnsi="Times New Roman" w:cs="Times New Roman"/>
          <w:b/>
          <w:bCs/>
          <w:color w:val="auto"/>
          <w:sz w:val="24"/>
          <w:szCs w:val="24"/>
        </w:rPr>
        <w:t>Table 4.7: Factors that limit the application these strategies</w:t>
      </w:r>
      <w:bookmarkEnd w:id="131"/>
      <w:bookmarkEnd w:id="132"/>
      <w:bookmarkEnd w:id="133"/>
    </w:p>
    <w:p w14:paraId="362640EE" w14:textId="77777777" w:rsidR="00050076" w:rsidRPr="006E0166" w:rsidRDefault="00050076" w:rsidP="006E0166">
      <w:pPr>
        <w:pBdr>
          <w:top w:val="single" w:sz="6" w:space="1" w:color="auto"/>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Factors</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w:t>
      </w:r>
      <w:r w:rsidRPr="006E0166">
        <w:rPr>
          <w:rFonts w:ascii="Times New Roman" w:eastAsia="Times New Roman" w:hAnsi="Times New Roman" w:cs="Times New Roman"/>
          <w:b/>
          <w:bCs/>
          <w:sz w:val="24"/>
          <w:szCs w:val="24"/>
        </w:rPr>
        <w:tab/>
        <w:t xml:space="preserve">      Frequency</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Percentage</w:t>
      </w:r>
    </w:p>
    <w:p w14:paraId="7495CD4A"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Access to capital</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87</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43.5</w:t>
      </w:r>
    </w:p>
    <w:p w14:paraId="31F18020"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NGO support</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55</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27.5</w:t>
      </w:r>
    </w:p>
    <w:p w14:paraId="18CD295D"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Government support</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58</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29.0</w:t>
      </w:r>
    </w:p>
    <w:p w14:paraId="11B8912E" w14:textId="77777777" w:rsidR="00050076" w:rsidRPr="006E0166" w:rsidRDefault="00050076" w:rsidP="006E0166">
      <w:pPr>
        <w:pBdr>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Total</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200</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100.0</w:t>
      </w:r>
    </w:p>
    <w:p w14:paraId="70A6549F"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38093978" w14:textId="1913DD70"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further indicated that 54% of respondents had no idea of any cultural practice that limit their ability to adapt to climate change, 31% of respondents said </w:t>
      </w:r>
      <w:r w:rsidRPr="006E0166">
        <w:rPr>
          <w:rFonts w:ascii="Times New Roman" w:hAnsi="Times New Roman" w:cs="Times New Roman"/>
          <w:i/>
          <w:iCs/>
          <w:sz w:val="24"/>
          <w:szCs w:val="24"/>
        </w:rPr>
        <w:t>‘No’</w:t>
      </w:r>
      <w:r w:rsidRPr="006E0166">
        <w:rPr>
          <w:rFonts w:ascii="Times New Roman" w:hAnsi="Times New Roman" w:cs="Times New Roman"/>
          <w:sz w:val="24"/>
          <w:szCs w:val="24"/>
        </w:rPr>
        <w:t xml:space="preserve"> and 15% of respondents said </w:t>
      </w:r>
      <w:r w:rsidRPr="006E0166">
        <w:rPr>
          <w:rFonts w:ascii="Times New Roman" w:hAnsi="Times New Roman" w:cs="Times New Roman"/>
          <w:i/>
          <w:iCs/>
          <w:sz w:val="24"/>
          <w:szCs w:val="24"/>
        </w:rPr>
        <w:t xml:space="preserve">‘Yes’ </w:t>
      </w:r>
      <w:r w:rsidRPr="006E0166">
        <w:rPr>
          <w:rFonts w:ascii="Times New Roman" w:hAnsi="Times New Roman" w:cs="Times New Roman"/>
          <w:sz w:val="24"/>
          <w:szCs w:val="24"/>
        </w:rPr>
        <w:t xml:space="preserve">(Figure 4.9). </w:t>
      </w:r>
    </w:p>
    <w:p w14:paraId="39845F67" w14:textId="77777777" w:rsidR="007F2445" w:rsidRPr="006E0166" w:rsidRDefault="007F2445" w:rsidP="006E0166">
      <w:pPr>
        <w:spacing w:before="240" w:line="480" w:lineRule="auto"/>
        <w:jc w:val="both"/>
        <w:rPr>
          <w:rFonts w:ascii="Times New Roman" w:hAnsi="Times New Roman" w:cs="Times New Roman"/>
          <w:sz w:val="24"/>
          <w:szCs w:val="24"/>
        </w:rPr>
      </w:pPr>
    </w:p>
    <w:p w14:paraId="54EE8509"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noProof/>
          <w:sz w:val="24"/>
          <w:szCs w:val="24"/>
          <w:lang w:val="en-GB" w:eastAsia="en-GB"/>
        </w:rPr>
        <w:drawing>
          <wp:inline distT="0" distB="0" distL="0" distR="0" wp14:anchorId="55AB6244" wp14:editId="0205F493">
            <wp:extent cx="6057900" cy="371475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D729F4E" w14:textId="77777777" w:rsidR="00050076" w:rsidRPr="006E0166" w:rsidRDefault="00050076" w:rsidP="006E0166">
      <w:pPr>
        <w:pStyle w:val="Heading1"/>
        <w:spacing w:line="480" w:lineRule="auto"/>
        <w:rPr>
          <w:rFonts w:ascii="Times New Roman" w:hAnsi="Times New Roman" w:cs="Times New Roman"/>
          <w:bCs/>
          <w:color w:val="auto"/>
          <w:sz w:val="24"/>
          <w:szCs w:val="24"/>
        </w:rPr>
      </w:pPr>
      <w:bookmarkStart w:id="134" w:name="_Toc127195042"/>
      <w:bookmarkStart w:id="135" w:name="_Toc127196272"/>
      <w:bookmarkStart w:id="136" w:name="_Toc127243077"/>
      <w:r w:rsidRPr="006E0166">
        <w:rPr>
          <w:rFonts w:ascii="Times New Roman" w:hAnsi="Times New Roman" w:cs="Times New Roman"/>
          <w:b/>
          <w:bCs/>
          <w:color w:val="auto"/>
          <w:sz w:val="24"/>
          <w:szCs w:val="24"/>
        </w:rPr>
        <w:t xml:space="preserve">Figure 4.9: </w:t>
      </w:r>
      <w:r w:rsidRPr="006E0166">
        <w:rPr>
          <w:rFonts w:ascii="Times New Roman" w:hAnsi="Times New Roman" w:cs="Times New Roman"/>
          <w:bCs/>
          <w:color w:val="auto"/>
          <w:sz w:val="24"/>
          <w:szCs w:val="24"/>
        </w:rPr>
        <w:t>Respondents perception on cultural practices that limit ability to adapt to climate change</w:t>
      </w:r>
      <w:bookmarkEnd w:id="134"/>
      <w:bookmarkEnd w:id="135"/>
      <w:bookmarkEnd w:id="136"/>
    </w:p>
    <w:p w14:paraId="115668E7"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3B03192B" w14:textId="65448C35"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respondents who indicated yes (15%), their forefathers left behind a range of practices that influence agriculture. The greatest is the consultation of the </w:t>
      </w:r>
      <w:r w:rsidRPr="006E0166">
        <w:rPr>
          <w:rFonts w:ascii="Times New Roman" w:hAnsi="Times New Roman" w:cs="Times New Roman"/>
          <w:i/>
          <w:iCs/>
          <w:sz w:val="24"/>
          <w:szCs w:val="24"/>
        </w:rPr>
        <w:t>‘gods’</w:t>
      </w:r>
      <w:r w:rsidRPr="006E0166">
        <w:rPr>
          <w:rFonts w:ascii="Times New Roman" w:hAnsi="Times New Roman" w:cs="Times New Roman"/>
          <w:sz w:val="24"/>
          <w:szCs w:val="24"/>
        </w:rPr>
        <w:t xml:space="preserve"> for directions and guidance, especially with respect to rainfall. The </w:t>
      </w:r>
      <w:r w:rsidRPr="006E0166">
        <w:rPr>
          <w:rFonts w:ascii="Times New Roman" w:hAnsi="Times New Roman" w:cs="Times New Roman"/>
          <w:i/>
          <w:iCs/>
          <w:sz w:val="24"/>
          <w:szCs w:val="24"/>
        </w:rPr>
        <w:t>‘gods’</w:t>
      </w:r>
      <w:r w:rsidRPr="006E0166">
        <w:rPr>
          <w:rFonts w:ascii="Times New Roman" w:hAnsi="Times New Roman" w:cs="Times New Roman"/>
          <w:sz w:val="24"/>
          <w:szCs w:val="24"/>
        </w:rPr>
        <w:t xml:space="preserve"> would listen to their requests and communicate to them as to when the rains would set in as well as the time the rains would stop, hence influencing their decisions to sow. However, this current generation has abandoned this practice passed down by their forefathers. In the words of one farmer:</w:t>
      </w:r>
    </w:p>
    <w:p w14:paraId="1F3AD85A" w14:textId="0741E421" w:rsidR="008818E0" w:rsidRPr="006E0166" w:rsidRDefault="00050076" w:rsidP="006E0166">
      <w:pPr>
        <w:spacing w:before="240" w:line="480" w:lineRule="auto"/>
        <w:ind w:left="567" w:right="720"/>
        <w:jc w:val="both"/>
        <w:rPr>
          <w:rFonts w:ascii="Times New Roman" w:hAnsi="Times New Roman" w:cs="Times New Roman"/>
          <w:i/>
          <w:sz w:val="24"/>
          <w:szCs w:val="24"/>
        </w:rPr>
      </w:pPr>
      <w:r w:rsidRPr="006E0166">
        <w:rPr>
          <w:rFonts w:ascii="Times New Roman" w:hAnsi="Times New Roman" w:cs="Times New Roman"/>
          <w:i/>
          <w:sz w:val="24"/>
          <w:szCs w:val="24"/>
        </w:rPr>
        <w:t>“In the days of our fathers, the “</w:t>
      </w:r>
      <w:proofErr w:type="spellStart"/>
      <w:r w:rsidRPr="006E0166">
        <w:rPr>
          <w:rFonts w:ascii="Times New Roman" w:hAnsi="Times New Roman" w:cs="Times New Roman"/>
          <w:i/>
          <w:sz w:val="24"/>
          <w:szCs w:val="24"/>
        </w:rPr>
        <w:t>Tindana</w:t>
      </w:r>
      <w:proofErr w:type="spellEnd"/>
      <w:r w:rsidRPr="006E0166">
        <w:rPr>
          <w:rFonts w:ascii="Times New Roman" w:hAnsi="Times New Roman" w:cs="Times New Roman"/>
          <w:i/>
          <w:sz w:val="24"/>
          <w:szCs w:val="24"/>
        </w:rPr>
        <w:t>‟ (land custodian) and the chief were united and consulted the gods of our land for advice on when to sow crops and when not to, after a down pour. The message was then relayed to the people of the land which was relied on and also worked for them. However, these days we do not consult the gods of the land for direction and actions to take but just do as we please and now suffering the consequences of our action” (Field study, 2022).</w:t>
      </w:r>
    </w:p>
    <w:p w14:paraId="3054FD7E" w14:textId="77777777" w:rsidR="00B65BC2"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Further, the preparation and application of manure was another practice identified by respondents as a cultural practice that has been passed down that influence agriculture. According to the respondents, the practice by their fathers that they observed growing up has always been that, after every harvest, farmers gathered the straws of maize, millet as well as leaves of other crops such as groundnut, beans and pumpkin. These straws and leaves were then taken to the portion of the house for animals to feed on. While animals feed on these leaves and straws, they left their droppings which mixed up with the hay forming manure which farmers then collected and applied on their farmlands. </w:t>
      </w:r>
    </w:p>
    <w:p w14:paraId="096DB1F8" w14:textId="478D9421" w:rsidR="00050076" w:rsidRPr="006E0166" w:rsidRDefault="00050076" w:rsidP="006E0166">
      <w:pPr>
        <w:pStyle w:val="Heading2"/>
        <w:spacing w:line="480" w:lineRule="auto"/>
        <w:rPr>
          <w:rFonts w:ascii="Times New Roman" w:hAnsi="Times New Roman" w:cs="Times New Roman"/>
          <w:color w:val="auto"/>
          <w:sz w:val="24"/>
          <w:szCs w:val="24"/>
        </w:rPr>
      </w:pPr>
      <w:bookmarkStart w:id="137" w:name="_Toc127243078"/>
      <w:r w:rsidRPr="006E0166">
        <w:rPr>
          <w:rFonts w:ascii="Times New Roman" w:hAnsi="Times New Roman" w:cs="Times New Roman"/>
          <w:b/>
          <w:color w:val="auto"/>
          <w:sz w:val="24"/>
          <w:szCs w:val="24"/>
        </w:rPr>
        <w:t xml:space="preserve">4.7 Climate Change and Sustainable Urbanization in </w:t>
      </w:r>
      <w:proofErr w:type="spellStart"/>
      <w:r w:rsidRPr="006E0166">
        <w:rPr>
          <w:rFonts w:ascii="Times New Roman" w:hAnsi="Times New Roman" w:cs="Times New Roman"/>
          <w:b/>
          <w:color w:val="auto"/>
          <w:sz w:val="24"/>
          <w:szCs w:val="24"/>
        </w:rPr>
        <w:t>Wa</w:t>
      </w:r>
      <w:bookmarkEnd w:id="137"/>
      <w:proofErr w:type="spellEnd"/>
    </w:p>
    <w:p w14:paraId="5051328C" w14:textId="77777777" w:rsidR="00050076" w:rsidRPr="006E0166" w:rsidRDefault="00050076" w:rsidP="006E0166">
      <w:pPr>
        <w:pStyle w:val="Heading3"/>
        <w:spacing w:line="480" w:lineRule="auto"/>
        <w:rPr>
          <w:rFonts w:ascii="Times New Roman" w:hAnsi="Times New Roman" w:cs="Times New Roman"/>
          <w:b/>
          <w:color w:val="auto"/>
        </w:rPr>
      </w:pPr>
      <w:bookmarkStart w:id="138" w:name="_Toc127243079"/>
      <w:r w:rsidRPr="006E0166">
        <w:rPr>
          <w:rFonts w:ascii="Times New Roman" w:hAnsi="Times New Roman" w:cs="Times New Roman"/>
          <w:b/>
          <w:color w:val="auto"/>
        </w:rPr>
        <w:t>4.7.2 Causes of urbanization</w:t>
      </w:r>
      <w:bookmarkEnd w:id="138"/>
      <w:r w:rsidRPr="006E0166">
        <w:rPr>
          <w:rFonts w:ascii="Times New Roman" w:hAnsi="Times New Roman" w:cs="Times New Roman"/>
          <w:b/>
          <w:color w:val="auto"/>
        </w:rPr>
        <w:t xml:space="preserve"> </w:t>
      </w:r>
    </w:p>
    <w:p w14:paraId="353093CF" w14:textId="1A2389C0" w:rsidR="00405BF1"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Though a definition of the term urbanization was offered to the respondents, the question</w:t>
      </w:r>
      <w:r w:rsidR="00B65BC2" w:rsidRPr="006E0166">
        <w:rPr>
          <w:rFonts w:ascii="Times New Roman" w:hAnsi="Times New Roman" w:cs="Times New Roman"/>
          <w:sz w:val="24"/>
          <w:szCs w:val="24"/>
        </w:rPr>
        <w:t>:</w:t>
      </w:r>
      <w:r w:rsidRPr="006E0166">
        <w:rPr>
          <w:rFonts w:ascii="Times New Roman" w:hAnsi="Times New Roman" w:cs="Times New Roman"/>
          <w:sz w:val="24"/>
          <w:szCs w:val="24"/>
        </w:rPr>
        <w:t xml:space="preserve"> ‘</w:t>
      </w:r>
      <w:r w:rsidR="00B65BC2" w:rsidRPr="006E0166">
        <w:rPr>
          <w:rFonts w:ascii="Times New Roman" w:hAnsi="Times New Roman" w:cs="Times New Roman"/>
          <w:sz w:val="24"/>
          <w:szCs w:val="24"/>
        </w:rPr>
        <w:t>w</w:t>
      </w:r>
      <w:r w:rsidRPr="006E0166">
        <w:rPr>
          <w:rFonts w:ascii="Times New Roman" w:hAnsi="Times New Roman" w:cs="Times New Roman"/>
          <w:sz w:val="24"/>
          <w:szCs w:val="24"/>
        </w:rPr>
        <w:t xml:space="preserve">hat do you understand by the term urbanization?’ was posed to them. Most (71.5%) of the respondents referred to urbanization as population increase and growth of the town whilst 22% termed it as growth of town and 6.5% were not sure whether it is population increase or growth of the town (Table 4.8). </w:t>
      </w:r>
    </w:p>
    <w:p w14:paraId="264CCE82"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6B9B24C5"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02884D78" w14:textId="77777777" w:rsidR="005B3B78" w:rsidRPr="006E0166" w:rsidRDefault="005B3B78" w:rsidP="006E0166">
      <w:pPr>
        <w:spacing w:line="480" w:lineRule="auto"/>
        <w:jc w:val="both"/>
        <w:rPr>
          <w:rFonts w:ascii="Times New Roman" w:eastAsia="Times New Roman" w:hAnsi="Times New Roman" w:cs="Times New Roman"/>
          <w:b/>
          <w:bCs/>
          <w:sz w:val="24"/>
          <w:szCs w:val="24"/>
        </w:rPr>
      </w:pPr>
    </w:p>
    <w:p w14:paraId="23A32CA4" w14:textId="77777777" w:rsidR="00050076" w:rsidRPr="006E0166" w:rsidRDefault="00050076" w:rsidP="006E0166">
      <w:pPr>
        <w:pStyle w:val="Heading1"/>
        <w:spacing w:line="480" w:lineRule="auto"/>
        <w:rPr>
          <w:rFonts w:ascii="Times New Roman" w:eastAsia="Times New Roman" w:hAnsi="Times New Roman" w:cs="Times New Roman"/>
          <w:b/>
          <w:bCs/>
          <w:color w:val="auto"/>
          <w:sz w:val="24"/>
          <w:szCs w:val="24"/>
        </w:rPr>
      </w:pPr>
      <w:bookmarkStart w:id="139" w:name="_Toc127195045"/>
      <w:bookmarkStart w:id="140" w:name="_Toc127196275"/>
      <w:bookmarkStart w:id="141" w:name="_Toc127243080"/>
      <w:r w:rsidRPr="006E0166">
        <w:rPr>
          <w:rFonts w:ascii="Times New Roman" w:eastAsia="Times New Roman" w:hAnsi="Times New Roman" w:cs="Times New Roman"/>
          <w:b/>
          <w:bCs/>
          <w:color w:val="auto"/>
          <w:sz w:val="24"/>
          <w:szCs w:val="24"/>
        </w:rPr>
        <w:t>Table 4.8: Respondents’ understanding of urbanization</w:t>
      </w:r>
      <w:bookmarkEnd w:id="139"/>
      <w:bookmarkEnd w:id="140"/>
      <w:bookmarkEnd w:id="141"/>
    </w:p>
    <w:p w14:paraId="45F44B25" w14:textId="77777777" w:rsidR="00050076" w:rsidRPr="006E0166" w:rsidRDefault="00050076" w:rsidP="006E0166">
      <w:pPr>
        <w:pBdr>
          <w:top w:val="single" w:sz="6" w:space="1" w:color="auto"/>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Characteristics</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Frequency</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Percentage</w:t>
      </w:r>
    </w:p>
    <w:p w14:paraId="47F3B3CA"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Population increase</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143</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71.5</w:t>
      </w:r>
    </w:p>
    <w:p w14:paraId="6B45350E"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Growth of town</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44</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22.0</w:t>
      </w:r>
    </w:p>
    <w:p w14:paraId="591150C5"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Not sure</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13</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6.5</w:t>
      </w:r>
    </w:p>
    <w:p w14:paraId="08548AFC" w14:textId="77777777" w:rsidR="00050076" w:rsidRPr="006E0166" w:rsidRDefault="00050076" w:rsidP="006E0166">
      <w:pPr>
        <w:pBdr>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Total</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200</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100.0</w:t>
      </w:r>
    </w:p>
    <w:p w14:paraId="79927B55" w14:textId="77777777" w:rsidR="00B65BC2"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789FC823" w14:textId="61588D6E" w:rsidR="003B2881"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greatest factor that had led to an increa</w:t>
      </w:r>
      <w:r w:rsidR="00D2238C" w:rsidRPr="006E0166">
        <w:rPr>
          <w:rFonts w:ascii="Times New Roman" w:hAnsi="Times New Roman" w:cs="Times New Roman"/>
          <w:sz w:val="24"/>
          <w:szCs w:val="24"/>
        </w:rPr>
        <w:t xml:space="preserve">se in population in urban </w:t>
      </w:r>
      <w:proofErr w:type="spellStart"/>
      <w:r w:rsidR="00D2238C"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was from migration of people from other regions, districts and municipalities into War Municipality for one reason or the other. As indicated in Table 4.9, 40.5% of the respondents attributed population increa</w:t>
      </w:r>
      <w:r w:rsidR="00D2238C" w:rsidRPr="006E0166">
        <w:rPr>
          <w:rFonts w:ascii="Times New Roman" w:hAnsi="Times New Roman" w:cs="Times New Roman"/>
          <w:sz w:val="24"/>
          <w:szCs w:val="24"/>
        </w:rPr>
        <w:t xml:space="preserve">se in urban </w:t>
      </w:r>
      <w:proofErr w:type="spellStart"/>
      <w:r w:rsidR="00E73634" w:rsidRPr="006E0166">
        <w:rPr>
          <w:rFonts w:ascii="Times New Roman" w:hAnsi="Times New Roman" w:cs="Times New Roman"/>
          <w:sz w:val="24"/>
          <w:szCs w:val="24"/>
        </w:rPr>
        <w:t>Wa</w:t>
      </w:r>
      <w:proofErr w:type="spellEnd"/>
      <w:r w:rsidR="00E73634" w:rsidRPr="006E0166">
        <w:rPr>
          <w:rFonts w:ascii="Times New Roman" w:hAnsi="Times New Roman" w:cs="Times New Roman"/>
          <w:sz w:val="24"/>
          <w:szCs w:val="24"/>
        </w:rPr>
        <w:t xml:space="preserve"> to</w:t>
      </w:r>
      <w:r w:rsidRPr="006E0166">
        <w:rPr>
          <w:rFonts w:ascii="Times New Roman" w:hAnsi="Times New Roman" w:cs="Times New Roman"/>
          <w:sz w:val="24"/>
          <w:szCs w:val="24"/>
        </w:rPr>
        <w:t xml:space="preserve"> migration whilst 34% attributed it to natural births with only 18.5% attributing it to improved infrastructure and 7% of the respondents did not know the factors that has led to the increase in population. From discussions with various officials at the municipal offices, it came out that there were many migrants who had bought land and settled in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Most of these migrants were from the southern part of Ghana and other districts and municipalities within Upper West Region. </w:t>
      </w:r>
    </w:p>
    <w:p w14:paraId="29092B8F"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5FD8C9A4"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1ABC775D"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4B3BFC02"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59C6FCA3" w14:textId="77777777" w:rsidR="00050076" w:rsidRPr="006E0166" w:rsidRDefault="00050076" w:rsidP="006E0166">
      <w:pPr>
        <w:pStyle w:val="Heading1"/>
        <w:spacing w:line="480" w:lineRule="auto"/>
        <w:rPr>
          <w:rFonts w:ascii="Times New Roman" w:eastAsia="Times New Roman" w:hAnsi="Times New Roman" w:cs="Times New Roman"/>
          <w:b/>
          <w:bCs/>
          <w:color w:val="auto"/>
          <w:sz w:val="24"/>
          <w:szCs w:val="24"/>
        </w:rPr>
      </w:pPr>
      <w:bookmarkStart w:id="142" w:name="_Toc127195046"/>
      <w:bookmarkStart w:id="143" w:name="_Toc127196276"/>
      <w:bookmarkStart w:id="144" w:name="_Toc127243081"/>
      <w:r w:rsidRPr="006E0166">
        <w:rPr>
          <w:rFonts w:ascii="Times New Roman" w:eastAsia="Times New Roman" w:hAnsi="Times New Roman" w:cs="Times New Roman"/>
          <w:b/>
          <w:bCs/>
          <w:color w:val="auto"/>
          <w:sz w:val="24"/>
          <w:szCs w:val="24"/>
        </w:rPr>
        <w:t>Table 4.9: Factors leading to growth in urban population</w:t>
      </w:r>
      <w:bookmarkEnd w:id="142"/>
      <w:bookmarkEnd w:id="143"/>
      <w:bookmarkEnd w:id="144"/>
    </w:p>
    <w:p w14:paraId="41D6EA6F" w14:textId="77777777" w:rsidR="00050076" w:rsidRPr="006E0166" w:rsidRDefault="00050076" w:rsidP="006E0166">
      <w:pPr>
        <w:pBdr>
          <w:top w:val="single" w:sz="6" w:space="1" w:color="auto"/>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Characteristics</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Frequency</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Percentage</w:t>
      </w:r>
    </w:p>
    <w:p w14:paraId="6CEC6968"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Natural by birth</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68</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34.0</w:t>
      </w:r>
    </w:p>
    <w:p w14:paraId="4494A6C1"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Migration</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81</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40.5</w:t>
      </w:r>
    </w:p>
    <w:p w14:paraId="15CE0A37"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Improved infrastructure</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37</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18.5</w:t>
      </w:r>
    </w:p>
    <w:p w14:paraId="1C6A9A21"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Don’t know</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14</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7.0</w:t>
      </w:r>
    </w:p>
    <w:p w14:paraId="40A795AB" w14:textId="77777777" w:rsidR="00050076" w:rsidRPr="006E0166" w:rsidRDefault="00050076" w:rsidP="006E0166">
      <w:pPr>
        <w:pBdr>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Total</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200</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100.0</w:t>
      </w:r>
    </w:p>
    <w:p w14:paraId="78258501"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526C66EE" w14:textId="30561C01" w:rsidR="00050076" w:rsidRPr="006E0166" w:rsidRDefault="00050076" w:rsidP="006E0166">
      <w:pPr>
        <w:pStyle w:val="Heading3"/>
        <w:spacing w:line="480" w:lineRule="auto"/>
        <w:rPr>
          <w:rFonts w:ascii="Times New Roman" w:hAnsi="Times New Roman" w:cs="Times New Roman"/>
          <w:b/>
          <w:color w:val="auto"/>
        </w:rPr>
      </w:pPr>
      <w:bookmarkStart w:id="145" w:name="_Toc127243082"/>
      <w:r w:rsidRPr="006E0166">
        <w:rPr>
          <w:rFonts w:ascii="Times New Roman" w:hAnsi="Times New Roman" w:cs="Times New Roman"/>
          <w:b/>
          <w:color w:val="auto"/>
        </w:rPr>
        <w:t>4.7.2 Contribution of urbanization to climate change</w:t>
      </w:r>
      <w:bookmarkEnd w:id="145"/>
    </w:p>
    <w:p w14:paraId="256ECF5D" w14:textId="2D31E67A" w:rsidR="00405BF1" w:rsidRPr="006E0166" w:rsidRDefault="00050076" w:rsidP="006E0166">
      <w:pPr>
        <w:spacing w:before="240" w:line="480" w:lineRule="auto"/>
        <w:jc w:val="both"/>
        <w:rPr>
          <w:rFonts w:ascii="Times New Roman" w:hAnsi="Times New Roman" w:cs="Times New Roman"/>
          <w:b/>
          <w:sz w:val="24"/>
          <w:szCs w:val="24"/>
        </w:rPr>
      </w:pPr>
      <w:r w:rsidRPr="006E0166">
        <w:rPr>
          <w:rFonts w:ascii="Times New Roman" w:hAnsi="Times New Roman" w:cs="Times New Roman"/>
          <w:sz w:val="24"/>
          <w:szCs w:val="24"/>
        </w:rPr>
        <w:t>Among the contributions of urbanization to climate change, pollution emerged as the highest. Many of the respondents noted that environmental pollution as a negative impact of urbanization, which represented 39.5%, over population (10%) and slums (8%) (</w:t>
      </w:r>
      <w:r w:rsidR="00B65BC2" w:rsidRPr="006E0166">
        <w:rPr>
          <w:rFonts w:ascii="Times New Roman" w:hAnsi="Times New Roman" w:cs="Times New Roman"/>
          <w:sz w:val="24"/>
          <w:szCs w:val="24"/>
        </w:rPr>
        <w:t>s</w:t>
      </w:r>
      <w:r w:rsidRPr="006E0166">
        <w:rPr>
          <w:rFonts w:ascii="Times New Roman" w:hAnsi="Times New Roman" w:cs="Times New Roman"/>
          <w:sz w:val="24"/>
          <w:szCs w:val="24"/>
        </w:rPr>
        <w:t xml:space="preserve">ee Table 4.10). Others, which may not have any direct contributions to climate change, were erosion of culture (32%) and increase in crime rates (10.5%). Observations within the area of study revealed a very high extent of environmental pollution. Interviews with respondents equally revealed that there was no active authority that was concentrating on tackling pollution within the Municipality. </w:t>
      </w:r>
    </w:p>
    <w:p w14:paraId="69A82131" w14:textId="77777777" w:rsidR="00CF6A05" w:rsidRPr="006E0166" w:rsidRDefault="00CF6A05" w:rsidP="006E0166">
      <w:pPr>
        <w:spacing w:before="240" w:line="480" w:lineRule="auto"/>
        <w:jc w:val="both"/>
        <w:rPr>
          <w:rFonts w:ascii="Times New Roman" w:hAnsi="Times New Roman" w:cs="Times New Roman"/>
          <w:b/>
          <w:sz w:val="24"/>
          <w:szCs w:val="24"/>
        </w:rPr>
      </w:pPr>
    </w:p>
    <w:p w14:paraId="24CDCDBE" w14:textId="77777777" w:rsidR="003B2881" w:rsidRPr="006E0166" w:rsidRDefault="003B2881" w:rsidP="006E0166">
      <w:pPr>
        <w:spacing w:before="240" w:line="480" w:lineRule="auto"/>
        <w:jc w:val="both"/>
        <w:rPr>
          <w:rFonts w:ascii="Times New Roman" w:hAnsi="Times New Roman" w:cs="Times New Roman"/>
          <w:b/>
          <w:sz w:val="24"/>
          <w:szCs w:val="24"/>
        </w:rPr>
      </w:pPr>
    </w:p>
    <w:p w14:paraId="573FAEAB" w14:textId="77777777" w:rsidR="007F2445" w:rsidRPr="006E0166" w:rsidRDefault="007F2445" w:rsidP="006E0166">
      <w:pPr>
        <w:spacing w:before="240" w:line="480" w:lineRule="auto"/>
        <w:jc w:val="both"/>
        <w:rPr>
          <w:rFonts w:ascii="Times New Roman" w:hAnsi="Times New Roman" w:cs="Times New Roman"/>
          <w:b/>
          <w:sz w:val="24"/>
          <w:szCs w:val="24"/>
        </w:rPr>
      </w:pPr>
    </w:p>
    <w:p w14:paraId="2715F462" w14:textId="77777777" w:rsidR="00050076" w:rsidRPr="006E0166" w:rsidRDefault="00050076" w:rsidP="006E0166">
      <w:pPr>
        <w:pStyle w:val="Heading1"/>
        <w:spacing w:line="480" w:lineRule="auto"/>
        <w:rPr>
          <w:rFonts w:ascii="Times New Roman" w:hAnsi="Times New Roman" w:cs="Times New Roman"/>
          <w:b/>
          <w:color w:val="auto"/>
          <w:sz w:val="24"/>
          <w:szCs w:val="24"/>
        </w:rPr>
      </w:pPr>
      <w:bookmarkStart w:id="146" w:name="_Toc127195048"/>
      <w:bookmarkStart w:id="147" w:name="_Toc127196278"/>
      <w:bookmarkStart w:id="148" w:name="_Toc127243083"/>
      <w:r w:rsidRPr="006E0166">
        <w:rPr>
          <w:rFonts w:ascii="Times New Roman" w:hAnsi="Times New Roman" w:cs="Times New Roman"/>
          <w:b/>
          <w:color w:val="auto"/>
          <w:sz w:val="24"/>
          <w:szCs w:val="24"/>
        </w:rPr>
        <w:t>Table 10: Contributions of urbanization to climate change</w:t>
      </w:r>
      <w:bookmarkEnd w:id="146"/>
      <w:bookmarkEnd w:id="147"/>
      <w:bookmarkEnd w:id="148"/>
    </w:p>
    <w:p w14:paraId="104D2607" w14:textId="77777777" w:rsidR="00050076" w:rsidRPr="006E0166" w:rsidRDefault="00050076" w:rsidP="006E0166">
      <w:pPr>
        <w:pBdr>
          <w:top w:val="single" w:sz="6" w:space="1" w:color="auto"/>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Contributors</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Frequency</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Percentage</w:t>
      </w:r>
    </w:p>
    <w:p w14:paraId="7AB88686"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Erosion of culture</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64</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32.0</w:t>
      </w:r>
    </w:p>
    <w:p w14:paraId="140DB46D"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Environmental pollution</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79</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39.5</w:t>
      </w:r>
    </w:p>
    <w:p w14:paraId="6CCF62E1"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Slums</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16</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8.0</w:t>
      </w:r>
    </w:p>
    <w:p w14:paraId="6B115529"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Crime</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21</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10.5</w:t>
      </w:r>
    </w:p>
    <w:p w14:paraId="12FCF6D1"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Over population</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20</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10.0</w:t>
      </w:r>
    </w:p>
    <w:p w14:paraId="0D955937" w14:textId="77777777" w:rsidR="00050076" w:rsidRPr="006E0166" w:rsidRDefault="00050076" w:rsidP="006E0166">
      <w:pPr>
        <w:pBdr>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Total</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200</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100.0</w:t>
      </w:r>
    </w:p>
    <w:p w14:paraId="358C49AE"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61F3629D" w14:textId="396F9C7A" w:rsidR="00050076" w:rsidRPr="006E0166" w:rsidRDefault="00050076" w:rsidP="006E0166">
      <w:pPr>
        <w:spacing w:line="480" w:lineRule="auto"/>
        <w:jc w:val="both"/>
        <w:rPr>
          <w:rFonts w:ascii="Times New Roman" w:eastAsia="Times New Roman" w:hAnsi="Times New Roman" w:cs="Times New Roman"/>
          <w:b/>
          <w:bCs/>
          <w:sz w:val="24"/>
          <w:szCs w:val="24"/>
        </w:rPr>
      </w:pPr>
      <w:r w:rsidRPr="006E0166">
        <w:rPr>
          <w:rFonts w:ascii="Times New Roman" w:hAnsi="Times New Roman" w:cs="Times New Roman"/>
          <w:sz w:val="24"/>
          <w:szCs w:val="24"/>
        </w:rPr>
        <w:t>The disadvantages of</w:t>
      </w:r>
      <w:r w:rsidR="00533743" w:rsidRPr="006E0166">
        <w:rPr>
          <w:rFonts w:ascii="Times New Roman" w:hAnsi="Times New Roman" w:cs="Times New Roman"/>
          <w:sz w:val="24"/>
          <w:szCs w:val="24"/>
        </w:rPr>
        <w:t xml:space="preserve"> urbanization in urban </w:t>
      </w:r>
      <w:proofErr w:type="spellStart"/>
      <w:r w:rsidR="00533743"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is as a result of insecurity, housing deficit and poor infrastructure planning leading to pollution, robbery and high room occupancy rate (Table 4.11). Many (52%) of the respondents noted insecurity as the most disadvantage of urbanization, housing deficits (27.5%) and poor infrastructure (20.5%). Observations within the Municipality revealed a very high extent of insecurity within. Interviews with the respondents further indicated that there was no active policing and security measures that was concentrating on tackling robbery and killings within the area.</w:t>
      </w:r>
      <w:r w:rsidRPr="006E0166">
        <w:rPr>
          <w:rFonts w:ascii="Times New Roman" w:eastAsia="Times New Roman" w:hAnsi="Times New Roman" w:cs="Times New Roman"/>
          <w:b/>
          <w:bCs/>
          <w:sz w:val="24"/>
          <w:szCs w:val="24"/>
        </w:rPr>
        <w:t xml:space="preserve"> </w:t>
      </w:r>
    </w:p>
    <w:p w14:paraId="35AA584D" w14:textId="77777777" w:rsidR="00405BF1" w:rsidRPr="006E0166" w:rsidRDefault="00405BF1" w:rsidP="006E0166">
      <w:pPr>
        <w:spacing w:line="480" w:lineRule="auto"/>
        <w:jc w:val="both"/>
        <w:rPr>
          <w:rFonts w:ascii="Times New Roman" w:eastAsia="Times New Roman" w:hAnsi="Times New Roman" w:cs="Times New Roman"/>
          <w:b/>
          <w:bCs/>
          <w:sz w:val="24"/>
          <w:szCs w:val="24"/>
        </w:rPr>
      </w:pPr>
    </w:p>
    <w:p w14:paraId="065AC293" w14:textId="77777777" w:rsidR="003B2881" w:rsidRPr="006E0166" w:rsidRDefault="003B2881" w:rsidP="006E0166">
      <w:pPr>
        <w:spacing w:line="480" w:lineRule="auto"/>
        <w:jc w:val="both"/>
        <w:rPr>
          <w:rFonts w:ascii="Times New Roman" w:eastAsia="Times New Roman" w:hAnsi="Times New Roman" w:cs="Times New Roman"/>
          <w:b/>
          <w:bCs/>
          <w:sz w:val="24"/>
          <w:szCs w:val="24"/>
        </w:rPr>
      </w:pPr>
    </w:p>
    <w:p w14:paraId="62E73EFE" w14:textId="77777777" w:rsidR="003B2881" w:rsidRPr="006E0166" w:rsidRDefault="003B2881" w:rsidP="006E0166">
      <w:pPr>
        <w:spacing w:line="480" w:lineRule="auto"/>
        <w:jc w:val="both"/>
        <w:rPr>
          <w:rFonts w:ascii="Times New Roman" w:eastAsia="Times New Roman" w:hAnsi="Times New Roman" w:cs="Times New Roman"/>
          <w:b/>
          <w:bCs/>
          <w:sz w:val="24"/>
          <w:szCs w:val="24"/>
        </w:rPr>
      </w:pPr>
    </w:p>
    <w:p w14:paraId="411CBD13" w14:textId="77777777" w:rsidR="007F2445" w:rsidRPr="006E0166" w:rsidRDefault="007F2445" w:rsidP="006E0166">
      <w:pPr>
        <w:spacing w:line="480" w:lineRule="auto"/>
        <w:jc w:val="both"/>
        <w:rPr>
          <w:rFonts w:ascii="Times New Roman" w:eastAsia="Times New Roman" w:hAnsi="Times New Roman" w:cs="Times New Roman"/>
          <w:b/>
          <w:bCs/>
          <w:sz w:val="24"/>
          <w:szCs w:val="24"/>
        </w:rPr>
      </w:pPr>
    </w:p>
    <w:p w14:paraId="630A4050" w14:textId="77777777" w:rsidR="00050076" w:rsidRPr="006E0166" w:rsidRDefault="00050076" w:rsidP="006E0166">
      <w:pPr>
        <w:pStyle w:val="Heading1"/>
        <w:spacing w:line="480" w:lineRule="auto"/>
        <w:rPr>
          <w:rFonts w:ascii="Times New Roman" w:eastAsia="Times New Roman" w:hAnsi="Times New Roman" w:cs="Times New Roman"/>
          <w:b/>
          <w:bCs/>
          <w:color w:val="auto"/>
          <w:sz w:val="24"/>
          <w:szCs w:val="24"/>
        </w:rPr>
      </w:pPr>
      <w:bookmarkStart w:id="149" w:name="_Toc127195049"/>
      <w:bookmarkStart w:id="150" w:name="_Toc127196279"/>
      <w:bookmarkStart w:id="151" w:name="_Toc127243084"/>
      <w:r w:rsidRPr="006E0166">
        <w:rPr>
          <w:rFonts w:ascii="Times New Roman" w:eastAsia="Times New Roman" w:hAnsi="Times New Roman" w:cs="Times New Roman"/>
          <w:b/>
          <w:bCs/>
          <w:color w:val="auto"/>
          <w:sz w:val="24"/>
          <w:szCs w:val="24"/>
        </w:rPr>
        <w:t>Table 4.11: Treats of urbanization</w:t>
      </w:r>
      <w:bookmarkEnd w:id="149"/>
      <w:bookmarkEnd w:id="150"/>
      <w:bookmarkEnd w:id="151"/>
    </w:p>
    <w:p w14:paraId="1B521BB3" w14:textId="77777777" w:rsidR="00050076" w:rsidRPr="006E0166" w:rsidRDefault="00050076" w:rsidP="006E0166">
      <w:pPr>
        <w:pBdr>
          <w:top w:val="single" w:sz="6" w:space="1" w:color="auto"/>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Treat</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Frequency</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 xml:space="preserve">     Percentage</w:t>
      </w:r>
    </w:p>
    <w:p w14:paraId="37FD6550"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Insecurity</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104</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52.0</w:t>
      </w:r>
    </w:p>
    <w:p w14:paraId="0F248C40"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Housing</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55</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27.5</w:t>
      </w:r>
    </w:p>
    <w:p w14:paraId="08253318" w14:textId="77777777" w:rsidR="00050076" w:rsidRPr="006E0166" w:rsidRDefault="00050076" w:rsidP="006E0166">
      <w:pPr>
        <w:spacing w:line="480" w:lineRule="auto"/>
        <w:jc w:val="both"/>
        <w:rPr>
          <w:rFonts w:ascii="Times New Roman" w:eastAsia="Times New Roman" w:hAnsi="Times New Roman" w:cs="Times New Roman"/>
          <w:bCs/>
          <w:sz w:val="24"/>
          <w:szCs w:val="24"/>
        </w:rPr>
      </w:pPr>
      <w:r w:rsidRPr="006E0166">
        <w:rPr>
          <w:rFonts w:ascii="Times New Roman" w:eastAsia="Times New Roman" w:hAnsi="Times New Roman" w:cs="Times New Roman"/>
          <w:bCs/>
          <w:sz w:val="24"/>
          <w:szCs w:val="24"/>
        </w:rPr>
        <w:t>Poor infrastructure planning</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41</w:t>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r>
      <w:r w:rsidRPr="006E0166">
        <w:rPr>
          <w:rFonts w:ascii="Times New Roman" w:eastAsia="Times New Roman" w:hAnsi="Times New Roman" w:cs="Times New Roman"/>
          <w:bCs/>
          <w:sz w:val="24"/>
          <w:szCs w:val="24"/>
        </w:rPr>
        <w:tab/>
        <w:t>20.5</w:t>
      </w:r>
    </w:p>
    <w:p w14:paraId="1625C9E8" w14:textId="77777777" w:rsidR="00050076" w:rsidRPr="006E0166" w:rsidRDefault="00050076" w:rsidP="006E0166">
      <w:pPr>
        <w:pBdr>
          <w:bottom w:val="single" w:sz="6" w:space="1" w:color="auto"/>
        </w:pBdr>
        <w:spacing w:line="480" w:lineRule="auto"/>
        <w:jc w:val="both"/>
        <w:rPr>
          <w:rFonts w:ascii="Times New Roman" w:eastAsia="Times New Roman" w:hAnsi="Times New Roman" w:cs="Times New Roman"/>
          <w:b/>
          <w:bCs/>
          <w:sz w:val="24"/>
          <w:szCs w:val="24"/>
        </w:rPr>
      </w:pPr>
      <w:r w:rsidRPr="006E0166">
        <w:rPr>
          <w:rFonts w:ascii="Times New Roman" w:eastAsia="Times New Roman" w:hAnsi="Times New Roman" w:cs="Times New Roman"/>
          <w:b/>
          <w:bCs/>
          <w:sz w:val="24"/>
          <w:szCs w:val="24"/>
        </w:rPr>
        <w:t>Total</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200</w:t>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r>
      <w:r w:rsidRPr="006E0166">
        <w:rPr>
          <w:rFonts w:ascii="Times New Roman" w:eastAsia="Times New Roman" w:hAnsi="Times New Roman" w:cs="Times New Roman"/>
          <w:b/>
          <w:bCs/>
          <w:sz w:val="24"/>
          <w:szCs w:val="24"/>
        </w:rPr>
        <w:tab/>
        <w:t>100.0</w:t>
      </w:r>
    </w:p>
    <w:p w14:paraId="42BF86DF" w14:textId="77777777"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Source: Field study, 2022.</w:t>
      </w:r>
    </w:p>
    <w:p w14:paraId="48A5FEB0" w14:textId="4713220B" w:rsidR="00050076" w:rsidRPr="006E0166" w:rsidRDefault="00050076" w:rsidP="006E0166">
      <w:pPr>
        <w:pStyle w:val="Heading3"/>
        <w:spacing w:line="480" w:lineRule="auto"/>
        <w:rPr>
          <w:rFonts w:ascii="Times New Roman" w:hAnsi="Times New Roman" w:cs="Times New Roman"/>
          <w:b/>
          <w:color w:val="auto"/>
        </w:rPr>
      </w:pPr>
      <w:bookmarkStart w:id="152" w:name="_Toc127243085"/>
      <w:r w:rsidRPr="006E0166">
        <w:rPr>
          <w:rFonts w:ascii="Times New Roman" w:hAnsi="Times New Roman" w:cs="Times New Roman"/>
          <w:b/>
          <w:color w:val="auto"/>
        </w:rPr>
        <w:t>4.7.3 Adaptation to climate change and sustainable urbanization</w:t>
      </w:r>
      <w:bookmarkEnd w:id="152"/>
    </w:p>
    <w:p w14:paraId="23289270" w14:textId="2C8D542C"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Fourth Assessment of the IPCC </w:t>
      </w:r>
      <w:r w:rsidR="00B65BC2" w:rsidRPr="006E0166">
        <w:rPr>
          <w:rFonts w:ascii="Times New Roman" w:hAnsi="Times New Roman" w:cs="Times New Roman"/>
          <w:sz w:val="24"/>
          <w:szCs w:val="24"/>
        </w:rPr>
        <w:t>(</w:t>
      </w:r>
      <w:r w:rsidRPr="006E0166">
        <w:rPr>
          <w:rFonts w:ascii="Times New Roman" w:hAnsi="Times New Roman" w:cs="Times New Roman"/>
          <w:sz w:val="24"/>
          <w:szCs w:val="24"/>
        </w:rPr>
        <w:t>2007</w:t>
      </w:r>
      <w:r w:rsidR="00B65BC2" w:rsidRPr="006E0166">
        <w:rPr>
          <w:rFonts w:ascii="Times New Roman" w:hAnsi="Times New Roman" w:cs="Times New Roman"/>
          <w:sz w:val="24"/>
          <w:szCs w:val="24"/>
        </w:rPr>
        <w:t xml:space="preserve">: </w:t>
      </w:r>
      <w:r w:rsidR="00720227" w:rsidRPr="006E0166">
        <w:rPr>
          <w:rFonts w:ascii="Times New Roman" w:hAnsi="Times New Roman" w:cs="Times New Roman"/>
          <w:sz w:val="24"/>
          <w:szCs w:val="24"/>
        </w:rPr>
        <w:t>5-6</w:t>
      </w:r>
      <w:r w:rsidR="00B65BC2" w:rsidRPr="006E0166">
        <w:rPr>
          <w:rFonts w:ascii="Times New Roman" w:hAnsi="Times New Roman" w:cs="Times New Roman"/>
          <w:sz w:val="24"/>
          <w:szCs w:val="24"/>
        </w:rPr>
        <w:t>)</w:t>
      </w:r>
      <w:r w:rsidRPr="006E0166">
        <w:rPr>
          <w:rFonts w:ascii="Times New Roman" w:hAnsi="Times New Roman" w:cs="Times New Roman"/>
          <w:sz w:val="24"/>
          <w:szCs w:val="24"/>
        </w:rPr>
        <w:t xml:space="preserve"> noted the following, all with high confidence:</w:t>
      </w:r>
    </w:p>
    <w:p w14:paraId="668686C3" w14:textId="77777777" w:rsidR="00050076" w:rsidRPr="006E0166" w:rsidRDefault="00050076" w:rsidP="006E0166">
      <w:pPr>
        <w:spacing w:line="480" w:lineRule="auto"/>
        <w:ind w:left="720" w:right="720"/>
        <w:jc w:val="both"/>
        <w:rPr>
          <w:rFonts w:ascii="Times New Roman" w:hAnsi="Times New Roman" w:cs="Times New Roman"/>
          <w:i/>
          <w:sz w:val="24"/>
          <w:szCs w:val="24"/>
        </w:rPr>
      </w:pPr>
      <w:r w:rsidRPr="006E0166">
        <w:rPr>
          <w:rFonts w:ascii="Times New Roman" w:hAnsi="Times New Roman" w:cs="Times New Roman"/>
          <w:i/>
          <w:sz w:val="24"/>
          <w:szCs w:val="24"/>
        </w:rPr>
        <w:t>“The most vulnerable industries, settlements and societies are generally those in coastal and river flood plains, those whose economies are closely linked with climate-sensitive resources, and those in areas prone to extreme weather events, especially where rapid urbanization is occurring.</w:t>
      </w:r>
    </w:p>
    <w:p w14:paraId="51ECC9E5" w14:textId="77777777" w:rsidR="00050076" w:rsidRPr="006E0166" w:rsidRDefault="00050076" w:rsidP="006E0166">
      <w:pPr>
        <w:spacing w:line="480" w:lineRule="auto"/>
        <w:ind w:left="720" w:right="720"/>
        <w:jc w:val="both"/>
        <w:rPr>
          <w:rFonts w:ascii="Times New Roman" w:hAnsi="Times New Roman" w:cs="Times New Roman"/>
          <w:i/>
          <w:sz w:val="24"/>
          <w:szCs w:val="24"/>
        </w:rPr>
      </w:pPr>
      <w:r w:rsidRPr="006E0166">
        <w:rPr>
          <w:rFonts w:ascii="Times New Roman" w:hAnsi="Times New Roman" w:cs="Times New Roman"/>
          <w:i/>
          <w:sz w:val="24"/>
          <w:szCs w:val="24"/>
        </w:rPr>
        <w:t>“Poor communities can be especially vulnerable, in particular those concentrated in high-risk areas. They tend to have more limited adaptive capacities, and are more dependent on climate-sensitive resources such as local water and food supplies.</w:t>
      </w:r>
    </w:p>
    <w:p w14:paraId="040A34FB" w14:textId="77777777" w:rsidR="00050076" w:rsidRPr="006E0166" w:rsidRDefault="00050076" w:rsidP="006E0166">
      <w:pPr>
        <w:spacing w:line="480" w:lineRule="auto"/>
        <w:ind w:left="720" w:right="720"/>
        <w:jc w:val="both"/>
        <w:rPr>
          <w:rFonts w:ascii="Times New Roman" w:hAnsi="Times New Roman" w:cs="Times New Roman"/>
          <w:i/>
          <w:sz w:val="24"/>
          <w:szCs w:val="24"/>
        </w:rPr>
      </w:pPr>
      <w:r w:rsidRPr="006E0166">
        <w:rPr>
          <w:rFonts w:ascii="Times New Roman" w:hAnsi="Times New Roman" w:cs="Times New Roman"/>
          <w:i/>
          <w:sz w:val="24"/>
          <w:szCs w:val="24"/>
        </w:rPr>
        <w:t>“Where extreme weather events become more intense and/or more frequent, the economic and social costs of those events will increase, and these increases will be substantial in the areas most directly affected. Climate change impacts spread from directly impacted areas and sectors to other areas and sectors through extensive and complex linkages.”</w:t>
      </w:r>
    </w:p>
    <w:p w14:paraId="693BBDC8" w14:textId="0933B541" w:rsidR="005A60D9"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Climate change adaptation in </w:t>
      </w:r>
      <w:r w:rsidR="00CE3C71" w:rsidRPr="006E0166">
        <w:rPr>
          <w:rFonts w:ascii="Times New Roman" w:hAnsi="Times New Roman" w:cs="Times New Roman"/>
          <w:sz w:val="24"/>
          <w:szCs w:val="24"/>
        </w:rPr>
        <w:t xml:space="preserve">urban </w:t>
      </w:r>
      <w:proofErr w:type="spellStart"/>
      <w:r w:rsidRPr="006E0166">
        <w:rPr>
          <w:rFonts w:ascii="Times New Roman" w:hAnsi="Times New Roman" w:cs="Times New Roman"/>
          <w:sz w:val="24"/>
          <w:szCs w:val="24"/>
        </w:rPr>
        <w:t>Wa</w:t>
      </w:r>
      <w:proofErr w:type="spellEnd"/>
      <w:r w:rsidR="00720227" w:rsidRPr="006E0166">
        <w:rPr>
          <w:rFonts w:ascii="Times New Roman" w:hAnsi="Times New Roman" w:cs="Times New Roman"/>
          <w:sz w:val="24"/>
          <w:szCs w:val="24"/>
        </w:rPr>
        <w:t>,</w:t>
      </w:r>
      <w:r w:rsidRPr="006E0166">
        <w:rPr>
          <w:rFonts w:ascii="Times New Roman" w:hAnsi="Times New Roman" w:cs="Times New Roman"/>
          <w:sz w:val="24"/>
          <w:szCs w:val="24"/>
        </w:rPr>
        <w:t xml:space="preserve"> from the influence of climatic disturbances</w:t>
      </w:r>
      <w:r w:rsidR="00720227" w:rsidRPr="006E0166">
        <w:rPr>
          <w:rFonts w:ascii="Times New Roman" w:hAnsi="Times New Roman" w:cs="Times New Roman"/>
          <w:sz w:val="24"/>
          <w:szCs w:val="24"/>
        </w:rPr>
        <w:t>,</w:t>
      </w:r>
      <w:r w:rsidRPr="006E0166">
        <w:rPr>
          <w:rFonts w:ascii="Times New Roman" w:hAnsi="Times New Roman" w:cs="Times New Roman"/>
          <w:sz w:val="24"/>
          <w:szCs w:val="24"/>
        </w:rPr>
        <w:t xml:space="preserve"> influences respondents risk perceptions and responses. This is because, from the results, the impacts of climatic disturbances informed respondents’ knowledge on the existence of climate change and, within their capacities, they employed measures to help them limit the impacts of change on their lives. This decision to cope with the change has also informed the types of adaptation respondents in the Municipality employed which are autonomous and reactive</w:t>
      </w:r>
      <w:r w:rsidR="00720227" w:rsidRPr="006E0166">
        <w:rPr>
          <w:rFonts w:ascii="Times New Roman" w:hAnsi="Times New Roman" w:cs="Times New Roman"/>
          <w:sz w:val="24"/>
          <w:szCs w:val="24"/>
        </w:rPr>
        <w:t xml:space="preserve"> (</w:t>
      </w:r>
      <w:proofErr w:type="spellStart"/>
      <w:r w:rsidR="00720227" w:rsidRPr="006E0166">
        <w:rPr>
          <w:rFonts w:ascii="Times New Roman" w:hAnsi="Times New Roman" w:cs="Times New Roman"/>
          <w:sz w:val="24"/>
          <w:szCs w:val="24"/>
        </w:rPr>
        <w:t>Osumanu</w:t>
      </w:r>
      <w:proofErr w:type="spellEnd"/>
      <w:r w:rsidR="00720227" w:rsidRPr="006E0166">
        <w:rPr>
          <w:rFonts w:ascii="Times New Roman" w:hAnsi="Times New Roman" w:cs="Times New Roman"/>
          <w:sz w:val="24"/>
          <w:szCs w:val="24"/>
        </w:rPr>
        <w:t xml:space="preserve"> et al., 2017)</w:t>
      </w:r>
      <w:r w:rsidRPr="006E0166">
        <w:rPr>
          <w:rFonts w:ascii="Times New Roman" w:hAnsi="Times New Roman" w:cs="Times New Roman"/>
          <w:sz w:val="24"/>
          <w:szCs w:val="24"/>
        </w:rPr>
        <w:t xml:space="preserve">. </w:t>
      </w:r>
    </w:p>
    <w:p w14:paraId="2CF09247" w14:textId="33EC9B1E" w:rsidR="00720227"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Autonomous because</w:t>
      </w:r>
      <w:r w:rsidR="00720227" w:rsidRPr="006E0166">
        <w:rPr>
          <w:rFonts w:ascii="Times New Roman" w:hAnsi="Times New Roman" w:cs="Times New Roman"/>
          <w:sz w:val="24"/>
          <w:szCs w:val="24"/>
        </w:rPr>
        <w:t>, according to a farmer:</w:t>
      </w:r>
    </w:p>
    <w:p w14:paraId="169F2C0C" w14:textId="1863FBD1" w:rsidR="00050076" w:rsidRPr="006E0166" w:rsidRDefault="00050076" w:rsidP="006E0166">
      <w:pPr>
        <w:spacing w:line="480" w:lineRule="auto"/>
        <w:ind w:left="964" w:right="964"/>
        <w:jc w:val="both"/>
        <w:rPr>
          <w:rFonts w:ascii="Times New Roman" w:hAnsi="Times New Roman" w:cs="Times New Roman"/>
          <w:sz w:val="24"/>
          <w:szCs w:val="24"/>
        </w:rPr>
      </w:pPr>
      <w:r w:rsidRPr="006E0166">
        <w:rPr>
          <w:rFonts w:ascii="Times New Roman" w:hAnsi="Times New Roman" w:cs="Times New Roman"/>
          <w:sz w:val="24"/>
          <w:szCs w:val="24"/>
        </w:rPr>
        <w:t xml:space="preserve"> </w:t>
      </w:r>
      <w:r w:rsidR="00720227" w:rsidRPr="006E0166">
        <w:rPr>
          <w:rFonts w:ascii="Times New Roman" w:hAnsi="Times New Roman" w:cs="Times New Roman"/>
          <w:i/>
          <w:iCs/>
          <w:sz w:val="24"/>
          <w:szCs w:val="24"/>
        </w:rPr>
        <w:t xml:space="preserve">“….. our </w:t>
      </w:r>
      <w:r w:rsidRPr="006E0166">
        <w:rPr>
          <w:rFonts w:ascii="Times New Roman" w:hAnsi="Times New Roman" w:cs="Times New Roman"/>
          <w:i/>
          <w:iCs/>
          <w:sz w:val="24"/>
          <w:szCs w:val="24"/>
        </w:rPr>
        <w:t xml:space="preserve">adaptation </w:t>
      </w:r>
      <w:r w:rsidR="00720227" w:rsidRPr="006E0166">
        <w:rPr>
          <w:rFonts w:ascii="Times New Roman" w:hAnsi="Times New Roman" w:cs="Times New Roman"/>
          <w:i/>
          <w:iCs/>
          <w:sz w:val="24"/>
          <w:szCs w:val="24"/>
        </w:rPr>
        <w:t>strategies</w:t>
      </w:r>
      <w:r w:rsidRPr="006E0166">
        <w:rPr>
          <w:rFonts w:ascii="Times New Roman" w:hAnsi="Times New Roman" w:cs="Times New Roman"/>
          <w:i/>
          <w:iCs/>
          <w:sz w:val="24"/>
          <w:szCs w:val="24"/>
        </w:rPr>
        <w:t xml:space="preserve"> ha</w:t>
      </w:r>
      <w:r w:rsidR="006E625D" w:rsidRPr="006E0166">
        <w:rPr>
          <w:rFonts w:ascii="Times New Roman" w:hAnsi="Times New Roman" w:cs="Times New Roman"/>
          <w:i/>
          <w:iCs/>
          <w:sz w:val="24"/>
          <w:szCs w:val="24"/>
        </w:rPr>
        <w:t>ve</w:t>
      </w:r>
      <w:r w:rsidRPr="006E0166">
        <w:rPr>
          <w:rFonts w:ascii="Times New Roman" w:hAnsi="Times New Roman" w:cs="Times New Roman"/>
          <w:i/>
          <w:iCs/>
          <w:sz w:val="24"/>
          <w:szCs w:val="24"/>
        </w:rPr>
        <w:t xml:space="preserve"> been self-initiated and driven by </w:t>
      </w:r>
      <w:r w:rsidR="006E625D" w:rsidRPr="006E0166">
        <w:rPr>
          <w:rFonts w:ascii="Times New Roman" w:hAnsi="Times New Roman" w:cs="Times New Roman"/>
          <w:i/>
          <w:iCs/>
          <w:sz w:val="24"/>
          <w:szCs w:val="24"/>
        </w:rPr>
        <w:t xml:space="preserve">our </w:t>
      </w:r>
      <w:r w:rsidRPr="006E0166">
        <w:rPr>
          <w:rFonts w:ascii="Times New Roman" w:hAnsi="Times New Roman" w:cs="Times New Roman"/>
          <w:i/>
          <w:iCs/>
          <w:sz w:val="24"/>
          <w:szCs w:val="24"/>
        </w:rPr>
        <w:t xml:space="preserve">suffering </w:t>
      </w:r>
      <w:r w:rsidR="006E625D" w:rsidRPr="006E0166">
        <w:rPr>
          <w:rFonts w:ascii="Times New Roman" w:hAnsi="Times New Roman" w:cs="Times New Roman"/>
          <w:i/>
          <w:iCs/>
          <w:sz w:val="24"/>
          <w:szCs w:val="24"/>
        </w:rPr>
        <w:t>and</w:t>
      </w:r>
      <w:r w:rsidRPr="006E0166">
        <w:rPr>
          <w:rFonts w:ascii="Times New Roman" w:hAnsi="Times New Roman" w:cs="Times New Roman"/>
          <w:i/>
          <w:iCs/>
          <w:sz w:val="24"/>
          <w:szCs w:val="24"/>
        </w:rPr>
        <w:t xml:space="preserve"> </w:t>
      </w:r>
      <w:r w:rsidR="006E625D" w:rsidRPr="006E0166">
        <w:rPr>
          <w:rFonts w:ascii="Times New Roman" w:hAnsi="Times New Roman" w:cs="Times New Roman"/>
          <w:i/>
          <w:iCs/>
          <w:sz w:val="24"/>
          <w:szCs w:val="24"/>
        </w:rPr>
        <w:t>how we</w:t>
      </w:r>
      <w:r w:rsidRPr="006E0166">
        <w:rPr>
          <w:rFonts w:ascii="Times New Roman" w:hAnsi="Times New Roman" w:cs="Times New Roman"/>
          <w:i/>
          <w:iCs/>
          <w:sz w:val="24"/>
          <w:szCs w:val="24"/>
        </w:rPr>
        <w:t xml:space="preserve"> feel. </w:t>
      </w:r>
      <w:r w:rsidR="006E625D" w:rsidRPr="006E0166">
        <w:rPr>
          <w:rFonts w:ascii="Times New Roman" w:hAnsi="Times New Roman" w:cs="Times New Roman"/>
          <w:i/>
          <w:iCs/>
          <w:sz w:val="24"/>
          <w:szCs w:val="24"/>
        </w:rPr>
        <w:t>The</w:t>
      </w:r>
      <w:r w:rsidRPr="006E0166">
        <w:rPr>
          <w:rFonts w:ascii="Times New Roman" w:hAnsi="Times New Roman" w:cs="Times New Roman"/>
          <w:i/>
          <w:iCs/>
          <w:sz w:val="24"/>
          <w:szCs w:val="24"/>
        </w:rPr>
        <w:t xml:space="preserve"> measures </w:t>
      </w:r>
      <w:r w:rsidR="006E625D" w:rsidRPr="006E0166">
        <w:rPr>
          <w:rFonts w:ascii="Times New Roman" w:hAnsi="Times New Roman" w:cs="Times New Roman"/>
          <w:i/>
          <w:iCs/>
          <w:sz w:val="24"/>
          <w:szCs w:val="24"/>
        </w:rPr>
        <w:t xml:space="preserve">we </w:t>
      </w:r>
      <w:r w:rsidRPr="006E0166">
        <w:rPr>
          <w:rFonts w:ascii="Times New Roman" w:hAnsi="Times New Roman" w:cs="Times New Roman"/>
          <w:i/>
          <w:iCs/>
          <w:sz w:val="24"/>
          <w:szCs w:val="24"/>
        </w:rPr>
        <w:t xml:space="preserve">adapt are to help </w:t>
      </w:r>
      <w:r w:rsidR="006E625D" w:rsidRPr="006E0166">
        <w:rPr>
          <w:rFonts w:ascii="Times New Roman" w:hAnsi="Times New Roman" w:cs="Times New Roman"/>
          <w:i/>
          <w:iCs/>
          <w:sz w:val="24"/>
          <w:szCs w:val="24"/>
        </w:rPr>
        <w:t>us</w:t>
      </w:r>
      <w:r w:rsidRPr="006E0166">
        <w:rPr>
          <w:rFonts w:ascii="Times New Roman" w:hAnsi="Times New Roman" w:cs="Times New Roman"/>
          <w:i/>
          <w:iCs/>
          <w:sz w:val="24"/>
          <w:szCs w:val="24"/>
        </w:rPr>
        <w:t xml:space="preserve"> survive after the fact of climate change has occurred</w:t>
      </w:r>
      <w:r w:rsidR="006E625D" w:rsidRPr="006E0166">
        <w:rPr>
          <w:rFonts w:ascii="Times New Roman" w:hAnsi="Times New Roman" w:cs="Times New Roman"/>
          <w:sz w:val="24"/>
          <w:szCs w:val="24"/>
        </w:rPr>
        <w:t>” (Field survey, 2022).</w:t>
      </w:r>
    </w:p>
    <w:p w14:paraId="2A98FFF1" w14:textId="77777777" w:rsidR="001D49B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For cities, perhaps the most obvious increased risk comes from the likely increase in the number and intensity of extreme weather events such as heavy rainstorms and global warming</w:t>
      </w:r>
      <w:r w:rsidR="00B61A7D" w:rsidRPr="006E0166">
        <w:rPr>
          <w:rFonts w:ascii="Times New Roman" w:hAnsi="Times New Roman" w:cs="Times New Roman"/>
          <w:sz w:val="24"/>
          <w:szCs w:val="24"/>
        </w:rPr>
        <w:t xml:space="preserve"> (</w:t>
      </w:r>
      <w:proofErr w:type="spellStart"/>
      <w:r w:rsidR="00B61A7D" w:rsidRPr="006E0166">
        <w:rPr>
          <w:rFonts w:ascii="Times New Roman" w:hAnsi="Times New Roman" w:cs="Times New Roman"/>
          <w:sz w:val="24"/>
          <w:szCs w:val="24"/>
        </w:rPr>
        <w:t>Legesse</w:t>
      </w:r>
      <w:proofErr w:type="spellEnd"/>
      <w:r w:rsidR="00B61A7D" w:rsidRPr="006E0166">
        <w:rPr>
          <w:rFonts w:ascii="Times New Roman" w:hAnsi="Times New Roman" w:cs="Times New Roman"/>
          <w:sz w:val="24"/>
          <w:szCs w:val="24"/>
        </w:rPr>
        <w:t xml:space="preserve"> et al., 2013; Zheng et al., 2014)</w:t>
      </w:r>
      <w:r w:rsidRPr="006E0166">
        <w:rPr>
          <w:rFonts w:ascii="Times New Roman" w:hAnsi="Times New Roman" w:cs="Times New Roman"/>
          <w:sz w:val="24"/>
          <w:szCs w:val="24"/>
        </w:rPr>
        <w:t>. The cities most at risk are those where these events are already common</w:t>
      </w:r>
      <w:r w:rsidR="00B61A7D" w:rsidRPr="006E0166">
        <w:rPr>
          <w:rFonts w:ascii="Times New Roman" w:hAnsi="Times New Roman" w:cs="Times New Roman"/>
          <w:sz w:val="24"/>
          <w:szCs w:val="24"/>
        </w:rPr>
        <w:t>,</w:t>
      </w:r>
      <w:r w:rsidRPr="006E0166">
        <w:rPr>
          <w:rFonts w:ascii="Times New Roman" w:hAnsi="Times New Roman" w:cs="Times New Roman"/>
          <w:sz w:val="24"/>
          <w:szCs w:val="24"/>
        </w:rPr>
        <w:t xml:space="preserve"> although there is some evidence of the geographic range of some extreme weather events expanding</w:t>
      </w:r>
      <w:r w:rsidR="00B61A7D" w:rsidRPr="006E0166">
        <w:rPr>
          <w:rFonts w:ascii="Times New Roman" w:hAnsi="Times New Roman" w:cs="Times New Roman"/>
          <w:sz w:val="24"/>
          <w:szCs w:val="24"/>
        </w:rPr>
        <w:t xml:space="preserve"> (IPCC, 2007)</w:t>
      </w:r>
      <w:r w:rsidRPr="006E0166">
        <w:rPr>
          <w:rFonts w:ascii="Times New Roman" w:hAnsi="Times New Roman" w:cs="Times New Roman"/>
          <w:sz w:val="24"/>
          <w:szCs w:val="24"/>
        </w:rPr>
        <w:t xml:space="preserve">. For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urban, the scale of the risk from these extreme weather events is also much influenced by the quality of housing and infrastructure and harsh weather conditions in the city and the level of preparedness among the city’s population and key emergency services. </w:t>
      </w:r>
      <w:r w:rsidR="001D49B6" w:rsidRPr="006E0166">
        <w:rPr>
          <w:rFonts w:ascii="Times New Roman" w:hAnsi="Times New Roman" w:cs="Times New Roman"/>
          <w:sz w:val="24"/>
          <w:szCs w:val="24"/>
        </w:rPr>
        <w:t xml:space="preserve">This is what a key informant said about sustainable urbanization in </w:t>
      </w:r>
      <w:proofErr w:type="spellStart"/>
      <w:r w:rsidR="001D49B6" w:rsidRPr="006E0166">
        <w:rPr>
          <w:rFonts w:ascii="Times New Roman" w:hAnsi="Times New Roman" w:cs="Times New Roman"/>
          <w:sz w:val="24"/>
          <w:szCs w:val="24"/>
        </w:rPr>
        <w:t>Wa</w:t>
      </w:r>
      <w:proofErr w:type="spellEnd"/>
      <w:r w:rsidR="001D49B6" w:rsidRPr="006E0166">
        <w:rPr>
          <w:rFonts w:ascii="Times New Roman" w:hAnsi="Times New Roman" w:cs="Times New Roman"/>
          <w:sz w:val="24"/>
          <w:szCs w:val="24"/>
        </w:rPr>
        <w:t>:</w:t>
      </w:r>
    </w:p>
    <w:p w14:paraId="302B1924" w14:textId="3736940A" w:rsidR="00050076" w:rsidRPr="006E0166" w:rsidRDefault="001D49B6" w:rsidP="006E0166">
      <w:pPr>
        <w:spacing w:line="480" w:lineRule="auto"/>
        <w:ind w:left="964" w:right="964"/>
        <w:jc w:val="both"/>
        <w:rPr>
          <w:rFonts w:ascii="Times New Roman" w:hAnsi="Times New Roman" w:cs="Times New Roman"/>
          <w:sz w:val="24"/>
          <w:szCs w:val="24"/>
        </w:rPr>
      </w:pPr>
      <w:r w:rsidRPr="006E0166">
        <w:rPr>
          <w:rFonts w:ascii="Times New Roman" w:hAnsi="Times New Roman" w:cs="Times New Roman"/>
          <w:i/>
          <w:iCs/>
          <w:sz w:val="24"/>
          <w:szCs w:val="24"/>
        </w:rPr>
        <w:t>“</w:t>
      </w:r>
      <w:r w:rsidR="00050076" w:rsidRPr="006E0166">
        <w:rPr>
          <w:rFonts w:ascii="Times New Roman" w:hAnsi="Times New Roman" w:cs="Times New Roman"/>
          <w:i/>
          <w:iCs/>
          <w:sz w:val="24"/>
          <w:szCs w:val="24"/>
        </w:rPr>
        <w:t xml:space="preserve">The very nature of urban systems contributes to climate change, as their functions require the burning of fossil fuels. Within </w:t>
      </w:r>
      <w:r w:rsidR="003130F4" w:rsidRPr="006E0166">
        <w:rPr>
          <w:rFonts w:ascii="Times New Roman" w:hAnsi="Times New Roman" w:cs="Times New Roman"/>
          <w:i/>
          <w:iCs/>
          <w:sz w:val="24"/>
          <w:szCs w:val="24"/>
        </w:rPr>
        <w:t>urban</w:t>
      </w:r>
      <w:r w:rsidR="006B17B1" w:rsidRPr="006E0166">
        <w:rPr>
          <w:rFonts w:ascii="Times New Roman" w:hAnsi="Times New Roman" w:cs="Times New Roman"/>
          <w:i/>
          <w:iCs/>
          <w:sz w:val="24"/>
          <w:szCs w:val="24"/>
        </w:rPr>
        <w:t xml:space="preserve"> </w:t>
      </w:r>
      <w:proofErr w:type="spellStart"/>
      <w:r w:rsidR="006B17B1" w:rsidRPr="006E0166">
        <w:rPr>
          <w:rFonts w:ascii="Times New Roman" w:hAnsi="Times New Roman" w:cs="Times New Roman"/>
          <w:i/>
          <w:iCs/>
          <w:sz w:val="24"/>
          <w:szCs w:val="24"/>
        </w:rPr>
        <w:t>Wa</w:t>
      </w:r>
      <w:proofErr w:type="spellEnd"/>
      <w:r w:rsidR="00050076" w:rsidRPr="006E0166">
        <w:rPr>
          <w:rFonts w:ascii="Times New Roman" w:hAnsi="Times New Roman" w:cs="Times New Roman"/>
          <w:i/>
          <w:iCs/>
          <w:sz w:val="24"/>
          <w:szCs w:val="24"/>
        </w:rPr>
        <w:t xml:space="preserve">, </w:t>
      </w:r>
      <w:r w:rsidRPr="006E0166">
        <w:rPr>
          <w:rFonts w:ascii="Times New Roman" w:hAnsi="Times New Roman" w:cs="Times New Roman"/>
          <w:i/>
          <w:iCs/>
          <w:sz w:val="24"/>
          <w:szCs w:val="24"/>
        </w:rPr>
        <w:t xml:space="preserve">the </w:t>
      </w:r>
      <w:r w:rsidR="00050076" w:rsidRPr="006E0166">
        <w:rPr>
          <w:rFonts w:ascii="Times New Roman" w:hAnsi="Times New Roman" w:cs="Times New Roman"/>
          <w:i/>
          <w:iCs/>
          <w:sz w:val="24"/>
          <w:szCs w:val="24"/>
        </w:rPr>
        <w:t xml:space="preserve">spatial functions include building structures to house people and commerce and the provision of space for social and economic interactions. Transport functions include the movement of people, goods and materials to, from and around </w:t>
      </w:r>
      <w:r w:rsidRPr="006E0166">
        <w:rPr>
          <w:rFonts w:ascii="Times New Roman" w:hAnsi="Times New Roman" w:cs="Times New Roman"/>
          <w:i/>
          <w:iCs/>
          <w:sz w:val="24"/>
          <w:szCs w:val="24"/>
        </w:rPr>
        <w:t>the Municipality</w:t>
      </w:r>
      <w:r w:rsidR="00050076" w:rsidRPr="006E0166">
        <w:rPr>
          <w:rFonts w:ascii="Times New Roman" w:hAnsi="Times New Roman" w:cs="Times New Roman"/>
          <w:i/>
          <w:iCs/>
          <w:sz w:val="24"/>
          <w:szCs w:val="24"/>
        </w:rPr>
        <w:t xml:space="preserve">. Supply functions include the provision of food, sanitation and clean water, as well as electricity, light and heat. These functions and others ensure that urban systems contribute hugely to the demand for fossil fuels, which, in turn, contribute to climate change. Thus, there is a </w:t>
      </w:r>
      <w:r w:rsidR="00ED22DE" w:rsidRPr="006E0166">
        <w:rPr>
          <w:rFonts w:ascii="Times New Roman" w:hAnsi="Times New Roman" w:cs="Times New Roman"/>
          <w:i/>
          <w:iCs/>
          <w:sz w:val="24"/>
          <w:szCs w:val="24"/>
        </w:rPr>
        <w:t>bi-</w:t>
      </w:r>
      <w:r w:rsidR="00050076" w:rsidRPr="006E0166">
        <w:rPr>
          <w:rFonts w:ascii="Times New Roman" w:hAnsi="Times New Roman" w:cs="Times New Roman"/>
          <w:i/>
          <w:iCs/>
          <w:sz w:val="24"/>
          <w:szCs w:val="24"/>
        </w:rPr>
        <w:t>direc</w:t>
      </w:r>
      <w:r w:rsidR="003130F4" w:rsidRPr="006E0166">
        <w:rPr>
          <w:rFonts w:ascii="Times New Roman" w:hAnsi="Times New Roman" w:cs="Times New Roman"/>
          <w:i/>
          <w:iCs/>
          <w:sz w:val="24"/>
          <w:szCs w:val="24"/>
        </w:rPr>
        <w:t>tiona</w:t>
      </w:r>
      <w:r w:rsidR="00977412" w:rsidRPr="006E0166">
        <w:rPr>
          <w:rFonts w:ascii="Times New Roman" w:hAnsi="Times New Roman" w:cs="Times New Roman"/>
          <w:i/>
          <w:iCs/>
          <w:sz w:val="24"/>
          <w:szCs w:val="24"/>
        </w:rPr>
        <w:t>l</w:t>
      </w:r>
      <w:r w:rsidR="00050076" w:rsidRPr="006E0166">
        <w:rPr>
          <w:rFonts w:ascii="Times New Roman" w:hAnsi="Times New Roman" w:cs="Times New Roman"/>
          <w:i/>
          <w:iCs/>
          <w:sz w:val="24"/>
          <w:szCs w:val="24"/>
        </w:rPr>
        <w:t xml:space="preserve"> causal relationship between the function of urban systems and climate change</w:t>
      </w:r>
      <w:r w:rsidRPr="006E0166">
        <w:rPr>
          <w:rFonts w:ascii="Times New Roman" w:hAnsi="Times New Roman" w:cs="Times New Roman"/>
          <w:i/>
          <w:iCs/>
          <w:sz w:val="24"/>
          <w:szCs w:val="24"/>
        </w:rPr>
        <w:t>”</w:t>
      </w:r>
      <w:r w:rsidRPr="006E0166">
        <w:rPr>
          <w:rFonts w:ascii="Times New Roman" w:hAnsi="Times New Roman" w:cs="Times New Roman"/>
          <w:sz w:val="24"/>
          <w:szCs w:val="24"/>
        </w:rPr>
        <w:t xml:space="preserve"> (Field study, 2022)</w:t>
      </w:r>
      <w:r w:rsidR="00050076" w:rsidRPr="006E0166">
        <w:rPr>
          <w:rFonts w:ascii="Times New Roman" w:hAnsi="Times New Roman" w:cs="Times New Roman"/>
          <w:sz w:val="24"/>
          <w:szCs w:val="24"/>
        </w:rPr>
        <w:t>.</w:t>
      </w:r>
    </w:p>
    <w:p w14:paraId="16FCCA27" w14:textId="77777777" w:rsidR="0032138D"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specific effects of climate change on urbanization will vary depending on location, but may include reductions in potable water, more regular and severe weather events such as heavy rain-falls and cyclones, increased incidences of flooding, inland storm surges and an increase in extreme heat events</w:t>
      </w:r>
      <w:r w:rsidR="00893DD5" w:rsidRPr="006E0166">
        <w:rPr>
          <w:rFonts w:ascii="Times New Roman" w:hAnsi="Times New Roman" w:cs="Times New Roman"/>
          <w:sz w:val="24"/>
          <w:szCs w:val="24"/>
        </w:rPr>
        <w:t xml:space="preserve"> (IPCC, 2007; UN-Habit, 2008; Acquah and </w:t>
      </w:r>
      <w:proofErr w:type="spellStart"/>
      <w:r w:rsidR="00893DD5" w:rsidRPr="006E0166">
        <w:rPr>
          <w:rFonts w:ascii="Times New Roman" w:hAnsi="Times New Roman" w:cs="Times New Roman"/>
          <w:sz w:val="24"/>
          <w:szCs w:val="24"/>
        </w:rPr>
        <w:t>Onumah</w:t>
      </w:r>
      <w:proofErr w:type="spellEnd"/>
      <w:r w:rsidR="00893DD5" w:rsidRPr="006E0166">
        <w:rPr>
          <w:rFonts w:ascii="Times New Roman" w:hAnsi="Times New Roman" w:cs="Times New Roman"/>
          <w:sz w:val="24"/>
          <w:szCs w:val="24"/>
        </w:rPr>
        <w:t>, 2011)</w:t>
      </w:r>
      <w:r w:rsidRPr="006E0166">
        <w:rPr>
          <w:rFonts w:ascii="Times New Roman" w:hAnsi="Times New Roman" w:cs="Times New Roman"/>
          <w:sz w:val="24"/>
          <w:szCs w:val="24"/>
        </w:rPr>
        <w:t>. The nature and scope of these potential climate change threats means that the vast majority of urban</w:t>
      </w:r>
      <w:r w:rsidR="00371099" w:rsidRPr="006E0166">
        <w:rPr>
          <w:rFonts w:ascii="Times New Roman" w:hAnsi="Times New Roman" w:cs="Times New Roman"/>
          <w:sz w:val="24"/>
          <w:szCs w:val="24"/>
        </w:rPr>
        <w:t xml:space="preserve"> areas</w:t>
      </w:r>
      <w:r w:rsidRPr="006E0166">
        <w:rPr>
          <w:rFonts w:ascii="Times New Roman" w:hAnsi="Times New Roman" w:cs="Times New Roman"/>
          <w:sz w:val="24"/>
          <w:szCs w:val="24"/>
        </w:rPr>
        <w:t xml:space="preserve"> and their residents are vulnerable to some degree. The extent of urban vulnerability can be increased by the concentration of people and commercial activity in small spaces and the demands </w:t>
      </w:r>
      <w:r w:rsidR="00371099" w:rsidRPr="006E0166">
        <w:rPr>
          <w:rFonts w:ascii="Times New Roman" w:hAnsi="Times New Roman" w:cs="Times New Roman"/>
          <w:sz w:val="24"/>
          <w:szCs w:val="24"/>
        </w:rPr>
        <w:t>these places</w:t>
      </w:r>
      <w:r w:rsidRPr="006E0166">
        <w:rPr>
          <w:rFonts w:ascii="Times New Roman" w:hAnsi="Times New Roman" w:cs="Times New Roman"/>
          <w:sz w:val="24"/>
          <w:szCs w:val="24"/>
        </w:rPr>
        <w:t xml:space="preserve"> on urban functions and infrastructure (Condon</w:t>
      </w:r>
      <w:r w:rsidR="00371099" w:rsidRPr="006E0166">
        <w:rPr>
          <w:rFonts w:ascii="Times New Roman" w:hAnsi="Times New Roman" w:cs="Times New Roman"/>
          <w:sz w:val="24"/>
          <w:szCs w:val="24"/>
        </w:rPr>
        <w:t xml:space="preserve"> et al.</w:t>
      </w:r>
      <w:r w:rsidRPr="006E0166">
        <w:rPr>
          <w:rFonts w:ascii="Times New Roman" w:hAnsi="Times New Roman" w:cs="Times New Roman"/>
          <w:sz w:val="24"/>
          <w:szCs w:val="24"/>
        </w:rPr>
        <w:t>, 2008). Consequently, even minor climate change effects can affect large numbers of people and can have serious consequences for wider urban systems. All urban systems will face some vulnerability to climate change effects. These effects may disrupt or even destroy a wide variety of urban functions. Such direct effects do not exhaust the potential impacts climate change may have on urban systems.</w:t>
      </w:r>
    </w:p>
    <w:p w14:paraId="059ACCE8" w14:textId="77777777" w:rsidR="004F6676" w:rsidRPr="006E0166" w:rsidRDefault="004F6676" w:rsidP="006E0166">
      <w:pPr>
        <w:spacing w:line="480" w:lineRule="auto"/>
        <w:jc w:val="both"/>
        <w:rPr>
          <w:rFonts w:ascii="Times New Roman" w:hAnsi="Times New Roman" w:cs="Times New Roman"/>
          <w:b/>
          <w:sz w:val="24"/>
          <w:szCs w:val="24"/>
        </w:rPr>
      </w:pPr>
    </w:p>
    <w:p w14:paraId="1EB3842D" w14:textId="77777777" w:rsidR="004F6676" w:rsidRPr="006E0166" w:rsidRDefault="004F6676" w:rsidP="006E0166">
      <w:pPr>
        <w:spacing w:line="480" w:lineRule="auto"/>
        <w:jc w:val="both"/>
        <w:rPr>
          <w:rFonts w:ascii="Times New Roman" w:hAnsi="Times New Roman" w:cs="Times New Roman"/>
          <w:b/>
          <w:sz w:val="24"/>
          <w:szCs w:val="24"/>
        </w:rPr>
      </w:pPr>
    </w:p>
    <w:p w14:paraId="6DE34BFA" w14:textId="7AE3F44F"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b/>
          <w:sz w:val="24"/>
          <w:szCs w:val="24"/>
        </w:rPr>
        <w:t>4.8 Chapter Summary</w:t>
      </w:r>
    </w:p>
    <w:p w14:paraId="43E69701" w14:textId="2547FA86" w:rsidR="00050076" w:rsidRPr="006E0166" w:rsidRDefault="000500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chapter presented the connection between climate change adaptation and sustainable</w:t>
      </w:r>
      <w:r w:rsidR="005F0D98" w:rsidRPr="006E0166">
        <w:rPr>
          <w:rFonts w:ascii="Times New Roman" w:hAnsi="Times New Roman" w:cs="Times New Roman"/>
          <w:sz w:val="24"/>
          <w:szCs w:val="24"/>
        </w:rPr>
        <w:t xml:space="preserve"> urbanization in urban </w:t>
      </w:r>
      <w:proofErr w:type="spellStart"/>
      <w:r w:rsidR="005F0D98"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The findings show that climate change has some negative effect on sustainable urbanization by means of peoples’ activities on the environment. The Ministry of</w:t>
      </w:r>
      <w:r w:rsidR="00071881" w:rsidRPr="006E0166">
        <w:rPr>
          <w:rFonts w:ascii="Times New Roman" w:hAnsi="Times New Roman" w:cs="Times New Roman"/>
          <w:sz w:val="24"/>
          <w:szCs w:val="24"/>
        </w:rPr>
        <w:t xml:space="preserve"> Food and Agriculture, Non- G</w:t>
      </w:r>
      <w:r w:rsidRPr="006E0166">
        <w:rPr>
          <w:rFonts w:ascii="Times New Roman" w:hAnsi="Times New Roman" w:cs="Times New Roman"/>
          <w:sz w:val="24"/>
          <w:szCs w:val="24"/>
        </w:rPr>
        <w:t xml:space="preserve">overnmental </w:t>
      </w:r>
      <w:r w:rsidR="00071881" w:rsidRPr="006E0166">
        <w:rPr>
          <w:rFonts w:ascii="Times New Roman" w:hAnsi="Times New Roman" w:cs="Times New Roman"/>
          <w:sz w:val="24"/>
          <w:szCs w:val="24"/>
        </w:rPr>
        <w:t>O</w:t>
      </w:r>
      <w:r w:rsidRPr="006E0166">
        <w:rPr>
          <w:rFonts w:ascii="Times New Roman" w:hAnsi="Times New Roman" w:cs="Times New Roman"/>
          <w:sz w:val="24"/>
          <w:szCs w:val="24"/>
        </w:rPr>
        <w:t xml:space="preserve">rganizations and other agencies involved in the study needs to promote adaptation to climate change in the Municipality. </w:t>
      </w:r>
    </w:p>
    <w:p w14:paraId="456CE2DD" w14:textId="77777777" w:rsidR="005A0123" w:rsidRPr="006E0166" w:rsidRDefault="005A0123" w:rsidP="006E0166">
      <w:pPr>
        <w:spacing w:before="240" w:line="480" w:lineRule="auto"/>
        <w:jc w:val="center"/>
        <w:rPr>
          <w:rFonts w:ascii="Times New Roman" w:hAnsi="Times New Roman" w:cs="Times New Roman"/>
          <w:b/>
          <w:sz w:val="24"/>
          <w:szCs w:val="24"/>
        </w:rPr>
      </w:pPr>
    </w:p>
    <w:p w14:paraId="4EB5E0C6" w14:textId="77777777" w:rsidR="005A0123" w:rsidRPr="006E0166" w:rsidRDefault="005A0123" w:rsidP="006E0166">
      <w:pPr>
        <w:spacing w:before="240" w:line="480" w:lineRule="auto"/>
        <w:jc w:val="center"/>
        <w:rPr>
          <w:rFonts w:ascii="Times New Roman" w:hAnsi="Times New Roman" w:cs="Times New Roman"/>
          <w:b/>
          <w:sz w:val="24"/>
          <w:szCs w:val="24"/>
        </w:rPr>
      </w:pPr>
    </w:p>
    <w:p w14:paraId="7D67BE26" w14:textId="77777777" w:rsidR="005A0123" w:rsidRPr="006E0166" w:rsidRDefault="005A0123" w:rsidP="006E0166">
      <w:pPr>
        <w:spacing w:before="240" w:line="480" w:lineRule="auto"/>
        <w:jc w:val="center"/>
        <w:rPr>
          <w:rFonts w:ascii="Times New Roman" w:hAnsi="Times New Roman" w:cs="Times New Roman"/>
          <w:b/>
          <w:sz w:val="24"/>
          <w:szCs w:val="24"/>
        </w:rPr>
      </w:pPr>
    </w:p>
    <w:p w14:paraId="04BF1058" w14:textId="77777777" w:rsidR="005A0123" w:rsidRPr="006E0166" w:rsidRDefault="005A0123" w:rsidP="006E0166">
      <w:pPr>
        <w:spacing w:before="240" w:line="480" w:lineRule="auto"/>
        <w:jc w:val="center"/>
        <w:rPr>
          <w:rFonts w:ascii="Times New Roman" w:hAnsi="Times New Roman" w:cs="Times New Roman"/>
          <w:b/>
          <w:sz w:val="24"/>
          <w:szCs w:val="24"/>
        </w:rPr>
      </w:pPr>
    </w:p>
    <w:p w14:paraId="020E24FB" w14:textId="77777777" w:rsidR="005A0123" w:rsidRPr="006E0166" w:rsidRDefault="005A0123" w:rsidP="006E0166">
      <w:pPr>
        <w:spacing w:before="240" w:line="480" w:lineRule="auto"/>
        <w:jc w:val="center"/>
        <w:rPr>
          <w:rFonts w:ascii="Times New Roman" w:hAnsi="Times New Roman" w:cs="Times New Roman"/>
          <w:b/>
          <w:sz w:val="24"/>
          <w:szCs w:val="24"/>
        </w:rPr>
      </w:pPr>
    </w:p>
    <w:p w14:paraId="5DFE58F0" w14:textId="77777777" w:rsidR="005A0123" w:rsidRPr="006E0166" w:rsidRDefault="005A0123" w:rsidP="006E0166">
      <w:pPr>
        <w:spacing w:before="240" w:line="480" w:lineRule="auto"/>
        <w:jc w:val="center"/>
        <w:rPr>
          <w:rFonts w:ascii="Times New Roman" w:hAnsi="Times New Roman" w:cs="Times New Roman"/>
          <w:b/>
          <w:sz w:val="24"/>
          <w:szCs w:val="24"/>
        </w:rPr>
      </w:pPr>
    </w:p>
    <w:p w14:paraId="793E0366" w14:textId="77777777" w:rsidR="005A0123" w:rsidRPr="006E0166" w:rsidRDefault="005A0123" w:rsidP="006E0166">
      <w:pPr>
        <w:spacing w:before="240" w:line="480" w:lineRule="auto"/>
        <w:jc w:val="center"/>
        <w:rPr>
          <w:rFonts w:ascii="Times New Roman" w:hAnsi="Times New Roman" w:cs="Times New Roman"/>
          <w:b/>
          <w:sz w:val="24"/>
          <w:szCs w:val="24"/>
        </w:rPr>
      </w:pPr>
    </w:p>
    <w:p w14:paraId="5B96BE3B" w14:textId="77777777" w:rsidR="005A0123" w:rsidRPr="006E0166" w:rsidRDefault="005A0123" w:rsidP="006E0166">
      <w:pPr>
        <w:spacing w:before="240" w:line="480" w:lineRule="auto"/>
        <w:jc w:val="center"/>
        <w:rPr>
          <w:rFonts w:ascii="Times New Roman" w:hAnsi="Times New Roman" w:cs="Times New Roman"/>
          <w:b/>
          <w:sz w:val="24"/>
          <w:szCs w:val="24"/>
        </w:rPr>
      </w:pPr>
    </w:p>
    <w:p w14:paraId="068E4B69" w14:textId="77777777" w:rsidR="007F2445" w:rsidRPr="006E0166" w:rsidRDefault="007F2445" w:rsidP="006E0166">
      <w:pPr>
        <w:spacing w:before="240" w:line="480" w:lineRule="auto"/>
        <w:jc w:val="center"/>
        <w:rPr>
          <w:rFonts w:ascii="Times New Roman" w:hAnsi="Times New Roman" w:cs="Times New Roman"/>
          <w:b/>
          <w:sz w:val="24"/>
          <w:szCs w:val="24"/>
        </w:rPr>
      </w:pPr>
    </w:p>
    <w:p w14:paraId="1BEFB5E4" w14:textId="77777777" w:rsidR="007F2445" w:rsidRPr="006E0166" w:rsidRDefault="007F2445" w:rsidP="006E0166">
      <w:pPr>
        <w:spacing w:before="240" w:line="480" w:lineRule="auto"/>
        <w:jc w:val="center"/>
        <w:rPr>
          <w:rFonts w:ascii="Times New Roman" w:hAnsi="Times New Roman" w:cs="Times New Roman"/>
          <w:b/>
          <w:sz w:val="24"/>
          <w:szCs w:val="24"/>
        </w:rPr>
      </w:pPr>
    </w:p>
    <w:p w14:paraId="5621AEE3" w14:textId="77777777" w:rsidR="007F2445" w:rsidRPr="006E0166" w:rsidRDefault="007F2445" w:rsidP="006E0166">
      <w:pPr>
        <w:spacing w:before="240" w:line="480" w:lineRule="auto"/>
        <w:jc w:val="center"/>
        <w:rPr>
          <w:rFonts w:ascii="Times New Roman" w:hAnsi="Times New Roman" w:cs="Times New Roman"/>
          <w:b/>
          <w:sz w:val="24"/>
          <w:szCs w:val="24"/>
        </w:rPr>
      </w:pPr>
    </w:p>
    <w:p w14:paraId="210D9C86" w14:textId="77777777" w:rsidR="005A0123" w:rsidRPr="006E0166" w:rsidRDefault="005A0123" w:rsidP="006E0166">
      <w:pPr>
        <w:spacing w:before="240" w:line="480" w:lineRule="auto"/>
        <w:jc w:val="center"/>
        <w:rPr>
          <w:rFonts w:ascii="Times New Roman" w:hAnsi="Times New Roman" w:cs="Times New Roman"/>
          <w:b/>
          <w:sz w:val="24"/>
          <w:szCs w:val="24"/>
        </w:rPr>
      </w:pPr>
    </w:p>
    <w:p w14:paraId="003BD703" w14:textId="410CBF24" w:rsidR="00050076" w:rsidRPr="006E0166" w:rsidRDefault="00050076" w:rsidP="006E0166">
      <w:pPr>
        <w:pStyle w:val="Heading1"/>
        <w:spacing w:line="480" w:lineRule="auto"/>
        <w:jc w:val="center"/>
        <w:rPr>
          <w:rFonts w:ascii="Times New Roman" w:hAnsi="Times New Roman" w:cs="Times New Roman"/>
          <w:b/>
          <w:color w:val="auto"/>
          <w:sz w:val="24"/>
          <w:szCs w:val="24"/>
        </w:rPr>
      </w:pPr>
      <w:bookmarkStart w:id="153" w:name="_Toc127243086"/>
      <w:r w:rsidRPr="006E0166">
        <w:rPr>
          <w:rFonts w:ascii="Times New Roman" w:hAnsi="Times New Roman" w:cs="Times New Roman"/>
          <w:b/>
          <w:color w:val="auto"/>
          <w:sz w:val="24"/>
          <w:szCs w:val="24"/>
        </w:rPr>
        <w:t>CHAPTER FIVE</w:t>
      </w:r>
      <w:bookmarkEnd w:id="153"/>
    </w:p>
    <w:p w14:paraId="12B432CF" w14:textId="77777777" w:rsidR="00050076" w:rsidRPr="006E0166" w:rsidRDefault="00050076" w:rsidP="006E0166">
      <w:pPr>
        <w:pStyle w:val="Heading1"/>
        <w:spacing w:line="480" w:lineRule="auto"/>
        <w:jc w:val="center"/>
        <w:rPr>
          <w:rFonts w:ascii="Times New Roman" w:hAnsi="Times New Roman" w:cs="Times New Roman"/>
          <w:b/>
          <w:color w:val="auto"/>
          <w:sz w:val="24"/>
          <w:szCs w:val="24"/>
        </w:rPr>
      </w:pPr>
      <w:bookmarkStart w:id="154" w:name="_Toc127243087"/>
      <w:r w:rsidRPr="006E0166">
        <w:rPr>
          <w:rFonts w:ascii="Times New Roman" w:hAnsi="Times New Roman" w:cs="Times New Roman"/>
          <w:b/>
          <w:color w:val="auto"/>
          <w:sz w:val="24"/>
          <w:szCs w:val="24"/>
        </w:rPr>
        <w:t>SUMMARY, CONCLUSIONS AND RECOMMENDATIONS</w:t>
      </w:r>
      <w:bookmarkEnd w:id="154"/>
    </w:p>
    <w:p w14:paraId="260DE2D4" w14:textId="77777777" w:rsidR="00050076" w:rsidRPr="006E0166" w:rsidRDefault="00050076" w:rsidP="006E0166">
      <w:pPr>
        <w:pStyle w:val="Heading2"/>
        <w:spacing w:line="480" w:lineRule="auto"/>
        <w:rPr>
          <w:rFonts w:ascii="Times New Roman" w:hAnsi="Times New Roman" w:cs="Times New Roman"/>
          <w:b/>
          <w:color w:val="auto"/>
          <w:sz w:val="24"/>
          <w:szCs w:val="24"/>
        </w:rPr>
      </w:pPr>
      <w:bookmarkStart w:id="155" w:name="_Toc127243088"/>
      <w:r w:rsidRPr="006E0166">
        <w:rPr>
          <w:rFonts w:ascii="Times New Roman" w:hAnsi="Times New Roman" w:cs="Times New Roman"/>
          <w:b/>
          <w:color w:val="auto"/>
          <w:sz w:val="24"/>
          <w:szCs w:val="24"/>
        </w:rPr>
        <w:t>5.1 Introduction</w:t>
      </w:r>
      <w:bookmarkEnd w:id="155"/>
    </w:p>
    <w:p w14:paraId="7DC3A6A0"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This chapter summarizes the key findings of the study and present the conclusions and recommendations based on the findings of the study. The summary is presented under sub-themes generated from the objectives, followed by the conclusions and recommendations.</w:t>
      </w:r>
    </w:p>
    <w:p w14:paraId="55DC42B5" w14:textId="11709035" w:rsidR="00050076" w:rsidRPr="006E0166" w:rsidRDefault="00050076" w:rsidP="006E0166">
      <w:pPr>
        <w:pStyle w:val="Heading2"/>
        <w:spacing w:line="480" w:lineRule="auto"/>
        <w:rPr>
          <w:rFonts w:ascii="Times New Roman" w:hAnsi="Times New Roman" w:cs="Times New Roman"/>
          <w:b/>
          <w:color w:val="auto"/>
          <w:sz w:val="24"/>
          <w:szCs w:val="24"/>
        </w:rPr>
      </w:pPr>
      <w:bookmarkStart w:id="156" w:name="_Toc127243089"/>
      <w:r w:rsidRPr="006E0166">
        <w:rPr>
          <w:rFonts w:ascii="Times New Roman" w:hAnsi="Times New Roman" w:cs="Times New Roman"/>
          <w:b/>
          <w:color w:val="auto"/>
          <w:sz w:val="24"/>
          <w:szCs w:val="24"/>
        </w:rPr>
        <w:t>5.2 Summary of Major Findings</w:t>
      </w:r>
      <w:bookmarkEnd w:id="156"/>
    </w:p>
    <w:p w14:paraId="7DF7F9E2" w14:textId="77777777" w:rsidR="00050076" w:rsidRPr="006E0166" w:rsidRDefault="000500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section provides a summary of the key findings from the study.</w:t>
      </w:r>
    </w:p>
    <w:p w14:paraId="2D3A5507" w14:textId="77777777" w:rsidR="00050076" w:rsidRPr="006E0166" w:rsidRDefault="00050076" w:rsidP="006E0166">
      <w:pPr>
        <w:pStyle w:val="Heading3"/>
        <w:spacing w:line="480" w:lineRule="auto"/>
        <w:rPr>
          <w:rFonts w:ascii="Times New Roman" w:hAnsi="Times New Roman" w:cs="Times New Roman"/>
          <w:b/>
          <w:color w:val="auto"/>
        </w:rPr>
      </w:pPr>
      <w:bookmarkStart w:id="157" w:name="_Toc127243090"/>
      <w:r w:rsidRPr="006E0166">
        <w:rPr>
          <w:rFonts w:ascii="Times New Roman" w:hAnsi="Times New Roman" w:cs="Times New Roman"/>
          <w:b/>
          <w:color w:val="auto"/>
        </w:rPr>
        <w:t>5.2.1 Perceptions of respondents on climate change</w:t>
      </w:r>
      <w:bookmarkEnd w:id="157"/>
    </w:p>
    <w:p w14:paraId="2D1E465E"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examined respondents' levels of knowledge and opinions about local climate change to address objective 2 of the research study. According to the report, most respondents had a high level of awareness of climate change. The findings reveal that just 26% of respondents had little or no understanding of climate change, whereas the majority (76%) of respondents indicated knowledge of changing climate in their respective geographic contexts. </w:t>
      </w:r>
    </w:p>
    <w:p w14:paraId="7D7E4615"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survey also discovered that both male and female respondents were quite aware of how the climate was changing in each of the villages that were the subject of the investigation. In order to assess changing climatic conditions, respondents used their observations of the extensive time they had spent in their communities, knowledge that had been passed down through the generations, and data provided by extension staff.</w:t>
      </w:r>
    </w:p>
    <w:p w14:paraId="70538DD6"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total of 29.5% of respondents claimed to comprehend high temperatures, 29.5% claimed to understand catastrophic hurricanes as symptoms of climate change, and 25% claimed to understand a protracted dry season as a sign. However, 16% of respondents claimed they understood climate change indicators to indicate low rainfall. </w:t>
      </w:r>
    </w:p>
    <w:p w14:paraId="50752E79"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53.5% of those surveyed said they have observed some indications of weather change, according to the report. Only 9% of respondents were unaware of weather changes during the past ten years, while 26.5% of respondents said they had witnessed no changes in the weather, 11% said it had remained the same, and the remaining respondents had no idea.</w:t>
      </w:r>
    </w:p>
    <w:p w14:paraId="77AABE1E" w14:textId="0E4CC04E" w:rsidR="000500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the survey, different respondents named floods, droughts, windstorms, and rainstorms as the climate change events that are most common in their localities over the past ten years. One of the climatic events that has been occurring and has been experienced the most frequently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was recognized as drought (58.5%), followed by floods (21.5%), rainstorms (11.5%), and windstorms (8.5%) among climatic occurrences recorded over the past 10 years.</w:t>
      </w:r>
    </w:p>
    <w:p w14:paraId="6C4C6E8C" w14:textId="1602701C" w:rsidR="00050076" w:rsidRPr="006E0166" w:rsidRDefault="00050076" w:rsidP="006E0166">
      <w:pPr>
        <w:pStyle w:val="Heading3"/>
        <w:spacing w:line="480" w:lineRule="auto"/>
        <w:rPr>
          <w:rFonts w:ascii="Times New Roman" w:hAnsi="Times New Roman" w:cs="Times New Roman"/>
          <w:b/>
          <w:color w:val="auto"/>
        </w:rPr>
      </w:pPr>
      <w:bookmarkStart w:id="158" w:name="_Toc127243091"/>
      <w:r w:rsidRPr="006E0166">
        <w:rPr>
          <w:rFonts w:ascii="Times New Roman" w:hAnsi="Times New Roman" w:cs="Times New Roman"/>
          <w:b/>
          <w:color w:val="auto"/>
        </w:rPr>
        <w:t>5.2.2 Effects of climate change on livelihood of respondents</w:t>
      </w:r>
      <w:bookmarkEnd w:id="158"/>
    </w:p>
    <w:p w14:paraId="27C6295F" w14:textId="77777777" w:rsidR="004F6676" w:rsidRPr="006E0166" w:rsidRDefault="004F66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also responded to objective 2 of the research study which sort assess the effect of climate change on residents of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According to the survey, farming is the primary source of employment for both men and women. All respondents 63% men and 37% women noted that climate change was having an impact on several parts of their way of life. Climate influences a lot of ecosystem-based activities. Communities that rely on these ecosystem-based activities on a regular basis are more susceptible to the effects of climate change. Residents of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are especially susceptible to the effects of climate change because the majority of livelihood activities there significantly rely on the weather. They listed some major effects on livelihoods as a decrease in crop production, harm to businesses, a decrease in animal production, and a change in farming practices.</w:t>
      </w:r>
    </w:p>
    <w:p w14:paraId="317A1F2B" w14:textId="782DF4E7" w:rsidR="004F6676" w:rsidRPr="006E0166" w:rsidRDefault="004F6676" w:rsidP="006E0166">
      <w:pPr>
        <w:spacing w:line="480" w:lineRule="auto"/>
        <w:jc w:val="both"/>
        <w:rPr>
          <w:rFonts w:ascii="Times New Roman" w:hAnsi="Times New Roman" w:cs="Times New Roman"/>
          <w:sz w:val="24"/>
          <w:szCs w:val="24"/>
        </w:rPr>
      </w:pPr>
      <w:r w:rsidRPr="006E0166">
        <w:rPr>
          <w:rFonts w:ascii="Times New Roman" w:hAnsi="Times New Roman" w:cs="Times New Roman"/>
          <w:sz w:val="24"/>
          <w:szCs w:val="24"/>
        </w:rPr>
        <w:t>The study also revealed that the top consequences cited by respondents were a shortage of water (35%), a bad impact on trade (35.5%), and other factors including decreased livestock and agricultural production, insect and disease outbreaks, and so on. There were very small differences in the effects experienced by male and female residents, and both male and female respondents relied on these ecosystem-based activities for their livelihoods.</w:t>
      </w:r>
    </w:p>
    <w:p w14:paraId="23EB8BBB" w14:textId="115A3DC7" w:rsidR="00050076" w:rsidRPr="006E0166" w:rsidRDefault="00050076" w:rsidP="006E0166">
      <w:pPr>
        <w:pStyle w:val="Heading3"/>
        <w:spacing w:line="480" w:lineRule="auto"/>
        <w:rPr>
          <w:rFonts w:ascii="Times New Roman" w:hAnsi="Times New Roman" w:cs="Times New Roman"/>
          <w:b/>
          <w:color w:val="auto"/>
        </w:rPr>
      </w:pPr>
      <w:bookmarkStart w:id="159" w:name="_Toc127243092"/>
      <w:r w:rsidRPr="006E0166">
        <w:rPr>
          <w:rFonts w:ascii="Times New Roman" w:hAnsi="Times New Roman" w:cs="Times New Roman"/>
          <w:b/>
          <w:color w:val="auto"/>
        </w:rPr>
        <w:t>5.2.3 Adaptation Strategies Adopted by Respondents</w:t>
      </w:r>
      <w:bookmarkEnd w:id="159"/>
    </w:p>
    <w:p w14:paraId="3F7C81EF"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adaptation strategies adopted by respondents answered the research objective 3 of the study. The respondents' adaptation strategies also showed that they mostly practiced crop diversification (28%), altering the plant date (36.5%), switching up their livelihood (33%), and other practices like conserving the soil and planting trees (2.5%).</w:t>
      </w:r>
    </w:p>
    <w:p w14:paraId="26918DCF"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According to the survey, respondents changed their climate change tactics under their own volition (48%), under the influence of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 xml:space="preserve"> extension officers (36.5%), and under the influence of nongovernmental organizations (15.5%).</w:t>
      </w:r>
    </w:p>
    <w:p w14:paraId="38FA0BD3"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It was also discovered that a significant barrier to the implementation of methods to mitigate the effects of climate change was access to capital, which accounted for 43.5% of the total. Government sponsorship made up 29%, while support from NGOs made up 27.5%.</w:t>
      </w:r>
    </w:p>
    <w:p w14:paraId="5D56CAE3" w14:textId="2091628D" w:rsidR="004F6676" w:rsidRPr="006E0166" w:rsidRDefault="004F6676" w:rsidP="006E0166">
      <w:pPr>
        <w:pStyle w:val="Heading3"/>
        <w:spacing w:line="480" w:lineRule="auto"/>
        <w:jc w:val="both"/>
        <w:rPr>
          <w:rFonts w:ascii="Times New Roman" w:hAnsi="Times New Roman" w:cs="Times New Roman"/>
          <w:color w:val="auto"/>
        </w:rPr>
      </w:pPr>
      <w:bookmarkStart w:id="160" w:name="_Toc117622593"/>
      <w:bookmarkStart w:id="161" w:name="_Toc117624736"/>
      <w:bookmarkStart w:id="162" w:name="_Toc117625755"/>
      <w:bookmarkStart w:id="163" w:name="_Toc117626639"/>
      <w:bookmarkStart w:id="164" w:name="_Toc117630188"/>
      <w:bookmarkStart w:id="165" w:name="_Toc117633397"/>
      <w:bookmarkStart w:id="166" w:name="_Toc117634432"/>
      <w:bookmarkStart w:id="167" w:name="_Toc117772055"/>
      <w:bookmarkStart w:id="168" w:name="_Toc126321206"/>
      <w:bookmarkStart w:id="169" w:name="_Toc126322620"/>
      <w:bookmarkStart w:id="170" w:name="_Toc127243093"/>
      <w:r w:rsidRPr="006E0166">
        <w:rPr>
          <w:rFonts w:ascii="Times New Roman" w:hAnsi="Times New Roman" w:cs="Times New Roman"/>
          <w:color w:val="auto"/>
        </w:rPr>
        <w:t>The survey also found that 31% of respondents believed cultural practices did not hinder adaptation and 15% agreed that cultural practices might limit adaptation. Of the respondents, 54% were unaware of any cultural practices that might limit the capacity to adapt to climate change.</w:t>
      </w:r>
      <w:bookmarkEnd w:id="160"/>
      <w:bookmarkEnd w:id="161"/>
      <w:bookmarkEnd w:id="162"/>
      <w:bookmarkEnd w:id="163"/>
      <w:bookmarkEnd w:id="164"/>
      <w:bookmarkEnd w:id="165"/>
      <w:bookmarkEnd w:id="166"/>
      <w:bookmarkEnd w:id="167"/>
      <w:bookmarkEnd w:id="168"/>
      <w:bookmarkEnd w:id="169"/>
      <w:bookmarkEnd w:id="170"/>
    </w:p>
    <w:p w14:paraId="727C52A1" w14:textId="77777777" w:rsidR="00050076" w:rsidRPr="006E0166" w:rsidRDefault="00050076" w:rsidP="006E0166">
      <w:pPr>
        <w:pStyle w:val="Heading3"/>
        <w:spacing w:line="480" w:lineRule="auto"/>
        <w:rPr>
          <w:rFonts w:ascii="Times New Roman" w:hAnsi="Times New Roman" w:cs="Times New Roman"/>
          <w:b/>
          <w:color w:val="auto"/>
        </w:rPr>
      </w:pPr>
      <w:bookmarkStart w:id="171" w:name="_Toc127243094"/>
      <w:r w:rsidRPr="006E0166">
        <w:rPr>
          <w:rFonts w:ascii="Times New Roman" w:hAnsi="Times New Roman" w:cs="Times New Roman"/>
          <w:b/>
          <w:color w:val="auto"/>
        </w:rPr>
        <w:t>5.2.4 Climate change and sustainable urbanization</w:t>
      </w:r>
      <w:bookmarkEnd w:id="171"/>
    </w:p>
    <w:p w14:paraId="243DBE3C"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responded to research objective 1 and 4 which sort to identify the effect of urbanization and the sustainability of climate change adaptation strategies by residents of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urban. The majority of respondents (71.5%) characterized urbanization as a result of population growth, town expansion</w:t>
      </w:r>
      <w:r w:rsidRPr="006E0166" w:rsidDel="00E93A83">
        <w:rPr>
          <w:rFonts w:ascii="Times New Roman" w:hAnsi="Times New Roman" w:cs="Times New Roman"/>
          <w:sz w:val="24"/>
          <w:szCs w:val="24"/>
        </w:rPr>
        <w:t xml:space="preserve"> </w:t>
      </w:r>
      <w:r w:rsidRPr="006E0166">
        <w:rPr>
          <w:rFonts w:ascii="Times New Roman" w:hAnsi="Times New Roman" w:cs="Times New Roman"/>
          <w:sz w:val="24"/>
          <w:szCs w:val="24"/>
        </w:rPr>
        <w:t xml:space="preserve">(22%), and 6.5% of the respondents were not sure whether it is population growth or growth of the town. </w:t>
      </w:r>
    </w:p>
    <w:p w14:paraId="6FB7B698"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major factor that had led to an increase in population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is migration of people from other regions, districts and municipalities into the study area for one reason or the other. Majority of the respondents attributed the factors to immigration (40.5%), natural increase by birth (34%), improved infrastructure (18.5%), and 7% of the respondents did not know the factors that has led to the increase in population.</w:t>
      </w:r>
    </w:p>
    <w:p w14:paraId="75E4EB43"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Among the contributions of urbanization to climate change, pollution emerged as one with the highest impacts. Many of the respondents noted that environmental pollution is a negative impact of urbanization (39.5%), erosion of culture (32%), increase in crime rates (10.5%), over population (10%), and slums (8%).</w:t>
      </w:r>
    </w:p>
    <w:p w14:paraId="0D5BC875" w14:textId="44F88E1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b/>
          <w:sz w:val="24"/>
          <w:szCs w:val="24"/>
        </w:rPr>
        <w:t xml:space="preserve"> </w:t>
      </w:r>
      <w:r w:rsidRPr="006E0166">
        <w:rPr>
          <w:rFonts w:ascii="Times New Roman" w:hAnsi="Times New Roman" w:cs="Times New Roman"/>
          <w:sz w:val="24"/>
          <w:szCs w:val="24"/>
        </w:rPr>
        <w:t xml:space="preserve">The disadvantages of urbanization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are because of insecurity, housing deficit and poor infrastructure planning leading to pollution, robbery, and high room occupancy rates. Many of the respondents noted insecurity as the most disadvantage of urbanization (52%), housing deficit (27.5%), and poor infrastructure (20.5%).</w:t>
      </w:r>
    </w:p>
    <w:p w14:paraId="5EF96D66" w14:textId="77777777" w:rsidR="00050076" w:rsidRPr="006E0166" w:rsidRDefault="00050076" w:rsidP="006E0166">
      <w:pPr>
        <w:pStyle w:val="Heading2"/>
        <w:spacing w:line="480" w:lineRule="auto"/>
        <w:rPr>
          <w:rFonts w:ascii="Times New Roman" w:hAnsi="Times New Roman" w:cs="Times New Roman"/>
          <w:b/>
          <w:color w:val="auto"/>
          <w:sz w:val="24"/>
          <w:szCs w:val="24"/>
        </w:rPr>
      </w:pPr>
      <w:bookmarkStart w:id="172" w:name="_Toc127243095"/>
      <w:r w:rsidRPr="006E0166">
        <w:rPr>
          <w:rFonts w:ascii="Times New Roman" w:hAnsi="Times New Roman" w:cs="Times New Roman"/>
          <w:b/>
          <w:color w:val="auto"/>
          <w:sz w:val="24"/>
          <w:szCs w:val="24"/>
        </w:rPr>
        <w:t>5.3 Conclusions</w:t>
      </w:r>
      <w:bookmarkEnd w:id="172"/>
    </w:p>
    <w:p w14:paraId="4CCAC612"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sought to investigate the connection between climate change adaptation and sustainable urbanization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Academics and professionals from all over the world have paid close attention to the relationship between urbanization and climate change. Given the vast amount of information already available on climate change, its effects on urbanization, and vice versa, it was necessary to break down different components for focused policy interventions. Because more weather information is now readily available in Ghana, people are more conscious of the social, economic, and environmental effects of climate change.</w:t>
      </w:r>
    </w:p>
    <w:p w14:paraId="1A1D7270"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Urbanization has a clear effect on how people live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Rapid urbanization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has had diverse and opposing effects on the livelihoods of men and women, rendering locals more susceptible to the consequences of climate change.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now has new neighbors and friends because urbanization has made the area more accessible to people of all professions. Urbanization's advantages and effects have a domineering effect in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The area has experienced higher living conditions thanks to better infrastructure, social services, water supply, and sanitation. As a result, a large number of locals have had to diversify their sources of income.</w:t>
      </w:r>
    </w:p>
    <w:p w14:paraId="76BBFA9E"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Although higher land divisions and a greater source of capital for the area have resulted from changing land tenure, the process itself not only contributes to landlessness but also further marginalizes a group that is already marginalized. Along with rising crime rates and the destruction of culture and </w:t>
      </w:r>
      <w:proofErr w:type="gramStart"/>
      <w:r w:rsidRPr="006E0166">
        <w:rPr>
          <w:rFonts w:ascii="Times New Roman" w:hAnsi="Times New Roman" w:cs="Times New Roman"/>
          <w:sz w:val="24"/>
          <w:szCs w:val="24"/>
        </w:rPr>
        <w:t>customs,  urban</w:t>
      </w:r>
      <w:proofErr w:type="gram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is suffering from pollution (both air and land pollution). The study made compelling arguments for policymakers to </w:t>
      </w:r>
      <w:proofErr w:type="gramStart"/>
      <w:r w:rsidRPr="006E0166">
        <w:rPr>
          <w:rFonts w:ascii="Times New Roman" w:hAnsi="Times New Roman" w:cs="Times New Roman"/>
          <w:sz w:val="24"/>
          <w:szCs w:val="24"/>
        </w:rPr>
        <w:t>take into account</w:t>
      </w:r>
      <w:proofErr w:type="gramEnd"/>
      <w:r w:rsidRPr="006E0166">
        <w:rPr>
          <w:rFonts w:ascii="Times New Roman" w:hAnsi="Times New Roman" w:cs="Times New Roman"/>
          <w:sz w:val="24"/>
          <w:szCs w:val="24"/>
        </w:rPr>
        <w:t xml:space="preserve"> when enacting policies to lessen the effects of climate change on livelihoods and the environment, particularly by focusing on sustainable urbanization, which is impacted by climate change consequences.</w:t>
      </w:r>
    </w:p>
    <w:p w14:paraId="2436D13D" w14:textId="6CB63213" w:rsidR="004F6676" w:rsidRPr="006E0166" w:rsidRDefault="004F6676" w:rsidP="006E0166">
      <w:pPr>
        <w:pStyle w:val="Heading2"/>
        <w:spacing w:line="480" w:lineRule="auto"/>
        <w:jc w:val="both"/>
        <w:rPr>
          <w:rFonts w:ascii="Times New Roman" w:hAnsi="Times New Roman" w:cs="Times New Roman"/>
          <w:color w:val="auto"/>
          <w:sz w:val="24"/>
          <w:szCs w:val="24"/>
        </w:rPr>
      </w:pPr>
      <w:bookmarkStart w:id="173" w:name="_Toc117622596"/>
      <w:bookmarkStart w:id="174" w:name="_Toc117624739"/>
      <w:bookmarkStart w:id="175" w:name="_Toc117625758"/>
      <w:bookmarkStart w:id="176" w:name="_Toc117626642"/>
      <w:bookmarkStart w:id="177" w:name="_Toc117630191"/>
      <w:bookmarkStart w:id="178" w:name="_Toc117633400"/>
      <w:bookmarkStart w:id="179" w:name="_Toc117634435"/>
      <w:bookmarkStart w:id="180" w:name="_Toc117772058"/>
      <w:bookmarkStart w:id="181" w:name="_Toc126321209"/>
      <w:bookmarkStart w:id="182" w:name="_Toc126322623"/>
      <w:bookmarkStart w:id="183" w:name="_Toc127243096"/>
      <w:r w:rsidRPr="006E0166">
        <w:rPr>
          <w:rFonts w:ascii="Times New Roman" w:hAnsi="Times New Roman" w:cs="Times New Roman"/>
          <w:color w:val="auto"/>
          <w:sz w:val="24"/>
          <w:szCs w:val="24"/>
        </w:rPr>
        <w:t xml:space="preserve">If smallholder farmers in the </w:t>
      </w:r>
      <w:proofErr w:type="spellStart"/>
      <w:r w:rsidRPr="006E0166">
        <w:rPr>
          <w:rFonts w:ascii="Times New Roman" w:hAnsi="Times New Roman" w:cs="Times New Roman"/>
          <w:color w:val="auto"/>
          <w:sz w:val="24"/>
          <w:szCs w:val="24"/>
        </w:rPr>
        <w:t>Wa</w:t>
      </w:r>
      <w:proofErr w:type="spellEnd"/>
      <w:r w:rsidRPr="006E0166">
        <w:rPr>
          <w:rFonts w:ascii="Times New Roman" w:hAnsi="Times New Roman" w:cs="Times New Roman"/>
          <w:color w:val="auto"/>
          <w:sz w:val="24"/>
          <w:szCs w:val="24"/>
        </w:rPr>
        <w:t xml:space="preserve"> urban area continue to use their traditional methods of production in the face of climate change, the effects on agricultural productivity will be more pronounced. Farmers in the study area will experience decreased yields, income, mean net revenue, and resilience due to climate change, although these effects can be mitigated with effective adaptation techniques (such as good agronomic practices and irrigation systems). The enhancement of farmers' resilience and disaster preparedness as well as the sustainability of the agriculture sector in urban </w:t>
      </w:r>
      <w:proofErr w:type="spellStart"/>
      <w:r w:rsidRPr="006E0166">
        <w:rPr>
          <w:rFonts w:ascii="Times New Roman" w:hAnsi="Times New Roman" w:cs="Times New Roman"/>
          <w:color w:val="auto"/>
          <w:sz w:val="24"/>
          <w:szCs w:val="24"/>
        </w:rPr>
        <w:t>Wa</w:t>
      </w:r>
      <w:proofErr w:type="spellEnd"/>
      <w:r w:rsidRPr="006E0166">
        <w:rPr>
          <w:rFonts w:ascii="Times New Roman" w:hAnsi="Times New Roman" w:cs="Times New Roman"/>
          <w:color w:val="auto"/>
          <w:sz w:val="24"/>
          <w:szCs w:val="24"/>
        </w:rPr>
        <w:t>, the Upper West Region, and the nation as a whole depend on the implementation of adaption techniques to climate change as a starting point.</w:t>
      </w:r>
      <w:bookmarkEnd w:id="173"/>
      <w:bookmarkEnd w:id="174"/>
      <w:bookmarkEnd w:id="175"/>
      <w:bookmarkEnd w:id="176"/>
      <w:bookmarkEnd w:id="177"/>
      <w:bookmarkEnd w:id="178"/>
      <w:bookmarkEnd w:id="179"/>
      <w:bookmarkEnd w:id="180"/>
      <w:bookmarkEnd w:id="181"/>
      <w:bookmarkEnd w:id="182"/>
      <w:bookmarkEnd w:id="183"/>
    </w:p>
    <w:p w14:paraId="3F64A0F9" w14:textId="1C331FEB" w:rsidR="00050076" w:rsidRPr="006E0166" w:rsidRDefault="00050076" w:rsidP="006E0166">
      <w:pPr>
        <w:pStyle w:val="Heading2"/>
        <w:spacing w:line="480" w:lineRule="auto"/>
        <w:rPr>
          <w:rFonts w:ascii="Times New Roman" w:hAnsi="Times New Roman" w:cs="Times New Roman"/>
          <w:color w:val="auto"/>
          <w:sz w:val="24"/>
          <w:szCs w:val="24"/>
        </w:rPr>
      </w:pPr>
      <w:bookmarkStart w:id="184" w:name="_Toc127243097"/>
      <w:r w:rsidRPr="006E0166">
        <w:rPr>
          <w:rFonts w:ascii="Times New Roman" w:hAnsi="Times New Roman" w:cs="Times New Roman"/>
          <w:b/>
          <w:color w:val="auto"/>
          <w:sz w:val="24"/>
          <w:szCs w:val="24"/>
        </w:rPr>
        <w:t>5.4 Recommendations</w:t>
      </w:r>
      <w:bookmarkEnd w:id="184"/>
    </w:p>
    <w:p w14:paraId="34A0B1CF"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In the light of the study findings, the following recommendations have been made for consideration by all stakeholders including policy-makers and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Municipal Assembly.</w:t>
      </w:r>
    </w:p>
    <w:p w14:paraId="13D22740"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It is important to maintain the high level of knowledge about climate change, particularly among younger generations. The traditional method of imparting knowledge and information to newer generations should be sustained and extension officers should get ongoing support to continue their awareness creation at the local level.</w:t>
      </w:r>
    </w:p>
    <w:p w14:paraId="00386C97"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To raise respondents' output and achieve sustainability while safeguarding the available resources, it is necessary for the Municipal Assembly to encourage and enhance the adaptation tactics used by both male and female farmers. This will help to assure food security. However, in order to achieve sustainable urbanization, individuals of both sexes must share in the responsibility of fighting climate change.</w:t>
      </w:r>
    </w:p>
    <w:p w14:paraId="0FAA8206"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need to maintain and safeguard the environment through greater ecosystem-based responses is necessary, even as government and policy makers continue to reduce climate change on a sustainable route. The usage of fertilizers, cutting down trees, preserving water resources, raising livestock, and other specialized practices in that ecological zone should all be discussed in detail with community members by extension staff who should work closely with them.</w:t>
      </w:r>
    </w:p>
    <w:p w14:paraId="1B4AD742"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The research recommends that the local assembly take the initiative in promoting environmental protection by adopting a number of rules to safeguard environmental assets and by supporting neighborhood efforts like tree planting and water and soil conservation plans.</w:t>
      </w:r>
    </w:p>
    <w:p w14:paraId="2130ADDD"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Given the likelihood that urbanization would rise, an integrated urban planning framework needs to be implemented by the Municipal Assembly. While putting a focus on a construction code and adherence to predetermined housing requirements, this should also involve land zoning. As a benefit to altering livelihoods, it is also necessary for businesses and government organizations to prioritize providing employment possibilities to community members.</w:t>
      </w:r>
    </w:p>
    <w:p w14:paraId="638ACDC0"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Access to knowledge about the environment, materials, and technological services becomes extremely important because due to the extreme seasonality and variety of rainfall events. MOFA and other participants, such as </w:t>
      </w:r>
      <w:proofErr w:type="spellStart"/>
      <w:r w:rsidRPr="006E0166">
        <w:rPr>
          <w:rFonts w:ascii="Times New Roman" w:hAnsi="Times New Roman" w:cs="Times New Roman"/>
          <w:sz w:val="24"/>
          <w:szCs w:val="24"/>
        </w:rPr>
        <w:t>Wienco</w:t>
      </w:r>
      <w:proofErr w:type="spellEnd"/>
      <w:r w:rsidRPr="006E0166">
        <w:rPr>
          <w:rFonts w:ascii="Times New Roman" w:hAnsi="Times New Roman" w:cs="Times New Roman"/>
          <w:sz w:val="24"/>
          <w:szCs w:val="24"/>
        </w:rPr>
        <w:t xml:space="preserve">, NADMO, and </w:t>
      </w:r>
      <w:proofErr w:type="spellStart"/>
      <w:r w:rsidRPr="006E0166">
        <w:rPr>
          <w:rFonts w:ascii="Times New Roman" w:hAnsi="Times New Roman" w:cs="Times New Roman"/>
          <w:sz w:val="24"/>
          <w:szCs w:val="24"/>
        </w:rPr>
        <w:t>GMet</w:t>
      </w:r>
      <w:proofErr w:type="spellEnd"/>
      <w:r w:rsidRPr="006E0166">
        <w:rPr>
          <w:rFonts w:ascii="Times New Roman" w:hAnsi="Times New Roman" w:cs="Times New Roman"/>
          <w:sz w:val="24"/>
          <w:szCs w:val="24"/>
        </w:rPr>
        <w:t xml:space="preserve"> should be able to help the public and farmers to know the proper timing for rainfall (access to meteorological information services) in order to minimize or lessen loss of crops, lives, and properties due to flooding and or delay in rains. The public can increase their resilience in this way. Stakeholders who should offer financial services and weather-related insurance should support farmers in this.</w:t>
      </w:r>
    </w:p>
    <w:p w14:paraId="5F04301D"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study advises that in order for the Municipal Assembly to implement livelihood empowerment initiatives in the municipality, it should have support from the </w:t>
      </w:r>
      <w:proofErr w:type="spellStart"/>
      <w:r w:rsidRPr="006E0166">
        <w:rPr>
          <w:rFonts w:ascii="Times New Roman" w:hAnsi="Times New Roman" w:cs="Times New Roman"/>
          <w:sz w:val="24"/>
          <w:szCs w:val="24"/>
        </w:rPr>
        <w:t>GoG</w:t>
      </w:r>
      <w:proofErr w:type="spellEnd"/>
      <w:r w:rsidRPr="006E0166">
        <w:rPr>
          <w:rFonts w:ascii="Times New Roman" w:hAnsi="Times New Roman" w:cs="Times New Roman"/>
          <w:sz w:val="24"/>
          <w:szCs w:val="24"/>
        </w:rPr>
        <w:t xml:space="preserve">, NGO's, and other stakeholders involved in these programs. </w:t>
      </w:r>
    </w:p>
    <w:p w14:paraId="3EB6C1EB" w14:textId="77777777" w:rsidR="004F6676" w:rsidRPr="006E0166" w:rsidRDefault="004F667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The </w:t>
      </w:r>
      <w:proofErr w:type="spellStart"/>
      <w:r w:rsidRPr="006E0166">
        <w:rPr>
          <w:rFonts w:ascii="Times New Roman" w:hAnsi="Times New Roman" w:cs="Times New Roman"/>
          <w:sz w:val="24"/>
          <w:szCs w:val="24"/>
        </w:rPr>
        <w:t>GoG</w:t>
      </w:r>
      <w:proofErr w:type="spellEnd"/>
      <w:r w:rsidRPr="006E0166">
        <w:rPr>
          <w:rFonts w:ascii="Times New Roman" w:hAnsi="Times New Roman" w:cs="Times New Roman"/>
          <w:sz w:val="24"/>
          <w:szCs w:val="24"/>
        </w:rPr>
        <w:t xml:space="preserve"> should make capital easily accessible to the general public, especially farmers, so they can use it to support their agricultural activities.</w:t>
      </w:r>
    </w:p>
    <w:p w14:paraId="6BFD88DF" w14:textId="77777777" w:rsidR="007F2445" w:rsidRPr="006E0166" w:rsidRDefault="007F2445" w:rsidP="006E0166">
      <w:pPr>
        <w:spacing w:before="240" w:line="480" w:lineRule="auto"/>
        <w:jc w:val="both"/>
        <w:rPr>
          <w:rFonts w:ascii="Times New Roman" w:hAnsi="Times New Roman" w:cs="Times New Roman"/>
          <w:sz w:val="24"/>
          <w:szCs w:val="24"/>
        </w:rPr>
      </w:pPr>
    </w:p>
    <w:p w14:paraId="043A381B" w14:textId="77777777" w:rsidR="004F6676" w:rsidRPr="006E0166" w:rsidRDefault="004F6676" w:rsidP="006E0166">
      <w:pPr>
        <w:spacing w:before="240" w:line="480" w:lineRule="auto"/>
        <w:jc w:val="both"/>
        <w:rPr>
          <w:rFonts w:ascii="Times New Roman" w:hAnsi="Times New Roman" w:cs="Times New Roman"/>
          <w:sz w:val="24"/>
          <w:szCs w:val="24"/>
        </w:rPr>
      </w:pPr>
    </w:p>
    <w:p w14:paraId="48870E38" w14:textId="77777777" w:rsidR="004F6676" w:rsidRPr="006E0166" w:rsidRDefault="004F6676" w:rsidP="006E0166">
      <w:pPr>
        <w:spacing w:before="240" w:line="480" w:lineRule="auto"/>
        <w:jc w:val="both"/>
        <w:rPr>
          <w:rFonts w:ascii="Times New Roman" w:hAnsi="Times New Roman" w:cs="Times New Roman"/>
          <w:sz w:val="24"/>
          <w:szCs w:val="24"/>
        </w:rPr>
      </w:pPr>
    </w:p>
    <w:p w14:paraId="00394CD8" w14:textId="77777777" w:rsidR="004F6676" w:rsidRPr="006E0166" w:rsidRDefault="004F6676" w:rsidP="006E0166">
      <w:pPr>
        <w:spacing w:before="240" w:line="480" w:lineRule="auto"/>
        <w:jc w:val="both"/>
        <w:rPr>
          <w:rFonts w:ascii="Times New Roman" w:hAnsi="Times New Roman" w:cs="Times New Roman"/>
          <w:sz w:val="24"/>
          <w:szCs w:val="24"/>
        </w:rPr>
      </w:pPr>
    </w:p>
    <w:p w14:paraId="3145AD6C" w14:textId="77777777" w:rsidR="004F6676" w:rsidRPr="006E0166" w:rsidRDefault="004F6676" w:rsidP="006E0166">
      <w:pPr>
        <w:spacing w:before="240" w:line="480" w:lineRule="auto"/>
        <w:jc w:val="both"/>
        <w:rPr>
          <w:rFonts w:ascii="Times New Roman" w:hAnsi="Times New Roman" w:cs="Times New Roman"/>
          <w:sz w:val="24"/>
          <w:szCs w:val="24"/>
        </w:rPr>
      </w:pPr>
    </w:p>
    <w:p w14:paraId="591ACF7E" w14:textId="77777777" w:rsidR="004F6676" w:rsidRPr="006E0166" w:rsidRDefault="004F6676" w:rsidP="006E0166">
      <w:pPr>
        <w:spacing w:before="240" w:line="480" w:lineRule="auto"/>
        <w:jc w:val="both"/>
        <w:rPr>
          <w:rFonts w:ascii="Times New Roman" w:hAnsi="Times New Roman" w:cs="Times New Roman"/>
          <w:sz w:val="24"/>
          <w:szCs w:val="24"/>
        </w:rPr>
      </w:pPr>
    </w:p>
    <w:p w14:paraId="7496F308" w14:textId="77777777" w:rsidR="004F6676" w:rsidRPr="006E0166" w:rsidRDefault="004F6676" w:rsidP="006E0166">
      <w:pPr>
        <w:spacing w:before="240" w:line="480" w:lineRule="auto"/>
        <w:jc w:val="both"/>
        <w:rPr>
          <w:rFonts w:ascii="Times New Roman" w:hAnsi="Times New Roman" w:cs="Times New Roman"/>
          <w:sz w:val="24"/>
          <w:szCs w:val="24"/>
        </w:rPr>
      </w:pPr>
    </w:p>
    <w:p w14:paraId="5DF66713" w14:textId="77777777" w:rsidR="004F6676" w:rsidRPr="006E0166" w:rsidRDefault="004F6676" w:rsidP="006E0166">
      <w:pPr>
        <w:spacing w:before="240" w:line="480" w:lineRule="auto"/>
        <w:jc w:val="both"/>
        <w:rPr>
          <w:rFonts w:ascii="Times New Roman" w:hAnsi="Times New Roman" w:cs="Times New Roman"/>
          <w:sz w:val="24"/>
          <w:szCs w:val="24"/>
        </w:rPr>
      </w:pPr>
    </w:p>
    <w:p w14:paraId="50DD36C4" w14:textId="77777777" w:rsidR="004F6676" w:rsidRPr="006E0166" w:rsidRDefault="004F6676" w:rsidP="006E0166">
      <w:pPr>
        <w:spacing w:before="240" w:line="480" w:lineRule="auto"/>
        <w:jc w:val="both"/>
        <w:rPr>
          <w:rFonts w:ascii="Times New Roman" w:hAnsi="Times New Roman" w:cs="Times New Roman"/>
          <w:sz w:val="24"/>
          <w:szCs w:val="24"/>
        </w:rPr>
      </w:pPr>
    </w:p>
    <w:p w14:paraId="518AE880" w14:textId="77777777" w:rsidR="004F6676" w:rsidRPr="006E0166" w:rsidRDefault="004F6676" w:rsidP="006E0166">
      <w:pPr>
        <w:spacing w:before="240" w:line="480" w:lineRule="auto"/>
        <w:jc w:val="both"/>
        <w:rPr>
          <w:rFonts w:ascii="Times New Roman" w:hAnsi="Times New Roman" w:cs="Times New Roman"/>
          <w:sz w:val="24"/>
          <w:szCs w:val="24"/>
        </w:rPr>
      </w:pPr>
    </w:p>
    <w:p w14:paraId="59065489" w14:textId="77777777" w:rsidR="004F6676" w:rsidRPr="006E0166" w:rsidRDefault="004F6676" w:rsidP="006E0166">
      <w:pPr>
        <w:spacing w:before="240" w:line="480" w:lineRule="auto"/>
        <w:jc w:val="both"/>
        <w:rPr>
          <w:rFonts w:ascii="Times New Roman" w:hAnsi="Times New Roman" w:cs="Times New Roman"/>
          <w:sz w:val="24"/>
          <w:szCs w:val="24"/>
        </w:rPr>
      </w:pPr>
    </w:p>
    <w:p w14:paraId="62E5E409" w14:textId="77777777" w:rsidR="004F6676" w:rsidRPr="006E0166" w:rsidRDefault="004F6676" w:rsidP="006E0166">
      <w:pPr>
        <w:spacing w:before="240" w:line="480" w:lineRule="auto"/>
        <w:jc w:val="both"/>
        <w:rPr>
          <w:rFonts w:ascii="Times New Roman" w:hAnsi="Times New Roman" w:cs="Times New Roman"/>
          <w:sz w:val="24"/>
          <w:szCs w:val="24"/>
        </w:rPr>
      </w:pPr>
    </w:p>
    <w:p w14:paraId="286A0610" w14:textId="77777777" w:rsidR="004F6676" w:rsidRPr="006E0166" w:rsidRDefault="004F6676" w:rsidP="006E0166">
      <w:pPr>
        <w:spacing w:before="240" w:line="480" w:lineRule="auto"/>
        <w:jc w:val="both"/>
        <w:rPr>
          <w:rFonts w:ascii="Times New Roman" w:hAnsi="Times New Roman" w:cs="Times New Roman"/>
          <w:sz w:val="24"/>
          <w:szCs w:val="24"/>
        </w:rPr>
      </w:pPr>
    </w:p>
    <w:p w14:paraId="7C749963" w14:textId="77777777" w:rsidR="004F6676" w:rsidRPr="006E0166" w:rsidRDefault="004F6676" w:rsidP="006E0166">
      <w:pPr>
        <w:spacing w:before="240" w:line="480" w:lineRule="auto"/>
        <w:jc w:val="both"/>
        <w:rPr>
          <w:rFonts w:ascii="Times New Roman" w:hAnsi="Times New Roman" w:cs="Times New Roman"/>
          <w:sz w:val="24"/>
          <w:szCs w:val="24"/>
        </w:rPr>
      </w:pPr>
    </w:p>
    <w:p w14:paraId="2256D600" w14:textId="77777777" w:rsidR="007F2445" w:rsidRPr="006E0166" w:rsidRDefault="007F2445" w:rsidP="006E0166">
      <w:pPr>
        <w:spacing w:before="240" w:line="480" w:lineRule="auto"/>
        <w:jc w:val="both"/>
        <w:rPr>
          <w:rFonts w:ascii="Times New Roman" w:hAnsi="Times New Roman" w:cs="Times New Roman"/>
          <w:sz w:val="24"/>
          <w:szCs w:val="24"/>
        </w:rPr>
      </w:pPr>
    </w:p>
    <w:p w14:paraId="5423ADAA" w14:textId="77777777" w:rsidR="00AC6E06" w:rsidRPr="006E0166" w:rsidRDefault="00AC6E06" w:rsidP="006E0166">
      <w:pPr>
        <w:pStyle w:val="Heading1"/>
        <w:spacing w:line="480" w:lineRule="auto"/>
        <w:jc w:val="center"/>
        <w:rPr>
          <w:rFonts w:ascii="Times New Roman" w:hAnsi="Times New Roman" w:cs="Times New Roman"/>
          <w:b/>
          <w:color w:val="auto"/>
          <w:sz w:val="24"/>
          <w:szCs w:val="24"/>
        </w:rPr>
      </w:pPr>
      <w:bookmarkStart w:id="185" w:name="_Toc127243098"/>
      <w:r w:rsidRPr="006E0166">
        <w:rPr>
          <w:rFonts w:ascii="Times New Roman" w:hAnsi="Times New Roman" w:cs="Times New Roman"/>
          <w:b/>
          <w:color w:val="auto"/>
          <w:sz w:val="24"/>
          <w:szCs w:val="24"/>
        </w:rPr>
        <w:t>LIST OF REFERENCES</w:t>
      </w:r>
      <w:bookmarkEnd w:id="185"/>
    </w:p>
    <w:p w14:paraId="77CA3F67" w14:textId="77777777" w:rsidR="00AC6E06" w:rsidRPr="006E0166" w:rsidRDefault="00AC6E06" w:rsidP="006E0166">
      <w:pPr>
        <w:autoSpaceDE w:val="0"/>
        <w:autoSpaceDN w:val="0"/>
        <w:adjustRightInd w:val="0"/>
        <w:spacing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Acquah, H. D., &amp; </w:t>
      </w:r>
      <w:proofErr w:type="spellStart"/>
      <w:r w:rsidRPr="006E0166">
        <w:rPr>
          <w:rFonts w:ascii="Times New Roman" w:hAnsi="Times New Roman" w:cs="Times New Roman"/>
          <w:sz w:val="24"/>
          <w:szCs w:val="24"/>
        </w:rPr>
        <w:t>Onumah</w:t>
      </w:r>
      <w:proofErr w:type="spellEnd"/>
      <w:r w:rsidRPr="006E0166">
        <w:rPr>
          <w:rFonts w:ascii="Times New Roman" w:hAnsi="Times New Roman" w:cs="Times New Roman"/>
          <w:sz w:val="24"/>
          <w:szCs w:val="24"/>
        </w:rPr>
        <w:t xml:space="preserve">, E. E. (2011) Farmers Perception and Adaptation to Climate Change: An Estimation of Willingness to Pay. Journal of Sustainable Development in Africa, 13(5), 150-161. </w:t>
      </w:r>
    </w:p>
    <w:p w14:paraId="24EF3ACC"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Adebayor</w:t>
      </w:r>
      <w:proofErr w:type="spellEnd"/>
      <w:r w:rsidRPr="006E0166">
        <w:rPr>
          <w:rFonts w:ascii="Times New Roman" w:hAnsi="Times New Roman" w:cs="Times New Roman"/>
          <w:sz w:val="24"/>
          <w:szCs w:val="24"/>
        </w:rPr>
        <w:t xml:space="preserve">, A.A. (2012). Evidence of climate change in Taraba State: a preliminary report. A Paper Presented at the Faculty of Science Seminar Series held at the Lecture Hall on 13th September, 2012. Taraba State University, </w:t>
      </w:r>
      <w:proofErr w:type="spellStart"/>
      <w:r w:rsidRPr="006E0166">
        <w:rPr>
          <w:rFonts w:ascii="Times New Roman" w:hAnsi="Times New Roman" w:cs="Times New Roman"/>
          <w:sz w:val="24"/>
          <w:szCs w:val="24"/>
        </w:rPr>
        <w:t>Jalingo</w:t>
      </w:r>
      <w:proofErr w:type="spellEnd"/>
      <w:r w:rsidRPr="006E0166">
        <w:rPr>
          <w:rFonts w:ascii="Times New Roman" w:hAnsi="Times New Roman" w:cs="Times New Roman"/>
          <w:sz w:val="24"/>
          <w:szCs w:val="24"/>
        </w:rPr>
        <w:t>, Nigeria.</w:t>
      </w:r>
    </w:p>
    <w:p w14:paraId="08AF58A3"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W.N. (2003). Social aspects of adaptive capacity. In J.B. Smith, R.J.T. Klein and S. Huq (Eds.), Climate change, adaptive capacity and development, pp. 29-49. London: Imperial College Press.</w:t>
      </w:r>
    </w:p>
    <w:p w14:paraId="49E8255A"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W.N., Huq, S., Brown, K., Conway, D. and </w:t>
      </w:r>
      <w:proofErr w:type="spellStart"/>
      <w:r w:rsidRPr="006E0166">
        <w:rPr>
          <w:rFonts w:ascii="Times New Roman" w:hAnsi="Times New Roman" w:cs="Times New Roman"/>
          <w:sz w:val="24"/>
          <w:szCs w:val="24"/>
        </w:rPr>
        <w:t>Hulme</w:t>
      </w:r>
      <w:proofErr w:type="spellEnd"/>
      <w:r w:rsidRPr="006E0166">
        <w:rPr>
          <w:rFonts w:ascii="Times New Roman" w:hAnsi="Times New Roman" w:cs="Times New Roman"/>
          <w:sz w:val="24"/>
          <w:szCs w:val="24"/>
        </w:rPr>
        <w:t>, M. (2004) Adaptation to climate change in the developing world. Progress in Development Studies, 3 (3), pp. 179-195.</w:t>
      </w:r>
    </w:p>
    <w:p w14:paraId="69EDDA1D"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Adger</w:t>
      </w:r>
      <w:proofErr w:type="spellEnd"/>
      <w:r w:rsidRPr="006E0166">
        <w:rPr>
          <w:rFonts w:ascii="Times New Roman" w:hAnsi="Times New Roman" w:cs="Times New Roman"/>
          <w:sz w:val="24"/>
          <w:szCs w:val="24"/>
        </w:rPr>
        <w:t xml:space="preserve">, W.N., Smith, J.B. and Takahashi, K. (2007). Assessment of adaptation practices, options, constraints and capacity. In </w:t>
      </w:r>
      <w:proofErr w:type="spellStart"/>
      <w:r w:rsidRPr="006E0166">
        <w:rPr>
          <w:rFonts w:ascii="Times New Roman" w:hAnsi="Times New Roman" w:cs="Times New Roman"/>
          <w:sz w:val="24"/>
          <w:szCs w:val="24"/>
        </w:rPr>
        <w:t>M.</w:t>
      </w:r>
      <w:proofErr w:type="gramStart"/>
      <w:r w:rsidRPr="006E0166">
        <w:rPr>
          <w:rFonts w:ascii="Times New Roman" w:hAnsi="Times New Roman" w:cs="Times New Roman"/>
          <w:sz w:val="24"/>
          <w:szCs w:val="24"/>
        </w:rPr>
        <w:t>L.Parry</w:t>
      </w:r>
      <w:proofErr w:type="spellEnd"/>
      <w:proofErr w:type="gramEnd"/>
      <w:r w:rsidRPr="006E0166">
        <w:rPr>
          <w:rFonts w:ascii="Times New Roman" w:hAnsi="Times New Roman" w:cs="Times New Roman"/>
          <w:sz w:val="24"/>
          <w:szCs w:val="24"/>
        </w:rPr>
        <w:t xml:space="preserve">, O.F. </w:t>
      </w:r>
      <w:proofErr w:type="spellStart"/>
      <w:r w:rsidRPr="006E0166">
        <w:rPr>
          <w:rFonts w:ascii="Times New Roman" w:hAnsi="Times New Roman" w:cs="Times New Roman"/>
          <w:sz w:val="24"/>
          <w:szCs w:val="24"/>
        </w:rPr>
        <w:t>Canziani</w:t>
      </w:r>
      <w:proofErr w:type="spellEnd"/>
      <w:r w:rsidRPr="006E0166">
        <w:rPr>
          <w:rFonts w:ascii="Times New Roman" w:hAnsi="Times New Roman" w:cs="Times New Roman"/>
          <w:sz w:val="24"/>
          <w:szCs w:val="24"/>
        </w:rPr>
        <w:t xml:space="preserve">, J.P. </w:t>
      </w:r>
      <w:proofErr w:type="spellStart"/>
      <w:r w:rsidRPr="006E0166">
        <w:rPr>
          <w:rFonts w:ascii="Times New Roman" w:hAnsi="Times New Roman" w:cs="Times New Roman"/>
          <w:sz w:val="24"/>
          <w:szCs w:val="24"/>
        </w:rPr>
        <w:t>Palutikof</w:t>
      </w:r>
      <w:proofErr w:type="spellEnd"/>
      <w:r w:rsidRPr="006E0166">
        <w:rPr>
          <w:rFonts w:ascii="Times New Roman" w:hAnsi="Times New Roman" w:cs="Times New Roman"/>
          <w:sz w:val="24"/>
          <w:szCs w:val="24"/>
        </w:rPr>
        <w:t xml:space="preserve">, P.J. van der Linden and C.E. </w:t>
      </w:r>
      <w:proofErr w:type="spellStart"/>
      <w:r w:rsidRPr="006E0166">
        <w:rPr>
          <w:rFonts w:ascii="Times New Roman" w:hAnsi="Times New Roman" w:cs="Times New Roman"/>
          <w:sz w:val="24"/>
          <w:szCs w:val="24"/>
        </w:rPr>
        <w:t>Hansn</w:t>
      </w:r>
      <w:proofErr w:type="spellEnd"/>
      <w:r w:rsidRPr="006E0166">
        <w:rPr>
          <w:rFonts w:ascii="Times New Roman" w:hAnsi="Times New Roman" w:cs="Times New Roman"/>
          <w:sz w:val="24"/>
          <w:szCs w:val="24"/>
        </w:rPr>
        <w:t xml:space="preserve"> (Eds.), Climate change: impacts, adaptation and vulnerability: Contribution of Working </w:t>
      </w:r>
      <w:proofErr w:type="spellStart"/>
      <w:r w:rsidRPr="006E0166">
        <w:rPr>
          <w:rFonts w:ascii="Times New Roman" w:hAnsi="Times New Roman" w:cs="Times New Roman"/>
          <w:sz w:val="24"/>
          <w:szCs w:val="24"/>
        </w:rPr>
        <w:t>Gropu</w:t>
      </w:r>
      <w:proofErr w:type="spellEnd"/>
      <w:r w:rsidRPr="006E0166">
        <w:rPr>
          <w:rFonts w:ascii="Times New Roman" w:hAnsi="Times New Roman" w:cs="Times New Roman"/>
          <w:sz w:val="24"/>
          <w:szCs w:val="24"/>
        </w:rPr>
        <w:t xml:space="preserve"> II to the Fourth Assessment Report of the Intergovernmental Panel on Climate Change, pp. 718-743. Cambridge: Cambridge University Press.</w:t>
      </w:r>
    </w:p>
    <w:p w14:paraId="64D5845E"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Alemu, S. (2007). Determinants of food insecurity in rural households in </w:t>
      </w:r>
      <w:proofErr w:type="spellStart"/>
      <w:r w:rsidRPr="006E0166">
        <w:rPr>
          <w:rFonts w:ascii="Times New Roman" w:hAnsi="Times New Roman" w:cs="Times New Roman"/>
          <w:sz w:val="24"/>
          <w:szCs w:val="24"/>
        </w:rPr>
        <w:t>Tehuldre</w:t>
      </w:r>
      <w:proofErr w:type="spellEnd"/>
      <w:r w:rsidRPr="006E0166">
        <w:rPr>
          <w:rFonts w:ascii="Times New Roman" w:hAnsi="Times New Roman" w:cs="Times New Roman"/>
          <w:sz w:val="24"/>
          <w:szCs w:val="24"/>
        </w:rPr>
        <w:t xml:space="preserve"> Woreda, South </w:t>
      </w:r>
      <w:proofErr w:type="spellStart"/>
      <w:r w:rsidRPr="006E0166">
        <w:rPr>
          <w:rFonts w:ascii="Times New Roman" w:hAnsi="Times New Roman" w:cs="Times New Roman"/>
          <w:sz w:val="24"/>
          <w:szCs w:val="24"/>
        </w:rPr>
        <w:t>Wollo</w:t>
      </w:r>
      <w:proofErr w:type="spellEnd"/>
      <w:r w:rsidRPr="006E0166">
        <w:rPr>
          <w:rFonts w:ascii="Times New Roman" w:hAnsi="Times New Roman" w:cs="Times New Roman"/>
          <w:sz w:val="24"/>
          <w:szCs w:val="24"/>
        </w:rPr>
        <w:t xml:space="preserve"> of the Amhara Region. Dissertation, Addis Ababa University, Ethiopia.</w:t>
      </w:r>
    </w:p>
    <w:p w14:paraId="6E43F152"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Alonso, W (1980). Five bells shapes in development. Papers Reg. Sci. Assoc. 45:5-16.</w:t>
      </w:r>
    </w:p>
    <w:p w14:paraId="3F8DDB90"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Aluko, O.E. (2010) “The Impact of Urbanization on Housing Development: The Lagos Experience, Nigeria” Ethiopian Journal of Environmental Studies and Management 3(3): 64 – 74. </w:t>
      </w:r>
    </w:p>
    <w:p w14:paraId="402CF80F"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Alnsour</w:t>
      </w:r>
      <w:proofErr w:type="spellEnd"/>
      <w:r w:rsidRPr="006E0166">
        <w:rPr>
          <w:rFonts w:ascii="Times New Roman" w:hAnsi="Times New Roman" w:cs="Times New Roman"/>
          <w:sz w:val="24"/>
          <w:szCs w:val="24"/>
        </w:rPr>
        <w:t>, J. A. (2016). Managing urban growth in the city of Amman, Jordan. Cities, 50, 93–99.</w:t>
      </w:r>
    </w:p>
    <w:p w14:paraId="18351BA3"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Alnsour</w:t>
      </w:r>
      <w:proofErr w:type="spellEnd"/>
      <w:r w:rsidRPr="006E0166">
        <w:rPr>
          <w:rFonts w:ascii="Times New Roman" w:hAnsi="Times New Roman" w:cs="Times New Roman"/>
          <w:sz w:val="24"/>
          <w:szCs w:val="24"/>
        </w:rPr>
        <w:t xml:space="preserve">, J. A., &amp; </w:t>
      </w:r>
      <w:proofErr w:type="spellStart"/>
      <w:r w:rsidRPr="006E0166">
        <w:rPr>
          <w:rFonts w:ascii="Times New Roman" w:hAnsi="Times New Roman" w:cs="Times New Roman"/>
          <w:sz w:val="24"/>
          <w:szCs w:val="24"/>
        </w:rPr>
        <w:t>Meaton</w:t>
      </w:r>
      <w:proofErr w:type="spellEnd"/>
      <w:r w:rsidRPr="006E0166">
        <w:rPr>
          <w:rFonts w:ascii="Times New Roman" w:hAnsi="Times New Roman" w:cs="Times New Roman"/>
          <w:sz w:val="24"/>
          <w:szCs w:val="24"/>
        </w:rPr>
        <w:t>, J. (2014). Housing conditions in Palestinian refugee camps, Jordan. Cities, 36, 65–73.</w:t>
      </w:r>
    </w:p>
    <w:p w14:paraId="4871FAEE"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Antwi</w:t>
      </w:r>
      <w:proofErr w:type="spellEnd"/>
      <w:r w:rsidRPr="006E0166">
        <w:rPr>
          <w:rFonts w:ascii="Times New Roman" w:hAnsi="Times New Roman" w:cs="Times New Roman"/>
          <w:sz w:val="24"/>
          <w:szCs w:val="24"/>
        </w:rPr>
        <w:t>-Agyei, P. (2012). Vulnerability and adaptation of Ghana’s food production systems and rural livelihoods to climate variability. Leeds: School of Earth and Environment, University of Leeds.</w:t>
      </w:r>
    </w:p>
    <w:p w14:paraId="57B45793"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Antwi</w:t>
      </w:r>
      <w:proofErr w:type="spellEnd"/>
      <w:r w:rsidRPr="006E0166">
        <w:rPr>
          <w:rFonts w:ascii="Times New Roman" w:hAnsi="Times New Roman" w:cs="Times New Roman"/>
          <w:sz w:val="24"/>
          <w:szCs w:val="24"/>
        </w:rPr>
        <w:t xml:space="preserve">-Agyei, P., Andrew, J., </w:t>
      </w:r>
      <w:proofErr w:type="spellStart"/>
      <w:r w:rsidRPr="006E0166">
        <w:rPr>
          <w:rFonts w:ascii="Times New Roman" w:hAnsi="Times New Roman" w:cs="Times New Roman"/>
          <w:sz w:val="24"/>
          <w:szCs w:val="24"/>
        </w:rPr>
        <w:t>Dougill</w:t>
      </w:r>
      <w:proofErr w:type="spellEnd"/>
      <w:r w:rsidRPr="006E0166">
        <w:rPr>
          <w:rFonts w:ascii="Times New Roman" w:hAnsi="Times New Roman" w:cs="Times New Roman"/>
          <w:sz w:val="24"/>
          <w:szCs w:val="24"/>
        </w:rPr>
        <w:t>, A.J., Lindsay, C. and Stringer, L.C. (2013). Barriers to climate change adaptation in sub-Saharan Africa: evidence from northeast Ghana and systematic literature review. Sustainability Research Institute Paper No. 52. Leeds: Centre for Climate Change Economics and Policy, University of Leeds.</w:t>
      </w:r>
    </w:p>
    <w:p w14:paraId="3C907772"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Antwi</w:t>
      </w:r>
      <w:proofErr w:type="spellEnd"/>
      <w:r w:rsidRPr="006E0166">
        <w:rPr>
          <w:rFonts w:ascii="Times New Roman" w:hAnsi="Times New Roman" w:cs="Times New Roman"/>
          <w:sz w:val="24"/>
          <w:szCs w:val="24"/>
        </w:rPr>
        <w:t xml:space="preserve">-Agyei, P., </w:t>
      </w:r>
      <w:proofErr w:type="spellStart"/>
      <w:r w:rsidRPr="006E0166">
        <w:rPr>
          <w:rFonts w:ascii="Times New Roman" w:hAnsi="Times New Roman" w:cs="Times New Roman"/>
          <w:sz w:val="24"/>
          <w:szCs w:val="24"/>
        </w:rPr>
        <w:t>Dougill</w:t>
      </w:r>
      <w:proofErr w:type="spellEnd"/>
      <w:r w:rsidRPr="006E0166">
        <w:rPr>
          <w:rFonts w:ascii="Times New Roman" w:hAnsi="Times New Roman" w:cs="Times New Roman"/>
          <w:sz w:val="24"/>
          <w:szCs w:val="24"/>
        </w:rPr>
        <w:t xml:space="preserve">, A. J., Fraser, E. D. G., &amp; Stringer, L. C. (2012). </w:t>
      </w:r>
      <w:proofErr w:type="spellStart"/>
      <w:r w:rsidRPr="006E0166">
        <w:rPr>
          <w:rFonts w:ascii="Times New Roman" w:hAnsi="Times New Roman" w:cs="Times New Roman"/>
          <w:sz w:val="24"/>
          <w:szCs w:val="24"/>
        </w:rPr>
        <w:t>Characterising</w:t>
      </w:r>
      <w:proofErr w:type="spellEnd"/>
      <w:r w:rsidRPr="006E0166">
        <w:rPr>
          <w:rFonts w:ascii="Times New Roman" w:hAnsi="Times New Roman" w:cs="Times New Roman"/>
          <w:sz w:val="24"/>
          <w:szCs w:val="24"/>
        </w:rPr>
        <w:t xml:space="preserve"> the Nature of Vulnerability to Climates Variability: Empirical Evidence from two Regions of Ghana. Centre for Climate Change Economics and Policy Working Paper No. 105, Sustainability Research Institute Paper No. 37.</w:t>
      </w:r>
    </w:p>
    <w:p w14:paraId="0D43307A"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Apata</w:t>
      </w:r>
      <w:proofErr w:type="spellEnd"/>
      <w:r w:rsidRPr="006E0166">
        <w:rPr>
          <w:rFonts w:ascii="Times New Roman" w:hAnsi="Times New Roman" w:cs="Times New Roman"/>
          <w:sz w:val="24"/>
          <w:szCs w:val="24"/>
        </w:rPr>
        <w:t xml:space="preserve">, T.G., </w:t>
      </w:r>
      <w:proofErr w:type="spellStart"/>
      <w:r w:rsidRPr="006E0166">
        <w:rPr>
          <w:rFonts w:ascii="Times New Roman" w:hAnsi="Times New Roman" w:cs="Times New Roman"/>
          <w:sz w:val="24"/>
          <w:szCs w:val="24"/>
        </w:rPr>
        <w:t>Ogunyinka</w:t>
      </w:r>
      <w:proofErr w:type="spellEnd"/>
      <w:r w:rsidRPr="006E0166">
        <w:rPr>
          <w:rFonts w:ascii="Times New Roman" w:hAnsi="Times New Roman" w:cs="Times New Roman"/>
          <w:sz w:val="24"/>
          <w:szCs w:val="24"/>
        </w:rPr>
        <w:t xml:space="preserve">, A.I., Sanusi, R.A. and </w:t>
      </w:r>
      <w:proofErr w:type="spellStart"/>
      <w:r w:rsidRPr="006E0166">
        <w:rPr>
          <w:rFonts w:ascii="Times New Roman" w:hAnsi="Times New Roman" w:cs="Times New Roman"/>
          <w:sz w:val="24"/>
          <w:szCs w:val="24"/>
        </w:rPr>
        <w:t>Ogunwande</w:t>
      </w:r>
      <w:proofErr w:type="spellEnd"/>
      <w:r w:rsidRPr="006E0166">
        <w:rPr>
          <w:rFonts w:ascii="Times New Roman" w:hAnsi="Times New Roman" w:cs="Times New Roman"/>
          <w:sz w:val="24"/>
          <w:szCs w:val="24"/>
        </w:rPr>
        <w:t xml:space="preserve">, S. (2010). Effect of global climate change on Nigerian Agriculture. An empirical analysis. The 84th Annual Conference of the Agricultural Economics society, Edinburg- Scotland on 29-31 March. </w:t>
      </w:r>
    </w:p>
    <w:p w14:paraId="65A7668D" w14:textId="77777777" w:rsidR="00AC6E06" w:rsidRPr="006E0166" w:rsidRDefault="00AC6E06" w:rsidP="006E0166">
      <w:pPr>
        <w:autoSpaceDE w:val="0"/>
        <w:autoSpaceDN w:val="0"/>
        <w:adjustRightInd w:val="0"/>
        <w:spacing w:after="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Asiyanbola</w:t>
      </w:r>
      <w:proofErr w:type="spellEnd"/>
      <w:r w:rsidRPr="006E0166">
        <w:rPr>
          <w:rFonts w:ascii="Times New Roman" w:hAnsi="Times New Roman" w:cs="Times New Roman"/>
          <w:sz w:val="24"/>
          <w:szCs w:val="24"/>
        </w:rPr>
        <w:t xml:space="preserve">, R.A. Urbanization, gender and transport research issues and insights in Nigeria: Towards a sustainable gender sensitive transport development. The Nigerian Journal of Sociology and Anthropology Vol 8; 30 – 44 (2012). </w:t>
      </w:r>
    </w:p>
    <w:p w14:paraId="62160BD5"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Athanas</w:t>
      </w:r>
      <w:proofErr w:type="spellEnd"/>
      <w:r w:rsidRPr="006E0166">
        <w:rPr>
          <w:rFonts w:ascii="Times New Roman" w:hAnsi="Times New Roman" w:cs="Times New Roman"/>
          <w:sz w:val="24"/>
          <w:szCs w:val="24"/>
        </w:rPr>
        <w:t>, P. K. (2004). The effects of Tutors’ Comments on Students Learning at the Open University of Tanzania (Unpublished) M.A. Dissertation, UDSM.</w:t>
      </w:r>
    </w:p>
    <w:p w14:paraId="20EFC865"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Barnett, J., Waters, E., </w:t>
      </w:r>
      <w:proofErr w:type="spellStart"/>
      <w:r w:rsidRPr="006E0166">
        <w:rPr>
          <w:rFonts w:ascii="Times New Roman" w:hAnsi="Times New Roman" w:cs="Times New Roman"/>
          <w:sz w:val="24"/>
          <w:szCs w:val="24"/>
        </w:rPr>
        <w:t>Pendergast</w:t>
      </w:r>
      <w:proofErr w:type="spellEnd"/>
      <w:r w:rsidRPr="006E0166">
        <w:rPr>
          <w:rFonts w:ascii="Times New Roman" w:hAnsi="Times New Roman" w:cs="Times New Roman"/>
          <w:sz w:val="24"/>
          <w:szCs w:val="24"/>
        </w:rPr>
        <w:t xml:space="preserve">, S. and </w:t>
      </w:r>
      <w:proofErr w:type="spellStart"/>
      <w:r w:rsidRPr="006E0166">
        <w:rPr>
          <w:rFonts w:ascii="Times New Roman" w:hAnsi="Times New Roman" w:cs="Times New Roman"/>
          <w:sz w:val="24"/>
          <w:szCs w:val="24"/>
        </w:rPr>
        <w:t>Puleston</w:t>
      </w:r>
      <w:proofErr w:type="spellEnd"/>
      <w:r w:rsidRPr="006E0166">
        <w:rPr>
          <w:rFonts w:ascii="Times New Roman" w:hAnsi="Times New Roman" w:cs="Times New Roman"/>
          <w:sz w:val="24"/>
          <w:szCs w:val="24"/>
        </w:rPr>
        <w:t xml:space="preserve">, A. (2013). Barriers to adaptation to sea level rise. Melbourne: National Climate Change Adaptation Research Facility, Gold Coast. </w:t>
      </w:r>
    </w:p>
    <w:p w14:paraId="16A4DC73" w14:textId="6CBCFE21" w:rsidR="004C4EBB" w:rsidRPr="006E0166" w:rsidRDefault="004C4EBB"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Bako (2013). Beyond Urban Bias in Africa: Urbanization in the Era of Structural Adjustment. Portsmouth: Heinemann. </w:t>
      </w:r>
    </w:p>
    <w:p w14:paraId="29E7806B"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Below, T.B., </w:t>
      </w:r>
      <w:proofErr w:type="spellStart"/>
      <w:r w:rsidRPr="006E0166">
        <w:rPr>
          <w:rFonts w:ascii="Times New Roman" w:hAnsi="Times New Roman" w:cs="Times New Roman"/>
          <w:sz w:val="24"/>
          <w:szCs w:val="24"/>
        </w:rPr>
        <w:t>Mutabazi</w:t>
      </w:r>
      <w:proofErr w:type="spellEnd"/>
      <w:r w:rsidRPr="006E0166">
        <w:rPr>
          <w:rFonts w:ascii="Times New Roman" w:hAnsi="Times New Roman" w:cs="Times New Roman"/>
          <w:sz w:val="24"/>
          <w:szCs w:val="24"/>
        </w:rPr>
        <w:t xml:space="preserve">, K.D., </w:t>
      </w:r>
      <w:proofErr w:type="spellStart"/>
      <w:r w:rsidRPr="006E0166">
        <w:rPr>
          <w:rFonts w:ascii="Times New Roman" w:hAnsi="Times New Roman" w:cs="Times New Roman"/>
          <w:sz w:val="24"/>
          <w:szCs w:val="24"/>
        </w:rPr>
        <w:t>Kirschke</w:t>
      </w:r>
      <w:proofErr w:type="spellEnd"/>
      <w:r w:rsidRPr="006E0166">
        <w:rPr>
          <w:rFonts w:ascii="Times New Roman" w:hAnsi="Times New Roman" w:cs="Times New Roman"/>
          <w:sz w:val="24"/>
          <w:szCs w:val="24"/>
        </w:rPr>
        <w:t xml:space="preserve">, D., Franke, C., </w:t>
      </w:r>
      <w:proofErr w:type="spellStart"/>
      <w:r w:rsidRPr="006E0166">
        <w:rPr>
          <w:rFonts w:ascii="Times New Roman" w:hAnsi="Times New Roman" w:cs="Times New Roman"/>
          <w:sz w:val="24"/>
          <w:szCs w:val="24"/>
        </w:rPr>
        <w:t>Sieber</w:t>
      </w:r>
      <w:proofErr w:type="spellEnd"/>
      <w:r w:rsidRPr="006E0166">
        <w:rPr>
          <w:rFonts w:ascii="Times New Roman" w:hAnsi="Times New Roman" w:cs="Times New Roman"/>
          <w:sz w:val="24"/>
          <w:szCs w:val="24"/>
        </w:rPr>
        <w:t xml:space="preserve">, S., Siebert, R. and </w:t>
      </w:r>
      <w:proofErr w:type="spellStart"/>
      <w:r w:rsidRPr="006E0166">
        <w:rPr>
          <w:rFonts w:ascii="Times New Roman" w:hAnsi="Times New Roman" w:cs="Times New Roman"/>
          <w:sz w:val="24"/>
          <w:szCs w:val="24"/>
        </w:rPr>
        <w:t>Tscherning</w:t>
      </w:r>
      <w:proofErr w:type="spellEnd"/>
      <w:r w:rsidRPr="006E0166">
        <w:rPr>
          <w:rFonts w:ascii="Times New Roman" w:hAnsi="Times New Roman" w:cs="Times New Roman"/>
          <w:sz w:val="24"/>
          <w:szCs w:val="24"/>
        </w:rPr>
        <w:t>, K. (2012). Can farmers’ adaptation to climate change be explained by socio-economic household-level variables? Global Environmental Change, 22, pp. 223-235. GJDS, Vol. 14, No. 2, October, 2017 | 161 Ghana Journal of Development Studies, Vol. 14 (2)</w:t>
      </w:r>
    </w:p>
    <w:p w14:paraId="31365C6B"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Benhin</w:t>
      </w:r>
      <w:proofErr w:type="spellEnd"/>
      <w:r w:rsidRPr="006E0166">
        <w:rPr>
          <w:rFonts w:ascii="Times New Roman" w:hAnsi="Times New Roman" w:cs="Times New Roman"/>
          <w:sz w:val="24"/>
          <w:szCs w:val="24"/>
        </w:rPr>
        <w:t>, J.K.A. (2006). Climate change and South African agriculture: impacts and adaptation options. CEEPA Discussion Paper No. 21. Pretoria, South Africa: CEEPA, University of Pretoria.</w:t>
      </w:r>
    </w:p>
    <w:p w14:paraId="0D843CA8" w14:textId="77777777" w:rsidR="00AC6E06" w:rsidRPr="006E0166" w:rsidRDefault="00AC6E06" w:rsidP="006E0166">
      <w:pPr>
        <w:autoSpaceDE w:val="0"/>
        <w:autoSpaceDN w:val="0"/>
        <w:adjustRightInd w:val="0"/>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Berliner, J (1977). International migration: a comparative disciplinary view, In International Migration: A Comparative Perspective, A, Brown, E. Neuberger, pp. 443-61. New York: Academic</w:t>
      </w:r>
    </w:p>
    <w:p w14:paraId="2517ACF5" w14:textId="77777777" w:rsidR="00AC6E06" w:rsidRPr="006E0166" w:rsidRDefault="00AC6E06" w:rsidP="006E0166">
      <w:pPr>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Bernard, H. R. (1988). Research Methods in Cultural Anthropology, California, Sage.</w:t>
      </w:r>
    </w:p>
    <w:p w14:paraId="18530820"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BNRCC, (2008): 2008 Annual Workshop of Nigerian Environmental Study Team (NEST): The Recent Global and Local Action on Climate Change, held at Hotel Millennium, Abuja, Nigeria; 8-9th October, 2008. </w:t>
      </w:r>
    </w:p>
    <w:p w14:paraId="446B744A"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Bodo, T (2015). Rapid urbanization problems and coping strategies in Port Harcourt metropolis, Rivers State, Nigeria. Master’s thesis, University of Port Harcourt, </w:t>
      </w:r>
      <w:proofErr w:type="spellStart"/>
      <w:r w:rsidRPr="006E0166">
        <w:rPr>
          <w:rFonts w:ascii="Times New Roman" w:hAnsi="Times New Roman" w:cs="Times New Roman"/>
          <w:sz w:val="24"/>
          <w:szCs w:val="24"/>
        </w:rPr>
        <w:t>Choba</w:t>
      </w:r>
      <w:proofErr w:type="spellEnd"/>
      <w:r w:rsidRPr="006E0166">
        <w:rPr>
          <w:rFonts w:ascii="Times New Roman" w:hAnsi="Times New Roman" w:cs="Times New Roman"/>
          <w:sz w:val="24"/>
          <w:szCs w:val="24"/>
        </w:rPr>
        <w:t>, Rivers State.</w:t>
      </w:r>
    </w:p>
    <w:p w14:paraId="69590B5B"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Bogdan, J. &amp; Biklen, S. (1992). Qualitative Research for Education: An Introduction to Theory and Methods. </w:t>
      </w:r>
      <w:proofErr w:type="spellStart"/>
      <w:r w:rsidRPr="006E0166">
        <w:rPr>
          <w:rFonts w:ascii="Times New Roman" w:hAnsi="Times New Roman" w:cs="Times New Roman"/>
          <w:sz w:val="24"/>
          <w:szCs w:val="24"/>
        </w:rPr>
        <w:t>Bonston</w:t>
      </w:r>
      <w:proofErr w:type="spellEnd"/>
      <w:r w:rsidRPr="006E0166">
        <w:rPr>
          <w:rFonts w:ascii="Times New Roman" w:hAnsi="Times New Roman" w:cs="Times New Roman"/>
          <w:sz w:val="24"/>
          <w:szCs w:val="24"/>
        </w:rPr>
        <w:t>, Bacon.</w:t>
      </w:r>
    </w:p>
    <w:p w14:paraId="18157F0C"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Boko, M., </w:t>
      </w:r>
      <w:proofErr w:type="spellStart"/>
      <w:r w:rsidRPr="006E0166">
        <w:rPr>
          <w:rFonts w:ascii="Times New Roman" w:hAnsi="Times New Roman" w:cs="Times New Roman"/>
          <w:sz w:val="24"/>
          <w:szCs w:val="24"/>
        </w:rPr>
        <w:t>Niang</w:t>
      </w:r>
      <w:proofErr w:type="spellEnd"/>
      <w:r w:rsidRPr="006E0166">
        <w:rPr>
          <w:rFonts w:ascii="Times New Roman" w:hAnsi="Times New Roman" w:cs="Times New Roman"/>
          <w:sz w:val="24"/>
          <w:szCs w:val="24"/>
        </w:rPr>
        <w:t xml:space="preserve">, I., </w:t>
      </w:r>
      <w:proofErr w:type="spellStart"/>
      <w:r w:rsidRPr="006E0166">
        <w:rPr>
          <w:rFonts w:ascii="Times New Roman" w:hAnsi="Times New Roman" w:cs="Times New Roman"/>
          <w:sz w:val="24"/>
          <w:szCs w:val="24"/>
        </w:rPr>
        <w:t>Nyong</w:t>
      </w:r>
      <w:proofErr w:type="spellEnd"/>
      <w:r w:rsidRPr="006E0166">
        <w:rPr>
          <w:rFonts w:ascii="Times New Roman" w:hAnsi="Times New Roman" w:cs="Times New Roman"/>
          <w:sz w:val="24"/>
          <w:szCs w:val="24"/>
        </w:rPr>
        <w:t xml:space="preserve">, A., </w:t>
      </w:r>
      <w:proofErr w:type="spellStart"/>
      <w:r w:rsidRPr="006E0166">
        <w:rPr>
          <w:rFonts w:ascii="Times New Roman" w:hAnsi="Times New Roman" w:cs="Times New Roman"/>
          <w:sz w:val="24"/>
          <w:szCs w:val="24"/>
        </w:rPr>
        <w:t>Vodel</w:t>
      </w:r>
      <w:proofErr w:type="spellEnd"/>
      <w:r w:rsidRPr="006E0166">
        <w:rPr>
          <w:rFonts w:ascii="Times New Roman" w:hAnsi="Times New Roman" w:cs="Times New Roman"/>
          <w:sz w:val="24"/>
          <w:szCs w:val="24"/>
        </w:rPr>
        <w:t xml:space="preserve">, C., </w:t>
      </w:r>
      <w:proofErr w:type="spellStart"/>
      <w:r w:rsidRPr="006E0166">
        <w:rPr>
          <w:rFonts w:ascii="Times New Roman" w:hAnsi="Times New Roman" w:cs="Times New Roman"/>
          <w:sz w:val="24"/>
          <w:szCs w:val="24"/>
        </w:rPr>
        <w:t>Githeko</w:t>
      </w:r>
      <w:proofErr w:type="spellEnd"/>
      <w:r w:rsidRPr="006E0166">
        <w:rPr>
          <w:rFonts w:ascii="Times New Roman" w:hAnsi="Times New Roman" w:cs="Times New Roman"/>
          <w:sz w:val="24"/>
          <w:szCs w:val="24"/>
        </w:rPr>
        <w:t xml:space="preserve">, A., </w:t>
      </w:r>
      <w:proofErr w:type="spellStart"/>
      <w:r w:rsidRPr="006E0166">
        <w:rPr>
          <w:rFonts w:ascii="Times New Roman" w:hAnsi="Times New Roman" w:cs="Times New Roman"/>
          <w:sz w:val="24"/>
          <w:szCs w:val="24"/>
        </w:rPr>
        <w:t>Medany</w:t>
      </w:r>
      <w:proofErr w:type="spellEnd"/>
      <w:r w:rsidRPr="006E0166">
        <w:rPr>
          <w:rFonts w:ascii="Times New Roman" w:hAnsi="Times New Roman" w:cs="Times New Roman"/>
          <w:sz w:val="24"/>
          <w:szCs w:val="24"/>
        </w:rPr>
        <w:t>, M., Osman-</w:t>
      </w:r>
      <w:proofErr w:type="spellStart"/>
      <w:r w:rsidRPr="006E0166">
        <w:rPr>
          <w:rFonts w:ascii="Times New Roman" w:hAnsi="Times New Roman" w:cs="Times New Roman"/>
          <w:sz w:val="24"/>
          <w:szCs w:val="24"/>
        </w:rPr>
        <w:t>Elasha</w:t>
      </w:r>
      <w:proofErr w:type="spellEnd"/>
      <w:r w:rsidRPr="006E0166">
        <w:rPr>
          <w:rFonts w:ascii="Times New Roman" w:hAnsi="Times New Roman" w:cs="Times New Roman"/>
          <w:sz w:val="24"/>
          <w:szCs w:val="24"/>
        </w:rPr>
        <w:t xml:space="preserve">, B., </w:t>
      </w:r>
      <w:proofErr w:type="spellStart"/>
      <w:r w:rsidRPr="006E0166">
        <w:rPr>
          <w:rFonts w:ascii="Times New Roman" w:hAnsi="Times New Roman" w:cs="Times New Roman"/>
          <w:sz w:val="24"/>
          <w:szCs w:val="24"/>
        </w:rPr>
        <w:t>Tabo</w:t>
      </w:r>
      <w:proofErr w:type="spellEnd"/>
      <w:r w:rsidRPr="006E0166">
        <w:rPr>
          <w:rFonts w:ascii="Times New Roman" w:hAnsi="Times New Roman" w:cs="Times New Roman"/>
          <w:sz w:val="24"/>
          <w:szCs w:val="24"/>
        </w:rPr>
        <w:t xml:space="preserve">, B. and </w:t>
      </w:r>
      <w:proofErr w:type="spellStart"/>
      <w:r w:rsidRPr="006E0166">
        <w:rPr>
          <w:rFonts w:ascii="Times New Roman" w:hAnsi="Times New Roman" w:cs="Times New Roman"/>
          <w:sz w:val="24"/>
          <w:szCs w:val="24"/>
        </w:rPr>
        <w:t>Yanda</w:t>
      </w:r>
      <w:proofErr w:type="spellEnd"/>
      <w:r w:rsidRPr="006E0166">
        <w:rPr>
          <w:rFonts w:ascii="Times New Roman" w:hAnsi="Times New Roman" w:cs="Times New Roman"/>
          <w:sz w:val="24"/>
          <w:szCs w:val="24"/>
        </w:rPr>
        <w:t xml:space="preserve">, P. (2007). Africa climate change 2007: impacts, adaptation and vulnerability. In M. Parry, O. </w:t>
      </w:r>
      <w:proofErr w:type="spellStart"/>
      <w:r w:rsidRPr="006E0166">
        <w:rPr>
          <w:rFonts w:ascii="Times New Roman" w:hAnsi="Times New Roman" w:cs="Times New Roman"/>
          <w:sz w:val="24"/>
          <w:szCs w:val="24"/>
        </w:rPr>
        <w:t>Canziani</w:t>
      </w:r>
      <w:proofErr w:type="spellEnd"/>
      <w:r w:rsidRPr="006E0166">
        <w:rPr>
          <w:rFonts w:ascii="Times New Roman" w:hAnsi="Times New Roman" w:cs="Times New Roman"/>
          <w:sz w:val="24"/>
          <w:szCs w:val="24"/>
        </w:rPr>
        <w:t xml:space="preserve">, J. </w:t>
      </w:r>
      <w:proofErr w:type="spellStart"/>
      <w:r w:rsidRPr="006E0166">
        <w:rPr>
          <w:rFonts w:ascii="Times New Roman" w:hAnsi="Times New Roman" w:cs="Times New Roman"/>
          <w:sz w:val="24"/>
          <w:szCs w:val="24"/>
        </w:rPr>
        <w:t>Palutikof</w:t>
      </w:r>
      <w:proofErr w:type="spellEnd"/>
      <w:r w:rsidRPr="006E0166">
        <w:rPr>
          <w:rFonts w:ascii="Times New Roman" w:hAnsi="Times New Roman" w:cs="Times New Roman"/>
          <w:sz w:val="24"/>
          <w:szCs w:val="24"/>
        </w:rPr>
        <w:t>, P. van der Linde and C. Hanson (Eds.), Contribution of Working Group II to the Fourth Assessment Report of the Intergovernmental Panel on Climate Change, pp. 433–467. Cambridge: Cambridge University Press.</w:t>
      </w:r>
    </w:p>
    <w:p w14:paraId="0BB7B2CC"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Brown, O. and Crawford, A. (2008). Assessing the security implications of climate change for West Africa-Country: Case studies of Ghana and Burkina Faso. Winnipeg: International Institute for Sustainable Development. </w:t>
      </w:r>
    </w:p>
    <w:p w14:paraId="215301DF"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Brussel, S.E.C. (2009). Adapting to climate changes: the challenge for European agriculture and rural areas. Commission of the European communities. Commission working staff working document accompanying the white paper No. 147.</w:t>
      </w:r>
    </w:p>
    <w:p w14:paraId="087B7F9D"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Bryan, E., Ringler, C., </w:t>
      </w:r>
      <w:proofErr w:type="spellStart"/>
      <w:r w:rsidRPr="006E0166">
        <w:rPr>
          <w:rFonts w:ascii="Times New Roman" w:hAnsi="Times New Roman" w:cs="Times New Roman"/>
          <w:sz w:val="24"/>
          <w:szCs w:val="24"/>
        </w:rPr>
        <w:t>Okoba</w:t>
      </w:r>
      <w:proofErr w:type="spellEnd"/>
      <w:r w:rsidRPr="006E0166">
        <w:rPr>
          <w:rFonts w:ascii="Times New Roman" w:hAnsi="Times New Roman" w:cs="Times New Roman"/>
          <w:sz w:val="24"/>
          <w:szCs w:val="24"/>
        </w:rPr>
        <w:t xml:space="preserve">, B., </w:t>
      </w:r>
      <w:proofErr w:type="spellStart"/>
      <w:r w:rsidRPr="006E0166">
        <w:rPr>
          <w:rFonts w:ascii="Times New Roman" w:hAnsi="Times New Roman" w:cs="Times New Roman"/>
          <w:sz w:val="24"/>
          <w:szCs w:val="24"/>
        </w:rPr>
        <w:t>Roncoli</w:t>
      </w:r>
      <w:proofErr w:type="spellEnd"/>
      <w:r w:rsidRPr="006E0166">
        <w:rPr>
          <w:rFonts w:ascii="Times New Roman" w:hAnsi="Times New Roman" w:cs="Times New Roman"/>
          <w:sz w:val="24"/>
          <w:szCs w:val="24"/>
        </w:rPr>
        <w:t>, C., Silvestri, S. and Herrero, M. (2013). Adapting agriculture to climate change in Kenya: household strategies and determinants. Journal of Environmental Management, 114, pp. 26-35.</w:t>
      </w:r>
    </w:p>
    <w:p w14:paraId="6D578B01" w14:textId="59735F3F" w:rsidR="007F2445" w:rsidRPr="006E0166" w:rsidRDefault="00AC6E06" w:rsidP="006E0166">
      <w:pPr>
        <w:autoSpaceDE w:val="0"/>
        <w:autoSpaceDN w:val="0"/>
        <w:adjustRightInd w:val="0"/>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Burroughs, W.J. (2001). Climate change: A multidisciplinary approach. 2nd edition, Pp 284-2</w:t>
      </w:r>
      <w:r w:rsidR="006D212E" w:rsidRPr="006E0166">
        <w:rPr>
          <w:rFonts w:ascii="Times New Roman" w:hAnsi="Times New Roman" w:cs="Times New Roman"/>
          <w:sz w:val="24"/>
          <w:szCs w:val="24"/>
        </w:rPr>
        <w:t>85, Cambridge University Press.</w:t>
      </w:r>
    </w:p>
    <w:p w14:paraId="51A2EFC1" w14:textId="77777777" w:rsidR="007F2445" w:rsidRPr="006E0166" w:rsidRDefault="00AC6E06" w:rsidP="006E0166">
      <w:pPr>
        <w:autoSpaceDE w:val="0"/>
        <w:autoSpaceDN w:val="0"/>
        <w:adjustRightInd w:val="0"/>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Champion, T. (2001). “Urbanization, suburbanization, counter urbanization and reorganization”, in R. </w:t>
      </w:r>
      <w:proofErr w:type="spellStart"/>
      <w:r w:rsidRPr="006E0166">
        <w:rPr>
          <w:rFonts w:ascii="Times New Roman" w:hAnsi="Times New Roman" w:cs="Times New Roman"/>
          <w:sz w:val="24"/>
          <w:szCs w:val="24"/>
        </w:rPr>
        <w:t>Paddison</w:t>
      </w:r>
      <w:proofErr w:type="spellEnd"/>
      <w:r w:rsidRPr="006E0166">
        <w:rPr>
          <w:rFonts w:ascii="Times New Roman" w:hAnsi="Times New Roman" w:cs="Times New Roman"/>
          <w:sz w:val="24"/>
          <w:szCs w:val="24"/>
        </w:rPr>
        <w:t xml:space="preserve"> (ed.), Handbook of Urban Studies. London: Sage, pp. 143-161. </w:t>
      </w:r>
    </w:p>
    <w:p w14:paraId="7D571431" w14:textId="77777777" w:rsidR="007F2445" w:rsidRPr="006E0166" w:rsidRDefault="007F2445" w:rsidP="006E0166">
      <w:pPr>
        <w:autoSpaceDE w:val="0"/>
        <w:autoSpaceDN w:val="0"/>
        <w:adjustRightInd w:val="0"/>
        <w:spacing w:before="240" w:line="480" w:lineRule="auto"/>
        <w:ind w:left="720" w:hanging="720"/>
        <w:jc w:val="both"/>
        <w:rPr>
          <w:rFonts w:ascii="Times New Roman" w:hAnsi="Times New Roman" w:cs="Times New Roman"/>
          <w:bCs/>
          <w:sz w:val="24"/>
          <w:szCs w:val="24"/>
          <w:lang w:eastAsia="en-GB"/>
        </w:rPr>
      </w:pPr>
      <w:proofErr w:type="spellStart"/>
      <w:r w:rsidRPr="006E0166">
        <w:rPr>
          <w:rFonts w:ascii="Times New Roman" w:hAnsi="Times New Roman" w:cs="Times New Roman"/>
          <w:sz w:val="24"/>
          <w:szCs w:val="24"/>
          <w:lang w:eastAsia="en-GB"/>
        </w:rPr>
        <w:t>Choguill</w:t>
      </w:r>
      <w:proofErr w:type="spellEnd"/>
      <w:r w:rsidRPr="006E0166">
        <w:rPr>
          <w:rFonts w:ascii="Times New Roman" w:hAnsi="Times New Roman" w:cs="Times New Roman"/>
          <w:sz w:val="24"/>
          <w:szCs w:val="24"/>
          <w:lang w:eastAsia="en-GB"/>
        </w:rPr>
        <w:t xml:space="preserve"> C.L. (1996): </w:t>
      </w:r>
      <w:r w:rsidRPr="006E0166">
        <w:rPr>
          <w:rFonts w:ascii="Times New Roman" w:hAnsi="Times New Roman" w:cs="Times New Roman"/>
          <w:bCs/>
          <w:sz w:val="24"/>
          <w:szCs w:val="24"/>
          <w:lang w:eastAsia="en-GB"/>
        </w:rPr>
        <w:t>Towards sustainability of human settlements.</w:t>
      </w:r>
    </w:p>
    <w:p w14:paraId="0E81B01F" w14:textId="10AE8EE5" w:rsidR="00AC6E06" w:rsidRPr="006E0166" w:rsidRDefault="00AC6E06" w:rsidP="006E0166">
      <w:pPr>
        <w:autoSpaceDE w:val="0"/>
        <w:autoSpaceDN w:val="0"/>
        <w:adjustRightInd w:val="0"/>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Christensen, J.H., </w:t>
      </w:r>
      <w:proofErr w:type="spellStart"/>
      <w:r w:rsidRPr="006E0166">
        <w:rPr>
          <w:rFonts w:ascii="Times New Roman" w:hAnsi="Times New Roman" w:cs="Times New Roman"/>
          <w:sz w:val="24"/>
          <w:szCs w:val="24"/>
        </w:rPr>
        <w:t>Hewitson</w:t>
      </w:r>
      <w:proofErr w:type="spellEnd"/>
      <w:r w:rsidRPr="006E0166">
        <w:rPr>
          <w:rFonts w:ascii="Times New Roman" w:hAnsi="Times New Roman" w:cs="Times New Roman"/>
          <w:sz w:val="24"/>
          <w:szCs w:val="24"/>
        </w:rPr>
        <w:t xml:space="preserve">, B., </w:t>
      </w:r>
      <w:proofErr w:type="spellStart"/>
      <w:r w:rsidRPr="006E0166">
        <w:rPr>
          <w:rFonts w:ascii="Times New Roman" w:hAnsi="Times New Roman" w:cs="Times New Roman"/>
          <w:sz w:val="24"/>
          <w:szCs w:val="24"/>
        </w:rPr>
        <w:t>Busuioc</w:t>
      </w:r>
      <w:proofErr w:type="spellEnd"/>
      <w:r w:rsidRPr="006E0166">
        <w:rPr>
          <w:rFonts w:ascii="Times New Roman" w:hAnsi="Times New Roman" w:cs="Times New Roman"/>
          <w:sz w:val="24"/>
          <w:szCs w:val="24"/>
        </w:rPr>
        <w:t xml:space="preserve">, A., Chen, A., Gao, X., Held, R., Jones, R., </w:t>
      </w:r>
      <w:proofErr w:type="spellStart"/>
      <w:r w:rsidRPr="006E0166">
        <w:rPr>
          <w:rFonts w:ascii="Times New Roman" w:hAnsi="Times New Roman" w:cs="Times New Roman"/>
          <w:sz w:val="24"/>
          <w:szCs w:val="24"/>
        </w:rPr>
        <w:t>Kolli</w:t>
      </w:r>
      <w:proofErr w:type="spellEnd"/>
      <w:r w:rsidRPr="006E0166">
        <w:rPr>
          <w:rFonts w:ascii="Times New Roman" w:hAnsi="Times New Roman" w:cs="Times New Roman"/>
          <w:sz w:val="24"/>
          <w:szCs w:val="24"/>
        </w:rPr>
        <w:t xml:space="preserve">, R.K., Kwon, W. and </w:t>
      </w:r>
      <w:proofErr w:type="spellStart"/>
      <w:r w:rsidRPr="006E0166">
        <w:rPr>
          <w:rFonts w:ascii="Times New Roman" w:hAnsi="Times New Roman" w:cs="Times New Roman"/>
          <w:sz w:val="24"/>
          <w:szCs w:val="24"/>
        </w:rPr>
        <w:t>Laprise</w:t>
      </w:r>
      <w:proofErr w:type="spellEnd"/>
      <w:r w:rsidRPr="006E0166">
        <w:rPr>
          <w:rFonts w:ascii="Times New Roman" w:hAnsi="Times New Roman" w:cs="Times New Roman"/>
          <w:sz w:val="24"/>
          <w:szCs w:val="24"/>
        </w:rPr>
        <w:t>, R. (2007). Regional climate projections: the physical science basis. Contribution of Working Group I to the Fourth Assessment Report of the Intergovernmental Panel on Climate Change. Cambridge: Cambridge University Press.</w:t>
      </w:r>
    </w:p>
    <w:p w14:paraId="204E5374"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Chiu, R. L. H. (2008). “Shanghai’s Rapid Urbanization: How Sustainable?”, Transition of Chinese Cities, pp. 532-546.</w:t>
      </w:r>
    </w:p>
    <w:p w14:paraId="77E459D6"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Condon, P. M., </w:t>
      </w:r>
      <w:proofErr w:type="spellStart"/>
      <w:r w:rsidRPr="006E0166">
        <w:rPr>
          <w:rFonts w:ascii="Times New Roman" w:hAnsi="Times New Roman" w:cs="Times New Roman"/>
          <w:sz w:val="24"/>
          <w:szCs w:val="24"/>
        </w:rPr>
        <w:t>Cavens</w:t>
      </w:r>
      <w:proofErr w:type="spellEnd"/>
      <w:r w:rsidRPr="006E0166">
        <w:rPr>
          <w:rFonts w:ascii="Times New Roman" w:hAnsi="Times New Roman" w:cs="Times New Roman"/>
          <w:sz w:val="24"/>
          <w:szCs w:val="24"/>
        </w:rPr>
        <w:t>, D. and Miller, N. (2008) Urban Planning Tools for Climate Change. Cambridge: Lincoln Institute of Land Policy.</w:t>
      </w:r>
    </w:p>
    <w:p w14:paraId="0E5758A3"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Creswell, J.W. (1998). Five qualitative tradition on enquiry, London, Sage Publication.</w:t>
      </w:r>
    </w:p>
    <w:p w14:paraId="68839B7B" w14:textId="77777777" w:rsidR="007F2445"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Damnyag</w:t>
      </w:r>
      <w:proofErr w:type="spellEnd"/>
      <w:r w:rsidRPr="006E0166">
        <w:rPr>
          <w:rFonts w:ascii="Times New Roman" w:hAnsi="Times New Roman" w:cs="Times New Roman"/>
          <w:sz w:val="24"/>
          <w:szCs w:val="24"/>
        </w:rPr>
        <w:t xml:space="preserve">, L., </w:t>
      </w:r>
      <w:proofErr w:type="spellStart"/>
      <w:r w:rsidRPr="006E0166">
        <w:rPr>
          <w:rFonts w:ascii="Times New Roman" w:hAnsi="Times New Roman" w:cs="Times New Roman"/>
          <w:sz w:val="24"/>
          <w:szCs w:val="24"/>
        </w:rPr>
        <w:t>Saastamoinen</w:t>
      </w:r>
      <w:proofErr w:type="spellEnd"/>
      <w:r w:rsidRPr="006E0166">
        <w:rPr>
          <w:rFonts w:ascii="Times New Roman" w:hAnsi="Times New Roman" w:cs="Times New Roman"/>
          <w:sz w:val="24"/>
          <w:szCs w:val="24"/>
        </w:rPr>
        <w:t xml:space="preserve">, O., Appiah, M. and </w:t>
      </w:r>
      <w:proofErr w:type="spellStart"/>
      <w:r w:rsidRPr="006E0166">
        <w:rPr>
          <w:rFonts w:ascii="Times New Roman" w:hAnsi="Times New Roman" w:cs="Times New Roman"/>
          <w:sz w:val="24"/>
          <w:szCs w:val="24"/>
        </w:rPr>
        <w:t>Pappinen</w:t>
      </w:r>
      <w:proofErr w:type="spellEnd"/>
      <w:r w:rsidRPr="006E0166">
        <w:rPr>
          <w:rFonts w:ascii="Times New Roman" w:hAnsi="Times New Roman" w:cs="Times New Roman"/>
          <w:sz w:val="24"/>
          <w:szCs w:val="24"/>
        </w:rPr>
        <w:t>, A. (2012). Role of tenure insecurity in deforestation in Ghana’s high forest zone. Forest Policy and Economics, 14 (1), pp. 90-98.</w:t>
      </w:r>
    </w:p>
    <w:p w14:paraId="5283F4D5" w14:textId="77777777" w:rsidR="007F2445"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Dane, F. C. (1998). Research methods, California, b</w:t>
      </w:r>
      <w:r w:rsidR="007F2445" w:rsidRPr="006E0166">
        <w:rPr>
          <w:rFonts w:ascii="Times New Roman" w:hAnsi="Times New Roman" w:cs="Times New Roman"/>
          <w:sz w:val="24"/>
          <w:szCs w:val="24"/>
        </w:rPr>
        <w:t>rooks/ Cole Publishing Company.</w:t>
      </w:r>
    </w:p>
    <w:p w14:paraId="704A1915" w14:textId="77777777" w:rsidR="007F2445"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Denscombe, M. (1998). The Good Research Guide for Small Scale Social Research Projects, </w:t>
      </w:r>
      <w:proofErr w:type="spellStart"/>
      <w:r w:rsidRPr="006E0166">
        <w:rPr>
          <w:rFonts w:ascii="Times New Roman" w:hAnsi="Times New Roman" w:cs="Times New Roman"/>
          <w:sz w:val="24"/>
          <w:szCs w:val="24"/>
        </w:rPr>
        <w:t>Burkingham</w:t>
      </w:r>
      <w:proofErr w:type="spellEnd"/>
      <w:r w:rsidRPr="006E0166">
        <w:rPr>
          <w:rFonts w:ascii="Times New Roman" w:hAnsi="Times New Roman" w:cs="Times New Roman"/>
          <w:sz w:val="24"/>
          <w:szCs w:val="24"/>
        </w:rPr>
        <w:t>, Open University Press.</w:t>
      </w:r>
    </w:p>
    <w:p w14:paraId="43B1D803" w14:textId="77777777" w:rsidR="007F2445" w:rsidRPr="006E0166" w:rsidRDefault="00BE4B1E"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shd w:val="clear" w:color="auto" w:fill="FFFFFF"/>
        </w:rPr>
        <w:t>Denzin, N. K., &amp; Lincoln, Y. S. (2005). Introduction: The Discipline and Practice of Qualitative Research.</w:t>
      </w:r>
    </w:p>
    <w:p w14:paraId="155A08CB" w14:textId="18B8CA54"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Deressa</w:t>
      </w:r>
      <w:proofErr w:type="spellEnd"/>
      <w:r w:rsidRPr="006E0166">
        <w:rPr>
          <w:rFonts w:ascii="Times New Roman" w:hAnsi="Times New Roman" w:cs="Times New Roman"/>
          <w:sz w:val="24"/>
          <w:szCs w:val="24"/>
        </w:rPr>
        <w:t>, T.T., Hassan, R.M., Ringler, C., Alemu, T. and Yusuf, M. (2009). Determinants of farmers’ choice of adaptation methods to climate change in the Nile Basin of Ethiopia. Global Environmental Change, 1, pp. 248-255.</w:t>
      </w:r>
    </w:p>
    <w:p w14:paraId="3A100FEA"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Deressa</w:t>
      </w:r>
      <w:proofErr w:type="spellEnd"/>
      <w:r w:rsidRPr="006E0166">
        <w:rPr>
          <w:rFonts w:ascii="Times New Roman" w:hAnsi="Times New Roman" w:cs="Times New Roman"/>
          <w:sz w:val="24"/>
          <w:szCs w:val="24"/>
        </w:rPr>
        <w:t xml:space="preserve">, T.T., Hassan, R.M., Ringer, C., Alemu, T. and </w:t>
      </w:r>
      <w:proofErr w:type="spellStart"/>
      <w:r w:rsidRPr="006E0166">
        <w:rPr>
          <w:rFonts w:ascii="Times New Roman" w:hAnsi="Times New Roman" w:cs="Times New Roman"/>
          <w:sz w:val="24"/>
          <w:szCs w:val="24"/>
        </w:rPr>
        <w:t>Yesuf</w:t>
      </w:r>
      <w:proofErr w:type="spellEnd"/>
      <w:r w:rsidRPr="006E0166">
        <w:rPr>
          <w:rFonts w:ascii="Times New Roman" w:hAnsi="Times New Roman" w:cs="Times New Roman"/>
          <w:sz w:val="24"/>
          <w:szCs w:val="24"/>
        </w:rPr>
        <w:t xml:space="preserve">, M. (2011). Perception of adaptation to climate change by farmers in the Nile Basin of Ethiopia. Journal of Agricultural Science, 149, pp. 23-31. EPA-Ghana (2003). National action </w:t>
      </w:r>
      <w:proofErr w:type="spellStart"/>
      <w:r w:rsidRPr="006E0166">
        <w:rPr>
          <w:rFonts w:ascii="Times New Roman" w:hAnsi="Times New Roman" w:cs="Times New Roman"/>
          <w:sz w:val="24"/>
          <w:szCs w:val="24"/>
        </w:rPr>
        <w:t>programme</w:t>
      </w:r>
      <w:proofErr w:type="spellEnd"/>
      <w:r w:rsidRPr="006E0166">
        <w:rPr>
          <w:rFonts w:ascii="Times New Roman" w:hAnsi="Times New Roman" w:cs="Times New Roman"/>
          <w:sz w:val="24"/>
          <w:szCs w:val="24"/>
        </w:rPr>
        <w:t xml:space="preserve"> to combat drought and desertification. Accra, Ghana: Environmental Protection Agency.</w:t>
      </w:r>
    </w:p>
    <w:p w14:paraId="153F5861"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Deressa</w:t>
      </w:r>
      <w:proofErr w:type="spellEnd"/>
      <w:r w:rsidRPr="006E0166">
        <w:rPr>
          <w:rFonts w:ascii="Times New Roman" w:hAnsi="Times New Roman" w:cs="Times New Roman"/>
          <w:sz w:val="24"/>
          <w:szCs w:val="24"/>
        </w:rPr>
        <w:t xml:space="preserve">, T., Hassan, M. and Ringler, C. (2011). Perception of and Adaptation to Climate Change by Farmers in the Nile Basin of Ethiopia. Journal of Agric. Science, 149:23–31. </w:t>
      </w:r>
    </w:p>
    <w:p w14:paraId="3A2E48F2"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De Pinto, A., </w:t>
      </w:r>
      <w:proofErr w:type="spellStart"/>
      <w:r w:rsidRPr="006E0166">
        <w:rPr>
          <w:rFonts w:ascii="Times New Roman" w:hAnsi="Times New Roman" w:cs="Times New Roman"/>
          <w:sz w:val="24"/>
          <w:szCs w:val="24"/>
        </w:rPr>
        <w:t>Demirag</w:t>
      </w:r>
      <w:proofErr w:type="spellEnd"/>
      <w:r w:rsidRPr="006E0166">
        <w:rPr>
          <w:rFonts w:ascii="Times New Roman" w:hAnsi="Times New Roman" w:cs="Times New Roman"/>
          <w:sz w:val="24"/>
          <w:szCs w:val="24"/>
        </w:rPr>
        <w:t>, U., Akiko, H., Koo, J. and Asamoah M. (2012). Climate Change, Agriculture, and Food crop Production in Ghana. Ghana Strategy Support Program (GSSP). International Food Policy Research Institute (IFPRI), Supported By CGIAR. Policy Note #3. September 2012.</w:t>
      </w:r>
    </w:p>
    <w:p w14:paraId="10B50A0D" w14:textId="58560C16" w:rsidR="002E3446" w:rsidRPr="006E0166" w:rsidRDefault="002E344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Dempsey, Caitlin. 2011. “Urban Heat Island Analysis.” GISlounge.com, September 29, 2011. https://www.gislounge.com/urban-heat-island-analysis/</w:t>
      </w:r>
    </w:p>
    <w:p w14:paraId="1CB13F3D"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Dietz, T. et al. (2004). Climate and Livelihood Change in North East Ghana, in the Impact of Climate Change on Dry lands with a Focus on West Africa, edited by Dietz AJ, R. Ruben and A. </w:t>
      </w:r>
      <w:proofErr w:type="spellStart"/>
      <w:r w:rsidRPr="006E0166">
        <w:rPr>
          <w:rFonts w:ascii="Times New Roman" w:hAnsi="Times New Roman" w:cs="Times New Roman"/>
          <w:sz w:val="24"/>
          <w:szCs w:val="24"/>
        </w:rPr>
        <w:t>Verhagen</w:t>
      </w:r>
      <w:proofErr w:type="spellEnd"/>
      <w:r w:rsidRPr="006E0166">
        <w:rPr>
          <w:rFonts w:ascii="Times New Roman" w:hAnsi="Times New Roman" w:cs="Times New Roman"/>
          <w:sz w:val="24"/>
          <w:szCs w:val="24"/>
        </w:rPr>
        <w:t>. Pages 149-172. Dordrecht. The Netherland: Kluwer Academic Publishers.</w:t>
      </w:r>
    </w:p>
    <w:p w14:paraId="141D6158" w14:textId="262D63DB" w:rsidR="007F2445" w:rsidRPr="006E0166" w:rsidRDefault="007F2445"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El-</w:t>
      </w:r>
      <w:proofErr w:type="spellStart"/>
      <w:r w:rsidRPr="006E0166">
        <w:rPr>
          <w:rFonts w:ascii="Times New Roman" w:hAnsi="Times New Roman" w:cs="Times New Roman"/>
          <w:sz w:val="24"/>
          <w:szCs w:val="24"/>
        </w:rPr>
        <w:t>Marsafawy</w:t>
      </w:r>
      <w:proofErr w:type="spellEnd"/>
      <w:r w:rsidRPr="006E0166">
        <w:rPr>
          <w:rFonts w:ascii="Times New Roman" w:hAnsi="Times New Roman" w:cs="Times New Roman"/>
          <w:sz w:val="24"/>
          <w:szCs w:val="24"/>
        </w:rPr>
        <w:t xml:space="preserve">, S., </w:t>
      </w:r>
      <w:proofErr w:type="spellStart"/>
      <w:r w:rsidRPr="006E0166">
        <w:rPr>
          <w:rFonts w:ascii="Times New Roman" w:hAnsi="Times New Roman" w:cs="Times New Roman"/>
          <w:sz w:val="24"/>
          <w:szCs w:val="24"/>
        </w:rPr>
        <w:t>Molua</w:t>
      </w:r>
      <w:proofErr w:type="spellEnd"/>
      <w:r w:rsidRPr="006E0166">
        <w:rPr>
          <w:rFonts w:ascii="Times New Roman" w:hAnsi="Times New Roman" w:cs="Times New Roman"/>
          <w:sz w:val="24"/>
          <w:szCs w:val="24"/>
        </w:rPr>
        <w:t xml:space="preserve">, E., </w:t>
      </w:r>
      <w:proofErr w:type="spellStart"/>
      <w:r w:rsidRPr="006E0166">
        <w:rPr>
          <w:rFonts w:ascii="Times New Roman" w:hAnsi="Times New Roman" w:cs="Times New Roman"/>
          <w:sz w:val="24"/>
          <w:szCs w:val="24"/>
        </w:rPr>
        <w:t>Ouda</w:t>
      </w:r>
      <w:proofErr w:type="spellEnd"/>
      <w:r w:rsidRPr="006E0166">
        <w:rPr>
          <w:rFonts w:ascii="Times New Roman" w:hAnsi="Times New Roman" w:cs="Times New Roman"/>
          <w:sz w:val="24"/>
          <w:szCs w:val="24"/>
        </w:rPr>
        <w:t xml:space="preserve">, S., </w:t>
      </w:r>
      <w:proofErr w:type="spellStart"/>
      <w:r w:rsidRPr="006E0166">
        <w:rPr>
          <w:rFonts w:ascii="Times New Roman" w:hAnsi="Times New Roman" w:cs="Times New Roman"/>
          <w:sz w:val="24"/>
          <w:szCs w:val="24"/>
        </w:rPr>
        <w:t>Ouedraogo</w:t>
      </w:r>
      <w:proofErr w:type="spellEnd"/>
      <w:r w:rsidRPr="006E0166">
        <w:rPr>
          <w:rFonts w:ascii="Times New Roman" w:hAnsi="Times New Roman" w:cs="Times New Roman"/>
          <w:sz w:val="24"/>
          <w:szCs w:val="24"/>
        </w:rPr>
        <w:t xml:space="preserve">, M., </w:t>
      </w:r>
      <w:proofErr w:type="spellStart"/>
      <w:r w:rsidRPr="006E0166">
        <w:rPr>
          <w:rFonts w:ascii="Times New Roman" w:hAnsi="Times New Roman" w:cs="Times New Roman"/>
          <w:sz w:val="24"/>
          <w:szCs w:val="24"/>
        </w:rPr>
        <w:t>Se´ne</w:t>
      </w:r>
      <w:proofErr w:type="spellEnd"/>
      <w:r w:rsidRPr="006E0166">
        <w:rPr>
          <w:rFonts w:ascii="Times New Roman" w:hAnsi="Times New Roman" w:cs="Times New Roman"/>
          <w:sz w:val="24"/>
          <w:szCs w:val="24"/>
        </w:rPr>
        <w:t xml:space="preserve">, I., J., Maddison, D., </w:t>
      </w:r>
      <w:proofErr w:type="spellStart"/>
      <w:r w:rsidRPr="006E0166">
        <w:rPr>
          <w:rFonts w:ascii="Times New Roman" w:hAnsi="Times New Roman" w:cs="Times New Roman"/>
          <w:sz w:val="24"/>
          <w:szCs w:val="24"/>
        </w:rPr>
        <w:t>Niggol</w:t>
      </w:r>
      <w:proofErr w:type="spellEnd"/>
      <w:r w:rsidRPr="006E0166">
        <w:rPr>
          <w:rFonts w:ascii="Times New Roman" w:hAnsi="Times New Roman" w:cs="Times New Roman"/>
          <w:sz w:val="24"/>
          <w:szCs w:val="24"/>
        </w:rPr>
        <w:t>, S.S. and Dinar, A. (2006). Will African agriculture survive climate change? The World Bank Economic Review, 20 (3), pp. 367-388.</w:t>
      </w:r>
    </w:p>
    <w:p w14:paraId="56D3BA09"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Enon</w:t>
      </w:r>
      <w:proofErr w:type="spellEnd"/>
      <w:r w:rsidRPr="006E0166">
        <w:rPr>
          <w:rFonts w:ascii="Times New Roman" w:hAnsi="Times New Roman" w:cs="Times New Roman"/>
          <w:sz w:val="24"/>
          <w:szCs w:val="24"/>
        </w:rPr>
        <w:t>, J. (1995). Education Research Statistic and Measurement, Kampala, Makerere University Press.</w:t>
      </w:r>
    </w:p>
    <w:p w14:paraId="1394D1ED"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Enete</w:t>
      </w:r>
      <w:proofErr w:type="spellEnd"/>
      <w:r w:rsidRPr="006E0166">
        <w:rPr>
          <w:rFonts w:ascii="Times New Roman" w:hAnsi="Times New Roman" w:cs="Times New Roman"/>
          <w:sz w:val="24"/>
          <w:szCs w:val="24"/>
        </w:rPr>
        <w:t xml:space="preserve">, A. A. and </w:t>
      </w:r>
      <w:proofErr w:type="spellStart"/>
      <w:r w:rsidRPr="006E0166">
        <w:rPr>
          <w:rFonts w:ascii="Times New Roman" w:hAnsi="Times New Roman" w:cs="Times New Roman"/>
          <w:sz w:val="24"/>
          <w:szCs w:val="24"/>
        </w:rPr>
        <w:t>Amusa</w:t>
      </w:r>
      <w:proofErr w:type="spellEnd"/>
      <w:r w:rsidRPr="006E0166">
        <w:rPr>
          <w:rFonts w:ascii="Times New Roman" w:hAnsi="Times New Roman" w:cs="Times New Roman"/>
          <w:sz w:val="24"/>
          <w:szCs w:val="24"/>
        </w:rPr>
        <w:t>, T. A. (2010). Challenges of agricultural adaptation to climate change in Nigeria: A synthesis from the literature. Field Actions Science Reports [Online], Vol. 4 | 2010, Online since 20 December 2010. URL: http://factsreports.revues.-org/678.</w:t>
      </w:r>
    </w:p>
    <w:p w14:paraId="4F461EBA" w14:textId="0436A6D3"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Enriquez, A. M. (2011). Climate Change: The Need for a Gendered Perspective. New York: UN Women</w:t>
      </w:r>
      <w:r w:rsidR="007F2445" w:rsidRPr="006E0166">
        <w:rPr>
          <w:rFonts w:ascii="Times New Roman" w:hAnsi="Times New Roman" w:cs="Times New Roman"/>
          <w:sz w:val="24"/>
          <w:szCs w:val="24"/>
        </w:rPr>
        <w:t>.</w:t>
      </w:r>
    </w:p>
    <w:p w14:paraId="5015B729" w14:textId="114392DA"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Euronet</w:t>
      </w:r>
      <w:proofErr w:type="spellEnd"/>
      <w:r w:rsidRPr="006E0166">
        <w:rPr>
          <w:rFonts w:ascii="Times New Roman" w:hAnsi="Times New Roman" w:cs="Times New Roman"/>
          <w:sz w:val="24"/>
          <w:szCs w:val="24"/>
        </w:rPr>
        <w:t xml:space="preserve"> Consortium (2012). Country Environmental Profile, Republic of Ghana. European Union</w:t>
      </w:r>
      <w:r w:rsidR="007F2445" w:rsidRPr="006E0166">
        <w:rPr>
          <w:rFonts w:ascii="Times New Roman" w:hAnsi="Times New Roman" w:cs="Times New Roman"/>
          <w:sz w:val="24"/>
          <w:szCs w:val="24"/>
        </w:rPr>
        <w:t>.</w:t>
      </w:r>
    </w:p>
    <w:p w14:paraId="61D38A7B" w14:textId="72FD4617" w:rsidR="00A17F9B" w:rsidRPr="006E0166" w:rsidRDefault="00A17F9B"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European Commission (2006). Sustainable food consumption and production in a resource-constrained world. The 3rd SCAR Foresight Exercise. Luxembourg: Publications Office of the European Union, Pp 7 &amp; 25.</w:t>
      </w:r>
    </w:p>
    <w:p w14:paraId="6C2087D1"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FAO (2001). Soil Fertility Management in support of Food Security in sub-Saharan Africa. Food and Agriculture Organization of the United Nations, Rome; Pp 1-50. </w:t>
      </w:r>
    </w:p>
    <w:p w14:paraId="37075AA8"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FAO (2008). Climate Change and Food Security: A Framework Document. Food and Agriculture Organization of the United Nations, Rome; Pp 1-71. </w:t>
      </w:r>
    </w:p>
    <w:p w14:paraId="302DB114"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FAO (2008). Climate Change and Food Security: A Framework Document. Food and Agriculture Organization of the United Nations, Rome; Pp 1-71.</w:t>
      </w:r>
    </w:p>
    <w:p w14:paraId="63EF2222"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FAO (2011). The role of women in agriculture. ESA Working Paper No. 11-02. Rome: Agricultural Development Economics Division of the Food and Agriculture Organization of the United Nations.</w:t>
      </w:r>
    </w:p>
    <w:p w14:paraId="67FD5255"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Gall, J. P. Gall, M. D. &amp; Borg, W. R. (2005). Applying Educational Research; A Practical Guide, New York, Pearson Education Inc.</w:t>
      </w:r>
    </w:p>
    <w:p w14:paraId="7C4C7ADD"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Ghana Statistical Service (2013). 2010 Population and housing census, Ghana. National Analytical Report. Accra, Ghana: Ghana Statistical Service.</w:t>
      </w:r>
    </w:p>
    <w:p w14:paraId="1D127762"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Gilbert, A. and J. </w:t>
      </w:r>
      <w:proofErr w:type="spellStart"/>
      <w:r w:rsidRPr="006E0166">
        <w:rPr>
          <w:rFonts w:ascii="Times New Roman" w:hAnsi="Times New Roman" w:cs="Times New Roman"/>
          <w:sz w:val="24"/>
          <w:szCs w:val="24"/>
        </w:rPr>
        <w:t>Gugler</w:t>
      </w:r>
      <w:proofErr w:type="spellEnd"/>
      <w:r w:rsidRPr="006E0166">
        <w:rPr>
          <w:rFonts w:ascii="Times New Roman" w:hAnsi="Times New Roman" w:cs="Times New Roman"/>
          <w:sz w:val="24"/>
          <w:szCs w:val="24"/>
        </w:rPr>
        <w:t>. (1982). „Cities, Poverty, and Development: Urbanization in the Third World’. Oxford University Press, New York.</w:t>
      </w:r>
    </w:p>
    <w:p w14:paraId="687AB142"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GoG</w:t>
      </w:r>
      <w:proofErr w:type="spellEnd"/>
      <w:r w:rsidRPr="006E0166">
        <w:rPr>
          <w:rFonts w:ascii="Times New Roman" w:hAnsi="Times New Roman" w:cs="Times New Roman"/>
          <w:sz w:val="24"/>
          <w:szCs w:val="24"/>
        </w:rPr>
        <w:t xml:space="preserve"> (2011). Ghana’s Second National Communication to the UNFCCC, 2011. Retrieved from http://unfccc.int.resource/docs/natc/ghana_second_nationalcommunication_final_ version.pdf. Accessed in April 3, 2012.</w:t>
      </w:r>
    </w:p>
    <w:p w14:paraId="29035ED1" w14:textId="2B6B1773" w:rsidR="005D0AA2" w:rsidRPr="006E0166" w:rsidRDefault="005D0AA2"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Hardoy</w:t>
      </w:r>
      <w:proofErr w:type="spellEnd"/>
      <w:r w:rsidRPr="006E0166">
        <w:rPr>
          <w:rFonts w:ascii="Times New Roman" w:hAnsi="Times New Roman" w:cs="Times New Roman"/>
          <w:sz w:val="24"/>
          <w:szCs w:val="24"/>
        </w:rPr>
        <w:t>, Jorge E. and David Satterthwaite (1992), Squatter Citizen: Life in the Urban Third World, Earthscan, London, UK, 388 pages.</w:t>
      </w:r>
    </w:p>
    <w:p w14:paraId="45EF15D4"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Hayes, K. (2004). A Lower Bound for the Most Deviant Z-Scores; An International Journal for Teachers. 26 (3).</w:t>
      </w:r>
    </w:p>
    <w:p w14:paraId="32DE25E6" w14:textId="63D55D61"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Holsti</w:t>
      </w:r>
      <w:proofErr w:type="spellEnd"/>
      <w:r w:rsidRPr="006E0166">
        <w:rPr>
          <w:rFonts w:ascii="Times New Roman" w:hAnsi="Times New Roman" w:cs="Times New Roman"/>
          <w:sz w:val="24"/>
          <w:szCs w:val="24"/>
        </w:rPr>
        <w:t>, O.R. (1969). Content analysis for the social sciences and humanities. Reading, UK: Addison-Wesley. 162 | GJDS, Vol. 14, No. 2, October, 2017 Determinants of Adaptive Capacity to Climate Change among Smallholder Rural Households</w:t>
      </w:r>
      <w:r w:rsidR="002E3446" w:rsidRPr="006E0166">
        <w:rPr>
          <w:rFonts w:ascii="Times New Roman" w:hAnsi="Times New Roman" w:cs="Times New Roman"/>
          <w:sz w:val="24"/>
          <w:szCs w:val="24"/>
        </w:rPr>
        <w:t>.</w:t>
      </w:r>
    </w:p>
    <w:p w14:paraId="70D4ECBE" w14:textId="2C821D25" w:rsidR="002E3446" w:rsidRPr="006E0166" w:rsidRDefault="002E344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Huang and </w:t>
      </w:r>
      <w:r w:rsidR="004C4EBB" w:rsidRPr="006E0166">
        <w:rPr>
          <w:rFonts w:ascii="Times New Roman" w:hAnsi="Times New Roman" w:cs="Times New Roman"/>
          <w:sz w:val="24"/>
          <w:szCs w:val="24"/>
        </w:rPr>
        <w:t xml:space="preserve">Lu (2015). </w:t>
      </w:r>
      <w:r w:rsidRPr="006E0166">
        <w:rPr>
          <w:rFonts w:ascii="Times New Roman" w:hAnsi="Times New Roman" w:cs="Times New Roman"/>
          <w:sz w:val="24"/>
          <w:szCs w:val="24"/>
        </w:rPr>
        <w:t xml:space="preserve">Climate change impact assessment in </w:t>
      </w:r>
      <w:proofErr w:type="spellStart"/>
      <w:r w:rsidRPr="006E0166">
        <w:rPr>
          <w:rFonts w:ascii="Times New Roman" w:hAnsi="Times New Roman" w:cs="Times New Roman"/>
          <w:sz w:val="24"/>
          <w:szCs w:val="24"/>
        </w:rPr>
        <w:t>veneto</w:t>
      </w:r>
      <w:proofErr w:type="spellEnd"/>
      <w:r w:rsidRPr="006E0166">
        <w:rPr>
          <w:rFonts w:ascii="Times New Roman" w:hAnsi="Times New Roman" w:cs="Times New Roman"/>
          <w:sz w:val="24"/>
          <w:szCs w:val="24"/>
        </w:rPr>
        <w:t xml:space="preserve"> and </w:t>
      </w:r>
      <w:proofErr w:type="spellStart"/>
      <w:r w:rsidRPr="006E0166">
        <w:rPr>
          <w:rFonts w:ascii="Times New Roman" w:hAnsi="Times New Roman" w:cs="Times New Roman"/>
          <w:sz w:val="24"/>
          <w:szCs w:val="24"/>
        </w:rPr>
        <w:t>friuli</w:t>
      </w:r>
      <w:proofErr w:type="spellEnd"/>
      <w:r w:rsidRPr="006E0166">
        <w:rPr>
          <w:rFonts w:ascii="Times New Roman" w:hAnsi="Times New Roman" w:cs="Times New Roman"/>
          <w:sz w:val="24"/>
          <w:szCs w:val="24"/>
        </w:rPr>
        <w:t xml:space="preserve"> plain groundwater. Part II: a spatially resolved regional risk assessment Sci. Total Environ.</w:t>
      </w:r>
    </w:p>
    <w:p w14:paraId="0F60C77E"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IBRD/WB. Climate change, disaster risk and the urban poor: cities building resilience for a changing world. A Report of the International Bank for Reconstruction and Development and World Bank. Edited by Judy L. Baker. Urban Development Series - 68358 (2012)</w:t>
      </w:r>
    </w:p>
    <w:p w14:paraId="0ED1F3F5"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Ifeanyi-Obi, C.C., Issa, F.O. (2013). Barriers faced by cassava farmers in adapting to climate change in </w:t>
      </w:r>
      <w:proofErr w:type="spellStart"/>
      <w:r w:rsidRPr="006E0166">
        <w:rPr>
          <w:rFonts w:ascii="Times New Roman" w:hAnsi="Times New Roman" w:cs="Times New Roman"/>
          <w:sz w:val="24"/>
          <w:szCs w:val="24"/>
        </w:rPr>
        <w:t>Oron</w:t>
      </w:r>
      <w:proofErr w:type="spellEnd"/>
      <w:r w:rsidRPr="006E0166">
        <w:rPr>
          <w:rFonts w:ascii="Times New Roman" w:hAnsi="Times New Roman" w:cs="Times New Roman"/>
          <w:sz w:val="24"/>
          <w:szCs w:val="24"/>
        </w:rPr>
        <w:t xml:space="preserve"> agricultural zone of </w:t>
      </w:r>
      <w:proofErr w:type="spellStart"/>
      <w:r w:rsidRPr="006E0166">
        <w:rPr>
          <w:rFonts w:ascii="Times New Roman" w:hAnsi="Times New Roman" w:cs="Times New Roman"/>
          <w:sz w:val="24"/>
          <w:szCs w:val="24"/>
        </w:rPr>
        <w:t>Akwa</w:t>
      </w:r>
      <w:proofErr w:type="spellEnd"/>
      <w:r w:rsidRPr="006E0166">
        <w:rPr>
          <w:rFonts w:ascii="Times New Roman" w:hAnsi="Times New Roman" w:cs="Times New Roman"/>
          <w:sz w:val="24"/>
          <w:szCs w:val="24"/>
        </w:rPr>
        <w:t xml:space="preserve"> Ibom State. IORS Journal of Agriculture and Veterinary Science, 4 (6), pp. 19-26.</w:t>
      </w:r>
    </w:p>
    <w:p w14:paraId="2788C6E9"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Institute of Development Studies (2006). Adaptation to Climate Change: Challenges and Opportunities for the Development Communities.</w:t>
      </w:r>
    </w:p>
    <w:p w14:paraId="4543A85E"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International Assessment of Agricultural Knowledge, Science and Technology for Development (IAASTD) (2009). Sub-Saharan Africa (SSA) report: agriculture at the crossroads. Washington, D.C.: IAASTD.</w:t>
      </w:r>
    </w:p>
    <w:p w14:paraId="4F9F022D" w14:textId="77777777" w:rsidR="00AC6E06" w:rsidRPr="006E0166" w:rsidRDefault="00AC6E06" w:rsidP="006E0166">
      <w:pPr>
        <w:spacing w:line="480" w:lineRule="auto"/>
        <w:ind w:left="720" w:hanging="720"/>
        <w:jc w:val="both"/>
        <w:rPr>
          <w:rFonts w:ascii="Times New Roman" w:eastAsia="Times New Roman" w:hAnsi="Times New Roman" w:cs="Times New Roman"/>
          <w:iCs/>
          <w:sz w:val="24"/>
          <w:szCs w:val="24"/>
        </w:rPr>
      </w:pPr>
      <w:r w:rsidRPr="006E0166">
        <w:rPr>
          <w:rFonts w:ascii="Times New Roman" w:hAnsi="Times New Roman" w:cs="Times New Roman"/>
          <w:sz w:val="24"/>
          <w:szCs w:val="24"/>
        </w:rPr>
        <w:t>IPCC (2018), p. 54: These global-level rates of human-driven change far exceed the rates of change driven by geophysical or biosphere forces that have altered the Earth System trajectory in the past.</w:t>
      </w:r>
      <w:r w:rsidRPr="006E0166">
        <w:rPr>
          <w:rFonts w:ascii="Times New Roman" w:eastAsia="Times New Roman" w:hAnsi="Times New Roman" w:cs="Times New Roman"/>
          <w:iCs/>
          <w:sz w:val="24"/>
          <w:szCs w:val="24"/>
        </w:rPr>
        <w:t xml:space="preserve"> </w:t>
      </w:r>
    </w:p>
    <w:p w14:paraId="222364FF" w14:textId="77777777" w:rsidR="00AC6E06" w:rsidRPr="006E0166" w:rsidRDefault="00AC6E06" w:rsidP="006E0166">
      <w:pPr>
        <w:autoSpaceDE w:val="0"/>
        <w:autoSpaceDN w:val="0"/>
        <w:adjustRightInd w:val="0"/>
        <w:spacing w:after="0" w:line="480" w:lineRule="auto"/>
        <w:jc w:val="both"/>
        <w:rPr>
          <w:rFonts w:ascii="Times New Roman" w:hAnsi="Times New Roman" w:cs="Times New Roman"/>
          <w:sz w:val="24"/>
          <w:szCs w:val="24"/>
        </w:rPr>
      </w:pPr>
      <w:r w:rsidRPr="006E0166">
        <w:rPr>
          <w:rFonts w:ascii="Times New Roman" w:eastAsia="Times New Roman" w:hAnsi="Times New Roman" w:cs="Times New Roman"/>
          <w:iCs/>
          <w:sz w:val="24"/>
          <w:szCs w:val="24"/>
        </w:rPr>
        <w:t>IPCC (2014). </w:t>
      </w:r>
      <w:hyperlink r:id="rId21" w:history="1">
        <w:r w:rsidRPr="006E0166">
          <w:rPr>
            <w:rFonts w:ascii="Times New Roman" w:eastAsia="Times New Roman" w:hAnsi="Times New Roman" w:cs="Times New Roman"/>
            <w:iCs/>
            <w:sz w:val="24"/>
            <w:szCs w:val="24"/>
          </w:rPr>
          <w:t>"Glossary"</w:t>
        </w:r>
      </w:hyperlink>
      <w:r w:rsidRPr="006E0166">
        <w:rPr>
          <w:rFonts w:ascii="Times New Roman" w:eastAsia="Times New Roman" w:hAnsi="Times New Roman" w:cs="Times New Roman"/>
          <w:iCs/>
          <w:sz w:val="24"/>
          <w:szCs w:val="24"/>
        </w:rPr>
        <w:t> (PDF). Intergovernmental Panel on Climate Change.</w:t>
      </w:r>
      <w:r w:rsidRPr="006E0166">
        <w:rPr>
          <w:rFonts w:ascii="Times New Roman" w:hAnsi="Times New Roman" w:cs="Times New Roman"/>
          <w:sz w:val="24"/>
          <w:szCs w:val="24"/>
        </w:rPr>
        <w:t xml:space="preserve"> </w:t>
      </w:r>
    </w:p>
    <w:p w14:paraId="42E64CA6" w14:textId="77777777" w:rsidR="00AC6E06" w:rsidRPr="006E0166" w:rsidRDefault="00AC6E06" w:rsidP="006E0166">
      <w:pPr>
        <w:autoSpaceDE w:val="0"/>
        <w:autoSpaceDN w:val="0"/>
        <w:adjustRightInd w:val="0"/>
        <w:spacing w:after="0" w:line="480" w:lineRule="auto"/>
        <w:jc w:val="both"/>
        <w:rPr>
          <w:rFonts w:ascii="Times New Roman" w:hAnsi="Times New Roman" w:cs="Times New Roman"/>
          <w:sz w:val="24"/>
          <w:szCs w:val="24"/>
        </w:rPr>
      </w:pPr>
    </w:p>
    <w:p w14:paraId="1817571F" w14:textId="77777777" w:rsidR="00AC6E06" w:rsidRPr="006E0166" w:rsidRDefault="00AC6E06" w:rsidP="006E0166">
      <w:pPr>
        <w:autoSpaceDE w:val="0"/>
        <w:autoSpaceDN w:val="0"/>
        <w:adjustRightInd w:val="0"/>
        <w:spacing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IPCC, (2001): Climate Change 2001: The Scientific Basis. Contribution of Working Group I to the Third Assessment Report of the Intergovernmental Panel on Climate Change [Houghton, J. T., Ding, Y., Griggs, D. </w:t>
      </w:r>
      <w:proofErr w:type="gramStart"/>
      <w:r w:rsidRPr="006E0166">
        <w:rPr>
          <w:rFonts w:ascii="Times New Roman" w:hAnsi="Times New Roman" w:cs="Times New Roman"/>
          <w:sz w:val="24"/>
          <w:szCs w:val="24"/>
        </w:rPr>
        <w:t>J. ,</w:t>
      </w:r>
      <w:proofErr w:type="gram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Noguer</w:t>
      </w:r>
      <w:proofErr w:type="spellEnd"/>
      <w:r w:rsidRPr="006E0166">
        <w:rPr>
          <w:rFonts w:ascii="Times New Roman" w:hAnsi="Times New Roman" w:cs="Times New Roman"/>
          <w:sz w:val="24"/>
          <w:szCs w:val="24"/>
        </w:rPr>
        <w:t>, M., van der Linden, P. J., Dai, X., Maskell, K. et al. (eds.)]. Cambridge University Press, Cambridge, United Kingdom and New York, NY, USA, 881pp.</w:t>
      </w:r>
    </w:p>
    <w:p w14:paraId="5275F96E"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IPCC, (2007): Climate Change 2007: The Physical Science Basis. Contribution of Working Group I to the Fourth Assessment Report of the Intergovernmental Panel on Climate Change [Solomon, S., Qin, D., Manning, M., Chen, Z., Marquis, M., </w:t>
      </w:r>
      <w:proofErr w:type="spellStart"/>
      <w:r w:rsidRPr="006E0166">
        <w:rPr>
          <w:rFonts w:ascii="Times New Roman" w:hAnsi="Times New Roman" w:cs="Times New Roman"/>
          <w:sz w:val="24"/>
          <w:szCs w:val="24"/>
        </w:rPr>
        <w:t>Averyt</w:t>
      </w:r>
      <w:proofErr w:type="spellEnd"/>
      <w:r w:rsidRPr="006E0166">
        <w:rPr>
          <w:rFonts w:ascii="Times New Roman" w:hAnsi="Times New Roman" w:cs="Times New Roman"/>
          <w:sz w:val="24"/>
          <w:szCs w:val="24"/>
        </w:rPr>
        <w:t>, K.B., et al. (eds.)]. Cambridge University Press, Cambridge, United Kingdom and New York, NY, USA.</w:t>
      </w:r>
    </w:p>
    <w:p w14:paraId="12EEE182"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IPCC, 2007: Climate Change 2007: Impact, Adaptation and Vulnerability. Contribution of Working Group I of the Intergovernmental Panel on Climate Change to the Third Assessment Report of IPCC. London: Cambridge University Press.</w:t>
      </w:r>
    </w:p>
    <w:p w14:paraId="714DE4F5"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IPCC, 2007: Climate Change 2007: Synthesis Report. Contribution of Working Groups I, II and III to the Fourth Assessment Report of the Intergovernmental Panel on Climate Change [Core Writing Team, Pachauri, R. K &amp; Reisinger, A. (eds.)]. IPCC, Geneva, Switzerland, 104 pp.</w:t>
      </w:r>
    </w:p>
    <w:p w14:paraId="589BE46C" w14:textId="77777777" w:rsidR="007F2445"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IPCC, (2001) Climate Change (2001). Impacts, Adaptation </w:t>
      </w:r>
      <w:proofErr w:type="gramStart"/>
      <w:r w:rsidRPr="006E0166">
        <w:rPr>
          <w:rFonts w:ascii="Times New Roman" w:hAnsi="Times New Roman" w:cs="Times New Roman"/>
          <w:sz w:val="24"/>
          <w:szCs w:val="24"/>
        </w:rPr>
        <w:t>And</w:t>
      </w:r>
      <w:proofErr w:type="gramEnd"/>
      <w:r w:rsidRPr="006E0166">
        <w:rPr>
          <w:rFonts w:ascii="Times New Roman" w:hAnsi="Times New Roman" w:cs="Times New Roman"/>
          <w:sz w:val="24"/>
          <w:szCs w:val="24"/>
        </w:rPr>
        <w:t xml:space="preserve"> Vulnerability, Contribution of Working Group II to the Third Assessment Report of the Intergovernmental Panel on Climate Change, edited by J. J. McCarthy, O. F. </w:t>
      </w:r>
      <w:proofErr w:type="spellStart"/>
      <w:r w:rsidRPr="006E0166">
        <w:rPr>
          <w:rFonts w:ascii="Times New Roman" w:hAnsi="Times New Roman" w:cs="Times New Roman"/>
          <w:sz w:val="24"/>
          <w:szCs w:val="24"/>
        </w:rPr>
        <w:t>Canziani</w:t>
      </w:r>
      <w:proofErr w:type="spellEnd"/>
      <w:r w:rsidRPr="006E0166">
        <w:rPr>
          <w:rFonts w:ascii="Times New Roman" w:hAnsi="Times New Roman" w:cs="Times New Roman"/>
          <w:sz w:val="24"/>
          <w:szCs w:val="24"/>
        </w:rPr>
        <w:t>, N. A. Leary, D. J. Dokken and K. S. White (eds). Cambridge University Press, Ca</w:t>
      </w:r>
      <w:r w:rsidR="007F2445" w:rsidRPr="006E0166">
        <w:rPr>
          <w:rFonts w:ascii="Times New Roman" w:hAnsi="Times New Roman" w:cs="Times New Roman"/>
          <w:sz w:val="24"/>
          <w:szCs w:val="24"/>
        </w:rPr>
        <w:t>mbridge, UK, and New York, USA.</w:t>
      </w:r>
    </w:p>
    <w:p w14:paraId="593D5896" w14:textId="77777777" w:rsidR="007F2445"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IPCC (2014). Climate change 2014: impacts, adaptation and vulnerability. Summary for policy makers. Cambridge: Cambridge University Press. Jones, L. and Boyd, E. (2011). Exploring social barriers to adaptation: insights from western Nepal. Global Environmental Change, 21 (4), pp. 1262-1274.</w:t>
      </w:r>
      <w:r w:rsidR="000B634C" w:rsidRPr="006E0166">
        <w:rPr>
          <w:rFonts w:ascii="Times New Roman" w:eastAsia="Times New Roman" w:hAnsi="Times New Roman" w:cs="Times New Roman"/>
          <w:i/>
          <w:iCs/>
          <w:sz w:val="24"/>
          <w:szCs w:val="24"/>
          <w:u w:val="single"/>
          <w:lang w:eastAsia="en-GB"/>
        </w:rPr>
        <w:t xml:space="preserve"> </w:t>
      </w:r>
    </w:p>
    <w:p w14:paraId="7426C0D5" w14:textId="77777777" w:rsidR="007F2445" w:rsidRPr="006E0166" w:rsidRDefault="000B634C" w:rsidP="006E0166">
      <w:pPr>
        <w:spacing w:before="240" w:line="480" w:lineRule="auto"/>
        <w:ind w:left="720" w:hanging="720"/>
        <w:jc w:val="both"/>
        <w:rPr>
          <w:rFonts w:ascii="Times New Roman" w:hAnsi="Times New Roman" w:cs="Times New Roman"/>
          <w:sz w:val="24"/>
          <w:szCs w:val="24"/>
        </w:rPr>
      </w:pPr>
      <w:r w:rsidRPr="006E0166">
        <w:rPr>
          <w:rFonts w:ascii="Times New Roman" w:eastAsia="Times New Roman" w:hAnsi="Times New Roman" w:cs="Times New Roman"/>
          <w:sz w:val="24"/>
          <w:szCs w:val="24"/>
          <w:lang w:eastAsia="en-GB"/>
        </w:rPr>
        <w:t xml:space="preserve">John </w:t>
      </w:r>
      <w:proofErr w:type="spellStart"/>
      <w:r w:rsidRPr="006E0166">
        <w:rPr>
          <w:rFonts w:ascii="Times New Roman" w:eastAsia="Times New Roman" w:hAnsi="Times New Roman" w:cs="Times New Roman"/>
          <w:sz w:val="24"/>
          <w:szCs w:val="24"/>
          <w:lang w:eastAsia="en-GB"/>
        </w:rPr>
        <w:t>Dudovskiy</w:t>
      </w:r>
      <w:proofErr w:type="spellEnd"/>
      <w:r w:rsidRPr="006E0166">
        <w:rPr>
          <w:rFonts w:ascii="Times New Roman" w:eastAsia="Times New Roman" w:hAnsi="Times New Roman" w:cs="Times New Roman"/>
          <w:sz w:val="24"/>
          <w:szCs w:val="24"/>
          <w:lang w:eastAsia="en-GB"/>
        </w:rPr>
        <w:t xml:space="preserve">, (2022). </w:t>
      </w:r>
      <w:hyperlink r:id="rId22" w:history="1">
        <w:r w:rsidRPr="006E0166">
          <w:rPr>
            <w:rFonts w:ascii="Times New Roman" w:eastAsia="Times New Roman" w:hAnsi="Times New Roman" w:cs="Times New Roman"/>
            <w:iCs/>
            <w:sz w:val="24"/>
            <w:szCs w:val="24"/>
            <w:lang w:eastAsia="en-GB"/>
          </w:rPr>
          <w:t>The Ultimate Guide to Writing a Dissertation in Business Studies: a step by step assistance</w:t>
        </w:r>
      </w:hyperlink>
      <w:r w:rsidRPr="006E0166">
        <w:rPr>
          <w:rFonts w:ascii="Times New Roman" w:eastAsia="Times New Roman" w:hAnsi="Times New Roman" w:cs="Times New Roman"/>
          <w:iCs/>
          <w:sz w:val="24"/>
          <w:szCs w:val="24"/>
          <w:lang w:eastAsia="en-GB"/>
        </w:rPr>
        <w:t xml:space="preserve"> </w:t>
      </w:r>
    </w:p>
    <w:p w14:paraId="795F43DD" w14:textId="0DC0AE35"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Jones, P.G. and Thornton, P.K. (2002). Croppers to livestock keepers: Livelihood transition to 2010 in Africa due to climate change. Global Environmental Change, World Health Organization, Geneva, Switzerland. </w:t>
      </w:r>
    </w:p>
    <w:p w14:paraId="7976C714" w14:textId="6DF78397" w:rsidR="00A17F9B" w:rsidRPr="006E0166" w:rsidRDefault="00A17F9B"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Jones, P. G. and Thornton, P. K. (2010). The potential impacts of climate change on maize production in Africa and Latin America in 2055. Global Environmental Change, 13 (1), 51-59.</w:t>
      </w:r>
    </w:p>
    <w:p w14:paraId="700194E1"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Kasarda, J. D. and Crenshaw, E. M. (1991) Third World Cities: Dimensions, Theories and Determinants, Annual Review of Sociology, Vol. 17, pp. 467-501.</w:t>
      </w:r>
    </w:p>
    <w:p w14:paraId="07B97294" w14:textId="4A4FC87F"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Kalinda, T. H. (2011). Smallholder </w:t>
      </w:r>
      <w:proofErr w:type="gramStart"/>
      <w:r w:rsidRPr="006E0166">
        <w:rPr>
          <w:rFonts w:ascii="Times New Roman" w:hAnsi="Times New Roman" w:cs="Times New Roman"/>
          <w:sz w:val="24"/>
          <w:szCs w:val="24"/>
        </w:rPr>
        <w:t>Farmers‘</w:t>
      </w:r>
      <w:r w:rsidR="00FC67BC" w:rsidRPr="006E0166">
        <w:rPr>
          <w:rFonts w:ascii="Times New Roman" w:hAnsi="Times New Roman" w:cs="Times New Roman"/>
          <w:sz w:val="24"/>
          <w:szCs w:val="24"/>
        </w:rPr>
        <w:t xml:space="preserve"> </w:t>
      </w:r>
      <w:r w:rsidRPr="006E0166">
        <w:rPr>
          <w:rFonts w:ascii="Times New Roman" w:hAnsi="Times New Roman" w:cs="Times New Roman"/>
          <w:sz w:val="24"/>
          <w:szCs w:val="24"/>
        </w:rPr>
        <w:t>Perceptions</w:t>
      </w:r>
      <w:proofErr w:type="gramEnd"/>
      <w:r w:rsidRPr="006E0166">
        <w:rPr>
          <w:rFonts w:ascii="Times New Roman" w:hAnsi="Times New Roman" w:cs="Times New Roman"/>
          <w:sz w:val="24"/>
          <w:szCs w:val="24"/>
        </w:rPr>
        <w:t xml:space="preserve"> of Climate Change and Conservation Agriculture: Evidence from Zambia. Jo</w:t>
      </w:r>
      <w:r w:rsidRPr="006E0166">
        <w:rPr>
          <w:rFonts w:ascii="Times New Roman" w:hAnsi="Times New Roman" w:cs="Times New Roman"/>
          <w:i/>
          <w:iCs/>
          <w:sz w:val="24"/>
          <w:szCs w:val="24"/>
        </w:rPr>
        <w:t>urnal of</w:t>
      </w:r>
      <w:r w:rsidRPr="006E0166">
        <w:rPr>
          <w:rFonts w:ascii="Times New Roman" w:hAnsi="Times New Roman" w:cs="Times New Roman"/>
          <w:sz w:val="24"/>
          <w:szCs w:val="24"/>
        </w:rPr>
        <w:t xml:space="preserve"> </w:t>
      </w:r>
      <w:r w:rsidRPr="006E0166">
        <w:rPr>
          <w:rFonts w:ascii="Times New Roman" w:hAnsi="Times New Roman" w:cs="Times New Roman"/>
          <w:i/>
          <w:iCs/>
          <w:sz w:val="24"/>
          <w:szCs w:val="24"/>
        </w:rPr>
        <w:t>Sustainable Development</w:t>
      </w:r>
      <w:r w:rsidRPr="006E0166">
        <w:rPr>
          <w:rFonts w:ascii="Times New Roman" w:hAnsi="Times New Roman" w:cs="Times New Roman"/>
          <w:sz w:val="24"/>
          <w:szCs w:val="24"/>
        </w:rPr>
        <w:t>, 4, (4), 73-85.</w:t>
      </w:r>
    </w:p>
    <w:p w14:paraId="706D4E89"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Kenworthy, J. R. (2006). “The Eco-city: Ten Key Transport and Planning Dimensions for Sustainable City Development”, Environment and Urbanization, vol. 18, no. 1, pp. 67-85.</w:t>
      </w:r>
    </w:p>
    <w:p w14:paraId="2C6AD582"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Khanal</w:t>
      </w:r>
      <w:proofErr w:type="spellEnd"/>
      <w:r w:rsidRPr="006E0166">
        <w:rPr>
          <w:rFonts w:ascii="Times New Roman" w:hAnsi="Times New Roman" w:cs="Times New Roman"/>
          <w:sz w:val="24"/>
          <w:szCs w:val="24"/>
        </w:rPr>
        <w:t xml:space="preserve">, R.C. (2009). Climate change and organic agriculture. The journal of agriculture and environment, 10: 100-110. </w:t>
      </w:r>
    </w:p>
    <w:p w14:paraId="19160582" w14:textId="0D1D449D" w:rsidR="00FC67BC" w:rsidRPr="006E0166" w:rsidRDefault="00FC67BC"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Kothari, C. R. (1992). Research Methodology; Methods and Te</w:t>
      </w:r>
      <w:r w:rsidR="005D0AA2" w:rsidRPr="006E0166">
        <w:rPr>
          <w:rFonts w:ascii="Times New Roman" w:hAnsi="Times New Roman" w:cs="Times New Roman"/>
          <w:sz w:val="24"/>
          <w:szCs w:val="24"/>
        </w:rPr>
        <w:t>c</w:t>
      </w:r>
      <w:r w:rsidRPr="006E0166">
        <w:rPr>
          <w:rFonts w:ascii="Times New Roman" w:hAnsi="Times New Roman" w:cs="Times New Roman"/>
          <w:sz w:val="24"/>
          <w:szCs w:val="24"/>
        </w:rPr>
        <w:t>hniques, New Delhi, Willey Eastern Limited.</w:t>
      </w:r>
    </w:p>
    <w:p w14:paraId="6F2CB110" w14:textId="5ABA1197" w:rsidR="000C4400" w:rsidRPr="006E0166" w:rsidRDefault="000C4400"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Konrad C.E., MA Eck, AR Murray, AR Ward (2020). Influence of growing season temperature and precipitation anomalies on crop yield in the southeastern United States</w:t>
      </w:r>
    </w:p>
    <w:p w14:paraId="198D99E5"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Koul</w:t>
      </w:r>
      <w:proofErr w:type="spellEnd"/>
      <w:r w:rsidRPr="006E0166">
        <w:rPr>
          <w:rFonts w:ascii="Times New Roman" w:hAnsi="Times New Roman" w:cs="Times New Roman"/>
          <w:sz w:val="24"/>
          <w:szCs w:val="24"/>
        </w:rPr>
        <w:t xml:space="preserve">, B. N. (1992). Research for Distance Education. Indira </w:t>
      </w:r>
      <w:proofErr w:type="spellStart"/>
      <w:r w:rsidRPr="006E0166">
        <w:rPr>
          <w:rFonts w:ascii="Times New Roman" w:hAnsi="Times New Roman" w:cs="Times New Roman"/>
          <w:sz w:val="24"/>
          <w:szCs w:val="24"/>
        </w:rPr>
        <w:t>Ghandi</w:t>
      </w:r>
      <w:proofErr w:type="spellEnd"/>
      <w:r w:rsidRPr="006E0166">
        <w:rPr>
          <w:rFonts w:ascii="Times New Roman" w:hAnsi="Times New Roman" w:cs="Times New Roman"/>
          <w:sz w:val="24"/>
          <w:szCs w:val="24"/>
        </w:rPr>
        <w:t xml:space="preserve"> National Open University.</w:t>
      </w:r>
    </w:p>
    <w:p w14:paraId="466F5079" w14:textId="78C614F7" w:rsidR="005D0AA2" w:rsidRPr="006E0166" w:rsidRDefault="005D0AA2"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Kreimer</w:t>
      </w:r>
      <w:proofErr w:type="spellEnd"/>
      <w:r w:rsidRPr="006E0166">
        <w:rPr>
          <w:rFonts w:ascii="Times New Roman" w:hAnsi="Times New Roman" w:cs="Times New Roman"/>
          <w:sz w:val="24"/>
          <w:szCs w:val="24"/>
        </w:rPr>
        <w:t>, A., M. Arno</w:t>
      </w:r>
      <w:r w:rsidR="009C65C7" w:rsidRPr="006E0166">
        <w:rPr>
          <w:rFonts w:ascii="Times New Roman" w:hAnsi="Times New Roman" w:cs="Times New Roman"/>
          <w:sz w:val="24"/>
          <w:szCs w:val="24"/>
        </w:rPr>
        <w:t>ld and A. Carlin (editors) (1997</w:t>
      </w:r>
      <w:r w:rsidRPr="006E0166">
        <w:rPr>
          <w:rFonts w:ascii="Times New Roman" w:hAnsi="Times New Roman" w:cs="Times New Roman"/>
          <w:sz w:val="24"/>
          <w:szCs w:val="24"/>
        </w:rPr>
        <w:t>), Building Safer Cities: The Future of Disaster Risk, World Bank, Washington DC.</w:t>
      </w:r>
    </w:p>
    <w:p w14:paraId="6855AC79" w14:textId="77777777"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Kropp, J. and </w:t>
      </w:r>
      <w:proofErr w:type="spellStart"/>
      <w:r w:rsidRPr="006E0166">
        <w:rPr>
          <w:rFonts w:ascii="Times New Roman" w:hAnsi="Times New Roman" w:cs="Times New Roman"/>
          <w:sz w:val="24"/>
          <w:szCs w:val="24"/>
        </w:rPr>
        <w:t>Scholze</w:t>
      </w:r>
      <w:proofErr w:type="spellEnd"/>
      <w:r w:rsidRPr="006E0166">
        <w:rPr>
          <w:rFonts w:ascii="Times New Roman" w:hAnsi="Times New Roman" w:cs="Times New Roman"/>
          <w:sz w:val="24"/>
          <w:szCs w:val="24"/>
        </w:rPr>
        <w:t xml:space="preserve">, M. (2009). Climate change information for effective adaptation: A practitioner’s manual; on behalf of Federal Ministry for Economic Cooperation and Development, POTSDAM Institute for climate Impact Research </w:t>
      </w:r>
      <w:proofErr w:type="spellStart"/>
      <w:r w:rsidRPr="006E0166">
        <w:rPr>
          <w:rFonts w:ascii="Times New Roman" w:hAnsi="Times New Roman" w:cs="Times New Roman"/>
          <w:sz w:val="24"/>
          <w:szCs w:val="24"/>
        </w:rPr>
        <w:t>Esch</w:t>
      </w:r>
      <w:proofErr w:type="spellEnd"/>
      <w:r w:rsidRPr="006E0166">
        <w:rPr>
          <w:rFonts w:ascii="Times New Roman" w:hAnsi="Times New Roman" w:cs="Times New Roman"/>
          <w:sz w:val="24"/>
          <w:szCs w:val="24"/>
        </w:rPr>
        <w:t>-born.</w:t>
      </w:r>
    </w:p>
    <w:p w14:paraId="61997FC6" w14:textId="77777777" w:rsidR="007F2445"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Kurukulasuriya</w:t>
      </w:r>
      <w:proofErr w:type="spellEnd"/>
      <w:r w:rsidRPr="006E0166">
        <w:rPr>
          <w:rFonts w:ascii="Times New Roman" w:hAnsi="Times New Roman" w:cs="Times New Roman"/>
          <w:sz w:val="24"/>
          <w:szCs w:val="24"/>
        </w:rPr>
        <w:t xml:space="preserve">, P., Mendelsohn, R., Hassan, R., </w:t>
      </w:r>
      <w:proofErr w:type="spellStart"/>
      <w:r w:rsidRPr="006E0166">
        <w:rPr>
          <w:rFonts w:ascii="Times New Roman" w:hAnsi="Times New Roman" w:cs="Times New Roman"/>
          <w:sz w:val="24"/>
          <w:szCs w:val="24"/>
        </w:rPr>
        <w:t>Benhin</w:t>
      </w:r>
      <w:proofErr w:type="spellEnd"/>
      <w:r w:rsidRPr="006E0166">
        <w:rPr>
          <w:rFonts w:ascii="Times New Roman" w:hAnsi="Times New Roman" w:cs="Times New Roman"/>
          <w:sz w:val="24"/>
          <w:szCs w:val="24"/>
        </w:rPr>
        <w:t xml:space="preserve">, J., </w:t>
      </w:r>
      <w:proofErr w:type="spellStart"/>
      <w:r w:rsidRPr="006E0166">
        <w:rPr>
          <w:rFonts w:ascii="Times New Roman" w:hAnsi="Times New Roman" w:cs="Times New Roman"/>
          <w:sz w:val="24"/>
          <w:szCs w:val="24"/>
        </w:rPr>
        <w:t>Deressa</w:t>
      </w:r>
      <w:proofErr w:type="spellEnd"/>
      <w:r w:rsidRPr="006E0166">
        <w:rPr>
          <w:rFonts w:ascii="Times New Roman" w:hAnsi="Times New Roman" w:cs="Times New Roman"/>
          <w:sz w:val="24"/>
          <w:szCs w:val="24"/>
        </w:rPr>
        <w:t xml:space="preserve">, T., </w:t>
      </w:r>
      <w:proofErr w:type="spellStart"/>
      <w:r w:rsidRPr="006E0166">
        <w:rPr>
          <w:rFonts w:ascii="Times New Roman" w:hAnsi="Times New Roman" w:cs="Times New Roman"/>
          <w:sz w:val="24"/>
          <w:szCs w:val="24"/>
        </w:rPr>
        <w:t>Diop</w:t>
      </w:r>
      <w:proofErr w:type="spellEnd"/>
      <w:r w:rsidRPr="006E0166">
        <w:rPr>
          <w:rFonts w:ascii="Times New Roman" w:hAnsi="Times New Roman" w:cs="Times New Roman"/>
          <w:sz w:val="24"/>
          <w:szCs w:val="24"/>
        </w:rPr>
        <w:t xml:space="preserve">, M., Mohamed, E.H., </w:t>
      </w:r>
      <w:proofErr w:type="spellStart"/>
      <w:r w:rsidRPr="006E0166">
        <w:rPr>
          <w:rFonts w:ascii="Times New Roman" w:hAnsi="Times New Roman" w:cs="Times New Roman"/>
          <w:sz w:val="24"/>
          <w:szCs w:val="24"/>
        </w:rPr>
        <w:t>Yerfi</w:t>
      </w:r>
      <w:proofErr w:type="spellEnd"/>
      <w:r w:rsidRPr="006E0166">
        <w:rPr>
          <w:rFonts w:ascii="Times New Roman" w:hAnsi="Times New Roman" w:cs="Times New Roman"/>
          <w:sz w:val="24"/>
          <w:szCs w:val="24"/>
        </w:rPr>
        <w:t xml:space="preserve">, K.F., </w:t>
      </w:r>
      <w:proofErr w:type="spellStart"/>
      <w:r w:rsidRPr="006E0166">
        <w:rPr>
          <w:rFonts w:ascii="Times New Roman" w:hAnsi="Times New Roman" w:cs="Times New Roman"/>
          <w:sz w:val="24"/>
          <w:szCs w:val="24"/>
        </w:rPr>
        <w:t>Gbetibouo</w:t>
      </w:r>
      <w:proofErr w:type="spellEnd"/>
      <w:r w:rsidRPr="006E0166">
        <w:rPr>
          <w:rFonts w:ascii="Times New Roman" w:hAnsi="Times New Roman" w:cs="Times New Roman"/>
          <w:sz w:val="24"/>
          <w:szCs w:val="24"/>
        </w:rPr>
        <w:t xml:space="preserve">, G., Jain, S., </w:t>
      </w:r>
      <w:proofErr w:type="spellStart"/>
      <w:r w:rsidRPr="006E0166">
        <w:rPr>
          <w:rFonts w:ascii="Times New Roman" w:hAnsi="Times New Roman" w:cs="Times New Roman"/>
          <w:sz w:val="24"/>
          <w:szCs w:val="24"/>
        </w:rPr>
        <w:t>Mahamadou</w:t>
      </w:r>
      <w:proofErr w:type="spellEnd"/>
      <w:r w:rsidRPr="006E0166">
        <w:rPr>
          <w:rFonts w:ascii="Times New Roman" w:hAnsi="Times New Roman" w:cs="Times New Roman"/>
          <w:sz w:val="24"/>
          <w:szCs w:val="24"/>
        </w:rPr>
        <w:t xml:space="preserve">, A., Mano, R., </w:t>
      </w:r>
      <w:proofErr w:type="spellStart"/>
      <w:r w:rsidRPr="006E0166">
        <w:rPr>
          <w:rFonts w:ascii="Times New Roman" w:hAnsi="Times New Roman" w:cs="Times New Roman"/>
          <w:sz w:val="24"/>
          <w:szCs w:val="24"/>
        </w:rPr>
        <w:t>Kabubo-Mariara</w:t>
      </w:r>
      <w:proofErr w:type="spellEnd"/>
      <w:r w:rsidRPr="006E0166">
        <w:rPr>
          <w:rFonts w:ascii="Times New Roman" w:hAnsi="Times New Roman" w:cs="Times New Roman"/>
          <w:sz w:val="24"/>
          <w:szCs w:val="24"/>
        </w:rPr>
        <w:t>,</w:t>
      </w:r>
    </w:p>
    <w:p w14:paraId="519DB9EC" w14:textId="0919E7D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Legesse</w:t>
      </w:r>
      <w:proofErr w:type="spellEnd"/>
      <w:r w:rsidRPr="006E0166">
        <w:rPr>
          <w:rFonts w:ascii="Times New Roman" w:hAnsi="Times New Roman" w:cs="Times New Roman"/>
          <w:sz w:val="24"/>
          <w:szCs w:val="24"/>
        </w:rPr>
        <w:t xml:space="preserve">, B., </w:t>
      </w:r>
      <w:proofErr w:type="spellStart"/>
      <w:r w:rsidRPr="006E0166">
        <w:rPr>
          <w:rFonts w:ascii="Times New Roman" w:hAnsi="Times New Roman" w:cs="Times New Roman"/>
          <w:sz w:val="24"/>
          <w:szCs w:val="24"/>
        </w:rPr>
        <w:t>Ayele</w:t>
      </w:r>
      <w:proofErr w:type="spellEnd"/>
      <w:r w:rsidRPr="006E0166">
        <w:rPr>
          <w:rFonts w:ascii="Times New Roman" w:hAnsi="Times New Roman" w:cs="Times New Roman"/>
          <w:sz w:val="24"/>
          <w:szCs w:val="24"/>
        </w:rPr>
        <w:t xml:space="preserve">, Y., </w:t>
      </w:r>
      <w:proofErr w:type="spellStart"/>
      <w:r w:rsidRPr="006E0166">
        <w:rPr>
          <w:rFonts w:ascii="Times New Roman" w:hAnsi="Times New Roman" w:cs="Times New Roman"/>
          <w:sz w:val="24"/>
          <w:szCs w:val="24"/>
        </w:rPr>
        <w:t>Bewket</w:t>
      </w:r>
      <w:proofErr w:type="spellEnd"/>
      <w:r w:rsidRPr="006E0166">
        <w:rPr>
          <w:rFonts w:ascii="Times New Roman" w:hAnsi="Times New Roman" w:cs="Times New Roman"/>
          <w:sz w:val="24"/>
          <w:szCs w:val="24"/>
        </w:rPr>
        <w:t xml:space="preserve">, W. (2013). Smallholder </w:t>
      </w:r>
      <w:proofErr w:type="spellStart"/>
      <w:proofErr w:type="gramStart"/>
      <w:r w:rsidR="007F2445" w:rsidRPr="006E0166">
        <w:rPr>
          <w:rFonts w:ascii="Times New Roman" w:hAnsi="Times New Roman" w:cs="Times New Roman"/>
          <w:sz w:val="24"/>
          <w:szCs w:val="24"/>
        </w:rPr>
        <w:t>Farmers‘</w:t>
      </w:r>
      <w:proofErr w:type="gramEnd"/>
      <w:r w:rsidR="007F2445" w:rsidRPr="006E0166">
        <w:rPr>
          <w:rFonts w:ascii="Times New Roman" w:hAnsi="Times New Roman" w:cs="Times New Roman"/>
          <w:sz w:val="24"/>
          <w:szCs w:val="24"/>
        </w:rPr>
        <w:t>Perceptions</w:t>
      </w:r>
      <w:proofErr w:type="spellEnd"/>
      <w:r w:rsidRPr="006E0166">
        <w:rPr>
          <w:rFonts w:ascii="Times New Roman" w:hAnsi="Times New Roman" w:cs="Times New Roman"/>
          <w:sz w:val="24"/>
          <w:szCs w:val="24"/>
        </w:rPr>
        <w:t xml:space="preserve"> and Adaptation to Climate Variability and Climate Change in </w:t>
      </w:r>
      <w:proofErr w:type="spellStart"/>
      <w:r w:rsidRPr="006E0166">
        <w:rPr>
          <w:rFonts w:ascii="Times New Roman" w:hAnsi="Times New Roman" w:cs="Times New Roman"/>
          <w:sz w:val="24"/>
          <w:szCs w:val="24"/>
        </w:rPr>
        <w:t>Doba</w:t>
      </w:r>
      <w:proofErr w:type="spellEnd"/>
      <w:r w:rsidRPr="006E0166">
        <w:rPr>
          <w:rFonts w:ascii="Times New Roman" w:hAnsi="Times New Roman" w:cs="Times New Roman"/>
          <w:sz w:val="24"/>
          <w:szCs w:val="24"/>
        </w:rPr>
        <w:t xml:space="preserve"> District, West </w:t>
      </w:r>
      <w:proofErr w:type="spellStart"/>
      <w:r w:rsidRPr="006E0166">
        <w:rPr>
          <w:rFonts w:ascii="Times New Roman" w:hAnsi="Times New Roman" w:cs="Times New Roman"/>
          <w:sz w:val="24"/>
          <w:szCs w:val="24"/>
        </w:rPr>
        <w:t>Hararghe</w:t>
      </w:r>
      <w:proofErr w:type="spellEnd"/>
      <w:r w:rsidRPr="006E0166">
        <w:rPr>
          <w:rFonts w:ascii="Times New Roman" w:hAnsi="Times New Roman" w:cs="Times New Roman"/>
          <w:sz w:val="24"/>
          <w:szCs w:val="24"/>
        </w:rPr>
        <w:t xml:space="preserve">, Ethiopia. Asian Journal of Empirical Research, 3(3), 251-265. </w:t>
      </w:r>
    </w:p>
    <w:p w14:paraId="2AF265D5"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Lenski, G and Nolan, P (1984). Trajectories of development: a test of ecological evolutionary theory. Soc </w:t>
      </w:r>
      <w:proofErr w:type="spellStart"/>
      <w:r w:rsidRPr="006E0166">
        <w:rPr>
          <w:rFonts w:ascii="Times New Roman" w:hAnsi="Times New Roman" w:cs="Times New Roman"/>
          <w:sz w:val="24"/>
          <w:szCs w:val="24"/>
        </w:rPr>
        <w:t>Forc</w:t>
      </w:r>
      <w:proofErr w:type="spellEnd"/>
      <w:r w:rsidRPr="006E0166">
        <w:rPr>
          <w:rFonts w:ascii="Times New Roman" w:hAnsi="Times New Roman" w:cs="Times New Roman"/>
          <w:sz w:val="24"/>
          <w:szCs w:val="24"/>
        </w:rPr>
        <w:t>. 63:1-23</w:t>
      </w:r>
    </w:p>
    <w:p w14:paraId="303960B7"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Livingston, G., Schonberger, S. and Delaney, S. (2011). Sub-Saharan Africa: the state of smallholders in agriculture. Paper presented at the IFAD Conference on New Directions for Smallholder Agriculture, 24-25 January, 2011. Rome: International Fund for Agricultural Development.</w:t>
      </w:r>
    </w:p>
    <w:p w14:paraId="24401922"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Maddison, D. (2007). The perception of adaptation to climate variability in Africa. CEEPA Discussion Paper No. 10. Center for Environmental Economics and Policy in Africa. Pretoria, South Africa: University of Pretoria.</w:t>
      </w:r>
    </w:p>
    <w:p w14:paraId="4A110039"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Menapace</w:t>
      </w:r>
      <w:proofErr w:type="spellEnd"/>
      <w:r w:rsidRPr="006E0166">
        <w:rPr>
          <w:rFonts w:ascii="Times New Roman" w:hAnsi="Times New Roman" w:cs="Times New Roman"/>
          <w:sz w:val="24"/>
          <w:szCs w:val="24"/>
        </w:rPr>
        <w:t xml:space="preserve">, L., Colson, G. and </w:t>
      </w:r>
      <w:proofErr w:type="spellStart"/>
      <w:r w:rsidRPr="006E0166">
        <w:rPr>
          <w:rFonts w:ascii="Times New Roman" w:hAnsi="Times New Roman" w:cs="Times New Roman"/>
          <w:sz w:val="24"/>
          <w:szCs w:val="24"/>
        </w:rPr>
        <w:t>Raffaelli</w:t>
      </w:r>
      <w:proofErr w:type="spellEnd"/>
      <w:r w:rsidRPr="006E0166">
        <w:rPr>
          <w:rFonts w:ascii="Times New Roman" w:hAnsi="Times New Roman" w:cs="Times New Roman"/>
          <w:sz w:val="24"/>
          <w:szCs w:val="24"/>
        </w:rPr>
        <w:t>, R. (2014). Farmers’ climate change risk perceptions: an application of the exchangeability method. Paper prepared for presentation at the EAAE 2014 Congress on ‘Agri-Food and Rural Innovations for Healthier Societies’, August 26 to 29, 2014, Ljubljana, Slovenia.</w:t>
      </w:r>
    </w:p>
    <w:p w14:paraId="09426081"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Mendelsohn, R., Morrison, W., Schlesinger, M.E., </w:t>
      </w:r>
      <w:proofErr w:type="spellStart"/>
      <w:r w:rsidRPr="006E0166">
        <w:rPr>
          <w:rFonts w:ascii="Times New Roman" w:hAnsi="Times New Roman" w:cs="Times New Roman"/>
          <w:sz w:val="24"/>
          <w:szCs w:val="24"/>
        </w:rPr>
        <w:t>Andronova</w:t>
      </w:r>
      <w:proofErr w:type="spellEnd"/>
      <w:r w:rsidRPr="006E0166">
        <w:rPr>
          <w:rFonts w:ascii="Times New Roman" w:hAnsi="Times New Roman" w:cs="Times New Roman"/>
          <w:sz w:val="24"/>
          <w:szCs w:val="24"/>
        </w:rPr>
        <w:t xml:space="preserve">, N.G. (2000). </w:t>
      </w:r>
      <w:proofErr w:type="spellStart"/>
      <w:r w:rsidRPr="006E0166">
        <w:rPr>
          <w:rFonts w:ascii="Times New Roman" w:hAnsi="Times New Roman" w:cs="Times New Roman"/>
          <w:sz w:val="24"/>
          <w:szCs w:val="24"/>
        </w:rPr>
        <w:t>Countryspecific</w:t>
      </w:r>
      <w:proofErr w:type="spellEnd"/>
      <w:r w:rsidRPr="006E0166">
        <w:rPr>
          <w:rFonts w:ascii="Times New Roman" w:hAnsi="Times New Roman" w:cs="Times New Roman"/>
          <w:sz w:val="24"/>
          <w:szCs w:val="24"/>
        </w:rPr>
        <w:t xml:space="preserve"> market impacts of climate change. Climate Change, 45, pp. 553-569. Mertz, O., </w:t>
      </w:r>
      <w:proofErr w:type="spellStart"/>
      <w:r w:rsidRPr="006E0166">
        <w:rPr>
          <w:rFonts w:ascii="Times New Roman" w:hAnsi="Times New Roman" w:cs="Times New Roman"/>
          <w:sz w:val="24"/>
          <w:szCs w:val="24"/>
        </w:rPr>
        <w:t>Halsnæs</w:t>
      </w:r>
      <w:proofErr w:type="spellEnd"/>
      <w:r w:rsidRPr="006E0166">
        <w:rPr>
          <w:rFonts w:ascii="Times New Roman" w:hAnsi="Times New Roman" w:cs="Times New Roman"/>
          <w:sz w:val="24"/>
          <w:szCs w:val="24"/>
        </w:rPr>
        <w:t>, K., Olesen, J. and Rasmussen, K. (2009). Adaptation to climate change in developing countries. Environmental Management, 43 (5), pp. 743-752.</w:t>
      </w:r>
    </w:p>
    <w:p w14:paraId="527CE784"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Ministry of Environment Science, Technology and Innovation (2013). Ghana National Climate Change Policy.</w:t>
      </w:r>
    </w:p>
    <w:p w14:paraId="1CCA84B4"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Moloney, G.Z., </w:t>
      </w:r>
      <w:proofErr w:type="spellStart"/>
      <w:r w:rsidRPr="006E0166">
        <w:rPr>
          <w:rFonts w:ascii="Times New Roman" w:hAnsi="Times New Roman" w:cs="Times New Roman"/>
          <w:sz w:val="24"/>
          <w:szCs w:val="24"/>
        </w:rPr>
        <w:t>Leviston</w:t>
      </w:r>
      <w:proofErr w:type="spellEnd"/>
      <w:r w:rsidRPr="006E0166">
        <w:rPr>
          <w:rFonts w:ascii="Times New Roman" w:hAnsi="Times New Roman" w:cs="Times New Roman"/>
          <w:sz w:val="24"/>
          <w:szCs w:val="24"/>
        </w:rPr>
        <w:t xml:space="preserve">, T., </w:t>
      </w:r>
      <w:proofErr w:type="spellStart"/>
      <w:r w:rsidRPr="006E0166">
        <w:rPr>
          <w:rFonts w:ascii="Times New Roman" w:hAnsi="Times New Roman" w:cs="Times New Roman"/>
          <w:sz w:val="24"/>
          <w:szCs w:val="24"/>
        </w:rPr>
        <w:t>Lynam</w:t>
      </w:r>
      <w:proofErr w:type="spellEnd"/>
      <w:r w:rsidRPr="006E0166">
        <w:rPr>
          <w:rFonts w:ascii="Times New Roman" w:hAnsi="Times New Roman" w:cs="Times New Roman"/>
          <w:sz w:val="24"/>
          <w:szCs w:val="24"/>
        </w:rPr>
        <w:t>, J., Price, S., Stone, J. and Blair, D. (2014) Using social representations theory to make sense of climate change: what scientists and nonscientists in Australia think. Ecology and Society, 19 (3), pp. 19. GJDS, Vol. 14, No. 2, October, 2017 | 163 Ghana Journal of Development Studies, Vol. 14 (2)</w:t>
      </w:r>
    </w:p>
    <w:p w14:paraId="76AF227A" w14:textId="77777777" w:rsidR="000C4400" w:rsidRPr="006E0166" w:rsidRDefault="00FC67BC"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Mori K.</w:t>
      </w:r>
      <w:r w:rsidR="000C4400" w:rsidRPr="006E0166">
        <w:rPr>
          <w:rFonts w:ascii="Times New Roman" w:hAnsi="Times New Roman" w:cs="Times New Roman"/>
          <w:sz w:val="24"/>
          <w:szCs w:val="24"/>
        </w:rPr>
        <w:t xml:space="preserve">, </w:t>
      </w:r>
      <w:proofErr w:type="spellStart"/>
      <w:r w:rsidR="000C4400" w:rsidRPr="006E0166">
        <w:rPr>
          <w:rFonts w:ascii="Times New Roman" w:hAnsi="Times New Roman" w:cs="Times New Roman"/>
          <w:sz w:val="24"/>
          <w:szCs w:val="24"/>
        </w:rPr>
        <w:t>Tsuguta</w:t>
      </w:r>
      <w:proofErr w:type="spellEnd"/>
      <w:r w:rsidR="000C4400" w:rsidRPr="006E0166">
        <w:rPr>
          <w:rFonts w:ascii="Times New Roman" w:hAnsi="Times New Roman" w:cs="Times New Roman"/>
          <w:sz w:val="24"/>
          <w:szCs w:val="24"/>
        </w:rPr>
        <w:t xml:space="preserve"> Yamashita</w:t>
      </w:r>
      <w:r w:rsidRPr="006E0166">
        <w:rPr>
          <w:rFonts w:ascii="Times New Roman" w:hAnsi="Times New Roman" w:cs="Times New Roman"/>
          <w:sz w:val="24"/>
          <w:szCs w:val="24"/>
        </w:rPr>
        <w:t xml:space="preserve"> (2015). Methodological framework of sustainability assessment in city sustainability index (CSI): A concept of constraint and maximization indicators. Habitat International</w:t>
      </w:r>
    </w:p>
    <w:p w14:paraId="2051A763" w14:textId="37CA8E98" w:rsidR="00AC6E06" w:rsidRPr="006E0166" w:rsidRDefault="00AC6E06" w:rsidP="006E0166">
      <w:pPr>
        <w:autoSpaceDE w:val="0"/>
        <w:autoSpaceDN w:val="0"/>
        <w:adjustRightInd w:val="0"/>
        <w:spacing w:before="240" w:after="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Moser, S.C. and </w:t>
      </w:r>
      <w:proofErr w:type="spellStart"/>
      <w:r w:rsidRPr="006E0166">
        <w:rPr>
          <w:rFonts w:ascii="Times New Roman" w:hAnsi="Times New Roman" w:cs="Times New Roman"/>
          <w:sz w:val="24"/>
          <w:szCs w:val="24"/>
        </w:rPr>
        <w:t>Ekstrom</w:t>
      </w:r>
      <w:proofErr w:type="spellEnd"/>
      <w:r w:rsidRPr="006E0166">
        <w:rPr>
          <w:rFonts w:ascii="Times New Roman" w:hAnsi="Times New Roman" w:cs="Times New Roman"/>
          <w:sz w:val="24"/>
          <w:szCs w:val="24"/>
        </w:rPr>
        <w:t>, J.A. (2010). A framework to diagnose barriers to climate change adaptation. Proceedings of the National Academy of Science, 107 (51), pp. 22026-22031.</w:t>
      </w:r>
    </w:p>
    <w:p w14:paraId="778F4B11"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Momoh, J.U (2016) Sustainable urbanism and its assessment in developing countries: The Nigerian Case. An Unpublished </w:t>
      </w:r>
      <w:proofErr w:type="spellStart"/>
      <w:proofErr w:type="gramStart"/>
      <w:r w:rsidRPr="006E0166">
        <w:rPr>
          <w:rFonts w:ascii="Times New Roman" w:hAnsi="Times New Roman" w:cs="Times New Roman"/>
          <w:sz w:val="24"/>
          <w:szCs w:val="24"/>
        </w:rPr>
        <w:t>Ph.D</w:t>
      </w:r>
      <w:proofErr w:type="spellEnd"/>
      <w:proofErr w:type="gramEnd"/>
      <w:r w:rsidRPr="006E0166">
        <w:rPr>
          <w:rFonts w:ascii="Times New Roman" w:hAnsi="Times New Roman" w:cs="Times New Roman"/>
          <w:sz w:val="24"/>
          <w:szCs w:val="24"/>
        </w:rPr>
        <w:t xml:space="preserve"> Thesis submitted to Nottingham Trent University.</w:t>
      </w:r>
    </w:p>
    <w:p w14:paraId="4F3FBDAA"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Müller-</w:t>
      </w:r>
      <w:proofErr w:type="spellStart"/>
      <w:r w:rsidRPr="006E0166">
        <w:rPr>
          <w:rFonts w:ascii="Times New Roman" w:hAnsi="Times New Roman" w:cs="Times New Roman"/>
          <w:sz w:val="24"/>
          <w:szCs w:val="24"/>
        </w:rPr>
        <w:t>Kuckelberg</w:t>
      </w:r>
      <w:proofErr w:type="spellEnd"/>
      <w:r w:rsidRPr="006E0166">
        <w:rPr>
          <w:rFonts w:ascii="Times New Roman" w:hAnsi="Times New Roman" w:cs="Times New Roman"/>
          <w:sz w:val="24"/>
          <w:szCs w:val="24"/>
        </w:rPr>
        <w:t>, K., (2012). Climate Change and its Impact on the Livelihood of Farmers and Agricultural Workers in Ghana. Preliminary Research Results. General Agricultural Workers’ Union of GTUC. Friedrich Ebert Stiftung (Fes).</w:t>
      </w:r>
    </w:p>
    <w:p w14:paraId="5B5C1193"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Nakuja</w:t>
      </w:r>
      <w:proofErr w:type="spellEnd"/>
      <w:r w:rsidRPr="006E0166">
        <w:rPr>
          <w:rFonts w:ascii="Times New Roman" w:hAnsi="Times New Roman" w:cs="Times New Roman"/>
          <w:sz w:val="24"/>
          <w:szCs w:val="24"/>
        </w:rPr>
        <w:t xml:space="preserve">, T., Sarpong, D.B., </w:t>
      </w:r>
      <w:proofErr w:type="spellStart"/>
      <w:r w:rsidRPr="006E0166">
        <w:rPr>
          <w:rFonts w:ascii="Times New Roman" w:hAnsi="Times New Roman" w:cs="Times New Roman"/>
          <w:sz w:val="24"/>
          <w:szCs w:val="24"/>
        </w:rPr>
        <w:t>Kuwornu</w:t>
      </w:r>
      <w:proofErr w:type="spellEnd"/>
      <w:r w:rsidRPr="006E0166">
        <w:rPr>
          <w:rFonts w:ascii="Times New Roman" w:hAnsi="Times New Roman" w:cs="Times New Roman"/>
          <w:sz w:val="24"/>
          <w:szCs w:val="24"/>
        </w:rPr>
        <w:t xml:space="preserve">, J.K.M., and Felix, A.A. (2012). Water storage for dry season vegetable farming as an adaptation to climate change in the Upper East region of Ghana. African Journal of Agriculture Research, 7(2), 298-306. </w:t>
      </w:r>
    </w:p>
    <w:p w14:paraId="761B270A"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Nelson, W. and </w:t>
      </w:r>
      <w:proofErr w:type="spellStart"/>
      <w:r w:rsidRPr="006E0166">
        <w:rPr>
          <w:rFonts w:ascii="Times New Roman" w:hAnsi="Times New Roman" w:cs="Times New Roman"/>
          <w:sz w:val="24"/>
          <w:szCs w:val="24"/>
        </w:rPr>
        <w:t>Agbey</w:t>
      </w:r>
      <w:proofErr w:type="spellEnd"/>
      <w:r w:rsidRPr="006E0166">
        <w:rPr>
          <w:rFonts w:ascii="Times New Roman" w:hAnsi="Times New Roman" w:cs="Times New Roman"/>
          <w:sz w:val="24"/>
          <w:szCs w:val="24"/>
        </w:rPr>
        <w:t>, S. N. D. (2005). Linkages between poverty and climate change; Adaptation for livelihood of the Poor in Ghana. Technical Paper. Pp1-71.</w:t>
      </w:r>
    </w:p>
    <w:p w14:paraId="0AB5A764"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Nhemachena</w:t>
      </w:r>
      <w:proofErr w:type="spellEnd"/>
      <w:r w:rsidRPr="006E0166">
        <w:rPr>
          <w:rFonts w:ascii="Times New Roman" w:hAnsi="Times New Roman" w:cs="Times New Roman"/>
          <w:sz w:val="24"/>
          <w:szCs w:val="24"/>
        </w:rPr>
        <w:t xml:space="preserve">, C., &amp; Hassan, R. (2007). Micro-Level Analysis of </w:t>
      </w:r>
      <w:proofErr w:type="spellStart"/>
      <w:proofErr w:type="gramStart"/>
      <w:r w:rsidRPr="006E0166">
        <w:rPr>
          <w:rFonts w:ascii="Times New Roman" w:hAnsi="Times New Roman" w:cs="Times New Roman"/>
          <w:sz w:val="24"/>
          <w:szCs w:val="24"/>
        </w:rPr>
        <w:t>Farmers‘</w:t>
      </w:r>
      <w:proofErr w:type="gramEnd"/>
      <w:r w:rsidRPr="006E0166">
        <w:rPr>
          <w:rFonts w:ascii="Times New Roman" w:hAnsi="Times New Roman" w:cs="Times New Roman"/>
          <w:sz w:val="24"/>
          <w:szCs w:val="24"/>
        </w:rPr>
        <w:t>Adaptation</w:t>
      </w:r>
      <w:proofErr w:type="spellEnd"/>
      <w:r w:rsidRPr="006E0166">
        <w:rPr>
          <w:rFonts w:ascii="Times New Roman" w:hAnsi="Times New Roman" w:cs="Times New Roman"/>
          <w:sz w:val="24"/>
          <w:szCs w:val="24"/>
        </w:rPr>
        <w:t xml:space="preserve"> to Climate Change in South Africa. International Food Policy Research Institute Discussion Paper No. 00714. </w:t>
      </w:r>
    </w:p>
    <w:p w14:paraId="75E36B6F"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Nolan, P and Lenski, G (1985). Technoeconomic heritage, patterns of development, and the advantages of backwardness. Soc. </w:t>
      </w:r>
      <w:proofErr w:type="spellStart"/>
      <w:r w:rsidRPr="006E0166">
        <w:rPr>
          <w:rFonts w:ascii="Times New Roman" w:hAnsi="Times New Roman" w:cs="Times New Roman"/>
          <w:sz w:val="24"/>
          <w:szCs w:val="24"/>
        </w:rPr>
        <w:t>Forc</w:t>
      </w:r>
      <w:proofErr w:type="spellEnd"/>
      <w:r w:rsidRPr="006E0166">
        <w:rPr>
          <w:rFonts w:ascii="Times New Roman" w:hAnsi="Times New Roman" w:cs="Times New Roman"/>
          <w:sz w:val="24"/>
          <w:szCs w:val="24"/>
        </w:rPr>
        <w:t>. 64:341 -58</w:t>
      </w:r>
    </w:p>
    <w:p w14:paraId="309D85CC"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Nyantakyi</w:t>
      </w:r>
      <w:proofErr w:type="spellEnd"/>
      <w:r w:rsidRPr="006E0166">
        <w:rPr>
          <w:rFonts w:ascii="Times New Roman" w:hAnsi="Times New Roman" w:cs="Times New Roman"/>
          <w:sz w:val="24"/>
          <w:szCs w:val="24"/>
        </w:rPr>
        <w:t xml:space="preserve">-Frimpong, H. (2013). Indigenous Knowledge and Climate Adaptation Policy in Northern Ghana, 57 </w:t>
      </w:r>
      <w:proofErr w:type="spellStart"/>
      <w:r w:rsidRPr="006E0166">
        <w:rPr>
          <w:rFonts w:ascii="Times New Roman" w:hAnsi="Times New Roman" w:cs="Times New Roman"/>
          <w:sz w:val="24"/>
          <w:szCs w:val="24"/>
        </w:rPr>
        <w:t>Erb</w:t>
      </w:r>
      <w:proofErr w:type="spellEnd"/>
      <w:r w:rsidRPr="006E0166">
        <w:rPr>
          <w:rFonts w:ascii="Times New Roman" w:hAnsi="Times New Roman" w:cs="Times New Roman"/>
          <w:sz w:val="24"/>
          <w:szCs w:val="24"/>
        </w:rPr>
        <w:t xml:space="preserve"> Street West Waterloo, Ontario N2L 6C2, Canada. </w:t>
      </w:r>
    </w:p>
    <w:p w14:paraId="2622C258"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Orindi</w:t>
      </w:r>
      <w:proofErr w:type="spellEnd"/>
      <w:r w:rsidRPr="006E0166">
        <w:rPr>
          <w:rFonts w:ascii="Times New Roman" w:hAnsi="Times New Roman" w:cs="Times New Roman"/>
          <w:sz w:val="24"/>
          <w:szCs w:val="24"/>
        </w:rPr>
        <w:t xml:space="preserve">, V., Ochieng, A., </w:t>
      </w:r>
      <w:proofErr w:type="spellStart"/>
      <w:r w:rsidRPr="006E0166">
        <w:rPr>
          <w:rFonts w:ascii="Times New Roman" w:hAnsi="Times New Roman" w:cs="Times New Roman"/>
          <w:sz w:val="24"/>
          <w:szCs w:val="24"/>
        </w:rPr>
        <w:t>Otiende</w:t>
      </w:r>
      <w:proofErr w:type="spellEnd"/>
      <w:r w:rsidRPr="006E0166">
        <w:rPr>
          <w:rFonts w:ascii="Times New Roman" w:hAnsi="Times New Roman" w:cs="Times New Roman"/>
          <w:sz w:val="24"/>
          <w:szCs w:val="24"/>
        </w:rPr>
        <w:t xml:space="preserve">, B., </w:t>
      </w:r>
      <w:proofErr w:type="spellStart"/>
      <w:r w:rsidRPr="006E0166">
        <w:rPr>
          <w:rFonts w:ascii="Times New Roman" w:hAnsi="Times New Roman" w:cs="Times New Roman"/>
          <w:sz w:val="24"/>
          <w:szCs w:val="24"/>
        </w:rPr>
        <w:t>Bhadwal</w:t>
      </w:r>
      <w:proofErr w:type="spellEnd"/>
      <w:r w:rsidRPr="006E0166">
        <w:rPr>
          <w:rFonts w:ascii="Times New Roman" w:hAnsi="Times New Roman" w:cs="Times New Roman"/>
          <w:sz w:val="24"/>
          <w:szCs w:val="24"/>
        </w:rPr>
        <w:t xml:space="preserve">, S., </w:t>
      </w:r>
      <w:proofErr w:type="spellStart"/>
      <w:r w:rsidRPr="006E0166">
        <w:rPr>
          <w:rFonts w:ascii="Times New Roman" w:hAnsi="Times New Roman" w:cs="Times New Roman"/>
          <w:sz w:val="24"/>
          <w:szCs w:val="24"/>
        </w:rPr>
        <w:t>Anantram</w:t>
      </w:r>
      <w:proofErr w:type="spellEnd"/>
      <w:r w:rsidRPr="006E0166">
        <w:rPr>
          <w:rFonts w:ascii="Times New Roman" w:hAnsi="Times New Roman" w:cs="Times New Roman"/>
          <w:sz w:val="24"/>
          <w:szCs w:val="24"/>
        </w:rPr>
        <w:t xml:space="preserve">, K., Nair, S., Kumar, V. and Kelkar, U. (2006). Mapping climate vulnerability and poverty in Africa. In Thornton, P. K., Jones, P. G., </w:t>
      </w:r>
      <w:proofErr w:type="spellStart"/>
      <w:r w:rsidRPr="006E0166">
        <w:rPr>
          <w:rFonts w:ascii="Times New Roman" w:hAnsi="Times New Roman" w:cs="Times New Roman"/>
          <w:sz w:val="24"/>
          <w:szCs w:val="24"/>
        </w:rPr>
        <w:t>Owiyo</w:t>
      </w:r>
      <w:proofErr w:type="spellEnd"/>
      <w:r w:rsidRPr="006E0166">
        <w:rPr>
          <w:rFonts w:ascii="Times New Roman" w:hAnsi="Times New Roman" w:cs="Times New Roman"/>
          <w:sz w:val="24"/>
          <w:szCs w:val="24"/>
        </w:rPr>
        <w:t xml:space="preserve">, T., </w:t>
      </w:r>
      <w:proofErr w:type="spellStart"/>
      <w:r w:rsidRPr="006E0166">
        <w:rPr>
          <w:rFonts w:ascii="Times New Roman" w:hAnsi="Times New Roman" w:cs="Times New Roman"/>
          <w:sz w:val="24"/>
          <w:szCs w:val="24"/>
        </w:rPr>
        <w:t>Kruska</w:t>
      </w:r>
      <w:proofErr w:type="spellEnd"/>
      <w:r w:rsidRPr="006E0166">
        <w:rPr>
          <w:rFonts w:ascii="Times New Roman" w:hAnsi="Times New Roman" w:cs="Times New Roman"/>
          <w:sz w:val="24"/>
          <w:szCs w:val="24"/>
        </w:rPr>
        <w:t xml:space="preserve">, R. L., Herrero, M., </w:t>
      </w:r>
      <w:proofErr w:type="spellStart"/>
      <w:r w:rsidRPr="006E0166">
        <w:rPr>
          <w:rFonts w:ascii="Times New Roman" w:hAnsi="Times New Roman" w:cs="Times New Roman"/>
          <w:sz w:val="24"/>
          <w:szCs w:val="24"/>
        </w:rPr>
        <w:t>Kristjanson</w:t>
      </w:r>
      <w:proofErr w:type="spellEnd"/>
      <w:r w:rsidRPr="006E0166">
        <w:rPr>
          <w:rFonts w:ascii="Times New Roman" w:hAnsi="Times New Roman" w:cs="Times New Roman"/>
          <w:sz w:val="24"/>
          <w:szCs w:val="24"/>
        </w:rPr>
        <w:t xml:space="preserve">, P., </w:t>
      </w:r>
      <w:proofErr w:type="spellStart"/>
      <w:r w:rsidRPr="006E0166">
        <w:rPr>
          <w:rFonts w:ascii="Times New Roman" w:hAnsi="Times New Roman" w:cs="Times New Roman"/>
          <w:sz w:val="24"/>
          <w:szCs w:val="24"/>
        </w:rPr>
        <w:t>Notenbaert</w:t>
      </w:r>
      <w:proofErr w:type="spellEnd"/>
      <w:r w:rsidRPr="006E0166">
        <w:rPr>
          <w:rFonts w:ascii="Times New Roman" w:hAnsi="Times New Roman" w:cs="Times New Roman"/>
          <w:sz w:val="24"/>
          <w:szCs w:val="24"/>
        </w:rPr>
        <w:t xml:space="preserve">, A., Bekele, N. and </w:t>
      </w:r>
      <w:proofErr w:type="spellStart"/>
      <w:r w:rsidRPr="006E0166">
        <w:rPr>
          <w:rFonts w:ascii="Times New Roman" w:hAnsi="Times New Roman" w:cs="Times New Roman"/>
          <w:sz w:val="24"/>
          <w:szCs w:val="24"/>
        </w:rPr>
        <w:t>Omolo</w:t>
      </w:r>
      <w:proofErr w:type="spellEnd"/>
      <w:r w:rsidRPr="006E0166">
        <w:rPr>
          <w:rFonts w:ascii="Times New Roman" w:hAnsi="Times New Roman" w:cs="Times New Roman"/>
          <w:sz w:val="24"/>
          <w:szCs w:val="24"/>
        </w:rPr>
        <w:t xml:space="preserve">, A. (eds) Report to the Department for International Development, ILRI, Nairobi, Kenya. </w:t>
      </w:r>
    </w:p>
    <w:p w14:paraId="08BDEF0B" w14:textId="1E482FFB" w:rsidR="000C4400" w:rsidRPr="006E0166" w:rsidRDefault="000C4400"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Osei E.M., Daniel </w:t>
      </w:r>
      <w:proofErr w:type="spellStart"/>
      <w:r w:rsidRPr="006E0166">
        <w:rPr>
          <w:rFonts w:ascii="Times New Roman" w:hAnsi="Times New Roman" w:cs="Times New Roman"/>
          <w:sz w:val="24"/>
          <w:szCs w:val="24"/>
        </w:rPr>
        <w:t>Buor</w:t>
      </w:r>
      <w:proofErr w:type="spellEnd"/>
      <w:r w:rsidRPr="006E0166">
        <w:rPr>
          <w:rFonts w:ascii="Times New Roman" w:hAnsi="Times New Roman" w:cs="Times New Roman"/>
          <w:sz w:val="24"/>
          <w:szCs w:val="24"/>
        </w:rPr>
        <w:t xml:space="preserve">, Ernest G. </w:t>
      </w:r>
      <w:proofErr w:type="spellStart"/>
      <w:r w:rsidRPr="006E0166">
        <w:rPr>
          <w:rFonts w:ascii="Times New Roman" w:hAnsi="Times New Roman" w:cs="Times New Roman"/>
          <w:sz w:val="24"/>
          <w:szCs w:val="24"/>
        </w:rPr>
        <w:t>Foli</w:t>
      </w:r>
      <w:proofErr w:type="spellEnd"/>
      <w:r w:rsidRPr="006E0166">
        <w:rPr>
          <w:rFonts w:ascii="Times New Roman" w:hAnsi="Times New Roman" w:cs="Times New Roman"/>
          <w:sz w:val="24"/>
          <w:szCs w:val="24"/>
        </w:rPr>
        <w:t xml:space="preserve"> (2018). Perceptions and knowledge on climate change in local communities in the </w:t>
      </w:r>
      <w:proofErr w:type="spellStart"/>
      <w:r w:rsidRPr="006E0166">
        <w:rPr>
          <w:rFonts w:ascii="Times New Roman" w:hAnsi="Times New Roman" w:cs="Times New Roman"/>
          <w:sz w:val="24"/>
          <w:szCs w:val="24"/>
        </w:rPr>
        <w:t>Offinso</w:t>
      </w:r>
      <w:proofErr w:type="spellEnd"/>
      <w:r w:rsidRPr="006E0166">
        <w:rPr>
          <w:rFonts w:ascii="Times New Roman" w:hAnsi="Times New Roman" w:cs="Times New Roman"/>
          <w:sz w:val="24"/>
          <w:szCs w:val="24"/>
        </w:rPr>
        <w:t xml:space="preserve"> Municipality, Ghana</w:t>
      </w:r>
    </w:p>
    <w:p w14:paraId="1E867EA4"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Osumanu</w:t>
      </w:r>
      <w:proofErr w:type="spellEnd"/>
      <w:r w:rsidRPr="006E0166">
        <w:rPr>
          <w:rFonts w:ascii="Times New Roman" w:hAnsi="Times New Roman" w:cs="Times New Roman"/>
          <w:sz w:val="24"/>
          <w:szCs w:val="24"/>
        </w:rPr>
        <w:t>, I. K. (2009). Urbanization challenges in Africa: creating productive cities under globalization. In D.S. Graber &amp; K. A. Birmingham (Eds.), Urban planning in the 21st century (pp. 129–140). New York: Nova Science Publishers.</w:t>
      </w:r>
    </w:p>
    <w:p w14:paraId="28B516CC"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Owoeye</w:t>
      </w:r>
      <w:proofErr w:type="spellEnd"/>
      <w:r w:rsidRPr="006E0166">
        <w:rPr>
          <w:rFonts w:ascii="Times New Roman" w:hAnsi="Times New Roman" w:cs="Times New Roman"/>
          <w:sz w:val="24"/>
          <w:szCs w:val="24"/>
        </w:rPr>
        <w:t xml:space="preserve">, J. O., &amp; Popoola, O. O. (2017). Predicting urban sprawl and land use changes in Akure region using </w:t>
      </w:r>
      <w:proofErr w:type="spellStart"/>
      <w:r w:rsidRPr="006E0166">
        <w:rPr>
          <w:rFonts w:ascii="Times New Roman" w:hAnsi="Times New Roman" w:cs="Times New Roman"/>
          <w:sz w:val="24"/>
          <w:szCs w:val="24"/>
        </w:rPr>
        <w:t>markov</w:t>
      </w:r>
      <w:proofErr w:type="spellEnd"/>
      <w:r w:rsidRPr="006E0166">
        <w:rPr>
          <w:rFonts w:ascii="Times New Roman" w:hAnsi="Times New Roman" w:cs="Times New Roman"/>
          <w:sz w:val="24"/>
          <w:szCs w:val="24"/>
        </w:rPr>
        <w:t xml:space="preserve"> chains modeling. Journal of Geography and Regional Planning, 10(7), 197–207.</w:t>
      </w:r>
    </w:p>
    <w:p w14:paraId="463852F2"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Oyesiku</w:t>
      </w:r>
      <w:proofErr w:type="spellEnd"/>
      <w:r w:rsidRPr="006E0166">
        <w:rPr>
          <w:rFonts w:ascii="Times New Roman" w:hAnsi="Times New Roman" w:cs="Times New Roman"/>
          <w:sz w:val="24"/>
          <w:szCs w:val="24"/>
        </w:rPr>
        <w:t xml:space="preserve">, </w:t>
      </w:r>
      <w:proofErr w:type="gramStart"/>
      <w:r w:rsidRPr="006E0166">
        <w:rPr>
          <w:rFonts w:ascii="Times New Roman" w:hAnsi="Times New Roman" w:cs="Times New Roman"/>
          <w:sz w:val="24"/>
          <w:szCs w:val="24"/>
        </w:rPr>
        <w:t>O.K.(</w:t>
      </w:r>
      <w:proofErr w:type="gramEnd"/>
      <w:r w:rsidRPr="006E0166">
        <w:rPr>
          <w:rFonts w:ascii="Times New Roman" w:hAnsi="Times New Roman" w:cs="Times New Roman"/>
          <w:sz w:val="24"/>
          <w:szCs w:val="24"/>
        </w:rPr>
        <w:t xml:space="preserve">2012) Policy framework for urban motorcycle public transport system in Nigerian cities, in Xavier Godard and Innocent </w:t>
      </w:r>
      <w:proofErr w:type="spellStart"/>
      <w:r w:rsidRPr="006E0166">
        <w:rPr>
          <w:rFonts w:ascii="Times New Roman" w:hAnsi="Times New Roman" w:cs="Times New Roman"/>
          <w:sz w:val="24"/>
          <w:szCs w:val="24"/>
        </w:rPr>
        <w:t>Fatonzoun</w:t>
      </w:r>
      <w:proofErr w:type="spellEnd"/>
      <w:r w:rsidRPr="006E0166">
        <w:rPr>
          <w:rFonts w:ascii="Times New Roman" w:hAnsi="Times New Roman" w:cs="Times New Roman"/>
          <w:sz w:val="24"/>
          <w:szCs w:val="24"/>
        </w:rPr>
        <w:t xml:space="preserve"> (eds.) Urban Mobility for All, </w:t>
      </w:r>
      <w:proofErr w:type="spellStart"/>
      <w:r w:rsidRPr="006E0166">
        <w:rPr>
          <w:rFonts w:ascii="Times New Roman" w:hAnsi="Times New Roman" w:cs="Times New Roman"/>
          <w:sz w:val="24"/>
          <w:szCs w:val="24"/>
        </w:rPr>
        <w:t>Lisse</w:t>
      </w:r>
      <w:proofErr w:type="spellEnd"/>
      <w:r w:rsidRPr="006E0166">
        <w:rPr>
          <w:rFonts w:ascii="Times New Roman" w:hAnsi="Times New Roman" w:cs="Times New Roman"/>
          <w:sz w:val="24"/>
          <w:szCs w:val="24"/>
        </w:rPr>
        <w:t xml:space="preserve">: A. A. </w:t>
      </w:r>
      <w:proofErr w:type="spellStart"/>
      <w:r w:rsidRPr="006E0166">
        <w:rPr>
          <w:rFonts w:ascii="Times New Roman" w:hAnsi="Times New Roman" w:cs="Times New Roman"/>
          <w:sz w:val="24"/>
          <w:szCs w:val="24"/>
        </w:rPr>
        <w:t>Balkema</w:t>
      </w:r>
      <w:proofErr w:type="spellEnd"/>
      <w:r w:rsidRPr="006E0166">
        <w:rPr>
          <w:rFonts w:ascii="Times New Roman" w:hAnsi="Times New Roman" w:cs="Times New Roman"/>
          <w:sz w:val="24"/>
          <w:szCs w:val="24"/>
        </w:rPr>
        <w:t>, pp.255-261.</w:t>
      </w:r>
    </w:p>
    <w:p w14:paraId="79D2E8A6"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Paavola, J. (2008). Livelihoods, vulnerability and adaptation to climate variability in Morogoro, Tanzania. Environmental Science and Policy, 11, pp. 642–654.</w:t>
      </w:r>
    </w:p>
    <w:p w14:paraId="2B34273C"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Panda, A., Sharma, U., </w:t>
      </w:r>
      <w:proofErr w:type="spellStart"/>
      <w:r w:rsidRPr="006E0166">
        <w:rPr>
          <w:rFonts w:ascii="Times New Roman" w:hAnsi="Times New Roman" w:cs="Times New Roman"/>
          <w:sz w:val="24"/>
          <w:szCs w:val="24"/>
        </w:rPr>
        <w:t>Ninan</w:t>
      </w:r>
      <w:proofErr w:type="spellEnd"/>
      <w:r w:rsidRPr="006E0166">
        <w:rPr>
          <w:rFonts w:ascii="Times New Roman" w:hAnsi="Times New Roman" w:cs="Times New Roman"/>
          <w:sz w:val="24"/>
          <w:szCs w:val="24"/>
        </w:rPr>
        <w:t xml:space="preserve">, K.N. and </w:t>
      </w:r>
      <w:proofErr w:type="spellStart"/>
      <w:r w:rsidRPr="006E0166">
        <w:rPr>
          <w:rFonts w:ascii="Times New Roman" w:hAnsi="Times New Roman" w:cs="Times New Roman"/>
          <w:sz w:val="24"/>
          <w:szCs w:val="24"/>
        </w:rPr>
        <w:t>Patt</w:t>
      </w:r>
      <w:proofErr w:type="spellEnd"/>
      <w:r w:rsidRPr="006E0166">
        <w:rPr>
          <w:rFonts w:ascii="Times New Roman" w:hAnsi="Times New Roman" w:cs="Times New Roman"/>
          <w:sz w:val="24"/>
          <w:szCs w:val="24"/>
        </w:rPr>
        <w:t>, A. (2013). Adaptive capacity contributing to improved agricultural productivity at the household level: empirical findings highlighting the importance of crop insurance. Global Environmental Change, 23 (4), pp. 782-790.</w:t>
      </w:r>
    </w:p>
    <w:p w14:paraId="0AD1F740"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Piya</w:t>
      </w:r>
      <w:proofErr w:type="spellEnd"/>
      <w:r w:rsidRPr="006E0166">
        <w:rPr>
          <w:rFonts w:ascii="Times New Roman" w:hAnsi="Times New Roman" w:cs="Times New Roman"/>
          <w:sz w:val="24"/>
          <w:szCs w:val="24"/>
        </w:rPr>
        <w:t xml:space="preserve">, L., </w:t>
      </w:r>
      <w:proofErr w:type="spellStart"/>
      <w:r w:rsidRPr="006E0166">
        <w:rPr>
          <w:rFonts w:ascii="Times New Roman" w:hAnsi="Times New Roman" w:cs="Times New Roman"/>
          <w:sz w:val="24"/>
          <w:szCs w:val="24"/>
        </w:rPr>
        <w:t>Maharjan</w:t>
      </w:r>
      <w:proofErr w:type="spellEnd"/>
      <w:r w:rsidRPr="006E0166">
        <w:rPr>
          <w:rFonts w:ascii="Times New Roman" w:hAnsi="Times New Roman" w:cs="Times New Roman"/>
          <w:sz w:val="24"/>
          <w:szCs w:val="24"/>
        </w:rPr>
        <w:t xml:space="preserve">, K.L. and Joshi, N.P. (2012). Determinants of adaptation practices to climate change by </w:t>
      </w:r>
      <w:proofErr w:type="spellStart"/>
      <w:r w:rsidRPr="006E0166">
        <w:rPr>
          <w:rFonts w:ascii="Times New Roman" w:hAnsi="Times New Roman" w:cs="Times New Roman"/>
          <w:sz w:val="24"/>
          <w:szCs w:val="24"/>
        </w:rPr>
        <w:t>Chepang</w:t>
      </w:r>
      <w:proofErr w:type="spellEnd"/>
      <w:r w:rsidRPr="006E0166">
        <w:rPr>
          <w:rFonts w:ascii="Times New Roman" w:hAnsi="Times New Roman" w:cs="Times New Roman"/>
          <w:sz w:val="24"/>
          <w:szCs w:val="24"/>
        </w:rPr>
        <w:t xml:space="preserve"> households in the rural Mid-Hills of Nepal. Regional Environmental Change, 13 (2), pp. 437-447.</w:t>
      </w:r>
    </w:p>
    <w:p w14:paraId="34070C8C" w14:textId="55A5A5E8"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Rahman, M. T. (2016). Detection of land use/land cover changes and urban sprawl in Al-Khobar, Saudi Arabia: an analysis of multi-temporal remote sensing data. International Journal of Geo-information, 5(2). </w:t>
      </w:r>
      <w:hyperlink r:id="rId23" w:history="1">
        <w:r w:rsidR="002E3446" w:rsidRPr="006E0166">
          <w:rPr>
            <w:rStyle w:val="Hyperlink"/>
            <w:rFonts w:ascii="Times New Roman" w:hAnsi="Times New Roman" w:cs="Times New Roman"/>
            <w:color w:val="auto"/>
            <w:sz w:val="24"/>
            <w:szCs w:val="24"/>
          </w:rPr>
          <w:t>https://doi.org/10.3390/ijgi5020015</w:t>
        </w:r>
      </w:hyperlink>
      <w:r w:rsidRPr="006E0166">
        <w:rPr>
          <w:rFonts w:ascii="Times New Roman" w:hAnsi="Times New Roman" w:cs="Times New Roman"/>
          <w:sz w:val="24"/>
          <w:szCs w:val="24"/>
        </w:rPr>
        <w:t>.</w:t>
      </w:r>
    </w:p>
    <w:p w14:paraId="781A899F" w14:textId="66DD6F6E" w:rsidR="002E3446" w:rsidRPr="006E0166" w:rsidRDefault="002E344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Randolph, J. (2009). A Guide to Writing the Dissertation Literature Review. Practical Assessment, Research and Evaluation. A Peer Reviewed Electronic Journal, 14(13), 1-2.</w:t>
      </w:r>
    </w:p>
    <w:p w14:paraId="0D79167A"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Rakodi</w:t>
      </w:r>
      <w:proofErr w:type="spellEnd"/>
      <w:r w:rsidRPr="006E0166">
        <w:rPr>
          <w:rFonts w:ascii="Times New Roman" w:hAnsi="Times New Roman" w:cs="Times New Roman"/>
          <w:sz w:val="24"/>
          <w:szCs w:val="24"/>
        </w:rPr>
        <w:t>, C., (2002</w:t>
      </w:r>
      <w:proofErr w:type="gramStart"/>
      <w:r w:rsidRPr="006E0166">
        <w:rPr>
          <w:rFonts w:ascii="Times New Roman" w:hAnsi="Times New Roman" w:cs="Times New Roman"/>
          <w:sz w:val="24"/>
          <w:szCs w:val="24"/>
        </w:rPr>
        <w:t>).A</w:t>
      </w:r>
      <w:proofErr w:type="gramEnd"/>
      <w:r w:rsidRPr="006E0166">
        <w:rPr>
          <w:rFonts w:ascii="Times New Roman" w:hAnsi="Times New Roman" w:cs="Times New Roman"/>
          <w:sz w:val="24"/>
          <w:szCs w:val="24"/>
        </w:rPr>
        <w:t xml:space="preserve"> livelihood approach – conceptual issues and definitions. In: C </w:t>
      </w:r>
      <w:proofErr w:type="spellStart"/>
      <w:r w:rsidRPr="006E0166">
        <w:rPr>
          <w:rFonts w:ascii="Times New Roman" w:hAnsi="Times New Roman" w:cs="Times New Roman"/>
          <w:sz w:val="24"/>
          <w:szCs w:val="24"/>
        </w:rPr>
        <w:t>Rakodi</w:t>
      </w:r>
      <w:proofErr w:type="spellEnd"/>
      <w:r w:rsidRPr="006E0166">
        <w:rPr>
          <w:rFonts w:ascii="Times New Roman" w:hAnsi="Times New Roman" w:cs="Times New Roman"/>
          <w:sz w:val="24"/>
          <w:szCs w:val="24"/>
        </w:rPr>
        <w:t xml:space="preserve"> and T – Lloyd – Jones eds, Urban Livelihoods: A people centered approach in reducing poverty, pp 3-22 London: Earthscan Publications Ltd.</w:t>
      </w:r>
    </w:p>
    <w:p w14:paraId="796001F6"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Ren 2003, Urbanization as a major driver of urban climate change.</w:t>
      </w:r>
    </w:p>
    <w:p w14:paraId="73382AAF"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Rodale Books, (2006) Al Gore, An Inconvenient Truth, The Planetary Emergency of Global Warming and What We Can Do About It. </w:t>
      </w:r>
    </w:p>
    <w:p w14:paraId="4CCA6034"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Sadorsky</w:t>
      </w:r>
      <w:proofErr w:type="spellEnd"/>
      <w:r w:rsidRPr="006E0166">
        <w:rPr>
          <w:rFonts w:ascii="Times New Roman" w:hAnsi="Times New Roman" w:cs="Times New Roman"/>
          <w:sz w:val="24"/>
          <w:szCs w:val="24"/>
        </w:rPr>
        <w:t>, P. (2014). “The Effect of Urbanization and Industrialization on Energy use in Emerging Economies: Implications for Sustainable Development”, American Journal of Economics and Sociology vol. 73, no. 2, pp. 392-409.</w:t>
      </w:r>
    </w:p>
    <w:p w14:paraId="0AD982A3"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Saha</w:t>
      </w:r>
      <w:proofErr w:type="spellEnd"/>
      <w:r w:rsidRPr="006E0166">
        <w:rPr>
          <w:rFonts w:ascii="Times New Roman" w:hAnsi="Times New Roman" w:cs="Times New Roman"/>
          <w:sz w:val="24"/>
          <w:szCs w:val="24"/>
        </w:rPr>
        <w:t>, D. and Paterson, R.G. (2008). “Local Government Effort to Promote Three “Es” of Sustainable Development: Survey in Medium to Large Cities of the United States, Journal of Planning, Education and Research, vol. 28, pp. 21-37.</w:t>
      </w:r>
    </w:p>
    <w:p w14:paraId="55754F3A"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Selby, H., (2010). Effects of climate change on poverty levels in Ghana. Ghanaian Chronicle. http://ghanaian-chronicle.com/features/effects-of-climate-change-on-poverty-levels-in-ghana/attachment/stick-2/. Sci/Environment | 28 July 2010 Last updated at 18:01 CET.</w:t>
      </w:r>
    </w:p>
    <w:p w14:paraId="106D3DC3"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Shepherd, Andrew et al. (2005). Economic Growth in Northern Ghana. Report prepared for DFID Ghana, Overseas Development Institute and Centre for Policy Analysis, London/Accra. </w:t>
      </w:r>
      <w:proofErr w:type="gramStart"/>
      <w:r w:rsidRPr="006E0166">
        <w:rPr>
          <w:rFonts w:ascii="Times New Roman" w:hAnsi="Times New Roman" w:cs="Times New Roman"/>
          <w:sz w:val="24"/>
          <w:szCs w:val="24"/>
        </w:rPr>
        <w:t>Availableat:http://www.odi.org.uk/resources/details.asp?id=2676&amp;title=economicgrowth-northern-ghana</w:t>
      </w:r>
      <w:proofErr w:type="gramEnd"/>
      <w:r w:rsidRPr="006E0166">
        <w:rPr>
          <w:rFonts w:ascii="Times New Roman" w:hAnsi="Times New Roman" w:cs="Times New Roman"/>
          <w:sz w:val="24"/>
          <w:szCs w:val="24"/>
        </w:rPr>
        <w:t xml:space="preserve">. </w:t>
      </w:r>
    </w:p>
    <w:p w14:paraId="097F6D60" w14:textId="77777777" w:rsidR="007F2445" w:rsidRPr="006E0166" w:rsidRDefault="007F2445"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Shen et al. L.Y.  (2013) Experience mining for decision making on implementing sustainable urbanization — an innovative approach. Automation in Construction</w:t>
      </w:r>
    </w:p>
    <w:p w14:paraId="5F5CE30E" w14:textId="1278DEA2" w:rsidR="007F2445" w:rsidRPr="006E0166" w:rsidRDefault="007F2445"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Shen et al. L.Y.  (2011). The application of urban sustainability indicators - a comparison between various practices. Habitat International</w:t>
      </w:r>
    </w:p>
    <w:p w14:paraId="49E72593"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Smith, D.A., (1996), Third World Cities in Global Perspective: The Political Economy of Uneven Urbanization, Westview Press, Boulder, Colorado.</w:t>
      </w:r>
    </w:p>
    <w:p w14:paraId="43995A09"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Schlenker</w:t>
      </w:r>
      <w:proofErr w:type="spellEnd"/>
      <w:r w:rsidRPr="006E0166">
        <w:rPr>
          <w:rFonts w:ascii="Times New Roman" w:hAnsi="Times New Roman" w:cs="Times New Roman"/>
          <w:sz w:val="24"/>
          <w:szCs w:val="24"/>
        </w:rPr>
        <w:t>, W. and Lobell, D.B. (2010). Robust negative impacts of climate change on African agriculture. Environmental Research Letters, 5 (1), pp. 1-8.</w:t>
      </w:r>
    </w:p>
    <w:p w14:paraId="6D1FD8BE"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Sissoko, K., van </w:t>
      </w:r>
      <w:proofErr w:type="spellStart"/>
      <w:r w:rsidRPr="006E0166">
        <w:rPr>
          <w:rFonts w:ascii="Times New Roman" w:hAnsi="Times New Roman" w:cs="Times New Roman"/>
          <w:sz w:val="24"/>
          <w:szCs w:val="24"/>
        </w:rPr>
        <w:t>Keulen</w:t>
      </w:r>
      <w:proofErr w:type="spellEnd"/>
      <w:r w:rsidRPr="006E0166">
        <w:rPr>
          <w:rFonts w:ascii="Times New Roman" w:hAnsi="Times New Roman" w:cs="Times New Roman"/>
          <w:sz w:val="24"/>
          <w:szCs w:val="24"/>
        </w:rPr>
        <w:t xml:space="preserve">, H., </w:t>
      </w:r>
      <w:proofErr w:type="spellStart"/>
      <w:r w:rsidRPr="006E0166">
        <w:rPr>
          <w:rFonts w:ascii="Times New Roman" w:hAnsi="Times New Roman" w:cs="Times New Roman"/>
          <w:sz w:val="24"/>
          <w:szCs w:val="24"/>
        </w:rPr>
        <w:t>Verhagen</w:t>
      </w:r>
      <w:proofErr w:type="spellEnd"/>
      <w:r w:rsidRPr="006E0166">
        <w:rPr>
          <w:rFonts w:ascii="Times New Roman" w:hAnsi="Times New Roman" w:cs="Times New Roman"/>
          <w:sz w:val="24"/>
          <w:szCs w:val="24"/>
        </w:rPr>
        <w:t xml:space="preserve">, J., Tekken, V. and </w:t>
      </w:r>
      <w:proofErr w:type="spellStart"/>
      <w:r w:rsidRPr="006E0166">
        <w:rPr>
          <w:rFonts w:ascii="Times New Roman" w:hAnsi="Times New Roman" w:cs="Times New Roman"/>
          <w:sz w:val="24"/>
          <w:szCs w:val="24"/>
        </w:rPr>
        <w:t>Battaglini</w:t>
      </w:r>
      <w:proofErr w:type="spellEnd"/>
      <w:r w:rsidRPr="006E0166">
        <w:rPr>
          <w:rFonts w:ascii="Times New Roman" w:hAnsi="Times New Roman" w:cs="Times New Roman"/>
          <w:sz w:val="24"/>
          <w:szCs w:val="24"/>
        </w:rPr>
        <w:t>, A. (2011). Agriculture, livelihoods and climate change in the West African Sahel. Regional Environmental Change, 11(1), pp. 119-125.</w:t>
      </w:r>
    </w:p>
    <w:p w14:paraId="079D6BCC" w14:textId="785B1F44" w:rsidR="006C74B4" w:rsidRPr="006E0166" w:rsidRDefault="006C74B4"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Skambraks</w:t>
      </w:r>
      <w:proofErr w:type="spellEnd"/>
      <w:r w:rsidRPr="006E0166">
        <w:rPr>
          <w:rFonts w:ascii="Times New Roman" w:hAnsi="Times New Roman" w:cs="Times New Roman"/>
          <w:sz w:val="24"/>
          <w:szCs w:val="24"/>
        </w:rPr>
        <w:t xml:space="preserve"> </w:t>
      </w:r>
      <w:proofErr w:type="spellStart"/>
      <w:r w:rsidRPr="006E0166">
        <w:rPr>
          <w:rFonts w:ascii="Times New Roman" w:hAnsi="Times New Roman" w:cs="Times New Roman"/>
          <w:sz w:val="24"/>
          <w:szCs w:val="24"/>
        </w:rPr>
        <w:t>a.k.</w:t>
      </w:r>
      <w:proofErr w:type="spellEnd"/>
      <w:r w:rsidRPr="006E0166">
        <w:rPr>
          <w:rFonts w:ascii="Times New Roman" w:hAnsi="Times New Roman" w:cs="Times New Roman"/>
          <w:sz w:val="24"/>
          <w:szCs w:val="24"/>
        </w:rPr>
        <w:t xml:space="preserve">, H </w:t>
      </w:r>
      <w:proofErr w:type="spellStart"/>
      <w:r w:rsidRPr="006E0166">
        <w:rPr>
          <w:rFonts w:ascii="Times New Roman" w:hAnsi="Times New Roman" w:cs="Times New Roman"/>
          <w:sz w:val="24"/>
          <w:szCs w:val="24"/>
        </w:rPr>
        <w:t>Kjerstadius</w:t>
      </w:r>
      <w:proofErr w:type="spellEnd"/>
      <w:r w:rsidRPr="006E0166">
        <w:rPr>
          <w:rFonts w:ascii="Times New Roman" w:hAnsi="Times New Roman" w:cs="Times New Roman"/>
          <w:sz w:val="24"/>
          <w:szCs w:val="24"/>
        </w:rPr>
        <w:t>, M Meier (2015). Source separation sewage systems as a trend in urban wastewater management: drivers for the implementation of pilot areas in Northern Europe</w:t>
      </w:r>
    </w:p>
    <w:p w14:paraId="79CAEA2E"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Smith, B. and </w:t>
      </w:r>
      <w:proofErr w:type="spellStart"/>
      <w:r w:rsidRPr="006E0166">
        <w:rPr>
          <w:rFonts w:ascii="Times New Roman" w:hAnsi="Times New Roman" w:cs="Times New Roman"/>
          <w:sz w:val="24"/>
          <w:szCs w:val="24"/>
        </w:rPr>
        <w:t>Pilifosova</w:t>
      </w:r>
      <w:proofErr w:type="spellEnd"/>
      <w:r w:rsidRPr="006E0166">
        <w:rPr>
          <w:rFonts w:ascii="Times New Roman" w:hAnsi="Times New Roman" w:cs="Times New Roman"/>
          <w:sz w:val="24"/>
          <w:szCs w:val="24"/>
        </w:rPr>
        <w:t xml:space="preserve">, O. (2001). Adaptation to climate change in the context of sustainable development and equity. In J.J. </w:t>
      </w:r>
      <w:proofErr w:type="spellStart"/>
      <w:r w:rsidRPr="006E0166">
        <w:rPr>
          <w:rFonts w:ascii="Times New Roman" w:hAnsi="Times New Roman" w:cs="Times New Roman"/>
          <w:sz w:val="24"/>
          <w:szCs w:val="24"/>
        </w:rPr>
        <w:t>Mccarthy</w:t>
      </w:r>
      <w:proofErr w:type="spellEnd"/>
      <w:r w:rsidRPr="006E0166">
        <w:rPr>
          <w:rFonts w:ascii="Times New Roman" w:hAnsi="Times New Roman" w:cs="Times New Roman"/>
          <w:sz w:val="24"/>
          <w:szCs w:val="24"/>
        </w:rPr>
        <w:t xml:space="preserve">, O.F. </w:t>
      </w:r>
      <w:proofErr w:type="spellStart"/>
      <w:r w:rsidRPr="006E0166">
        <w:rPr>
          <w:rFonts w:ascii="Times New Roman" w:hAnsi="Times New Roman" w:cs="Times New Roman"/>
          <w:sz w:val="24"/>
          <w:szCs w:val="24"/>
        </w:rPr>
        <w:t>Canziani</w:t>
      </w:r>
      <w:proofErr w:type="spellEnd"/>
      <w:r w:rsidRPr="006E0166">
        <w:rPr>
          <w:rFonts w:ascii="Times New Roman" w:hAnsi="Times New Roman" w:cs="Times New Roman"/>
          <w:sz w:val="24"/>
          <w:szCs w:val="24"/>
        </w:rPr>
        <w:t>, N.A. Leary, D.J. Dokken and K.S. White (Eds.), Climate change 2001: impacts, adaptation and vulnerability, pp. 877-912. Cambridge: Cambridge University Press.</w:t>
      </w:r>
    </w:p>
    <w:p w14:paraId="7886DBF8"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Stewart, R.M. (2007). Community perspectives of flood risk and social vulnerability reduction: the case of the Red River Basin. Dissertation, University of Manitoba, Winnipeg, Canada</w:t>
      </w:r>
    </w:p>
    <w:p w14:paraId="68B1C3A2"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Tetteh, E. K., </w:t>
      </w:r>
      <w:proofErr w:type="spellStart"/>
      <w:r w:rsidRPr="006E0166">
        <w:rPr>
          <w:rFonts w:ascii="Times New Roman" w:hAnsi="Times New Roman" w:cs="Times New Roman"/>
          <w:sz w:val="24"/>
          <w:szCs w:val="24"/>
        </w:rPr>
        <w:t>Opareh</w:t>
      </w:r>
      <w:proofErr w:type="spellEnd"/>
      <w:r w:rsidRPr="006E0166">
        <w:rPr>
          <w:rFonts w:ascii="Times New Roman" w:hAnsi="Times New Roman" w:cs="Times New Roman"/>
          <w:sz w:val="24"/>
          <w:szCs w:val="24"/>
        </w:rPr>
        <w:t xml:space="preserve">, N. O., </w:t>
      </w:r>
      <w:proofErr w:type="spellStart"/>
      <w:r w:rsidRPr="006E0166">
        <w:rPr>
          <w:rFonts w:ascii="Times New Roman" w:hAnsi="Times New Roman" w:cs="Times New Roman"/>
          <w:sz w:val="24"/>
          <w:szCs w:val="24"/>
        </w:rPr>
        <w:t>Ampadu</w:t>
      </w:r>
      <w:proofErr w:type="spellEnd"/>
      <w:r w:rsidRPr="006E0166">
        <w:rPr>
          <w:rFonts w:ascii="Times New Roman" w:hAnsi="Times New Roman" w:cs="Times New Roman"/>
          <w:sz w:val="24"/>
          <w:szCs w:val="24"/>
        </w:rPr>
        <w:t xml:space="preserve">, R, &amp; </w:t>
      </w:r>
      <w:proofErr w:type="spellStart"/>
      <w:r w:rsidRPr="006E0166">
        <w:rPr>
          <w:rFonts w:ascii="Times New Roman" w:hAnsi="Times New Roman" w:cs="Times New Roman"/>
          <w:sz w:val="24"/>
          <w:szCs w:val="24"/>
        </w:rPr>
        <w:t>Antwi</w:t>
      </w:r>
      <w:proofErr w:type="spellEnd"/>
      <w:r w:rsidRPr="006E0166">
        <w:rPr>
          <w:rFonts w:ascii="Times New Roman" w:hAnsi="Times New Roman" w:cs="Times New Roman"/>
          <w:sz w:val="24"/>
          <w:szCs w:val="24"/>
        </w:rPr>
        <w:t>, K. B. (2014). Impact of Climate Change: Views and Perceptions of Policy Makers on Smallholder Agriculture in Ghana. International Journal of Sciences: Basic and Applied Research, 13(1), 79- 89.</w:t>
      </w:r>
    </w:p>
    <w:p w14:paraId="06AB1883"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Todaro, M. P., (1979), Urbanization in Developing Nations: Trends, Prospects, and Policies, Working Paper no. 50, The Population Council, New York.</w:t>
      </w:r>
    </w:p>
    <w:p w14:paraId="6CD81A53" w14:textId="36D3438F" w:rsidR="00AC6E06" w:rsidRPr="006E0166" w:rsidRDefault="00A17F9B"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UN</w:t>
      </w:r>
      <w:r w:rsidR="00AC6E06" w:rsidRPr="006E0166">
        <w:rPr>
          <w:rFonts w:ascii="Times New Roman" w:hAnsi="Times New Roman" w:cs="Times New Roman"/>
          <w:sz w:val="24"/>
          <w:szCs w:val="24"/>
        </w:rPr>
        <w:t>-HABITAT. (2012). Prosperity of cities: state of the world's cities 2012/2013. Nairobi: UN-HABITAT</w:t>
      </w:r>
    </w:p>
    <w:p w14:paraId="2480013C" w14:textId="77777777" w:rsidR="00512835"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United Nations (1992). United Nations Sustainable Development. Conference on Environment and Development. Agenda 21. Rio de </w:t>
      </w:r>
      <w:proofErr w:type="spellStart"/>
      <w:r w:rsidRPr="006E0166">
        <w:rPr>
          <w:rFonts w:ascii="Times New Roman" w:hAnsi="Times New Roman" w:cs="Times New Roman"/>
          <w:sz w:val="24"/>
          <w:szCs w:val="24"/>
        </w:rPr>
        <w:t>Jane</w:t>
      </w:r>
      <w:r w:rsidR="00512835" w:rsidRPr="006E0166">
        <w:rPr>
          <w:rFonts w:ascii="Times New Roman" w:hAnsi="Times New Roman" w:cs="Times New Roman"/>
          <w:sz w:val="24"/>
          <w:szCs w:val="24"/>
        </w:rPr>
        <w:t>rio</w:t>
      </w:r>
      <w:proofErr w:type="spellEnd"/>
      <w:r w:rsidR="00512835" w:rsidRPr="006E0166">
        <w:rPr>
          <w:rFonts w:ascii="Times New Roman" w:hAnsi="Times New Roman" w:cs="Times New Roman"/>
          <w:sz w:val="24"/>
          <w:szCs w:val="24"/>
        </w:rPr>
        <w:t>, Brazil, 3 to 14 June 1992.</w:t>
      </w:r>
    </w:p>
    <w:p w14:paraId="50F3CCF5" w14:textId="77777777" w:rsidR="00512835"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United Nations</w:t>
      </w:r>
      <w:r w:rsidR="00A17F9B" w:rsidRPr="006E0166">
        <w:rPr>
          <w:rFonts w:ascii="Times New Roman" w:hAnsi="Times New Roman" w:cs="Times New Roman"/>
          <w:sz w:val="24"/>
          <w:szCs w:val="24"/>
        </w:rPr>
        <w:t xml:space="preserve"> (2004)</w:t>
      </w:r>
      <w:r w:rsidRPr="006E0166">
        <w:rPr>
          <w:rFonts w:ascii="Times New Roman" w:hAnsi="Times New Roman" w:cs="Times New Roman"/>
          <w:sz w:val="24"/>
          <w:szCs w:val="24"/>
        </w:rPr>
        <w:t>. World po</w:t>
      </w:r>
      <w:r w:rsidR="00A17F9B" w:rsidRPr="006E0166">
        <w:rPr>
          <w:rFonts w:ascii="Times New Roman" w:hAnsi="Times New Roman" w:cs="Times New Roman"/>
          <w:sz w:val="24"/>
          <w:szCs w:val="24"/>
        </w:rPr>
        <w:t>pulation policies New York. USA</w:t>
      </w:r>
      <w:r w:rsidR="00512835" w:rsidRPr="006E0166">
        <w:rPr>
          <w:rFonts w:ascii="Times New Roman" w:hAnsi="Times New Roman" w:cs="Times New Roman"/>
          <w:sz w:val="24"/>
          <w:szCs w:val="24"/>
        </w:rPr>
        <w:t xml:space="preserve">. </w:t>
      </w:r>
    </w:p>
    <w:p w14:paraId="2EE2CD0A" w14:textId="77777777" w:rsidR="00512835"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UN Habitat (2008). “State of the World Cities 2008/2009”. Nairobi: UN Habitat</w:t>
      </w:r>
    </w:p>
    <w:p w14:paraId="2347D2A3" w14:textId="77777777" w:rsidR="00512835" w:rsidRPr="006E0166" w:rsidRDefault="009C65C7"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UN-Habitat (2004), Meeting Development Goals in Small Urban Centres; Water and Sanitation in the World's Cities 2006, Earthscan, London.</w:t>
      </w:r>
    </w:p>
    <w:p w14:paraId="10CFA8A5" w14:textId="77777777" w:rsidR="00512835" w:rsidRPr="006E0166" w:rsidRDefault="000C4400"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UNDESA (2015). Climate change, food security and sustainable development in Africa.</w:t>
      </w:r>
    </w:p>
    <w:p w14:paraId="22BA2317" w14:textId="09858754" w:rsidR="000C4400" w:rsidRPr="006E0166" w:rsidRDefault="000C4400"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UNDESA (2011). City planning deficiencies &amp; climate change–the situation in developed and developing cities </w:t>
      </w:r>
    </w:p>
    <w:p w14:paraId="301422C8" w14:textId="49D5AE66"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Van, D. A. (1990). Survey in Social Research, London; Unwin </w:t>
      </w:r>
      <w:proofErr w:type="spellStart"/>
      <w:r w:rsidRPr="006E0166">
        <w:rPr>
          <w:rFonts w:ascii="Times New Roman" w:hAnsi="Times New Roman" w:cs="Times New Roman"/>
          <w:sz w:val="24"/>
          <w:szCs w:val="24"/>
        </w:rPr>
        <w:t>Hyn</w:t>
      </w:r>
      <w:proofErr w:type="spellEnd"/>
      <w:r w:rsidR="009C65C7" w:rsidRPr="006E0166">
        <w:rPr>
          <w:rFonts w:ascii="Times New Roman" w:hAnsi="Times New Roman" w:cs="Times New Roman"/>
          <w:sz w:val="24"/>
          <w:szCs w:val="24"/>
        </w:rPr>
        <w:t>.</w:t>
      </w:r>
    </w:p>
    <w:p w14:paraId="0F871C64" w14:textId="1D46CA86"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Waddell, P. (2000). Simulating land capacity at the parcel level. In A. V. </w:t>
      </w:r>
      <w:proofErr w:type="spellStart"/>
      <w:r w:rsidRPr="006E0166">
        <w:rPr>
          <w:rFonts w:ascii="Times New Roman" w:hAnsi="Times New Roman" w:cs="Times New Roman"/>
          <w:sz w:val="24"/>
          <w:szCs w:val="24"/>
        </w:rPr>
        <w:t>Moudon</w:t>
      </w:r>
      <w:proofErr w:type="spellEnd"/>
      <w:r w:rsidRPr="006E0166">
        <w:rPr>
          <w:rFonts w:ascii="Times New Roman" w:hAnsi="Times New Roman" w:cs="Times New Roman"/>
          <w:sz w:val="24"/>
          <w:szCs w:val="24"/>
        </w:rPr>
        <w:t xml:space="preserve"> &amp; M. </w:t>
      </w:r>
      <w:proofErr w:type="spellStart"/>
      <w:r w:rsidRPr="006E0166">
        <w:rPr>
          <w:rFonts w:ascii="Times New Roman" w:hAnsi="Times New Roman" w:cs="Times New Roman"/>
          <w:sz w:val="24"/>
          <w:szCs w:val="24"/>
        </w:rPr>
        <w:t>Hubner</w:t>
      </w:r>
      <w:proofErr w:type="spellEnd"/>
      <w:r w:rsidRPr="006E0166">
        <w:rPr>
          <w:rFonts w:ascii="Times New Roman" w:hAnsi="Times New Roman" w:cs="Times New Roman"/>
          <w:sz w:val="24"/>
          <w:szCs w:val="24"/>
        </w:rPr>
        <w:t xml:space="preserve"> (Eds.), Monitoring land supply with geographic information systems: theory, practice and parcel-base approaches (pp. 201–214). New York: Wiley and Sons </w:t>
      </w:r>
      <w:r w:rsidR="00BE563D" w:rsidRPr="006E0166">
        <w:rPr>
          <w:rFonts w:ascii="Times New Roman" w:hAnsi="Times New Roman" w:cs="Times New Roman"/>
          <w:sz w:val="24"/>
          <w:szCs w:val="24"/>
        </w:rPr>
        <w:t>Inc.</w:t>
      </w:r>
    </w:p>
    <w:p w14:paraId="4D58D19D"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Wang, X.J., Zhang, S., Shahid, E., </w:t>
      </w:r>
      <w:proofErr w:type="spellStart"/>
      <w:r w:rsidRPr="006E0166">
        <w:rPr>
          <w:rFonts w:ascii="Times New Roman" w:hAnsi="Times New Roman" w:cs="Times New Roman"/>
          <w:sz w:val="24"/>
          <w:szCs w:val="24"/>
        </w:rPr>
        <w:t>Amgad</w:t>
      </w:r>
      <w:proofErr w:type="spellEnd"/>
      <w:r w:rsidRPr="006E0166">
        <w:rPr>
          <w:rFonts w:ascii="Times New Roman" w:hAnsi="Times New Roman" w:cs="Times New Roman"/>
          <w:sz w:val="24"/>
          <w:szCs w:val="24"/>
        </w:rPr>
        <w:t xml:space="preserve">, R., He, Z.B. and </w:t>
      </w:r>
      <w:proofErr w:type="spellStart"/>
      <w:r w:rsidRPr="006E0166">
        <w:rPr>
          <w:rFonts w:ascii="Times New Roman" w:hAnsi="Times New Roman" w:cs="Times New Roman"/>
          <w:sz w:val="24"/>
          <w:szCs w:val="24"/>
        </w:rPr>
        <w:t>Mahtab</w:t>
      </w:r>
      <w:proofErr w:type="spellEnd"/>
      <w:r w:rsidRPr="006E0166">
        <w:rPr>
          <w:rFonts w:ascii="Times New Roman" w:hAnsi="Times New Roman" w:cs="Times New Roman"/>
          <w:sz w:val="24"/>
          <w:szCs w:val="24"/>
        </w:rPr>
        <w:t>, A. (2013). Water resources management strategy for adaptation to droughts in China. Mitigation and Adaptation Strategies for Global Change, 17, pp. 923–937.</w:t>
      </w:r>
    </w:p>
    <w:p w14:paraId="636E5118"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WMO (1992). International meteorological vocabulary, 2nd edition. Publication No. 182. Available at: </w:t>
      </w:r>
      <w:hyperlink r:id="rId24" w:history="1">
        <w:r w:rsidRPr="006E0166">
          <w:rPr>
            <w:rStyle w:val="Hyperlink"/>
            <w:rFonts w:ascii="Times New Roman" w:hAnsi="Times New Roman" w:cs="Times New Roman"/>
            <w:color w:val="auto"/>
            <w:sz w:val="24"/>
            <w:szCs w:val="24"/>
          </w:rPr>
          <w:t>www.agis.agric.za/agisweb/FIVIMS_ZA</w:t>
        </w:r>
      </w:hyperlink>
      <w:r w:rsidRPr="006E0166">
        <w:rPr>
          <w:rFonts w:ascii="Times New Roman" w:hAnsi="Times New Roman" w:cs="Times New Roman"/>
          <w:sz w:val="24"/>
          <w:szCs w:val="24"/>
        </w:rPr>
        <w:t>.</w:t>
      </w:r>
    </w:p>
    <w:p w14:paraId="1A29F67D"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Wooldridge, J. M. (2006). Introduction to Econometrics: A Modern Approach. Third Edition. South-Western Cengage Learning, Mason, USA.</w:t>
      </w:r>
    </w:p>
    <w:p w14:paraId="56E1DB0C" w14:textId="77777777"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Wolfe, D. W., Schwartz, M. D., </w:t>
      </w:r>
      <w:proofErr w:type="spellStart"/>
      <w:r w:rsidRPr="006E0166">
        <w:rPr>
          <w:rFonts w:ascii="Times New Roman" w:hAnsi="Times New Roman" w:cs="Times New Roman"/>
          <w:sz w:val="24"/>
          <w:szCs w:val="24"/>
        </w:rPr>
        <w:t>Lakso</w:t>
      </w:r>
      <w:proofErr w:type="spellEnd"/>
      <w:r w:rsidRPr="006E0166">
        <w:rPr>
          <w:rFonts w:ascii="Times New Roman" w:hAnsi="Times New Roman" w:cs="Times New Roman"/>
          <w:sz w:val="24"/>
          <w:szCs w:val="24"/>
        </w:rPr>
        <w:t xml:space="preserve">, A. N., </w:t>
      </w:r>
      <w:proofErr w:type="spellStart"/>
      <w:r w:rsidRPr="006E0166">
        <w:rPr>
          <w:rFonts w:ascii="Times New Roman" w:hAnsi="Times New Roman" w:cs="Times New Roman"/>
          <w:sz w:val="24"/>
          <w:szCs w:val="24"/>
        </w:rPr>
        <w:t>Otsuki</w:t>
      </w:r>
      <w:proofErr w:type="spellEnd"/>
      <w:r w:rsidRPr="006E0166">
        <w:rPr>
          <w:rFonts w:ascii="Times New Roman" w:hAnsi="Times New Roman" w:cs="Times New Roman"/>
          <w:sz w:val="24"/>
          <w:szCs w:val="24"/>
        </w:rPr>
        <w:t xml:space="preserve">, Y., Pool, R. M. and </w:t>
      </w:r>
      <w:proofErr w:type="spellStart"/>
      <w:r w:rsidRPr="006E0166">
        <w:rPr>
          <w:rFonts w:ascii="Times New Roman" w:hAnsi="Times New Roman" w:cs="Times New Roman"/>
          <w:sz w:val="24"/>
          <w:szCs w:val="24"/>
        </w:rPr>
        <w:t>Shaulis</w:t>
      </w:r>
      <w:proofErr w:type="spellEnd"/>
      <w:r w:rsidRPr="006E0166">
        <w:rPr>
          <w:rFonts w:ascii="Times New Roman" w:hAnsi="Times New Roman" w:cs="Times New Roman"/>
          <w:sz w:val="24"/>
          <w:szCs w:val="24"/>
        </w:rPr>
        <w:t xml:space="preserve">, N. J. (2005). Climate change and shifts in spring phenology of three horticultural woody perennials in northeastern USA. </w:t>
      </w:r>
      <w:proofErr w:type="spellStart"/>
      <w:r w:rsidRPr="006E0166">
        <w:rPr>
          <w:rFonts w:ascii="Times New Roman" w:hAnsi="Times New Roman" w:cs="Times New Roman"/>
          <w:sz w:val="24"/>
          <w:szCs w:val="24"/>
        </w:rPr>
        <w:t>Internat</w:t>
      </w:r>
      <w:proofErr w:type="spellEnd"/>
      <w:r w:rsidRPr="006E0166">
        <w:rPr>
          <w:rFonts w:ascii="Times New Roman" w:hAnsi="Times New Roman" w:cs="Times New Roman"/>
          <w:sz w:val="24"/>
          <w:szCs w:val="24"/>
        </w:rPr>
        <w:t xml:space="preserve"> J. </w:t>
      </w:r>
      <w:proofErr w:type="spellStart"/>
      <w:r w:rsidRPr="006E0166">
        <w:rPr>
          <w:rFonts w:ascii="Times New Roman" w:hAnsi="Times New Roman" w:cs="Times New Roman"/>
          <w:sz w:val="24"/>
          <w:szCs w:val="24"/>
        </w:rPr>
        <w:t>Biometeorol</w:t>
      </w:r>
      <w:proofErr w:type="spellEnd"/>
      <w:r w:rsidRPr="006E0166">
        <w:rPr>
          <w:rFonts w:ascii="Times New Roman" w:hAnsi="Times New Roman" w:cs="Times New Roman"/>
          <w:sz w:val="24"/>
          <w:szCs w:val="24"/>
        </w:rPr>
        <w:t xml:space="preserve"> 49:303-309. Meteorological Organization, Geneva. </w:t>
      </w:r>
    </w:p>
    <w:p w14:paraId="319D39B2"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World Bank (2010). Economics of adaptation to climate change: social synthesis report. Washington, D.C.: The World Bank.</w:t>
      </w:r>
    </w:p>
    <w:p w14:paraId="77BB2F70"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Yamin</w:t>
      </w:r>
      <w:proofErr w:type="spellEnd"/>
      <w:r w:rsidRPr="006E0166">
        <w:rPr>
          <w:rFonts w:ascii="Times New Roman" w:hAnsi="Times New Roman" w:cs="Times New Roman"/>
          <w:sz w:val="24"/>
          <w:szCs w:val="24"/>
        </w:rPr>
        <w:t xml:space="preserve">, F. and </w:t>
      </w:r>
      <w:proofErr w:type="spellStart"/>
      <w:r w:rsidRPr="006E0166">
        <w:rPr>
          <w:rFonts w:ascii="Times New Roman" w:hAnsi="Times New Roman" w:cs="Times New Roman"/>
          <w:sz w:val="24"/>
          <w:szCs w:val="24"/>
        </w:rPr>
        <w:t>Depledge</w:t>
      </w:r>
      <w:proofErr w:type="spellEnd"/>
      <w:r w:rsidRPr="006E0166">
        <w:rPr>
          <w:rFonts w:ascii="Times New Roman" w:hAnsi="Times New Roman" w:cs="Times New Roman"/>
          <w:sz w:val="24"/>
          <w:szCs w:val="24"/>
        </w:rPr>
        <w:t>, J. (2009). The International Climate Change Regime. A guide to rules, institutions and procedure; Pp. 20 – 73, Cambridge University Press.</w:t>
      </w:r>
    </w:p>
    <w:p w14:paraId="6317CA5B" w14:textId="77777777" w:rsidR="00AC6E06" w:rsidRPr="006E0166" w:rsidRDefault="00AC6E06" w:rsidP="006E0166">
      <w:pPr>
        <w:spacing w:before="240"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Yaro</w:t>
      </w:r>
      <w:proofErr w:type="spellEnd"/>
      <w:r w:rsidRPr="006E0166">
        <w:rPr>
          <w:rFonts w:ascii="Times New Roman" w:hAnsi="Times New Roman" w:cs="Times New Roman"/>
          <w:sz w:val="24"/>
          <w:szCs w:val="24"/>
        </w:rPr>
        <w:t xml:space="preserve">, J.A. (2006). Is </w:t>
      </w:r>
      <w:proofErr w:type="spellStart"/>
      <w:r w:rsidRPr="006E0166">
        <w:rPr>
          <w:rFonts w:ascii="Times New Roman" w:hAnsi="Times New Roman" w:cs="Times New Roman"/>
          <w:sz w:val="24"/>
          <w:szCs w:val="24"/>
        </w:rPr>
        <w:t>deagrarianisation</w:t>
      </w:r>
      <w:proofErr w:type="spellEnd"/>
      <w:r w:rsidRPr="006E0166">
        <w:rPr>
          <w:rFonts w:ascii="Times New Roman" w:hAnsi="Times New Roman" w:cs="Times New Roman"/>
          <w:sz w:val="24"/>
          <w:szCs w:val="24"/>
        </w:rPr>
        <w:t xml:space="preserve"> real? A study of livelihood activities in rural northern Ghana. Journal of Modern African Studies, 44 (1), pp. 125-156.</w:t>
      </w:r>
    </w:p>
    <w:p w14:paraId="22BAE9D7"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Yaro</w:t>
      </w:r>
      <w:proofErr w:type="spellEnd"/>
      <w:r w:rsidRPr="006E0166">
        <w:rPr>
          <w:rFonts w:ascii="Times New Roman" w:hAnsi="Times New Roman" w:cs="Times New Roman"/>
          <w:sz w:val="24"/>
          <w:szCs w:val="24"/>
        </w:rPr>
        <w:t xml:space="preserve">, J. A. (2010). The Social Dimensions of Adaptation to Climate Change in Ghana. The World Bank Discussion paper no.15. Washington: The World Bank. </w:t>
      </w:r>
    </w:p>
    <w:p w14:paraId="77A99C58" w14:textId="77777777" w:rsidR="00AC6E06" w:rsidRPr="006E0166" w:rsidRDefault="00AC6E06" w:rsidP="006E0166">
      <w:pPr>
        <w:spacing w:line="480" w:lineRule="auto"/>
        <w:ind w:left="720" w:hanging="720"/>
        <w:jc w:val="both"/>
        <w:rPr>
          <w:rFonts w:ascii="Times New Roman" w:hAnsi="Times New Roman" w:cs="Times New Roman"/>
          <w:sz w:val="24"/>
          <w:szCs w:val="24"/>
        </w:rPr>
      </w:pPr>
      <w:proofErr w:type="spellStart"/>
      <w:r w:rsidRPr="006E0166">
        <w:rPr>
          <w:rFonts w:ascii="Times New Roman" w:hAnsi="Times New Roman" w:cs="Times New Roman"/>
          <w:sz w:val="24"/>
          <w:szCs w:val="24"/>
        </w:rPr>
        <w:t>Yigitcanlar</w:t>
      </w:r>
      <w:proofErr w:type="spellEnd"/>
      <w:r w:rsidRPr="006E0166">
        <w:rPr>
          <w:rFonts w:ascii="Times New Roman" w:hAnsi="Times New Roman" w:cs="Times New Roman"/>
          <w:sz w:val="24"/>
          <w:szCs w:val="24"/>
        </w:rPr>
        <w:t xml:space="preserve">, T., &amp; </w:t>
      </w:r>
      <w:proofErr w:type="spellStart"/>
      <w:r w:rsidRPr="006E0166">
        <w:rPr>
          <w:rFonts w:ascii="Times New Roman" w:hAnsi="Times New Roman" w:cs="Times New Roman"/>
          <w:sz w:val="24"/>
          <w:szCs w:val="24"/>
        </w:rPr>
        <w:t>Kamruzzaman</w:t>
      </w:r>
      <w:proofErr w:type="spellEnd"/>
      <w:r w:rsidRPr="006E0166">
        <w:rPr>
          <w:rFonts w:ascii="Times New Roman" w:hAnsi="Times New Roman" w:cs="Times New Roman"/>
          <w:sz w:val="24"/>
          <w:szCs w:val="24"/>
        </w:rPr>
        <w:t>, M. (2015). Planning, development and management of sustainable cities: A commentary from the guest editors. Sustainability, 7(11), 14677–14688.</w:t>
      </w:r>
    </w:p>
    <w:p w14:paraId="446FE4B9" w14:textId="77777777" w:rsidR="00FC67BC"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 xml:space="preserve">Young, G., Zavala, H., </w:t>
      </w:r>
      <w:proofErr w:type="spellStart"/>
      <w:r w:rsidRPr="006E0166">
        <w:rPr>
          <w:rFonts w:ascii="Times New Roman" w:hAnsi="Times New Roman" w:cs="Times New Roman"/>
          <w:sz w:val="24"/>
          <w:szCs w:val="24"/>
        </w:rPr>
        <w:t>Wandel</w:t>
      </w:r>
      <w:proofErr w:type="spellEnd"/>
      <w:r w:rsidRPr="006E0166">
        <w:rPr>
          <w:rFonts w:ascii="Times New Roman" w:hAnsi="Times New Roman" w:cs="Times New Roman"/>
          <w:sz w:val="24"/>
          <w:szCs w:val="24"/>
        </w:rPr>
        <w:t xml:space="preserve">, J., Smit, B., Salas, S., Jimenez, E. and </w:t>
      </w:r>
      <w:proofErr w:type="spellStart"/>
      <w:r w:rsidRPr="006E0166">
        <w:rPr>
          <w:rFonts w:ascii="Times New Roman" w:hAnsi="Times New Roman" w:cs="Times New Roman"/>
          <w:sz w:val="24"/>
          <w:szCs w:val="24"/>
        </w:rPr>
        <w:t>Fiebig</w:t>
      </w:r>
      <w:proofErr w:type="spellEnd"/>
      <w:r w:rsidRPr="006E0166">
        <w:rPr>
          <w:rFonts w:ascii="Times New Roman" w:hAnsi="Times New Roman" w:cs="Times New Roman"/>
          <w:sz w:val="24"/>
          <w:szCs w:val="24"/>
        </w:rPr>
        <w:t xml:space="preserve">, M. (2009). Vulnerability and adaptation in a dryland community of the </w:t>
      </w:r>
      <w:proofErr w:type="spellStart"/>
      <w:r w:rsidRPr="006E0166">
        <w:rPr>
          <w:rFonts w:ascii="Times New Roman" w:hAnsi="Times New Roman" w:cs="Times New Roman"/>
          <w:sz w:val="24"/>
          <w:szCs w:val="24"/>
        </w:rPr>
        <w:t>Elqui</w:t>
      </w:r>
      <w:proofErr w:type="spellEnd"/>
      <w:r w:rsidRPr="006E0166">
        <w:rPr>
          <w:rFonts w:ascii="Times New Roman" w:hAnsi="Times New Roman" w:cs="Times New Roman"/>
          <w:sz w:val="24"/>
          <w:szCs w:val="24"/>
        </w:rPr>
        <w:t xml:space="preserve"> Valley, Chile. Climate</w:t>
      </w:r>
      <w:r w:rsidR="00FC67BC" w:rsidRPr="006E0166">
        <w:rPr>
          <w:rFonts w:ascii="Times New Roman" w:hAnsi="Times New Roman" w:cs="Times New Roman"/>
          <w:sz w:val="24"/>
          <w:szCs w:val="24"/>
        </w:rPr>
        <w:t xml:space="preserve"> Change, 98 (1-2), pp. 245-276.</w:t>
      </w:r>
    </w:p>
    <w:p w14:paraId="630F03C5" w14:textId="13A6585D" w:rsidR="00AC6E06" w:rsidRPr="006E0166" w:rsidRDefault="00AC6E06" w:rsidP="006E0166">
      <w:pPr>
        <w:spacing w:line="480" w:lineRule="auto"/>
        <w:ind w:left="720" w:hanging="720"/>
        <w:jc w:val="both"/>
        <w:rPr>
          <w:rFonts w:ascii="Times New Roman" w:hAnsi="Times New Roman" w:cs="Times New Roman"/>
          <w:sz w:val="24"/>
          <w:szCs w:val="24"/>
        </w:rPr>
      </w:pPr>
      <w:r w:rsidRPr="006E0166">
        <w:rPr>
          <w:rFonts w:ascii="Times New Roman" w:hAnsi="Times New Roman" w:cs="Times New Roman"/>
          <w:sz w:val="24"/>
          <w:szCs w:val="24"/>
        </w:rPr>
        <w:t>Zheng, H. W., Shen, G. Q. and Wang H. (2014). “A review of Recent Studies on Sustainable Urban Renewal”, Habitat International, vol. 41, pp. 272-279.</w:t>
      </w:r>
    </w:p>
    <w:p w14:paraId="52108637" w14:textId="77777777" w:rsidR="00AC6E06" w:rsidRPr="006E0166" w:rsidRDefault="00AC6E06" w:rsidP="006E0166">
      <w:pPr>
        <w:autoSpaceDE w:val="0"/>
        <w:autoSpaceDN w:val="0"/>
        <w:adjustRightInd w:val="0"/>
        <w:spacing w:before="240" w:line="480" w:lineRule="auto"/>
        <w:jc w:val="center"/>
        <w:rPr>
          <w:rFonts w:ascii="Times New Roman" w:hAnsi="Times New Roman" w:cs="Times New Roman"/>
          <w:b/>
          <w:bCs/>
          <w:sz w:val="24"/>
          <w:szCs w:val="24"/>
        </w:rPr>
      </w:pPr>
    </w:p>
    <w:p w14:paraId="6F98A260" w14:textId="77777777" w:rsidR="00FC67BC" w:rsidRPr="006E0166" w:rsidRDefault="00FC67BC" w:rsidP="006E0166">
      <w:pPr>
        <w:autoSpaceDE w:val="0"/>
        <w:autoSpaceDN w:val="0"/>
        <w:adjustRightInd w:val="0"/>
        <w:spacing w:before="240" w:line="480" w:lineRule="auto"/>
        <w:rPr>
          <w:rFonts w:ascii="Times New Roman" w:hAnsi="Times New Roman" w:cs="Times New Roman"/>
          <w:b/>
          <w:bCs/>
          <w:sz w:val="24"/>
          <w:szCs w:val="24"/>
        </w:rPr>
      </w:pPr>
    </w:p>
    <w:p w14:paraId="7BB80582" w14:textId="77777777" w:rsidR="004F6676" w:rsidRPr="006E0166" w:rsidRDefault="004F6676" w:rsidP="006E0166">
      <w:pPr>
        <w:autoSpaceDE w:val="0"/>
        <w:autoSpaceDN w:val="0"/>
        <w:adjustRightInd w:val="0"/>
        <w:spacing w:before="240" w:line="480" w:lineRule="auto"/>
        <w:rPr>
          <w:rFonts w:ascii="Times New Roman" w:hAnsi="Times New Roman" w:cs="Times New Roman"/>
          <w:b/>
          <w:bCs/>
          <w:sz w:val="24"/>
          <w:szCs w:val="24"/>
        </w:rPr>
      </w:pPr>
    </w:p>
    <w:p w14:paraId="5DB83F04" w14:textId="77777777" w:rsidR="004F6676" w:rsidRPr="006E0166" w:rsidRDefault="004F6676" w:rsidP="006E0166">
      <w:pPr>
        <w:autoSpaceDE w:val="0"/>
        <w:autoSpaceDN w:val="0"/>
        <w:adjustRightInd w:val="0"/>
        <w:spacing w:before="240" w:line="480" w:lineRule="auto"/>
        <w:rPr>
          <w:rFonts w:ascii="Times New Roman" w:hAnsi="Times New Roman" w:cs="Times New Roman"/>
          <w:b/>
          <w:bCs/>
          <w:sz w:val="24"/>
          <w:szCs w:val="24"/>
        </w:rPr>
      </w:pPr>
    </w:p>
    <w:p w14:paraId="005660C9" w14:textId="77777777" w:rsidR="004F6676" w:rsidRPr="006E0166" w:rsidRDefault="004F6676" w:rsidP="006E0166">
      <w:pPr>
        <w:autoSpaceDE w:val="0"/>
        <w:autoSpaceDN w:val="0"/>
        <w:adjustRightInd w:val="0"/>
        <w:spacing w:before="240" w:line="480" w:lineRule="auto"/>
        <w:rPr>
          <w:rFonts w:ascii="Times New Roman" w:hAnsi="Times New Roman" w:cs="Times New Roman"/>
          <w:b/>
          <w:bCs/>
          <w:sz w:val="24"/>
          <w:szCs w:val="24"/>
        </w:rPr>
      </w:pPr>
    </w:p>
    <w:p w14:paraId="0CCBBAD1" w14:textId="77777777" w:rsidR="004F6676" w:rsidRPr="006E0166" w:rsidRDefault="004F6676" w:rsidP="006E0166">
      <w:pPr>
        <w:autoSpaceDE w:val="0"/>
        <w:autoSpaceDN w:val="0"/>
        <w:adjustRightInd w:val="0"/>
        <w:spacing w:before="240" w:line="480" w:lineRule="auto"/>
        <w:rPr>
          <w:rFonts w:ascii="Times New Roman" w:hAnsi="Times New Roman" w:cs="Times New Roman"/>
          <w:b/>
          <w:bCs/>
          <w:sz w:val="24"/>
          <w:szCs w:val="24"/>
        </w:rPr>
      </w:pPr>
    </w:p>
    <w:p w14:paraId="7ECA9574" w14:textId="77777777" w:rsidR="004F6676" w:rsidRPr="006E0166" w:rsidRDefault="004F6676" w:rsidP="006E0166">
      <w:pPr>
        <w:autoSpaceDE w:val="0"/>
        <w:autoSpaceDN w:val="0"/>
        <w:adjustRightInd w:val="0"/>
        <w:spacing w:before="240" w:line="480" w:lineRule="auto"/>
        <w:rPr>
          <w:rFonts w:ascii="Times New Roman" w:hAnsi="Times New Roman" w:cs="Times New Roman"/>
          <w:b/>
          <w:bCs/>
          <w:sz w:val="24"/>
          <w:szCs w:val="24"/>
        </w:rPr>
      </w:pPr>
    </w:p>
    <w:p w14:paraId="1F8D0367" w14:textId="0349B2DA" w:rsidR="00CE142F" w:rsidRPr="006E0166" w:rsidRDefault="00CE142F" w:rsidP="006E0166">
      <w:pPr>
        <w:pStyle w:val="Heading1"/>
        <w:spacing w:line="480" w:lineRule="auto"/>
        <w:jc w:val="center"/>
        <w:rPr>
          <w:rFonts w:ascii="Times New Roman" w:hAnsi="Times New Roman" w:cs="Times New Roman"/>
          <w:b/>
          <w:bCs/>
          <w:color w:val="auto"/>
          <w:sz w:val="24"/>
          <w:szCs w:val="24"/>
        </w:rPr>
      </w:pPr>
      <w:bookmarkStart w:id="186" w:name="_Toc127243099"/>
      <w:r w:rsidRPr="006E0166">
        <w:rPr>
          <w:rFonts w:ascii="Times New Roman" w:hAnsi="Times New Roman" w:cs="Times New Roman"/>
          <w:b/>
          <w:bCs/>
          <w:color w:val="auto"/>
          <w:sz w:val="24"/>
          <w:szCs w:val="24"/>
        </w:rPr>
        <w:t xml:space="preserve">APPENDIX </w:t>
      </w:r>
      <w:r w:rsidR="00B755C2" w:rsidRPr="006E0166">
        <w:rPr>
          <w:rFonts w:ascii="Times New Roman" w:hAnsi="Times New Roman" w:cs="Times New Roman"/>
          <w:b/>
          <w:bCs/>
          <w:color w:val="auto"/>
          <w:sz w:val="24"/>
          <w:szCs w:val="24"/>
        </w:rPr>
        <w:t>-QUESTIONNAIRE</w:t>
      </w:r>
      <w:bookmarkEnd w:id="186"/>
    </w:p>
    <w:p w14:paraId="2669E248" w14:textId="77777777" w:rsidR="00AC6E06" w:rsidRPr="006E0166" w:rsidRDefault="00AC6E06" w:rsidP="006E0166">
      <w:pPr>
        <w:autoSpaceDE w:val="0"/>
        <w:autoSpaceDN w:val="0"/>
        <w:adjustRightInd w:val="0"/>
        <w:spacing w:before="240" w:line="480" w:lineRule="auto"/>
        <w:jc w:val="center"/>
        <w:rPr>
          <w:rFonts w:ascii="Times New Roman" w:hAnsi="Times New Roman" w:cs="Times New Roman"/>
          <w:b/>
          <w:bCs/>
          <w:sz w:val="24"/>
          <w:szCs w:val="24"/>
        </w:rPr>
      </w:pPr>
      <w:r w:rsidRPr="006E0166">
        <w:rPr>
          <w:rFonts w:ascii="Times New Roman" w:hAnsi="Times New Roman" w:cs="Times New Roman"/>
          <w:b/>
          <w:bCs/>
          <w:sz w:val="24"/>
          <w:szCs w:val="24"/>
        </w:rPr>
        <w:t>DEPARTMENT OF ENVIRONMENT AND RESOURCE STUDIES</w:t>
      </w:r>
    </w:p>
    <w:p w14:paraId="471AA186" w14:textId="77777777" w:rsidR="00AC6E06" w:rsidRPr="006E0166" w:rsidRDefault="00AC6E06" w:rsidP="006E0166">
      <w:pPr>
        <w:autoSpaceDE w:val="0"/>
        <w:autoSpaceDN w:val="0"/>
        <w:adjustRightInd w:val="0"/>
        <w:spacing w:before="240" w:line="480" w:lineRule="auto"/>
        <w:jc w:val="center"/>
        <w:rPr>
          <w:rFonts w:ascii="Times New Roman" w:hAnsi="Times New Roman" w:cs="Times New Roman"/>
          <w:b/>
          <w:bCs/>
          <w:sz w:val="24"/>
          <w:szCs w:val="24"/>
        </w:rPr>
      </w:pPr>
      <w:r w:rsidRPr="006E0166">
        <w:rPr>
          <w:rFonts w:ascii="Times New Roman" w:hAnsi="Times New Roman" w:cs="Times New Roman"/>
          <w:b/>
          <w:bCs/>
          <w:sz w:val="24"/>
          <w:szCs w:val="24"/>
        </w:rPr>
        <w:t>SD DOMBO UNIVERSITY OF BUSINESS AND INTEGRATED DEVELOPMENT STUDIES</w:t>
      </w:r>
    </w:p>
    <w:p w14:paraId="63B36273" w14:textId="77777777" w:rsidR="00AC6E06" w:rsidRPr="006E0166" w:rsidRDefault="00AC6E06" w:rsidP="006E0166">
      <w:pPr>
        <w:autoSpaceDE w:val="0"/>
        <w:autoSpaceDN w:val="0"/>
        <w:adjustRightInd w:val="0"/>
        <w:spacing w:before="240" w:line="480" w:lineRule="auto"/>
        <w:jc w:val="center"/>
        <w:rPr>
          <w:rFonts w:ascii="Times New Roman" w:hAnsi="Times New Roman" w:cs="Times New Roman"/>
          <w:b/>
          <w:bCs/>
          <w:sz w:val="24"/>
          <w:szCs w:val="24"/>
        </w:rPr>
      </w:pPr>
      <w:r w:rsidRPr="006E0166">
        <w:rPr>
          <w:rFonts w:ascii="Times New Roman" w:hAnsi="Times New Roman" w:cs="Times New Roman"/>
          <w:b/>
          <w:bCs/>
          <w:sz w:val="24"/>
          <w:szCs w:val="24"/>
        </w:rPr>
        <w:t>MPHIL IN ENVIRONMENT AND RESOURCE MANAGEMENT</w:t>
      </w:r>
    </w:p>
    <w:p w14:paraId="73D4CEA2" w14:textId="77777777" w:rsidR="00AC6E06" w:rsidRPr="006E0166" w:rsidRDefault="00AC6E06" w:rsidP="006E0166">
      <w:pPr>
        <w:autoSpaceDE w:val="0"/>
        <w:autoSpaceDN w:val="0"/>
        <w:adjustRightInd w:val="0"/>
        <w:spacing w:before="240" w:line="480" w:lineRule="auto"/>
        <w:jc w:val="center"/>
        <w:rPr>
          <w:rFonts w:ascii="Times New Roman" w:hAnsi="Times New Roman" w:cs="Times New Roman"/>
          <w:b/>
          <w:bCs/>
          <w:sz w:val="24"/>
          <w:szCs w:val="24"/>
        </w:rPr>
      </w:pPr>
      <w:r w:rsidRPr="006E0166">
        <w:rPr>
          <w:rFonts w:ascii="Times New Roman" w:hAnsi="Times New Roman" w:cs="Times New Roman"/>
          <w:b/>
          <w:bCs/>
          <w:sz w:val="24"/>
          <w:szCs w:val="24"/>
        </w:rPr>
        <w:t>QUESTIONNAIRE FOR THE GENERAL PUBLIC</w:t>
      </w:r>
    </w:p>
    <w:p w14:paraId="46081C88"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b/>
          <w:bCs/>
          <w:sz w:val="24"/>
          <w:szCs w:val="24"/>
        </w:rPr>
        <w:t>Dear respondents,</w:t>
      </w:r>
    </w:p>
    <w:p w14:paraId="403B54AA"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This questionnaire investigates the connection between climate change adaptation and sustainable urbanization in the urban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You are kindly requested to answer this questionnaire as it constitutes an important part of my research. The results of this survey will be used for academic purposes, so I assure confidentiality of your answers. Please, choose the right answer or provide full statement where necessary. </w:t>
      </w:r>
      <w:r w:rsidRPr="006E0166">
        <w:rPr>
          <w:rFonts w:ascii="Times New Roman" w:hAnsi="Times New Roman" w:cs="Times New Roman"/>
          <w:bCs/>
          <w:sz w:val="24"/>
          <w:szCs w:val="24"/>
        </w:rPr>
        <w:t>Thank you very much for your help</w:t>
      </w:r>
      <w:r w:rsidRPr="006E0166">
        <w:rPr>
          <w:rFonts w:ascii="Times New Roman" w:hAnsi="Times New Roman" w:cs="Times New Roman"/>
          <w:sz w:val="24"/>
          <w:szCs w:val="24"/>
        </w:rPr>
        <w:t>.</w:t>
      </w:r>
    </w:p>
    <w:p w14:paraId="3F2BCDA2"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b/>
          <w:bCs/>
          <w:sz w:val="24"/>
          <w:szCs w:val="24"/>
        </w:rPr>
        <w:t>SECTION A: RESPONDENTS PROFILE</w:t>
      </w:r>
    </w:p>
    <w:p w14:paraId="0E7C8B75"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 Sex                      A. Male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Female [      ]</w:t>
      </w:r>
    </w:p>
    <w:p w14:paraId="5AFEC58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2. Age                     A. 18-30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31- 49   [      ]             C. 50 above   [      ]</w:t>
      </w:r>
    </w:p>
    <w:p w14:paraId="7AED4E9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3. Marital status   A. Single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Married [   ]    C. Divorced [   ]   D. Widowed [    ]  </w:t>
      </w:r>
    </w:p>
    <w:p w14:paraId="7CEDFD87"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4. Level of education   A. No school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Primary [    ]    C. Junior high [    ]   D. Secondary [ ]   E. Tertiary [   ]</w:t>
      </w:r>
    </w:p>
    <w:p w14:paraId="5124273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5. Religion              A. Christianity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Traditional   [     ]             C. Islam [     ] </w:t>
      </w:r>
    </w:p>
    <w:p w14:paraId="73025175"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6. Occupation         A. Farmer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Trader [     ]    C. Civil servant [    ]   E. Teacher [   ] Others [ ] (specify) ………………………………………………………………………………………</w:t>
      </w:r>
    </w:p>
    <w:p w14:paraId="3AFBF0D6"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7. Ethnicity    A. </w:t>
      </w:r>
      <w:proofErr w:type="spellStart"/>
      <w:r w:rsidRPr="006E0166">
        <w:rPr>
          <w:rFonts w:ascii="Times New Roman" w:hAnsi="Times New Roman" w:cs="Times New Roman"/>
          <w:sz w:val="24"/>
          <w:szCs w:val="24"/>
        </w:rPr>
        <w:t>Waala</w:t>
      </w:r>
      <w:proofErr w:type="spellEnd"/>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    B. </w:t>
      </w:r>
      <w:proofErr w:type="spellStart"/>
      <w:r w:rsidRPr="006E0166">
        <w:rPr>
          <w:rFonts w:ascii="Times New Roman" w:hAnsi="Times New Roman" w:cs="Times New Roman"/>
          <w:sz w:val="24"/>
          <w:szCs w:val="24"/>
        </w:rPr>
        <w:t>Dagao</w:t>
      </w:r>
      <w:proofErr w:type="spellEnd"/>
      <w:r w:rsidRPr="006E0166">
        <w:rPr>
          <w:rFonts w:ascii="Times New Roman" w:hAnsi="Times New Roman" w:cs="Times New Roman"/>
          <w:sz w:val="24"/>
          <w:szCs w:val="24"/>
        </w:rPr>
        <w:t xml:space="preserve">   [   ]     C. </w:t>
      </w:r>
      <w:proofErr w:type="spellStart"/>
      <w:r w:rsidRPr="006E0166">
        <w:rPr>
          <w:rFonts w:ascii="Times New Roman" w:hAnsi="Times New Roman" w:cs="Times New Roman"/>
          <w:sz w:val="24"/>
          <w:szCs w:val="24"/>
        </w:rPr>
        <w:t>Sissala</w:t>
      </w:r>
      <w:proofErr w:type="spellEnd"/>
      <w:r w:rsidRPr="006E0166">
        <w:rPr>
          <w:rFonts w:ascii="Times New Roman" w:hAnsi="Times New Roman" w:cs="Times New Roman"/>
          <w:sz w:val="24"/>
          <w:szCs w:val="24"/>
        </w:rPr>
        <w:t xml:space="preserve"> [   ]   D. Others (specify)…………….</w:t>
      </w:r>
    </w:p>
    <w:p w14:paraId="6E531AF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b/>
          <w:bCs/>
          <w:sz w:val="24"/>
          <w:szCs w:val="24"/>
        </w:rPr>
        <w:t>SECTION B: RESPONDENTS PERCEPTION ON CLIMATE CHANGE</w:t>
      </w:r>
    </w:p>
    <w:p w14:paraId="053EF5D7"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 How many years have you lived in </w:t>
      </w:r>
      <w:proofErr w:type="spellStart"/>
      <w:r w:rsidRPr="006E0166">
        <w:rPr>
          <w:rFonts w:ascii="Times New Roman" w:hAnsi="Times New Roman" w:cs="Times New Roman"/>
          <w:sz w:val="24"/>
          <w:szCs w:val="24"/>
        </w:rPr>
        <w:t>Wa</w:t>
      </w:r>
      <w:proofErr w:type="spellEnd"/>
      <w:r w:rsidRPr="006E0166">
        <w:rPr>
          <w:rFonts w:ascii="Times New Roman" w:hAnsi="Times New Roman" w:cs="Times New Roman"/>
          <w:sz w:val="24"/>
          <w:szCs w:val="24"/>
        </w:rPr>
        <w:t xml:space="preserve">? </w:t>
      </w:r>
    </w:p>
    <w:p w14:paraId="5B69E6E3"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2. Have you heard of the term climate change?       A. Yes</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                    B. No </w:t>
      </w:r>
      <w:proofErr w:type="gramStart"/>
      <w:r w:rsidRPr="006E0166">
        <w:rPr>
          <w:rFonts w:ascii="Times New Roman" w:hAnsi="Times New Roman" w:cs="Times New Roman"/>
          <w:sz w:val="24"/>
          <w:szCs w:val="24"/>
        </w:rPr>
        <w:t>[ ]</w:t>
      </w:r>
      <w:proofErr w:type="gramEnd"/>
      <w:r w:rsidRPr="006E0166">
        <w:rPr>
          <w:rFonts w:ascii="Times New Roman" w:hAnsi="Times New Roman" w:cs="Times New Roman"/>
          <w:sz w:val="24"/>
          <w:szCs w:val="24"/>
        </w:rPr>
        <w:t xml:space="preserve"> </w:t>
      </w:r>
    </w:p>
    <w:p w14:paraId="08CB6BA2"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3. What are some of the signs that you associate with climate change?  </w:t>
      </w:r>
    </w:p>
    <w:p w14:paraId="7EECDF2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 A. Low rainfall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Prolonged dry season [    ]       C. High temperature [    ]       D. Strong winds [    ]    E. Severe harmattan [     ]      </w:t>
      </w:r>
    </w:p>
    <w:p w14:paraId="603A731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4. Have you noticed any changes in the weather over the past 10years?</w:t>
      </w:r>
    </w:p>
    <w:p w14:paraId="3D5E774D"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Signs of changes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No changes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C. The weather is the same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D. No idea </w:t>
      </w:r>
      <w:proofErr w:type="gramStart"/>
      <w:r w:rsidRPr="006E0166">
        <w:rPr>
          <w:rFonts w:ascii="Times New Roman" w:hAnsi="Times New Roman" w:cs="Times New Roman"/>
          <w:sz w:val="24"/>
          <w:szCs w:val="24"/>
        </w:rPr>
        <w:t>[  ]</w:t>
      </w:r>
      <w:proofErr w:type="gramEnd"/>
    </w:p>
    <w:p w14:paraId="6C138A0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5. What informed your knowledge about climate change?    A. Experience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Sensitization from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 xml:space="preserve"> [      ] C. Sensitization from NGOs [      ] D. Sensitization from weather agency [   ]  </w:t>
      </w:r>
    </w:p>
    <w:p w14:paraId="44A4270F"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6. What are some of the climatic events recorded over the past 10years in your community? </w:t>
      </w:r>
    </w:p>
    <w:p w14:paraId="687B3A8C"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Floods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Drought [     ]    C. Wind storms [   ]    D. Rainstorms [    ]    </w:t>
      </w:r>
    </w:p>
    <w:p w14:paraId="5A81ED5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7. What has been the trend of these climatic events over the years? </w:t>
      </w:r>
    </w:p>
    <w:p w14:paraId="457C0730"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Increasing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Decreasing [    ]     C. Fluctuating [         ]     D. No idea [   </w:t>
      </w:r>
      <w:proofErr w:type="gramStart"/>
      <w:r w:rsidRPr="006E0166">
        <w:rPr>
          <w:rFonts w:ascii="Times New Roman" w:hAnsi="Times New Roman" w:cs="Times New Roman"/>
          <w:sz w:val="24"/>
          <w:szCs w:val="24"/>
        </w:rPr>
        <w:t xml:space="preserve">  ]</w:t>
      </w:r>
      <w:proofErr w:type="gramEnd"/>
    </w:p>
    <w:p w14:paraId="422CA6B0"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8. For how many months do you experience rainfall in your community? </w:t>
      </w:r>
    </w:p>
    <w:p w14:paraId="46037724"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Three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four [     ]     C. Five [    ]     D. More than five [   </w:t>
      </w:r>
      <w:proofErr w:type="gramStart"/>
      <w:r w:rsidRPr="006E0166">
        <w:rPr>
          <w:rFonts w:ascii="Times New Roman" w:hAnsi="Times New Roman" w:cs="Times New Roman"/>
          <w:sz w:val="24"/>
          <w:szCs w:val="24"/>
        </w:rPr>
        <w:t xml:space="preserve">  ]</w:t>
      </w:r>
      <w:proofErr w:type="gramEnd"/>
    </w:p>
    <w:p w14:paraId="0DFE8BA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9. What is the intensity of rainfall in your community?    A. Very high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High [     ] </w:t>
      </w:r>
    </w:p>
    <w:p w14:paraId="79413F64"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C. Moderate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D. low [     ]</w:t>
      </w:r>
    </w:p>
    <w:p w14:paraId="5729CD7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10. How long do you experience the dry season? A. 1-4 months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5-9months [     ]   </w:t>
      </w:r>
    </w:p>
    <w:p w14:paraId="79BC7564"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C. 9 and above [   </w:t>
      </w:r>
      <w:proofErr w:type="gramStart"/>
      <w:r w:rsidRPr="006E0166">
        <w:rPr>
          <w:rFonts w:ascii="Times New Roman" w:hAnsi="Times New Roman" w:cs="Times New Roman"/>
          <w:sz w:val="24"/>
          <w:szCs w:val="24"/>
        </w:rPr>
        <w:t xml:space="preserve">  ]</w:t>
      </w:r>
      <w:proofErr w:type="gramEnd"/>
    </w:p>
    <w:p w14:paraId="4DF086BF"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11. What is the nature of the dry season in your community?  A. Very high temperatures with dryness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High temperatures with occasional rains [   ]    C. Moderate with cool temperatures [     ]      D. low temperatures with dryness [     ]</w:t>
      </w:r>
    </w:p>
    <w:p w14:paraId="1F6E2C53"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b/>
          <w:bCs/>
          <w:sz w:val="24"/>
          <w:szCs w:val="24"/>
        </w:rPr>
        <w:t>SECTION C: EFFECTS OF CLIMATE CHANGE ON LIVELIHOOD ACTIVITIES</w:t>
      </w:r>
    </w:p>
    <w:p w14:paraId="60A724F2"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 How have these changes affected your livelihood activities over the past 10years?   </w:t>
      </w:r>
    </w:p>
    <w:p w14:paraId="07414BF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Negatively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Positively [      ]      C. No impact at all [     </w:t>
      </w:r>
      <w:proofErr w:type="gramStart"/>
      <w:r w:rsidRPr="006E0166">
        <w:rPr>
          <w:rFonts w:ascii="Times New Roman" w:hAnsi="Times New Roman" w:cs="Times New Roman"/>
          <w:sz w:val="24"/>
          <w:szCs w:val="24"/>
        </w:rPr>
        <w:t xml:space="preserve">  ]</w:t>
      </w:r>
      <w:proofErr w:type="gramEnd"/>
    </w:p>
    <w:p w14:paraId="6F0C9D85"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2. Please Explain: ………………………………………………………………………………….</w:t>
      </w:r>
    </w:p>
    <w:p w14:paraId="5203E024"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79BAA36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3. Which aspect of farming/livelihood do these changes affect the most? A. Water availability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Pest and diseases control [      ]     C. trading activities [     ]    D. others (specify)……………………….</w:t>
      </w:r>
    </w:p>
    <w:p w14:paraId="081BE74A"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4. How do these changes affect crops?   A. Crops dry up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High crop yield [     ]   C. Low crop yield [    ]     D. others (specify)……………………………………</w:t>
      </w:r>
    </w:p>
    <w:p w14:paraId="3184A3FA"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5. What is the rate of the impact of these changes on livelihood activities?</w:t>
      </w:r>
    </w:p>
    <w:p w14:paraId="48937A1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sz w:val="24"/>
          <w:szCs w:val="24"/>
        </w:rPr>
        <w:t xml:space="preserve">A. extremely severe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very severe [    ]    C. moderately severe [    ]   D. not severe </w:t>
      </w:r>
      <w:r w:rsidRPr="006E0166">
        <w:rPr>
          <w:rFonts w:ascii="Times New Roman" w:hAnsi="Times New Roman" w:cs="Times New Roman"/>
          <w:b/>
          <w:bCs/>
          <w:sz w:val="24"/>
          <w:szCs w:val="24"/>
        </w:rPr>
        <w:t>[    ]</w:t>
      </w:r>
    </w:p>
    <w:p w14:paraId="5CBFE77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Cs/>
          <w:sz w:val="24"/>
          <w:szCs w:val="24"/>
        </w:rPr>
      </w:pPr>
      <w:r w:rsidRPr="006E0166">
        <w:rPr>
          <w:rFonts w:ascii="Times New Roman" w:hAnsi="Times New Roman" w:cs="Times New Roman"/>
          <w:bCs/>
          <w:sz w:val="24"/>
          <w:szCs w:val="24"/>
        </w:rPr>
        <w:t>6. Please explain: ………………………………………………………………………………</w:t>
      </w:r>
      <w:proofErr w:type="gramStart"/>
      <w:r w:rsidRPr="006E0166">
        <w:rPr>
          <w:rFonts w:ascii="Times New Roman" w:hAnsi="Times New Roman" w:cs="Times New Roman"/>
          <w:bCs/>
          <w:sz w:val="24"/>
          <w:szCs w:val="24"/>
        </w:rPr>
        <w:t>…..</w:t>
      </w:r>
      <w:proofErr w:type="gramEnd"/>
    </w:p>
    <w:p w14:paraId="491FF75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bCs/>
          <w:sz w:val="24"/>
          <w:szCs w:val="24"/>
        </w:rPr>
        <w:t>………………………………………………………………………………………………………………………………………………………………………………………………………………</w:t>
      </w:r>
    </w:p>
    <w:p w14:paraId="6A613533"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b/>
          <w:bCs/>
          <w:sz w:val="24"/>
          <w:szCs w:val="24"/>
        </w:rPr>
        <w:t>SECTION D: EFFECTS OF EXISTING ADAPTATION MEASURES TO CLIMATE CHANGE</w:t>
      </w:r>
    </w:p>
    <w:p w14:paraId="2E42C8E2"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 How are you coping with these changes? </w:t>
      </w:r>
    </w:p>
    <w:p w14:paraId="53215A65"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4195BBC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2. What general measures have you put in place to help you cope with these changes?</w:t>
      </w:r>
    </w:p>
    <w:p w14:paraId="28523230"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745C344D"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3. What are some of the strategies you employ to cope with these changes?    A. Crop diversification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Changing plant date [      ]   C. Change of livelihood activity [    ]    D. Other (Specify)……………………………………………………………………………………</w:t>
      </w:r>
    </w:p>
    <w:p w14:paraId="104F5826"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4EF56C1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4. What influenced the choice of this adaptive strategy? A. Self-initiative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Extension officers from </w:t>
      </w:r>
      <w:proofErr w:type="spellStart"/>
      <w:r w:rsidRPr="006E0166">
        <w:rPr>
          <w:rFonts w:ascii="Times New Roman" w:hAnsi="Times New Roman" w:cs="Times New Roman"/>
          <w:sz w:val="24"/>
          <w:szCs w:val="24"/>
        </w:rPr>
        <w:t>MoFA</w:t>
      </w:r>
      <w:proofErr w:type="spellEnd"/>
      <w:r w:rsidRPr="006E0166">
        <w:rPr>
          <w:rFonts w:ascii="Times New Roman" w:hAnsi="Times New Roman" w:cs="Times New Roman"/>
          <w:sz w:val="24"/>
          <w:szCs w:val="24"/>
        </w:rPr>
        <w:t xml:space="preserve"> [     ]     C. NGOs [     ]     D. Others (specify)…………………………………</w:t>
      </w:r>
    </w:p>
    <w:p w14:paraId="38418B3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4586D8C2"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5. Are these strategies helping in reducing the negative impacts of climate change on your livelihood activities?      A. Yes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No [  </w:t>
      </w:r>
      <w:proofErr w:type="gramStart"/>
      <w:r w:rsidRPr="006E0166">
        <w:rPr>
          <w:rFonts w:ascii="Times New Roman" w:hAnsi="Times New Roman" w:cs="Times New Roman"/>
          <w:sz w:val="24"/>
          <w:szCs w:val="24"/>
        </w:rPr>
        <w:t xml:space="preserve">  ]</w:t>
      </w:r>
      <w:proofErr w:type="gramEnd"/>
    </w:p>
    <w:p w14:paraId="61365627"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6. If yes in question 5 in which way?     A. Minimal increase in productivity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Moderate increase in productivity [     ]      C. Significant increase in productivity [      ]</w:t>
      </w:r>
    </w:p>
    <w:p w14:paraId="7C94018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bCs/>
          <w:sz w:val="24"/>
          <w:szCs w:val="24"/>
        </w:rPr>
      </w:pPr>
      <w:r w:rsidRPr="006E0166">
        <w:rPr>
          <w:rFonts w:ascii="Times New Roman" w:hAnsi="Times New Roman" w:cs="Times New Roman"/>
          <w:b/>
          <w:bCs/>
          <w:sz w:val="24"/>
          <w:szCs w:val="24"/>
        </w:rPr>
        <w:t>SECTION E: ADAPTIVE CHALLENGES TO CLIMATE CHANGE</w:t>
      </w:r>
    </w:p>
    <w:p w14:paraId="550BF023"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 What are some of the factors that limit the application of these strategies? A. Access to capital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NGO support [     ]      C. Government support      D. Others (specify)…………………</w:t>
      </w:r>
    </w:p>
    <w:p w14:paraId="460842DC"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45F9CB16"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2.  Do you think some cultural practices limit your ability to adapt to climate change?   A. Yes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No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C. Have no idea [    </w:t>
      </w:r>
      <w:proofErr w:type="gramStart"/>
      <w:r w:rsidRPr="006E0166">
        <w:rPr>
          <w:rFonts w:ascii="Times New Roman" w:hAnsi="Times New Roman" w:cs="Times New Roman"/>
          <w:sz w:val="24"/>
          <w:szCs w:val="24"/>
        </w:rPr>
        <w:t xml:space="preserve">  ]</w:t>
      </w:r>
      <w:proofErr w:type="gramEnd"/>
    </w:p>
    <w:p w14:paraId="1AF0EAA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p>
    <w:p w14:paraId="2767C6F7"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p>
    <w:p w14:paraId="5348BC95"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3. What are some cultural practices that influence adaptation strategies in your locality?</w:t>
      </w:r>
    </w:p>
    <w:p w14:paraId="28778B94"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0D327261"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4. What do you think can be done to help reduce the influence of limiting factors on your ability to adapt to climate change?      A. Improved access to capital [   </w:t>
      </w:r>
      <w:proofErr w:type="gramStart"/>
      <w:r w:rsidRPr="006E0166">
        <w:rPr>
          <w:rFonts w:ascii="Times New Roman" w:hAnsi="Times New Roman" w:cs="Times New Roman"/>
          <w:sz w:val="24"/>
          <w:szCs w:val="24"/>
        </w:rPr>
        <w:t xml:space="preserve">  ]</w:t>
      </w:r>
      <w:proofErr w:type="gramEnd"/>
      <w:r w:rsidRPr="006E0166">
        <w:rPr>
          <w:rFonts w:ascii="Times New Roman" w:hAnsi="Times New Roman" w:cs="Times New Roman"/>
          <w:sz w:val="24"/>
          <w:szCs w:val="24"/>
        </w:rPr>
        <w:t xml:space="preserve">     B. Sensitizations on adaptation [      ]        C. Improve existing adaptive measures [      ]</w:t>
      </w:r>
    </w:p>
    <w:p w14:paraId="635A9CE6"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SECTION F: URBAN SUSTAINABILITY</w:t>
      </w:r>
    </w:p>
    <w:p w14:paraId="2641FD19"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1. What do you understand by the term urbanization? A. Population increase      B. Growth of town          C. Not sure </w:t>
      </w:r>
    </w:p>
    <w:p w14:paraId="4C975DE1"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2. What are the factors leading to growth in urban population?                   </w:t>
      </w:r>
    </w:p>
    <w:p w14:paraId="65F96A9C"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 Natural by live births      B. Migration         C. Improved infrastructure            D. Don’t Know</w:t>
      </w:r>
    </w:p>
    <w:p w14:paraId="2C7BD5C3"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3. What are the negative impact of urbanization?  A. Erosion of culture       B. Environmental pollution        C. Slums      D. Crimes     E. Over population</w:t>
      </w:r>
    </w:p>
    <w:p w14:paraId="25C473AE"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4. What are the disadvantages of rapid urbanization?    A. Insecurity       B. Housing       C. Poor infrastructure planning </w:t>
      </w:r>
    </w:p>
    <w:p w14:paraId="0DCD6E14" w14:textId="3165372B"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5. How many people are in your household? A. 1-5 </w:t>
      </w:r>
      <w:proofErr w:type="gramStart"/>
      <w:r w:rsidRPr="006E0166">
        <w:rPr>
          <w:rFonts w:ascii="Times New Roman" w:hAnsi="Times New Roman" w:cs="Times New Roman"/>
          <w:sz w:val="24"/>
          <w:szCs w:val="24"/>
        </w:rPr>
        <w:t>[  ]</w:t>
      </w:r>
      <w:proofErr w:type="gramEnd"/>
      <w:r w:rsidRPr="006E0166">
        <w:rPr>
          <w:rFonts w:ascii="Times New Roman" w:hAnsi="Times New Roman" w:cs="Times New Roman"/>
          <w:sz w:val="24"/>
          <w:szCs w:val="24"/>
        </w:rPr>
        <w:t xml:space="preserve">   B. 6-10 [  ]</w:t>
      </w:r>
      <w:r w:rsidR="00FC67BC" w:rsidRPr="006E0166">
        <w:rPr>
          <w:rFonts w:ascii="Times New Roman" w:hAnsi="Times New Roman" w:cs="Times New Roman"/>
          <w:sz w:val="24"/>
          <w:szCs w:val="24"/>
        </w:rPr>
        <w:t xml:space="preserve">    C. 10 above [   ]</w:t>
      </w:r>
    </w:p>
    <w:p w14:paraId="1D04A1A0"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6. What are some of the activities that leads to climate change?</w:t>
      </w:r>
    </w:p>
    <w:p w14:paraId="55B93EF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A. Indiscriminate dumping of waste    B. Bushfires    C. Indiscriminate cutting of tress   D. Other (Specify)</w:t>
      </w:r>
    </w:p>
    <w:p w14:paraId="3EB20471"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7. To what extent does rainfall or poor weather conditions affect your activities?</w:t>
      </w:r>
    </w:p>
    <w:p w14:paraId="4E61340C"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 xml:space="preserve">A. Slows business </w:t>
      </w:r>
      <w:proofErr w:type="gramStart"/>
      <w:r w:rsidRPr="006E0166">
        <w:rPr>
          <w:rFonts w:ascii="Times New Roman" w:hAnsi="Times New Roman" w:cs="Times New Roman"/>
          <w:sz w:val="24"/>
          <w:szCs w:val="24"/>
        </w:rPr>
        <w:t>[  ]</w:t>
      </w:r>
      <w:proofErr w:type="gramEnd"/>
      <w:r w:rsidRPr="006E0166">
        <w:rPr>
          <w:rFonts w:ascii="Times New Roman" w:hAnsi="Times New Roman" w:cs="Times New Roman"/>
          <w:sz w:val="24"/>
          <w:szCs w:val="24"/>
        </w:rPr>
        <w:t xml:space="preserve">   B. Destroys crops [  ]   C. Reduces income [  ]   D. Economic hardship [  ] </w:t>
      </w:r>
    </w:p>
    <w:p w14:paraId="021697C4"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8. How do you adapt to climate change? ........................................................................................</w:t>
      </w:r>
    </w:p>
    <w:p w14:paraId="37C8E0CB"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r w:rsidRPr="006E0166">
        <w:rPr>
          <w:rFonts w:ascii="Times New Roman" w:hAnsi="Times New Roman" w:cs="Times New Roman"/>
          <w:sz w:val="24"/>
          <w:szCs w:val="24"/>
        </w:rPr>
        <w:t>………………………………………………………………………………………………………</w:t>
      </w:r>
    </w:p>
    <w:p w14:paraId="30649421"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sz w:val="24"/>
          <w:szCs w:val="24"/>
        </w:rPr>
      </w:pPr>
    </w:p>
    <w:p w14:paraId="1D93924D" w14:textId="77777777" w:rsidR="00AC6E06" w:rsidRPr="006E0166" w:rsidRDefault="00AC6E06" w:rsidP="006E0166">
      <w:pPr>
        <w:autoSpaceDE w:val="0"/>
        <w:autoSpaceDN w:val="0"/>
        <w:adjustRightInd w:val="0"/>
        <w:spacing w:before="240" w:line="480" w:lineRule="auto"/>
        <w:jc w:val="both"/>
        <w:rPr>
          <w:rFonts w:ascii="Times New Roman" w:hAnsi="Times New Roman" w:cs="Times New Roman"/>
          <w:b/>
          <w:sz w:val="24"/>
          <w:szCs w:val="24"/>
        </w:rPr>
      </w:pPr>
      <w:r w:rsidRPr="006E0166">
        <w:rPr>
          <w:rFonts w:ascii="Times New Roman" w:hAnsi="Times New Roman" w:cs="Times New Roman"/>
          <w:b/>
          <w:sz w:val="24"/>
          <w:szCs w:val="24"/>
        </w:rPr>
        <w:t>THANK YOU FOR YOUR COOPERATION</w:t>
      </w:r>
    </w:p>
    <w:p w14:paraId="764B4BE7" w14:textId="77777777" w:rsidR="00AC6E06" w:rsidRPr="006E0166" w:rsidRDefault="00AC6E06" w:rsidP="006E0166">
      <w:pPr>
        <w:autoSpaceDE w:val="0"/>
        <w:autoSpaceDN w:val="0"/>
        <w:adjustRightInd w:val="0"/>
        <w:spacing w:before="240" w:line="480" w:lineRule="auto"/>
        <w:rPr>
          <w:rFonts w:ascii="Times New Roman" w:hAnsi="Times New Roman" w:cs="Times New Roman"/>
          <w:b/>
          <w:bCs/>
          <w:sz w:val="24"/>
          <w:szCs w:val="24"/>
        </w:rPr>
      </w:pPr>
    </w:p>
    <w:p w14:paraId="41ABE284" w14:textId="77777777" w:rsidR="00AC6E06" w:rsidRPr="006E0166" w:rsidRDefault="00AC6E06" w:rsidP="006E0166">
      <w:pPr>
        <w:autoSpaceDE w:val="0"/>
        <w:autoSpaceDN w:val="0"/>
        <w:adjustRightInd w:val="0"/>
        <w:spacing w:before="240" w:line="480" w:lineRule="auto"/>
        <w:rPr>
          <w:rFonts w:ascii="Times New Roman" w:hAnsi="Times New Roman" w:cs="Times New Roman"/>
          <w:b/>
          <w:bCs/>
          <w:sz w:val="24"/>
          <w:szCs w:val="24"/>
        </w:rPr>
      </w:pPr>
    </w:p>
    <w:p w14:paraId="13023F0C" w14:textId="77777777" w:rsidR="00FC67BC" w:rsidRPr="006E0166" w:rsidRDefault="00FC67BC" w:rsidP="006E0166">
      <w:pPr>
        <w:autoSpaceDE w:val="0"/>
        <w:autoSpaceDN w:val="0"/>
        <w:adjustRightInd w:val="0"/>
        <w:spacing w:before="240" w:line="480" w:lineRule="auto"/>
        <w:rPr>
          <w:rFonts w:ascii="Times New Roman" w:hAnsi="Times New Roman" w:cs="Times New Roman"/>
          <w:b/>
          <w:bCs/>
          <w:sz w:val="24"/>
          <w:szCs w:val="24"/>
        </w:rPr>
      </w:pPr>
    </w:p>
    <w:p w14:paraId="58395B57" w14:textId="77777777" w:rsidR="00FC67BC" w:rsidRPr="006E0166" w:rsidRDefault="00FC67BC" w:rsidP="006E0166">
      <w:pPr>
        <w:autoSpaceDE w:val="0"/>
        <w:autoSpaceDN w:val="0"/>
        <w:adjustRightInd w:val="0"/>
        <w:spacing w:before="240" w:line="480" w:lineRule="auto"/>
        <w:rPr>
          <w:rFonts w:ascii="Times New Roman" w:hAnsi="Times New Roman" w:cs="Times New Roman"/>
          <w:b/>
          <w:bCs/>
          <w:sz w:val="24"/>
          <w:szCs w:val="24"/>
        </w:rPr>
      </w:pPr>
    </w:p>
    <w:p w14:paraId="4160656C" w14:textId="77777777" w:rsidR="00AC6E06" w:rsidRPr="006E0166" w:rsidRDefault="00AC6E06" w:rsidP="006E0166">
      <w:pPr>
        <w:autoSpaceDE w:val="0"/>
        <w:autoSpaceDN w:val="0"/>
        <w:adjustRightInd w:val="0"/>
        <w:spacing w:before="240" w:line="480" w:lineRule="auto"/>
        <w:rPr>
          <w:rFonts w:ascii="Times New Roman" w:hAnsi="Times New Roman" w:cs="Times New Roman"/>
          <w:b/>
          <w:sz w:val="24"/>
          <w:szCs w:val="24"/>
        </w:rPr>
      </w:pPr>
      <w:r w:rsidRPr="006E0166">
        <w:rPr>
          <w:rFonts w:ascii="Times New Roman" w:hAnsi="Times New Roman" w:cs="Times New Roman"/>
          <w:b/>
          <w:bCs/>
          <w:sz w:val="24"/>
          <w:szCs w:val="24"/>
        </w:rPr>
        <w:t>INTERVIEW GUIDE FOR INSTITUTIONS AND ORGANIZATIONS</w:t>
      </w:r>
    </w:p>
    <w:p w14:paraId="2A1FA4B8"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b/>
          <w:bCs/>
          <w:sz w:val="24"/>
          <w:szCs w:val="24"/>
        </w:rPr>
        <w:t xml:space="preserve">TOPIC: </w:t>
      </w:r>
      <w:r w:rsidRPr="006E0166">
        <w:rPr>
          <w:rFonts w:ascii="Times New Roman" w:hAnsi="Times New Roman" w:cs="Times New Roman"/>
          <w:sz w:val="24"/>
          <w:szCs w:val="24"/>
        </w:rPr>
        <w:t>CONNECTING CLIMATE CHANGE ADAPTABILITY TO SUSTAINABLE URBANIZATION.</w:t>
      </w:r>
    </w:p>
    <w:p w14:paraId="1AFF016F"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1. Name of your organization/institution?</w:t>
      </w:r>
    </w:p>
    <w:p w14:paraId="43E6C9F4"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2. Have you heard of climate change?</w:t>
      </w:r>
    </w:p>
    <w:p w14:paraId="07DE6C30"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3. What do you understand by climate change?</w:t>
      </w:r>
    </w:p>
    <w:p w14:paraId="7AE9190B"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4. How does climate change in your view affect livelihood activities in the urban Wa?</w:t>
      </w:r>
    </w:p>
    <w:p w14:paraId="5B72B042"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5. What measures have you employed to help educate the general public on the issue of climate change?</w:t>
      </w:r>
    </w:p>
    <w:p w14:paraId="59E0B828"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6. What adaptive measures do you think the general public can employ to cope with climate change?</w:t>
      </w:r>
    </w:p>
    <w:p w14:paraId="1D05AAC1"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7. What are some of the measures put in place by this institution that has influenced public adaption to climate change?</w:t>
      </w:r>
    </w:p>
    <w:p w14:paraId="7D7467E1"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8. How are these adaptive measures helping to reduce public/client vulnerability to climate change?</w:t>
      </w:r>
    </w:p>
    <w:p w14:paraId="75C224A9"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9. Are you aware of any cultural practices in various communities that influence public adaptation to climate change?</w:t>
      </w:r>
    </w:p>
    <w:p w14:paraId="34056666"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10. Identify some factors in the last 10years that limit public adaptation to climate change in urban Wa?</w:t>
      </w:r>
    </w:p>
    <w:p w14:paraId="4E362C66"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11. In which way (s) do these factors affect farming and other livelihood activities?</w:t>
      </w:r>
    </w:p>
    <w:p w14:paraId="0F521AA0" w14:textId="77777777" w:rsidR="00AC6E06" w:rsidRPr="006E0166" w:rsidRDefault="00AC6E06" w:rsidP="006E0166">
      <w:pPr>
        <w:autoSpaceDE w:val="0"/>
        <w:autoSpaceDN w:val="0"/>
        <w:adjustRightInd w:val="0"/>
        <w:spacing w:before="240" w:after="0" w:line="480" w:lineRule="auto"/>
        <w:jc w:val="both"/>
        <w:rPr>
          <w:rFonts w:ascii="Times New Roman" w:hAnsi="Times New Roman" w:cs="Times New Roman"/>
          <w:sz w:val="24"/>
          <w:szCs w:val="24"/>
        </w:rPr>
      </w:pPr>
      <w:r w:rsidRPr="006E0166">
        <w:rPr>
          <w:rFonts w:ascii="Times New Roman" w:hAnsi="Times New Roman" w:cs="Times New Roman"/>
          <w:sz w:val="24"/>
          <w:szCs w:val="24"/>
        </w:rPr>
        <w:t>12. What do you think can be done to limit the influence of these factors on agriculture and urbanization?</w:t>
      </w:r>
    </w:p>
    <w:p w14:paraId="5BD4303C" w14:textId="77777777" w:rsidR="00AC6E06" w:rsidRPr="006E0166" w:rsidRDefault="00AC6E06" w:rsidP="006E0166">
      <w:pPr>
        <w:spacing w:line="480" w:lineRule="auto"/>
        <w:jc w:val="both"/>
        <w:rPr>
          <w:rFonts w:ascii="Times New Roman" w:hAnsi="Times New Roman" w:cs="Times New Roman"/>
          <w:sz w:val="24"/>
          <w:szCs w:val="24"/>
        </w:rPr>
      </w:pPr>
    </w:p>
    <w:p w14:paraId="4F904970" w14:textId="77777777" w:rsidR="00822EB2" w:rsidRPr="006E0166" w:rsidRDefault="00822EB2" w:rsidP="006E0166">
      <w:pPr>
        <w:spacing w:line="480" w:lineRule="auto"/>
        <w:jc w:val="both"/>
        <w:rPr>
          <w:rFonts w:ascii="Times New Roman" w:hAnsi="Times New Roman" w:cs="Times New Roman"/>
          <w:sz w:val="24"/>
          <w:szCs w:val="24"/>
        </w:rPr>
      </w:pPr>
    </w:p>
    <w:sectPr w:rsidR="00822EB2" w:rsidRPr="006E0166" w:rsidSect="00F2236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AD3F4C" w14:textId="77777777" w:rsidR="00271936" w:rsidRDefault="00271936" w:rsidP="00167BEF">
      <w:pPr>
        <w:spacing w:after="0" w:line="240" w:lineRule="auto"/>
      </w:pPr>
      <w:r>
        <w:separator/>
      </w:r>
    </w:p>
  </w:endnote>
  <w:endnote w:type="continuationSeparator" w:id="0">
    <w:p w14:paraId="178B1C92" w14:textId="77777777" w:rsidR="00271936" w:rsidRDefault="00271936" w:rsidP="00167B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109774883"/>
      <w:docPartObj>
        <w:docPartGallery w:val="Page Numbers (Bottom of Page)"/>
        <w:docPartUnique/>
      </w:docPartObj>
    </w:sdtPr>
    <w:sdtContent>
      <w:p w14:paraId="6EA10819" w14:textId="21158D57" w:rsidR="00271936" w:rsidRDefault="00271936" w:rsidP="000D47D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89697E" w14:textId="77777777" w:rsidR="00271936" w:rsidRDefault="002719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99652450"/>
      <w:docPartObj>
        <w:docPartGallery w:val="Page Numbers (Bottom of Page)"/>
        <w:docPartUnique/>
      </w:docPartObj>
    </w:sdtPr>
    <w:sdtContent>
      <w:p w14:paraId="49C7CAFA" w14:textId="5FF2F7CF" w:rsidR="00271936" w:rsidRDefault="00271936" w:rsidP="000D47D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74BE7628" w14:textId="77777777" w:rsidR="00271936" w:rsidRDefault="002719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7AC7E2" w14:textId="77777777" w:rsidR="00271936" w:rsidRDefault="00271936" w:rsidP="00167BEF">
      <w:pPr>
        <w:spacing w:after="0" w:line="240" w:lineRule="auto"/>
      </w:pPr>
      <w:r>
        <w:separator/>
      </w:r>
    </w:p>
  </w:footnote>
  <w:footnote w:type="continuationSeparator" w:id="0">
    <w:p w14:paraId="284A882C" w14:textId="77777777" w:rsidR="00271936" w:rsidRDefault="00271936" w:rsidP="00167B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E7523"/>
    <w:multiLevelType w:val="hybridMultilevel"/>
    <w:tmpl w:val="8346A39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4E5D78"/>
    <w:multiLevelType w:val="hybridMultilevel"/>
    <w:tmpl w:val="341A56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A6507E"/>
    <w:multiLevelType w:val="hybridMultilevel"/>
    <w:tmpl w:val="3DA66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E2622D"/>
    <w:multiLevelType w:val="hybridMultilevel"/>
    <w:tmpl w:val="55844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277BA7"/>
    <w:multiLevelType w:val="hybridMultilevel"/>
    <w:tmpl w:val="5762B514"/>
    <w:lvl w:ilvl="0" w:tplc="590446C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BD53F1"/>
    <w:multiLevelType w:val="hybridMultilevel"/>
    <w:tmpl w:val="0A50F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9B6544"/>
    <w:multiLevelType w:val="hybridMultilevel"/>
    <w:tmpl w:val="3FB2EC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4A2247"/>
    <w:multiLevelType w:val="hybridMultilevel"/>
    <w:tmpl w:val="4D5C5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5C6CD8"/>
    <w:multiLevelType w:val="hybridMultilevel"/>
    <w:tmpl w:val="DDCEC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8F32DCF"/>
    <w:multiLevelType w:val="hybridMultilevel"/>
    <w:tmpl w:val="3B80E82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
  </w:num>
  <w:num w:numId="3">
    <w:abstractNumId w:val="8"/>
  </w:num>
  <w:num w:numId="4">
    <w:abstractNumId w:val="0"/>
  </w:num>
  <w:num w:numId="5">
    <w:abstractNumId w:val="4"/>
  </w:num>
  <w:num w:numId="6">
    <w:abstractNumId w:val="1"/>
  </w:num>
  <w:num w:numId="7">
    <w:abstractNumId w:val="7"/>
  </w:num>
  <w:num w:numId="8">
    <w:abstractNumId w:val="2"/>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E5E"/>
    <w:rsid w:val="0000292F"/>
    <w:rsid w:val="00002F03"/>
    <w:rsid w:val="0000636A"/>
    <w:rsid w:val="00035343"/>
    <w:rsid w:val="00035B69"/>
    <w:rsid w:val="00043CE4"/>
    <w:rsid w:val="000478F2"/>
    <w:rsid w:val="00050076"/>
    <w:rsid w:val="0006628A"/>
    <w:rsid w:val="00071257"/>
    <w:rsid w:val="00071881"/>
    <w:rsid w:val="00077BF0"/>
    <w:rsid w:val="0008662B"/>
    <w:rsid w:val="00086A22"/>
    <w:rsid w:val="000B634C"/>
    <w:rsid w:val="000C43A2"/>
    <w:rsid w:val="000C4400"/>
    <w:rsid w:val="000C6FA5"/>
    <w:rsid w:val="000D47D5"/>
    <w:rsid w:val="000F4BD4"/>
    <w:rsid w:val="00102665"/>
    <w:rsid w:val="0011070E"/>
    <w:rsid w:val="00113B46"/>
    <w:rsid w:val="001327C1"/>
    <w:rsid w:val="001347E7"/>
    <w:rsid w:val="00160151"/>
    <w:rsid w:val="00160EAC"/>
    <w:rsid w:val="0016501F"/>
    <w:rsid w:val="00166200"/>
    <w:rsid w:val="0016626D"/>
    <w:rsid w:val="00167BEF"/>
    <w:rsid w:val="00187D2A"/>
    <w:rsid w:val="001933DD"/>
    <w:rsid w:val="00196ADA"/>
    <w:rsid w:val="001A1C5D"/>
    <w:rsid w:val="001A2666"/>
    <w:rsid w:val="001A2C34"/>
    <w:rsid w:val="001A4550"/>
    <w:rsid w:val="001A52B5"/>
    <w:rsid w:val="001B320B"/>
    <w:rsid w:val="001B4893"/>
    <w:rsid w:val="001C02A8"/>
    <w:rsid w:val="001D49B6"/>
    <w:rsid w:val="001F3088"/>
    <w:rsid w:val="001F61BD"/>
    <w:rsid w:val="00220FC6"/>
    <w:rsid w:val="002330BA"/>
    <w:rsid w:val="002461BA"/>
    <w:rsid w:val="00271936"/>
    <w:rsid w:val="00275853"/>
    <w:rsid w:val="00282DC7"/>
    <w:rsid w:val="00284379"/>
    <w:rsid w:val="00297A7E"/>
    <w:rsid w:val="002A02D7"/>
    <w:rsid w:val="002A0782"/>
    <w:rsid w:val="002A3BA7"/>
    <w:rsid w:val="002B06F5"/>
    <w:rsid w:val="002B23F0"/>
    <w:rsid w:val="002C0A24"/>
    <w:rsid w:val="002D00B3"/>
    <w:rsid w:val="002D10B6"/>
    <w:rsid w:val="002D5FA2"/>
    <w:rsid w:val="002E3446"/>
    <w:rsid w:val="002F3502"/>
    <w:rsid w:val="00305E8F"/>
    <w:rsid w:val="003130F4"/>
    <w:rsid w:val="0032138D"/>
    <w:rsid w:val="00347EC1"/>
    <w:rsid w:val="00350E0F"/>
    <w:rsid w:val="00367E29"/>
    <w:rsid w:val="00371099"/>
    <w:rsid w:val="00384D14"/>
    <w:rsid w:val="00397117"/>
    <w:rsid w:val="003B2881"/>
    <w:rsid w:val="003B2D5A"/>
    <w:rsid w:val="003C101E"/>
    <w:rsid w:val="003D589E"/>
    <w:rsid w:val="003F2122"/>
    <w:rsid w:val="004059C9"/>
    <w:rsid w:val="00405BF1"/>
    <w:rsid w:val="00407687"/>
    <w:rsid w:val="00414DF3"/>
    <w:rsid w:val="00450EEA"/>
    <w:rsid w:val="00476846"/>
    <w:rsid w:val="00486ED4"/>
    <w:rsid w:val="004A648C"/>
    <w:rsid w:val="004B0C61"/>
    <w:rsid w:val="004B1EA6"/>
    <w:rsid w:val="004C4EBB"/>
    <w:rsid w:val="004D305E"/>
    <w:rsid w:val="004D4473"/>
    <w:rsid w:val="004F6676"/>
    <w:rsid w:val="00512835"/>
    <w:rsid w:val="00530365"/>
    <w:rsid w:val="00531C47"/>
    <w:rsid w:val="00533743"/>
    <w:rsid w:val="005354D5"/>
    <w:rsid w:val="00556C93"/>
    <w:rsid w:val="0058426D"/>
    <w:rsid w:val="005854EF"/>
    <w:rsid w:val="005A0123"/>
    <w:rsid w:val="005A60D9"/>
    <w:rsid w:val="005B12BC"/>
    <w:rsid w:val="005B3B78"/>
    <w:rsid w:val="005C0DDB"/>
    <w:rsid w:val="005C239C"/>
    <w:rsid w:val="005C505B"/>
    <w:rsid w:val="005C5E5E"/>
    <w:rsid w:val="005D0AA2"/>
    <w:rsid w:val="005E1EE7"/>
    <w:rsid w:val="005F0D98"/>
    <w:rsid w:val="006106A7"/>
    <w:rsid w:val="00631FED"/>
    <w:rsid w:val="0065079D"/>
    <w:rsid w:val="006915E7"/>
    <w:rsid w:val="006B17B1"/>
    <w:rsid w:val="006B4964"/>
    <w:rsid w:val="006B5535"/>
    <w:rsid w:val="006C0347"/>
    <w:rsid w:val="006C4816"/>
    <w:rsid w:val="006C74B4"/>
    <w:rsid w:val="006D212E"/>
    <w:rsid w:val="006E0166"/>
    <w:rsid w:val="006E1973"/>
    <w:rsid w:val="006E625D"/>
    <w:rsid w:val="006F45DF"/>
    <w:rsid w:val="0070245A"/>
    <w:rsid w:val="00720227"/>
    <w:rsid w:val="00722190"/>
    <w:rsid w:val="00752797"/>
    <w:rsid w:val="00760BD7"/>
    <w:rsid w:val="00763372"/>
    <w:rsid w:val="007635EE"/>
    <w:rsid w:val="0077709E"/>
    <w:rsid w:val="00780F20"/>
    <w:rsid w:val="0079477F"/>
    <w:rsid w:val="0079608C"/>
    <w:rsid w:val="00797069"/>
    <w:rsid w:val="007A1F21"/>
    <w:rsid w:val="007A2AAE"/>
    <w:rsid w:val="007A2F8C"/>
    <w:rsid w:val="007B3AF7"/>
    <w:rsid w:val="007B3C37"/>
    <w:rsid w:val="007B3E92"/>
    <w:rsid w:val="007B5B5F"/>
    <w:rsid w:val="007C04E2"/>
    <w:rsid w:val="007C3112"/>
    <w:rsid w:val="007D68A7"/>
    <w:rsid w:val="007E7547"/>
    <w:rsid w:val="007F2445"/>
    <w:rsid w:val="007F4E13"/>
    <w:rsid w:val="0081676B"/>
    <w:rsid w:val="008228D2"/>
    <w:rsid w:val="00822EB2"/>
    <w:rsid w:val="00831828"/>
    <w:rsid w:val="00855EF0"/>
    <w:rsid w:val="00870DCC"/>
    <w:rsid w:val="00875809"/>
    <w:rsid w:val="008818E0"/>
    <w:rsid w:val="008908B4"/>
    <w:rsid w:val="00893DD5"/>
    <w:rsid w:val="008A61BA"/>
    <w:rsid w:val="008B1E89"/>
    <w:rsid w:val="008B28ED"/>
    <w:rsid w:val="008B2FFE"/>
    <w:rsid w:val="008C178F"/>
    <w:rsid w:val="008C5D91"/>
    <w:rsid w:val="00901830"/>
    <w:rsid w:val="00924407"/>
    <w:rsid w:val="009305B9"/>
    <w:rsid w:val="009318F6"/>
    <w:rsid w:val="00946CB6"/>
    <w:rsid w:val="00974461"/>
    <w:rsid w:val="00977412"/>
    <w:rsid w:val="00983C4C"/>
    <w:rsid w:val="00997560"/>
    <w:rsid w:val="009C59E1"/>
    <w:rsid w:val="009C65C7"/>
    <w:rsid w:val="009D1502"/>
    <w:rsid w:val="009E1ED5"/>
    <w:rsid w:val="009F4FC6"/>
    <w:rsid w:val="00A0206E"/>
    <w:rsid w:val="00A034B8"/>
    <w:rsid w:val="00A100AB"/>
    <w:rsid w:val="00A17F9B"/>
    <w:rsid w:val="00A4773D"/>
    <w:rsid w:val="00A56382"/>
    <w:rsid w:val="00A96B43"/>
    <w:rsid w:val="00AA3E8B"/>
    <w:rsid w:val="00AC6E06"/>
    <w:rsid w:val="00AD5A1C"/>
    <w:rsid w:val="00B00CD7"/>
    <w:rsid w:val="00B13949"/>
    <w:rsid w:val="00B16D5B"/>
    <w:rsid w:val="00B246E1"/>
    <w:rsid w:val="00B419C5"/>
    <w:rsid w:val="00B546A6"/>
    <w:rsid w:val="00B607D3"/>
    <w:rsid w:val="00B61A7D"/>
    <w:rsid w:val="00B65BC2"/>
    <w:rsid w:val="00B743C6"/>
    <w:rsid w:val="00B755C2"/>
    <w:rsid w:val="00B935F7"/>
    <w:rsid w:val="00BA2F47"/>
    <w:rsid w:val="00BB2AF4"/>
    <w:rsid w:val="00BE4B1E"/>
    <w:rsid w:val="00BE563D"/>
    <w:rsid w:val="00C12DA1"/>
    <w:rsid w:val="00C1510F"/>
    <w:rsid w:val="00C16896"/>
    <w:rsid w:val="00C200CB"/>
    <w:rsid w:val="00C2123A"/>
    <w:rsid w:val="00C36D82"/>
    <w:rsid w:val="00C37283"/>
    <w:rsid w:val="00C40F7E"/>
    <w:rsid w:val="00C4251A"/>
    <w:rsid w:val="00C443CE"/>
    <w:rsid w:val="00C60911"/>
    <w:rsid w:val="00C902F7"/>
    <w:rsid w:val="00CA3E53"/>
    <w:rsid w:val="00CB4833"/>
    <w:rsid w:val="00CB679A"/>
    <w:rsid w:val="00CD7F27"/>
    <w:rsid w:val="00CE142F"/>
    <w:rsid w:val="00CE3C71"/>
    <w:rsid w:val="00CE65D7"/>
    <w:rsid w:val="00CF24AA"/>
    <w:rsid w:val="00CF6A05"/>
    <w:rsid w:val="00CF6C1A"/>
    <w:rsid w:val="00D04889"/>
    <w:rsid w:val="00D04C72"/>
    <w:rsid w:val="00D10175"/>
    <w:rsid w:val="00D2238C"/>
    <w:rsid w:val="00D302AA"/>
    <w:rsid w:val="00D41EF6"/>
    <w:rsid w:val="00D50C2C"/>
    <w:rsid w:val="00D601EA"/>
    <w:rsid w:val="00D77BD5"/>
    <w:rsid w:val="00DA1163"/>
    <w:rsid w:val="00DA7C70"/>
    <w:rsid w:val="00DB7285"/>
    <w:rsid w:val="00DC57C4"/>
    <w:rsid w:val="00DF326B"/>
    <w:rsid w:val="00E0434E"/>
    <w:rsid w:val="00E06ACB"/>
    <w:rsid w:val="00E1033D"/>
    <w:rsid w:val="00E17DF2"/>
    <w:rsid w:val="00E26C09"/>
    <w:rsid w:val="00E3723A"/>
    <w:rsid w:val="00E57A92"/>
    <w:rsid w:val="00E73634"/>
    <w:rsid w:val="00E806A6"/>
    <w:rsid w:val="00E846F6"/>
    <w:rsid w:val="00E87718"/>
    <w:rsid w:val="00EA5567"/>
    <w:rsid w:val="00EC2932"/>
    <w:rsid w:val="00ED22DE"/>
    <w:rsid w:val="00EE230A"/>
    <w:rsid w:val="00F21B14"/>
    <w:rsid w:val="00F2236D"/>
    <w:rsid w:val="00F3448B"/>
    <w:rsid w:val="00F655EC"/>
    <w:rsid w:val="00F66F5C"/>
    <w:rsid w:val="00F74802"/>
    <w:rsid w:val="00F8129C"/>
    <w:rsid w:val="00FA23C4"/>
    <w:rsid w:val="00FC41DD"/>
    <w:rsid w:val="00FC67BC"/>
    <w:rsid w:val="00FE3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3EBEB026"/>
  <w15:docId w15:val="{DAE8C1AF-80B4-4EF0-89C6-B3E6DE737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308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84D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84D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B3B7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08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84D1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384D14"/>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5B3B78"/>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AA3E8B"/>
    <w:pPr>
      <w:ind w:left="720"/>
      <w:contextualSpacing/>
    </w:pPr>
  </w:style>
  <w:style w:type="character" w:styleId="Hyperlink">
    <w:name w:val="Hyperlink"/>
    <w:basedOn w:val="DefaultParagraphFont"/>
    <w:uiPriority w:val="99"/>
    <w:unhideWhenUsed/>
    <w:rsid w:val="00822EB2"/>
    <w:rPr>
      <w:color w:val="0000FF"/>
      <w:u w:val="single"/>
    </w:rPr>
  </w:style>
  <w:style w:type="paragraph" w:customStyle="1" w:styleId="Default">
    <w:name w:val="Default"/>
    <w:rsid w:val="00822EB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0500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50076"/>
    <w:rPr>
      <w:rFonts w:ascii="Segoe UI" w:hAnsi="Segoe UI" w:cs="Segoe UI"/>
      <w:sz w:val="18"/>
      <w:szCs w:val="18"/>
    </w:rPr>
  </w:style>
  <w:style w:type="paragraph" w:styleId="Revision">
    <w:name w:val="Revision"/>
    <w:hidden/>
    <w:uiPriority w:val="99"/>
    <w:semiHidden/>
    <w:rsid w:val="00050076"/>
    <w:pPr>
      <w:spacing w:after="0" w:line="240" w:lineRule="auto"/>
    </w:pPr>
  </w:style>
  <w:style w:type="character" w:styleId="CommentReference">
    <w:name w:val="annotation reference"/>
    <w:basedOn w:val="DefaultParagraphFont"/>
    <w:uiPriority w:val="99"/>
    <w:semiHidden/>
    <w:unhideWhenUsed/>
    <w:rsid w:val="00050076"/>
    <w:rPr>
      <w:sz w:val="16"/>
      <w:szCs w:val="16"/>
    </w:rPr>
  </w:style>
  <w:style w:type="paragraph" w:styleId="CommentText">
    <w:name w:val="annotation text"/>
    <w:basedOn w:val="Normal"/>
    <w:link w:val="CommentTextChar"/>
    <w:uiPriority w:val="99"/>
    <w:semiHidden/>
    <w:unhideWhenUsed/>
    <w:rsid w:val="00050076"/>
    <w:pPr>
      <w:spacing w:line="240" w:lineRule="auto"/>
    </w:pPr>
    <w:rPr>
      <w:sz w:val="20"/>
      <w:szCs w:val="20"/>
    </w:rPr>
  </w:style>
  <w:style w:type="character" w:customStyle="1" w:styleId="CommentTextChar">
    <w:name w:val="Comment Text Char"/>
    <w:basedOn w:val="DefaultParagraphFont"/>
    <w:link w:val="CommentText"/>
    <w:uiPriority w:val="99"/>
    <w:semiHidden/>
    <w:rsid w:val="00050076"/>
    <w:rPr>
      <w:sz w:val="20"/>
      <w:szCs w:val="20"/>
    </w:rPr>
  </w:style>
  <w:style w:type="paragraph" w:styleId="CommentSubject">
    <w:name w:val="annotation subject"/>
    <w:basedOn w:val="CommentText"/>
    <w:next w:val="CommentText"/>
    <w:link w:val="CommentSubjectChar"/>
    <w:uiPriority w:val="99"/>
    <w:semiHidden/>
    <w:unhideWhenUsed/>
    <w:rsid w:val="00050076"/>
    <w:rPr>
      <w:b/>
      <w:bCs/>
    </w:rPr>
  </w:style>
  <w:style w:type="character" w:customStyle="1" w:styleId="CommentSubjectChar">
    <w:name w:val="Comment Subject Char"/>
    <w:basedOn w:val="CommentTextChar"/>
    <w:link w:val="CommentSubject"/>
    <w:uiPriority w:val="99"/>
    <w:semiHidden/>
    <w:rsid w:val="00050076"/>
    <w:rPr>
      <w:b/>
      <w:bCs/>
      <w:sz w:val="20"/>
      <w:szCs w:val="20"/>
    </w:rPr>
  </w:style>
  <w:style w:type="paragraph" w:styleId="Footer">
    <w:name w:val="footer"/>
    <w:basedOn w:val="Normal"/>
    <w:link w:val="FooterChar"/>
    <w:uiPriority w:val="99"/>
    <w:unhideWhenUsed/>
    <w:rsid w:val="00167B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7BEF"/>
  </w:style>
  <w:style w:type="character" w:styleId="PageNumber">
    <w:name w:val="page number"/>
    <w:basedOn w:val="DefaultParagraphFont"/>
    <w:uiPriority w:val="99"/>
    <w:semiHidden/>
    <w:unhideWhenUsed/>
    <w:rsid w:val="00167BEF"/>
  </w:style>
  <w:style w:type="paragraph" w:styleId="TOC1">
    <w:name w:val="toc 1"/>
    <w:basedOn w:val="Normal"/>
    <w:next w:val="Normal"/>
    <w:autoRedefine/>
    <w:uiPriority w:val="39"/>
    <w:unhideWhenUsed/>
    <w:rsid w:val="00C12DA1"/>
    <w:pPr>
      <w:tabs>
        <w:tab w:val="right" w:leader="dot" w:pos="9350"/>
      </w:tabs>
      <w:spacing w:after="100" w:line="480" w:lineRule="auto"/>
      <w:jc w:val="both"/>
    </w:pPr>
    <w:rPr>
      <w:rFonts w:ascii="Times New Roman" w:eastAsiaTheme="minorEastAsia" w:hAnsi="Times New Roman" w:cs="Times New Roman"/>
      <w:noProof/>
      <w:sz w:val="24"/>
      <w:szCs w:val="24"/>
    </w:rPr>
  </w:style>
  <w:style w:type="paragraph" w:styleId="NoSpacing">
    <w:name w:val="No Spacing"/>
    <w:uiPriority w:val="1"/>
    <w:qFormat/>
    <w:rsid w:val="007F2445"/>
    <w:pPr>
      <w:spacing w:after="0" w:line="240" w:lineRule="auto"/>
    </w:pPr>
  </w:style>
  <w:style w:type="paragraph" w:styleId="TOCHeading">
    <w:name w:val="TOC Heading"/>
    <w:basedOn w:val="Heading1"/>
    <w:next w:val="Normal"/>
    <w:uiPriority w:val="39"/>
    <w:unhideWhenUsed/>
    <w:qFormat/>
    <w:rsid w:val="001F3088"/>
    <w:pPr>
      <w:outlineLvl w:val="9"/>
    </w:pPr>
  </w:style>
  <w:style w:type="paragraph" w:styleId="TOC2">
    <w:name w:val="toc 2"/>
    <w:basedOn w:val="Normal"/>
    <w:next w:val="Normal"/>
    <w:autoRedefine/>
    <w:uiPriority w:val="39"/>
    <w:unhideWhenUsed/>
    <w:rsid w:val="00CE142F"/>
    <w:pPr>
      <w:spacing w:after="100"/>
      <w:ind w:left="220"/>
    </w:pPr>
  </w:style>
  <w:style w:type="paragraph" w:styleId="TOC3">
    <w:name w:val="toc 3"/>
    <w:basedOn w:val="Normal"/>
    <w:next w:val="Normal"/>
    <w:autoRedefine/>
    <w:uiPriority w:val="39"/>
    <w:unhideWhenUsed/>
    <w:rsid w:val="00CE142F"/>
    <w:pPr>
      <w:spacing w:after="100"/>
      <w:ind w:left="440"/>
    </w:pPr>
  </w:style>
  <w:style w:type="paragraph" w:styleId="TOC4">
    <w:name w:val="toc 4"/>
    <w:basedOn w:val="Normal"/>
    <w:next w:val="Normal"/>
    <w:autoRedefine/>
    <w:uiPriority w:val="39"/>
    <w:unhideWhenUsed/>
    <w:rsid w:val="00B419C5"/>
    <w:pPr>
      <w:spacing w:after="100"/>
      <w:ind w:left="660"/>
    </w:pPr>
    <w:rPr>
      <w:rFonts w:eastAsiaTheme="minorEastAsia"/>
    </w:rPr>
  </w:style>
  <w:style w:type="paragraph" w:styleId="TOC5">
    <w:name w:val="toc 5"/>
    <w:basedOn w:val="Normal"/>
    <w:next w:val="Normal"/>
    <w:autoRedefine/>
    <w:uiPriority w:val="39"/>
    <w:unhideWhenUsed/>
    <w:rsid w:val="00B419C5"/>
    <w:pPr>
      <w:spacing w:after="100"/>
      <w:ind w:left="880"/>
    </w:pPr>
    <w:rPr>
      <w:rFonts w:eastAsiaTheme="minorEastAsia"/>
    </w:rPr>
  </w:style>
  <w:style w:type="paragraph" w:styleId="TOC6">
    <w:name w:val="toc 6"/>
    <w:basedOn w:val="Normal"/>
    <w:next w:val="Normal"/>
    <w:autoRedefine/>
    <w:uiPriority w:val="39"/>
    <w:unhideWhenUsed/>
    <w:rsid w:val="00B419C5"/>
    <w:pPr>
      <w:spacing w:after="100"/>
      <w:ind w:left="1100"/>
    </w:pPr>
    <w:rPr>
      <w:rFonts w:eastAsiaTheme="minorEastAsia"/>
    </w:rPr>
  </w:style>
  <w:style w:type="paragraph" w:styleId="TOC7">
    <w:name w:val="toc 7"/>
    <w:basedOn w:val="Normal"/>
    <w:next w:val="Normal"/>
    <w:autoRedefine/>
    <w:uiPriority w:val="39"/>
    <w:unhideWhenUsed/>
    <w:rsid w:val="00B419C5"/>
    <w:pPr>
      <w:spacing w:after="100"/>
      <w:ind w:left="1320"/>
    </w:pPr>
    <w:rPr>
      <w:rFonts w:eastAsiaTheme="minorEastAsia"/>
    </w:rPr>
  </w:style>
  <w:style w:type="paragraph" w:styleId="TOC8">
    <w:name w:val="toc 8"/>
    <w:basedOn w:val="Normal"/>
    <w:next w:val="Normal"/>
    <w:autoRedefine/>
    <w:uiPriority w:val="39"/>
    <w:unhideWhenUsed/>
    <w:rsid w:val="00B419C5"/>
    <w:pPr>
      <w:spacing w:after="100"/>
      <w:ind w:left="1540"/>
    </w:pPr>
    <w:rPr>
      <w:rFonts w:eastAsiaTheme="minorEastAsia"/>
    </w:rPr>
  </w:style>
  <w:style w:type="paragraph" w:styleId="TOC9">
    <w:name w:val="toc 9"/>
    <w:basedOn w:val="Normal"/>
    <w:next w:val="Normal"/>
    <w:autoRedefine/>
    <w:uiPriority w:val="39"/>
    <w:unhideWhenUsed/>
    <w:rsid w:val="00B419C5"/>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ipcc.ch/site/assets/uploads/2018/02/WGIIAR5-AnnexII_FINAL.pdf"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agis.agric.za/agisweb/FIVIMS_ZA"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doi.org/10.3390/ijgi5020015" TargetMode="External"/><Relationship Id="rId10" Type="http://schemas.openxmlformats.org/officeDocument/2006/relationships/image" Target="media/image1.jpe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3.xml"/><Relationship Id="rId22" Type="http://schemas.openxmlformats.org/officeDocument/2006/relationships/hyperlink" Target="https://research-methodology.net/about-us/ebook/"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dPt>
            <c:idx val="0"/>
            <c:bubble3D val="0"/>
            <c:spPr>
              <a:solidFill>
                <a:srgbClr val="FF0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E0D-7F40-A01F-1AC47D4C47B6}"/>
              </c:ext>
            </c:extLst>
          </c:dPt>
          <c:dPt>
            <c:idx val="1"/>
            <c:bubble3D val="0"/>
            <c:spPr>
              <a:solidFill>
                <a:srgbClr val="FFFF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E0D-7F40-A01F-1AC47D4C47B6}"/>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Yes</c:v>
              </c:pt>
              <c:pt idx="1">
                <c:v>No</c:v>
              </c:pt>
            </c:strLit>
          </c:cat>
          <c:val>
            <c:numLit>
              <c:formatCode>General</c:formatCode>
              <c:ptCount val="2"/>
              <c:pt idx="0">
                <c:v>76</c:v>
              </c:pt>
              <c:pt idx="1">
                <c:v>24</c:v>
              </c:pt>
            </c:numLit>
          </c:val>
          <c:extLst>
            <c:ext xmlns:c16="http://schemas.microsoft.com/office/drawing/2014/chart" uri="{C3380CC4-5D6E-409C-BE32-E72D297353CC}">
              <c16:uniqueId val="{00000004-0E0D-7F40-A01F-1AC47D4C47B6}"/>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57D1-AA43-B188-A88D4DB47FE4}"/>
              </c:ext>
            </c:extLst>
          </c:dPt>
          <c:dPt>
            <c:idx val="1"/>
            <c:invertIfNegative val="0"/>
            <c:bubble3D val="0"/>
            <c:spPr>
              <a:solidFill>
                <a:srgbClr val="FF0000"/>
              </a:solidFill>
              <a:ln>
                <a:noFill/>
              </a:ln>
              <a:effectLst/>
              <a:sp3d/>
            </c:spPr>
            <c:extLst>
              <c:ext xmlns:c16="http://schemas.microsoft.com/office/drawing/2014/chart" uri="{C3380CC4-5D6E-409C-BE32-E72D297353CC}">
                <c16:uniqueId val="{00000003-57D1-AA43-B188-A88D4DB47FE4}"/>
              </c:ext>
            </c:extLst>
          </c:dPt>
          <c:dPt>
            <c:idx val="2"/>
            <c:invertIfNegative val="0"/>
            <c:bubble3D val="0"/>
            <c:spPr>
              <a:solidFill>
                <a:srgbClr val="FFFF00"/>
              </a:solidFill>
              <a:ln>
                <a:noFill/>
              </a:ln>
              <a:effectLst/>
              <a:sp3d/>
            </c:spPr>
            <c:extLst>
              <c:ext xmlns:c16="http://schemas.microsoft.com/office/drawing/2014/chart" uri="{C3380CC4-5D6E-409C-BE32-E72D297353CC}">
                <c16:uniqueId val="{00000005-57D1-AA43-B188-A88D4DB47FE4}"/>
              </c:ext>
            </c:extLst>
          </c:dPt>
          <c:dPt>
            <c:idx val="3"/>
            <c:invertIfNegative val="0"/>
            <c:bubble3D val="0"/>
            <c:spPr>
              <a:solidFill>
                <a:srgbClr val="7030A0"/>
              </a:solidFill>
              <a:ln>
                <a:noFill/>
              </a:ln>
              <a:effectLst/>
              <a:sp3d/>
            </c:spPr>
            <c:extLst>
              <c:ext xmlns:c16="http://schemas.microsoft.com/office/drawing/2014/chart" uri="{C3380CC4-5D6E-409C-BE32-E72D297353CC}">
                <c16:uniqueId val="{00000007-57D1-AA43-B188-A88D4DB47FE4}"/>
              </c:ext>
            </c:extLst>
          </c:dPt>
          <c:cat>
            <c:strLit>
              <c:ptCount val="4"/>
              <c:pt idx="0">
                <c:v>Low rainfall</c:v>
              </c:pt>
              <c:pt idx="1">
                <c:v>Prolonged dry season</c:v>
              </c:pt>
              <c:pt idx="2">
                <c:v>High temperature</c:v>
              </c:pt>
              <c:pt idx="3">
                <c:v>Severe harmattan</c:v>
              </c:pt>
            </c:strLit>
          </c:cat>
          <c:val>
            <c:numLit>
              <c:formatCode>General</c:formatCode>
              <c:ptCount val="4"/>
              <c:pt idx="0">
                <c:v>16</c:v>
              </c:pt>
              <c:pt idx="1">
                <c:v>25</c:v>
              </c:pt>
              <c:pt idx="2">
                <c:v>29.5</c:v>
              </c:pt>
              <c:pt idx="3">
                <c:v>29.5</c:v>
              </c:pt>
            </c:numLit>
          </c:val>
          <c:extLst>
            <c:ext xmlns:c16="http://schemas.microsoft.com/office/drawing/2014/chart" uri="{C3380CC4-5D6E-409C-BE32-E72D297353CC}">
              <c16:uniqueId val="{00000008-57D1-AA43-B188-A88D4DB47FE4}"/>
            </c:ext>
          </c:extLst>
        </c:ser>
        <c:dLbls>
          <c:showLegendKey val="0"/>
          <c:showVal val="0"/>
          <c:showCatName val="0"/>
          <c:showSerName val="0"/>
          <c:showPercent val="0"/>
          <c:showBubbleSize val="0"/>
        </c:dLbls>
        <c:gapWidth val="150"/>
        <c:shape val="box"/>
        <c:axId val="285635040"/>
        <c:axId val="285652848"/>
        <c:axId val="0"/>
      </c:bar3DChart>
      <c:catAx>
        <c:axId val="285635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5652848"/>
        <c:crosses val="autoZero"/>
        <c:auto val="1"/>
        <c:lblAlgn val="ctr"/>
        <c:lblOffset val="100"/>
        <c:noMultiLvlLbl val="0"/>
      </c:catAx>
      <c:valAx>
        <c:axId val="285652848"/>
        <c:scaling>
          <c:orientation val="minMax"/>
        </c:scaling>
        <c:delete val="0"/>
        <c:axPos val="l"/>
        <c:majorGridlines>
          <c:spPr>
            <a:ln w="9525" cap="flat" cmpd="sng" algn="ctr">
              <a:noFill/>
              <a:round/>
            </a:ln>
            <a:effectLst/>
          </c:spPr>
        </c:majorGridlines>
        <c:minorGridlines>
          <c:spPr>
            <a:ln w="9525" cap="flat" cmpd="sng" algn="ctr">
              <a:noFill/>
              <a:round/>
            </a:ln>
            <a:effectLst/>
          </c:spPr>
        </c:minorGridlines>
        <c:title>
          <c:tx>
            <c:rich>
              <a:bodyPr rot="-5400000" spcFirstLastPara="1" vertOverflow="ellipsis" vert="horz" wrap="square" anchor="ctr" anchorCtr="1"/>
              <a:lstStyle/>
              <a:p>
                <a:pPr>
                  <a:defRPr sz="11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a:solidFill>
                      <a:sysClr val="windowText" lastClr="000000"/>
                    </a:solidFill>
                    <a:latin typeface="Times New Roman" panose="02020603050405020304" pitchFamily="18" charset="0"/>
                    <a:cs typeface="Times New Roman" panose="02020603050405020304" pitchFamily="18" charset="0"/>
                  </a:rPr>
                  <a:t>P</a:t>
                </a:r>
                <a:r>
                  <a:rPr lang="en-US" sz="1100" cap="none">
                    <a:solidFill>
                      <a:sysClr val="windowText" lastClr="000000"/>
                    </a:solidFill>
                    <a:latin typeface="Times New Roman" panose="02020603050405020304" pitchFamily="18" charset="0"/>
                    <a:cs typeface="Times New Roman" panose="02020603050405020304" pitchFamily="18" charset="0"/>
                  </a:rPr>
                  <a:t>ercentage</a:t>
                </a:r>
                <a:endParaRPr lang="en-US" sz="11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56350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rgbClr val="7030A0"/>
              </a:solidFill>
              <a:ln>
                <a:noFill/>
              </a:ln>
              <a:effectLst/>
              <a:sp3d/>
            </c:spPr>
            <c:extLst>
              <c:ext xmlns:c16="http://schemas.microsoft.com/office/drawing/2014/chart" uri="{C3380CC4-5D6E-409C-BE32-E72D297353CC}">
                <c16:uniqueId val="{00000001-C715-4345-B0F9-DD11D911C99B}"/>
              </c:ext>
            </c:extLst>
          </c:dPt>
          <c:dPt>
            <c:idx val="1"/>
            <c:invertIfNegative val="0"/>
            <c:bubble3D val="0"/>
            <c:spPr>
              <a:solidFill>
                <a:srgbClr val="00B050"/>
              </a:solidFill>
              <a:ln>
                <a:noFill/>
              </a:ln>
              <a:effectLst/>
              <a:sp3d/>
            </c:spPr>
            <c:extLst>
              <c:ext xmlns:c16="http://schemas.microsoft.com/office/drawing/2014/chart" uri="{C3380CC4-5D6E-409C-BE32-E72D297353CC}">
                <c16:uniqueId val="{00000003-C715-4345-B0F9-DD11D911C99B}"/>
              </c:ext>
            </c:extLst>
          </c:dPt>
          <c:dPt>
            <c:idx val="2"/>
            <c:invertIfNegative val="0"/>
            <c:bubble3D val="0"/>
            <c:spPr>
              <a:solidFill>
                <a:srgbClr val="00B0F0"/>
              </a:solidFill>
              <a:ln>
                <a:noFill/>
              </a:ln>
              <a:effectLst/>
              <a:sp3d/>
            </c:spPr>
            <c:extLst>
              <c:ext xmlns:c16="http://schemas.microsoft.com/office/drawing/2014/chart" uri="{C3380CC4-5D6E-409C-BE32-E72D297353CC}">
                <c16:uniqueId val="{00000005-C715-4345-B0F9-DD11D911C99B}"/>
              </c:ext>
            </c:extLst>
          </c:dPt>
          <c:dPt>
            <c:idx val="3"/>
            <c:invertIfNegative val="0"/>
            <c:bubble3D val="0"/>
            <c:spPr>
              <a:solidFill>
                <a:schemeClr val="bg2">
                  <a:lumMod val="50000"/>
                </a:schemeClr>
              </a:solidFill>
              <a:ln>
                <a:noFill/>
              </a:ln>
              <a:effectLst/>
              <a:sp3d/>
            </c:spPr>
            <c:extLst>
              <c:ext xmlns:c16="http://schemas.microsoft.com/office/drawing/2014/chart" uri="{C3380CC4-5D6E-409C-BE32-E72D297353CC}">
                <c16:uniqueId val="{00000007-C715-4345-B0F9-DD11D911C99B}"/>
              </c:ext>
            </c:extLst>
          </c:dPt>
          <c:cat>
            <c:strLit>
              <c:ptCount val="4"/>
              <c:pt idx="0">
                <c:v>Floods</c:v>
              </c:pt>
              <c:pt idx="1">
                <c:v>Drought</c:v>
              </c:pt>
              <c:pt idx="2">
                <c:v>Windstorm</c:v>
              </c:pt>
              <c:pt idx="3">
                <c:v>Rainstorm</c:v>
              </c:pt>
            </c:strLit>
          </c:cat>
          <c:val>
            <c:numLit>
              <c:formatCode>General</c:formatCode>
              <c:ptCount val="4"/>
              <c:pt idx="0">
                <c:v>21.5</c:v>
              </c:pt>
              <c:pt idx="1">
                <c:v>58.5</c:v>
              </c:pt>
              <c:pt idx="2">
                <c:v>8.5</c:v>
              </c:pt>
              <c:pt idx="3">
                <c:v>11.5</c:v>
              </c:pt>
            </c:numLit>
          </c:val>
          <c:extLst>
            <c:ext xmlns:c16="http://schemas.microsoft.com/office/drawing/2014/chart" uri="{C3380CC4-5D6E-409C-BE32-E72D297353CC}">
              <c16:uniqueId val="{00000008-C715-4345-B0F9-DD11D911C99B}"/>
            </c:ext>
          </c:extLst>
        </c:ser>
        <c:dLbls>
          <c:showLegendKey val="0"/>
          <c:showVal val="0"/>
          <c:showCatName val="0"/>
          <c:showSerName val="0"/>
          <c:showPercent val="0"/>
          <c:showBubbleSize val="0"/>
        </c:dLbls>
        <c:gapWidth val="219"/>
        <c:shape val="box"/>
        <c:axId val="285086544"/>
        <c:axId val="285086928"/>
        <c:axId val="0"/>
      </c:bar3DChart>
      <c:catAx>
        <c:axId val="285086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5086928"/>
        <c:crosses val="autoZero"/>
        <c:auto val="1"/>
        <c:lblAlgn val="ctr"/>
        <c:lblOffset val="100"/>
        <c:noMultiLvlLbl val="0"/>
      </c:catAx>
      <c:valAx>
        <c:axId val="285086928"/>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solidFill>
                      <a:sysClr val="windowText" lastClr="000000"/>
                    </a:solidFill>
                    <a:latin typeface="Times New Roman" panose="02020603050405020304" pitchFamily="18" charset="0"/>
                    <a:cs typeface="Times New Roman" panose="02020603050405020304" pitchFamily="18" charset="0"/>
                  </a:rPr>
                  <a:t>Percent</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50865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Lit>
              <c:ptCount val="4"/>
              <c:pt idx="0">
                <c:v>Increasing</c:v>
              </c:pt>
              <c:pt idx="1">
                <c:v>Decreasing</c:v>
              </c:pt>
              <c:pt idx="2">
                <c:v>Flactuating</c:v>
              </c:pt>
              <c:pt idx="3">
                <c:v>No idea</c:v>
              </c:pt>
            </c:strLit>
          </c:cat>
          <c:val>
            <c:numLit>
              <c:formatCode>General</c:formatCode>
              <c:ptCount val="4"/>
              <c:pt idx="0">
                <c:v>56.000000000000007</c:v>
              </c:pt>
              <c:pt idx="1">
                <c:v>10</c:v>
              </c:pt>
              <c:pt idx="2">
                <c:v>25</c:v>
              </c:pt>
              <c:pt idx="3">
                <c:v>9</c:v>
              </c:pt>
            </c:numLit>
          </c:val>
          <c:smooth val="0"/>
          <c:extLst>
            <c:ext xmlns:c16="http://schemas.microsoft.com/office/drawing/2014/chart" uri="{C3380CC4-5D6E-409C-BE32-E72D297353CC}">
              <c16:uniqueId val="{00000000-6106-0C4C-9A42-03FCFE67C677}"/>
            </c:ext>
          </c:extLst>
        </c:ser>
        <c:dLbls>
          <c:showLegendKey val="0"/>
          <c:showVal val="0"/>
          <c:showCatName val="0"/>
          <c:showSerName val="0"/>
          <c:showPercent val="0"/>
          <c:showBubbleSize val="0"/>
        </c:dLbls>
        <c:marker val="1"/>
        <c:smooth val="0"/>
        <c:axId val="286186328"/>
        <c:axId val="286186712"/>
      </c:lineChart>
      <c:catAx>
        <c:axId val="286186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6186712"/>
        <c:crosses val="autoZero"/>
        <c:auto val="1"/>
        <c:lblAlgn val="ctr"/>
        <c:lblOffset val="100"/>
        <c:noMultiLvlLbl val="0"/>
      </c:catAx>
      <c:valAx>
        <c:axId val="2861867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solidFill>
                      <a:sysClr val="windowText" lastClr="000000"/>
                    </a:solidFill>
                    <a:latin typeface="Times New Roman" panose="02020603050405020304" pitchFamily="18" charset="0"/>
                    <a:cs typeface="Times New Roman" panose="02020603050405020304" pitchFamily="18" charset="0"/>
                  </a:rPr>
                  <a:t>Percent</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61863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0070C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75C1-9A4B-B338-4C80AE4DC6A6}"/>
              </c:ext>
            </c:extLst>
          </c:dPt>
          <c:dPt>
            <c:idx val="1"/>
            <c:bubble3D val="0"/>
            <c:spPr>
              <a:solidFill>
                <a:srgbClr val="FF000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75C1-9A4B-B338-4C80AE4DC6A6}"/>
              </c:ext>
            </c:extLst>
          </c:dPt>
          <c:dPt>
            <c:idx val="2"/>
            <c:bubble3D val="0"/>
            <c:spPr>
              <a:solidFill>
                <a:srgbClr val="00B05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75C1-9A4B-B338-4C80AE4DC6A6}"/>
              </c:ext>
            </c:extLst>
          </c:dPt>
          <c:dPt>
            <c:idx val="3"/>
            <c:bubble3D val="0"/>
            <c:spPr>
              <a:solidFill>
                <a:srgbClr val="7030A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75C1-9A4B-B338-4C80AE4DC6A6}"/>
              </c:ext>
            </c:extLst>
          </c:dPt>
          <c:dLbls>
            <c:dLbl>
              <c:idx val="1"/>
              <c:layout>
                <c:manualLayout>
                  <c:x val="1.1111111111111112E-2"/>
                  <c:y val="-0.2372188139059304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5C1-9A4B-B338-4C80AE4DC6A6}"/>
                </c:ext>
              </c:extLst>
            </c:dLbl>
            <c:dLbl>
              <c:idx val="3"/>
              <c:layout>
                <c:manualLayout>
                  <c:x val="9.0173717013658616E-2"/>
                  <c:y val="5.801305293691080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5C1-9A4B-B338-4C80AE4DC6A6}"/>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ysClr val="windowText" lastClr="000000"/>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4"/>
              <c:pt idx="0">
                <c:v>Three months</c:v>
              </c:pt>
              <c:pt idx="1">
                <c:v>Four months</c:v>
              </c:pt>
              <c:pt idx="2">
                <c:v>Five months</c:v>
              </c:pt>
              <c:pt idx="3">
                <c:v>More than five months</c:v>
              </c:pt>
            </c:strLit>
          </c:cat>
          <c:val>
            <c:numLit>
              <c:formatCode>General</c:formatCode>
              <c:ptCount val="4"/>
              <c:pt idx="0">
                <c:v>28</c:v>
              </c:pt>
              <c:pt idx="1">
                <c:v>51.5</c:v>
              </c:pt>
              <c:pt idx="2">
                <c:v>12.5</c:v>
              </c:pt>
              <c:pt idx="3">
                <c:v>8</c:v>
              </c:pt>
            </c:numLit>
          </c:val>
          <c:extLst>
            <c:ext xmlns:c16="http://schemas.microsoft.com/office/drawing/2014/chart" uri="{C3380CC4-5D6E-409C-BE32-E72D297353CC}">
              <c16:uniqueId val="{00000008-75C1-9A4B-B338-4C80AE4DC6A6}"/>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1-83F6-D443-B62E-ABFE24C0C0D6}"/>
              </c:ext>
            </c:extLst>
          </c:dPt>
          <c:dPt>
            <c:idx val="1"/>
            <c:invertIfNegative val="0"/>
            <c:bubble3D val="0"/>
            <c:spPr>
              <a:solidFill>
                <a:srgbClr val="FFC000"/>
              </a:solidFill>
              <a:ln>
                <a:noFill/>
              </a:ln>
              <a:effectLst/>
              <a:sp3d/>
            </c:spPr>
            <c:extLst>
              <c:ext xmlns:c16="http://schemas.microsoft.com/office/drawing/2014/chart" uri="{C3380CC4-5D6E-409C-BE32-E72D297353CC}">
                <c16:uniqueId val="{00000003-83F6-D443-B62E-ABFE24C0C0D6}"/>
              </c:ext>
            </c:extLst>
          </c:dPt>
          <c:dPt>
            <c:idx val="2"/>
            <c:invertIfNegative val="0"/>
            <c:bubble3D val="0"/>
            <c:spPr>
              <a:solidFill>
                <a:srgbClr val="00B050"/>
              </a:solidFill>
              <a:ln>
                <a:noFill/>
              </a:ln>
              <a:effectLst/>
              <a:sp3d/>
            </c:spPr>
            <c:extLst>
              <c:ext xmlns:c16="http://schemas.microsoft.com/office/drawing/2014/chart" uri="{C3380CC4-5D6E-409C-BE32-E72D297353CC}">
                <c16:uniqueId val="{00000005-83F6-D443-B62E-ABFE24C0C0D6}"/>
              </c:ext>
            </c:extLst>
          </c:dPt>
          <c:dPt>
            <c:idx val="3"/>
            <c:invertIfNegative val="0"/>
            <c:bubble3D val="0"/>
            <c:spPr>
              <a:solidFill>
                <a:srgbClr val="00B0F0"/>
              </a:solidFill>
              <a:ln>
                <a:noFill/>
              </a:ln>
              <a:effectLst/>
              <a:sp3d/>
            </c:spPr>
            <c:extLst>
              <c:ext xmlns:c16="http://schemas.microsoft.com/office/drawing/2014/chart" uri="{C3380CC4-5D6E-409C-BE32-E72D297353CC}">
                <c16:uniqueId val="{00000007-83F6-D443-B62E-ABFE24C0C0D6}"/>
              </c:ext>
            </c:extLst>
          </c:dPt>
          <c:dLbls>
            <c:dLbl>
              <c:idx val="0"/>
              <c:tx>
                <c:rich>
                  <a:bodyPr/>
                  <a:lstStyle/>
                  <a:p>
                    <a:fld id="{10B287F2-5CA8-4E99-B40F-078AF9F04108}"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3F6-D443-B62E-ABFE24C0C0D6}"/>
                </c:ext>
              </c:extLst>
            </c:dLbl>
            <c:dLbl>
              <c:idx val="1"/>
              <c:tx>
                <c:rich>
                  <a:bodyPr/>
                  <a:lstStyle/>
                  <a:p>
                    <a:fld id="{D1F4E69E-892F-41AC-9DDC-03EE89226CF7}"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3F6-D443-B62E-ABFE24C0C0D6}"/>
                </c:ext>
              </c:extLst>
            </c:dLbl>
            <c:dLbl>
              <c:idx val="2"/>
              <c:tx>
                <c:rich>
                  <a:bodyPr/>
                  <a:lstStyle/>
                  <a:p>
                    <a:fld id="{F4699ED4-79D0-4441-AABE-8511CC16C964}"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3F6-D443-B62E-ABFE24C0C0D6}"/>
                </c:ext>
              </c:extLst>
            </c:dLbl>
            <c:dLbl>
              <c:idx val="3"/>
              <c:tx>
                <c:rich>
                  <a:bodyPr/>
                  <a:lstStyle/>
                  <a:p>
                    <a:fld id="{E8178D3B-7800-4642-B5D7-CAF4062D63EF}"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83F6-D443-B62E-ABFE24C0C0D6}"/>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4"/>
              <c:pt idx="0">
                <c:v>Very high</c:v>
              </c:pt>
              <c:pt idx="1">
                <c:v>High</c:v>
              </c:pt>
              <c:pt idx="2">
                <c:v>Moderate</c:v>
              </c:pt>
              <c:pt idx="3">
                <c:v>Low</c:v>
              </c:pt>
            </c:strLit>
          </c:cat>
          <c:val>
            <c:numLit>
              <c:formatCode>General</c:formatCode>
              <c:ptCount val="4"/>
              <c:pt idx="0">
                <c:v>10.5</c:v>
              </c:pt>
              <c:pt idx="1">
                <c:v>28</c:v>
              </c:pt>
              <c:pt idx="2">
                <c:v>33.5</c:v>
              </c:pt>
              <c:pt idx="3">
                <c:v>28</c:v>
              </c:pt>
            </c:numLit>
          </c:val>
          <c:extLst>
            <c:ext xmlns:c16="http://schemas.microsoft.com/office/drawing/2014/chart" uri="{C3380CC4-5D6E-409C-BE32-E72D297353CC}">
              <c16:uniqueId val="{00000008-83F6-D443-B62E-ABFE24C0C0D6}"/>
            </c:ext>
          </c:extLst>
        </c:ser>
        <c:dLbls>
          <c:showLegendKey val="0"/>
          <c:showVal val="1"/>
          <c:showCatName val="0"/>
          <c:showSerName val="0"/>
          <c:showPercent val="0"/>
          <c:showBubbleSize val="0"/>
        </c:dLbls>
        <c:gapWidth val="79"/>
        <c:shape val="box"/>
        <c:axId val="254742600"/>
        <c:axId val="254741032"/>
        <c:axId val="0"/>
      </c:bar3DChart>
      <c:catAx>
        <c:axId val="254742600"/>
        <c:scaling>
          <c:orientation val="minMax"/>
        </c:scaling>
        <c:delete val="0"/>
        <c:axPos val="b"/>
        <c:majorGridlines>
          <c:spPr>
            <a:ln w="9525" cap="flat" cmpd="sng" algn="ctr">
              <a:no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54741032"/>
        <c:crosses val="autoZero"/>
        <c:auto val="1"/>
        <c:lblAlgn val="ctr"/>
        <c:lblOffset val="100"/>
        <c:noMultiLvlLbl val="0"/>
      </c:catAx>
      <c:valAx>
        <c:axId val="254741032"/>
        <c:scaling>
          <c:orientation val="minMax"/>
        </c:scaling>
        <c:delete val="1"/>
        <c:axPos val="l"/>
        <c:numFmt formatCode="General" sourceLinked="1"/>
        <c:majorTickMark val="none"/>
        <c:minorTickMark val="none"/>
        <c:tickLblPos val="nextTo"/>
        <c:crossAx val="254742600"/>
        <c:crosses val="autoZero"/>
        <c:crossBetween val="between"/>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rgbClr val="7030A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3A90-BE44-80BC-0FB6A0605A69}"/>
              </c:ext>
            </c:extLst>
          </c:dPt>
          <c:dPt>
            <c:idx val="2"/>
            <c:invertIfNegative val="0"/>
            <c:bubble3D val="0"/>
            <c:spPr>
              <a:solidFill>
                <a:srgbClr val="FFC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3A90-BE44-80BC-0FB6A0605A69}"/>
              </c:ext>
            </c:extLst>
          </c:dPt>
          <c:cat>
            <c:strLit>
              <c:ptCount val="3"/>
              <c:pt idx="0">
                <c:v>Very high temperature with dryness</c:v>
              </c:pt>
              <c:pt idx="1">
                <c:v>High temperatures with occasional rains</c:v>
              </c:pt>
              <c:pt idx="2">
                <c:v>Low temperature with dryness</c:v>
              </c:pt>
            </c:strLit>
          </c:cat>
          <c:val>
            <c:numLit>
              <c:formatCode>General</c:formatCode>
              <c:ptCount val="3"/>
              <c:pt idx="0">
                <c:v>56.999999999999993</c:v>
              </c:pt>
              <c:pt idx="1">
                <c:v>39.5</c:v>
              </c:pt>
              <c:pt idx="2">
                <c:v>3.5</c:v>
              </c:pt>
            </c:numLit>
          </c:val>
          <c:extLst>
            <c:ext xmlns:c16="http://schemas.microsoft.com/office/drawing/2014/chart" uri="{C3380CC4-5D6E-409C-BE32-E72D297353CC}">
              <c16:uniqueId val="{00000004-3A90-BE44-80BC-0FB6A0605A69}"/>
            </c:ext>
          </c:extLst>
        </c:ser>
        <c:dLbls>
          <c:showLegendKey val="0"/>
          <c:showVal val="0"/>
          <c:showCatName val="0"/>
          <c:showSerName val="0"/>
          <c:showPercent val="0"/>
          <c:showBubbleSize val="0"/>
        </c:dLbls>
        <c:gapWidth val="150"/>
        <c:shape val="box"/>
        <c:axId val="286421192"/>
        <c:axId val="286417272"/>
        <c:axId val="0"/>
      </c:bar3DChart>
      <c:catAx>
        <c:axId val="286421192"/>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6417272"/>
        <c:crosses val="autoZero"/>
        <c:auto val="1"/>
        <c:lblAlgn val="ctr"/>
        <c:lblOffset val="100"/>
        <c:noMultiLvlLbl val="0"/>
      </c:catAx>
      <c:valAx>
        <c:axId val="286417272"/>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642119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rgbClr val="FFC000"/>
              </a:solidFill>
              <a:ln>
                <a:noFill/>
              </a:ln>
              <a:effectLst/>
              <a:sp3d/>
            </c:spPr>
            <c:extLst>
              <c:ext xmlns:c16="http://schemas.microsoft.com/office/drawing/2014/chart" uri="{C3380CC4-5D6E-409C-BE32-E72D297353CC}">
                <c16:uniqueId val="{00000001-850C-5043-B9D9-C59408E695CD}"/>
              </c:ext>
            </c:extLst>
          </c:dPt>
          <c:dPt>
            <c:idx val="1"/>
            <c:invertIfNegative val="0"/>
            <c:bubble3D val="0"/>
            <c:spPr>
              <a:solidFill>
                <a:srgbClr val="FFFF00"/>
              </a:solidFill>
              <a:ln>
                <a:noFill/>
              </a:ln>
              <a:effectLst/>
              <a:sp3d/>
            </c:spPr>
            <c:extLst>
              <c:ext xmlns:c16="http://schemas.microsoft.com/office/drawing/2014/chart" uri="{C3380CC4-5D6E-409C-BE32-E72D297353CC}">
                <c16:uniqueId val="{00000003-850C-5043-B9D9-C59408E695CD}"/>
              </c:ext>
            </c:extLst>
          </c:dPt>
          <c:dPt>
            <c:idx val="2"/>
            <c:invertIfNegative val="0"/>
            <c:bubble3D val="0"/>
            <c:spPr>
              <a:solidFill>
                <a:srgbClr val="00B050"/>
              </a:solidFill>
              <a:ln>
                <a:noFill/>
              </a:ln>
              <a:effectLst/>
              <a:sp3d/>
            </c:spPr>
            <c:extLst>
              <c:ext xmlns:c16="http://schemas.microsoft.com/office/drawing/2014/chart" uri="{C3380CC4-5D6E-409C-BE32-E72D297353CC}">
                <c16:uniqueId val="{00000005-850C-5043-B9D9-C59408E695CD}"/>
              </c:ext>
            </c:extLst>
          </c:dPt>
          <c:dPt>
            <c:idx val="3"/>
            <c:invertIfNegative val="0"/>
            <c:bubble3D val="0"/>
            <c:spPr>
              <a:solidFill>
                <a:srgbClr val="7030A0"/>
              </a:solidFill>
              <a:ln>
                <a:noFill/>
              </a:ln>
              <a:effectLst/>
              <a:sp3d/>
            </c:spPr>
            <c:extLst>
              <c:ext xmlns:c16="http://schemas.microsoft.com/office/drawing/2014/chart" uri="{C3380CC4-5D6E-409C-BE32-E72D297353CC}">
                <c16:uniqueId val="{00000007-850C-5043-B9D9-C59408E695CD}"/>
              </c:ext>
            </c:extLst>
          </c:dPt>
          <c:dLbls>
            <c:dLbl>
              <c:idx val="0"/>
              <c:tx>
                <c:rich>
                  <a:bodyPr/>
                  <a:lstStyle/>
                  <a:p>
                    <a:fld id="{52C28C0B-5204-4E2A-9654-C50570D8B13B}"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50C-5043-B9D9-C59408E695CD}"/>
                </c:ext>
              </c:extLst>
            </c:dLbl>
            <c:dLbl>
              <c:idx val="1"/>
              <c:tx>
                <c:rich>
                  <a:bodyPr/>
                  <a:lstStyle/>
                  <a:p>
                    <a:fld id="{E28C8CDB-D4BE-46C2-965A-814EB5EE63F5}"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50C-5043-B9D9-C59408E695CD}"/>
                </c:ext>
              </c:extLst>
            </c:dLbl>
            <c:dLbl>
              <c:idx val="2"/>
              <c:tx>
                <c:rich>
                  <a:bodyPr/>
                  <a:lstStyle/>
                  <a:p>
                    <a:fld id="{2F0040C7-55EB-4218-A28E-7D6FEA9C82C0}"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50C-5043-B9D9-C59408E695CD}"/>
                </c:ext>
              </c:extLst>
            </c:dLbl>
            <c:dLbl>
              <c:idx val="3"/>
              <c:tx>
                <c:rich>
                  <a:bodyPr/>
                  <a:lstStyle/>
                  <a:p>
                    <a:fld id="{AD7B6300-8053-4418-8DBA-ED470D791143}"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850C-5043-B9D9-C59408E695CD}"/>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Crop diversification</c:v>
              </c:pt>
              <c:pt idx="1">
                <c:v>Changing plant date</c:v>
              </c:pt>
              <c:pt idx="2">
                <c:v>Change of livelihood activities</c:v>
              </c:pt>
              <c:pt idx="3">
                <c:v>Other</c:v>
              </c:pt>
            </c:strLit>
          </c:cat>
          <c:val>
            <c:numLit>
              <c:formatCode>General</c:formatCode>
              <c:ptCount val="4"/>
              <c:pt idx="0">
                <c:v>28</c:v>
              </c:pt>
              <c:pt idx="1">
                <c:v>36.5</c:v>
              </c:pt>
              <c:pt idx="2">
                <c:v>33</c:v>
              </c:pt>
              <c:pt idx="3">
                <c:v>2.5</c:v>
              </c:pt>
            </c:numLit>
          </c:val>
          <c:extLst>
            <c:ext xmlns:c16="http://schemas.microsoft.com/office/drawing/2014/chart" uri="{C3380CC4-5D6E-409C-BE32-E72D297353CC}">
              <c16:uniqueId val="{00000008-850C-5043-B9D9-C59408E695CD}"/>
            </c:ext>
          </c:extLst>
        </c:ser>
        <c:dLbls>
          <c:showLegendKey val="0"/>
          <c:showVal val="1"/>
          <c:showCatName val="0"/>
          <c:showSerName val="0"/>
          <c:showPercent val="0"/>
          <c:showBubbleSize val="0"/>
        </c:dLbls>
        <c:gapWidth val="95"/>
        <c:gapDepth val="95"/>
        <c:shape val="box"/>
        <c:axId val="286421584"/>
        <c:axId val="286417664"/>
        <c:axId val="0"/>
      </c:bar3DChart>
      <c:catAx>
        <c:axId val="2864215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86417664"/>
        <c:crosses val="autoZero"/>
        <c:auto val="1"/>
        <c:lblAlgn val="ctr"/>
        <c:lblOffset val="100"/>
        <c:noMultiLvlLbl val="0"/>
      </c:catAx>
      <c:valAx>
        <c:axId val="286417664"/>
        <c:scaling>
          <c:orientation val="minMax"/>
        </c:scaling>
        <c:delete val="1"/>
        <c:axPos val="l"/>
        <c:numFmt formatCode="General" sourceLinked="1"/>
        <c:majorTickMark val="none"/>
        <c:minorTickMark val="none"/>
        <c:tickLblPos val="nextTo"/>
        <c:crossAx val="28642158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00B0F0"/>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E9D9-9C43-89B6-1672B2FB4F15}"/>
              </c:ext>
            </c:extLst>
          </c:dPt>
          <c:dPt>
            <c:idx val="1"/>
            <c:bubble3D val="0"/>
            <c:spPr>
              <a:solidFill>
                <a:srgbClr val="FF0000"/>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E9D9-9C43-89B6-1672B2FB4F15}"/>
              </c:ext>
            </c:extLst>
          </c:dPt>
          <c:dPt>
            <c:idx val="2"/>
            <c:bubble3D val="0"/>
            <c:spPr>
              <a:solidFill>
                <a:srgbClr val="92D050"/>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E9D9-9C43-89B6-1672B2FB4F15}"/>
              </c:ext>
            </c:extLst>
          </c:dPt>
          <c:dLbls>
            <c:dLbl>
              <c:idx val="0"/>
              <c:layout>
                <c:manualLayout>
                  <c:x val="4.0392312053686569E-3"/>
                  <c:y val="6.8536483700958703E-2"/>
                </c:manualLayout>
              </c:layout>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1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E9D9-9C43-89B6-1672B2FB4F15}"/>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1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3-E9D9-9C43-89B6-1672B2FB4F15}"/>
                </c:ext>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1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5-E9D9-9C43-89B6-1672B2FB4F15}"/>
                </c:ext>
              </c:extLst>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txPr>
              <a:bodyPr rot="0" spcFirstLastPara="1" vertOverflow="clip" horzOverflow="clip" vert="horz" wrap="square" lIns="38100" tIns="19050" rIns="38100" bIns="19050" anchor="ctr" anchorCtr="1">
                <a:spAutoFit/>
              </a:bodyPr>
              <a:lstStyle/>
              <a:p>
                <a:pPr>
                  <a:defRPr sz="11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Lit>
              <c:ptCount val="3"/>
              <c:pt idx="0">
                <c:v>Yes</c:v>
              </c:pt>
              <c:pt idx="1">
                <c:v>No</c:v>
              </c:pt>
              <c:pt idx="2">
                <c:v>Have no idea</c:v>
              </c:pt>
            </c:strLit>
          </c:cat>
          <c:val>
            <c:numLit>
              <c:formatCode>General</c:formatCode>
              <c:ptCount val="3"/>
              <c:pt idx="0">
                <c:v>15.5</c:v>
              </c:pt>
              <c:pt idx="1">
                <c:v>31</c:v>
              </c:pt>
              <c:pt idx="2">
                <c:v>53.5</c:v>
              </c:pt>
            </c:numLit>
          </c:val>
          <c:extLst>
            <c:ext xmlns:c16="http://schemas.microsoft.com/office/drawing/2014/chart" uri="{C3380CC4-5D6E-409C-BE32-E72D297353CC}">
              <c16:uniqueId val="{00000006-E9D9-9C43-89B6-1672B2FB4F15}"/>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9D4CE1-102E-4FD7-93AD-0DDA65A82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137</Pages>
  <Words>29872</Words>
  <Characters>170272</Characters>
  <Application>Microsoft Office Word</Application>
  <DocSecurity>0</DocSecurity>
  <Lines>1418</Lines>
  <Paragraphs>399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FELICITY</dc:creator>
  <cp:keywords/>
  <dc:description/>
  <cp:lastModifiedBy>MOFA-WIDA</cp:lastModifiedBy>
  <cp:revision>12</cp:revision>
  <cp:lastPrinted>2023-02-14T14:14:00Z</cp:lastPrinted>
  <dcterms:created xsi:type="dcterms:W3CDTF">2023-02-13T16:23:00Z</dcterms:created>
  <dcterms:modified xsi:type="dcterms:W3CDTF">2023-02-14T14:30:00Z</dcterms:modified>
</cp:coreProperties>
</file>