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1D9E69" w14:textId="1806BC00" w:rsidR="005C2DB0" w:rsidRPr="007A2B33" w:rsidRDefault="005C2DB0" w:rsidP="0042050B">
      <w:pPr>
        <w:pStyle w:val="NoSpacing"/>
        <w:spacing w:line="480" w:lineRule="auto"/>
        <w:jc w:val="center"/>
        <w:rPr>
          <w:rFonts w:ascii="Times New Roman" w:hAnsi="Times New Roman" w:cs="Times New Roman"/>
          <w:b/>
          <w:bCs/>
          <w:color w:val="000000" w:themeColor="text1"/>
          <w:sz w:val="24"/>
          <w:szCs w:val="24"/>
        </w:rPr>
      </w:pPr>
      <w:bookmarkStart w:id="0" w:name="_Hlk125471443"/>
      <w:r w:rsidRPr="007A2B33">
        <w:rPr>
          <w:rFonts w:ascii="Times New Roman" w:hAnsi="Times New Roman" w:cs="Times New Roman"/>
          <w:b/>
          <w:bCs/>
          <w:color w:val="000000" w:themeColor="text1"/>
          <w:sz w:val="24"/>
          <w:szCs w:val="24"/>
        </w:rPr>
        <w:t>S</w:t>
      </w:r>
      <w:r w:rsidR="0042050B" w:rsidRPr="007A2B33">
        <w:rPr>
          <w:rFonts w:ascii="Times New Roman" w:hAnsi="Times New Roman" w:cs="Times New Roman"/>
          <w:b/>
          <w:bCs/>
          <w:color w:val="000000" w:themeColor="text1"/>
          <w:sz w:val="24"/>
          <w:szCs w:val="24"/>
        </w:rPr>
        <w:t xml:space="preserve">IMON DIEDONG </w:t>
      </w:r>
      <w:r w:rsidRPr="007A2B33">
        <w:rPr>
          <w:rFonts w:ascii="Times New Roman" w:hAnsi="Times New Roman" w:cs="Times New Roman"/>
          <w:b/>
          <w:bCs/>
          <w:color w:val="000000" w:themeColor="text1"/>
          <w:sz w:val="24"/>
          <w:szCs w:val="24"/>
        </w:rPr>
        <w:t>D</w:t>
      </w:r>
      <w:r w:rsidR="0042050B" w:rsidRPr="007A2B33">
        <w:rPr>
          <w:rFonts w:ascii="Times New Roman" w:hAnsi="Times New Roman" w:cs="Times New Roman"/>
          <w:b/>
          <w:bCs/>
          <w:color w:val="000000" w:themeColor="text1"/>
          <w:sz w:val="24"/>
          <w:szCs w:val="24"/>
        </w:rPr>
        <w:t xml:space="preserve">OMBO </w:t>
      </w:r>
      <w:r w:rsidRPr="007A2B33">
        <w:rPr>
          <w:rFonts w:ascii="Times New Roman" w:hAnsi="Times New Roman" w:cs="Times New Roman"/>
          <w:b/>
          <w:bCs/>
          <w:color w:val="000000" w:themeColor="text1"/>
          <w:sz w:val="24"/>
          <w:szCs w:val="24"/>
        </w:rPr>
        <w:t>UNIVERSITY OF BUSINESS AND INTEGRATED   DEVELOPMENT STUDIES</w:t>
      </w:r>
    </w:p>
    <w:p w14:paraId="1A7F16A8" w14:textId="3F80EC67" w:rsidR="005C2DB0" w:rsidRPr="007A2B33" w:rsidRDefault="005C2DB0" w:rsidP="0042050B">
      <w:pPr>
        <w:spacing w:after="0" w:line="480" w:lineRule="auto"/>
        <w:jc w:val="both"/>
        <w:rPr>
          <w:rFonts w:ascii="Times New Roman" w:hAnsi="Times New Roman"/>
          <w:color w:val="000000" w:themeColor="text1"/>
          <w:sz w:val="24"/>
          <w:szCs w:val="24"/>
        </w:rPr>
      </w:pPr>
    </w:p>
    <w:p w14:paraId="2132BC8F" w14:textId="556719D9" w:rsidR="005C2DB0" w:rsidRPr="007A2B33" w:rsidRDefault="005C2DB0" w:rsidP="0042050B">
      <w:pPr>
        <w:spacing w:after="0" w:line="480" w:lineRule="auto"/>
        <w:jc w:val="both"/>
        <w:rPr>
          <w:rFonts w:ascii="Times New Roman" w:hAnsi="Times New Roman"/>
          <w:color w:val="000000" w:themeColor="text1"/>
          <w:sz w:val="24"/>
          <w:szCs w:val="24"/>
        </w:rPr>
      </w:pPr>
    </w:p>
    <w:p w14:paraId="4B43D06E" w14:textId="039FF90F" w:rsidR="0042050B" w:rsidRPr="007A2B33" w:rsidRDefault="0042050B" w:rsidP="0042050B">
      <w:pPr>
        <w:spacing w:after="0" w:line="480" w:lineRule="auto"/>
        <w:jc w:val="both"/>
        <w:rPr>
          <w:rFonts w:ascii="Times New Roman" w:hAnsi="Times New Roman"/>
          <w:color w:val="000000" w:themeColor="text1"/>
          <w:sz w:val="24"/>
          <w:szCs w:val="24"/>
        </w:rPr>
      </w:pPr>
    </w:p>
    <w:p w14:paraId="276864B8" w14:textId="77777777" w:rsidR="0042050B" w:rsidRPr="007A2B33" w:rsidRDefault="0042050B" w:rsidP="0042050B">
      <w:pPr>
        <w:spacing w:after="0" w:line="480" w:lineRule="auto"/>
        <w:jc w:val="both"/>
        <w:rPr>
          <w:rFonts w:ascii="Times New Roman" w:hAnsi="Times New Roman"/>
          <w:color w:val="000000" w:themeColor="text1"/>
          <w:sz w:val="24"/>
          <w:szCs w:val="24"/>
        </w:rPr>
      </w:pPr>
    </w:p>
    <w:p w14:paraId="32789118" w14:textId="6AEC9BE4" w:rsidR="005C2DB0" w:rsidRPr="007A2B33" w:rsidRDefault="005C2DB0" w:rsidP="0042050B">
      <w:pPr>
        <w:spacing w:after="0" w:line="480" w:lineRule="auto"/>
        <w:jc w:val="center"/>
        <w:rPr>
          <w:rFonts w:ascii="Times New Roman" w:hAnsi="Times New Roman"/>
          <w:b/>
          <w:color w:val="000000" w:themeColor="text1"/>
          <w:sz w:val="24"/>
          <w:szCs w:val="24"/>
        </w:rPr>
      </w:pPr>
      <w:r w:rsidRPr="007A2B33">
        <w:rPr>
          <w:rFonts w:ascii="Times New Roman" w:hAnsi="Times New Roman"/>
          <w:b/>
          <w:color w:val="000000" w:themeColor="text1"/>
          <w:sz w:val="24"/>
          <w:szCs w:val="24"/>
        </w:rPr>
        <w:t xml:space="preserve">SILTATION OF </w:t>
      </w:r>
      <w:r w:rsidR="006E1B8A" w:rsidRPr="007A2B33">
        <w:rPr>
          <w:rFonts w:ascii="Times New Roman" w:hAnsi="Times New Roman"/>
          <w:b/>
          <w:color w:val="000000" w:themeColor="text1"/>
          <w:sz w:val="24"/>
          <w:szCs w:val="24"/>
        </w:rPr>
        <w:t>SMALL-SCALE</w:t>
      </w:r>
      <w:r w:rsidRPr="007A2B33">
        <w:rPr>
          <w:rFonts w:ascii="Times New Roman" w:hAnsi="Times New Roman"/>
          <w:b/>
          <w:color w:val="000000" w:themeColor="text1"/>
          <w:sz w:val="24"/>
          <w:szCs w:val="24"/>
        </w:rPr>
        <w:t xml:space="preserve"> IRRIGATION DAMS AND ITS EFFECTS ON THE LIVELIHOODS OF SMALL HOLDER IRRIGATION FARMERS IN UPPER WEST REGION, GHANA</w:t>
      </w:r>
    </w:p>
    <w:p w14:paraId="12256AC0" w14:textId="52CA8758" w:rsidR="0042050B" w:rsidRPr="007A2B33" w:rsidRDefault="0042050B" w:rsidP="0042050B">
      <w:pPr>
        <w:spacing w:after="0" w:line="480" w:lineRule="auto"/>
        <w:jc w:val="center"/>
        <w:rPr>
          <w:rFonts w:ascii="Times New Roman" w:hAnsi="Times New Roman"/>
          <w:b/>
          <w:color w:val="000000" w:themeColor="text1"/>
          <w:sz w:val="24"/>
          <w:szCs w:val="24"/>
        </w:rPr>
      </w:pPr>
    </w:p>
    <w:p w14:paraId="3EB7182E" w14:textId="77777777" w:rsidR="0042050B" w:rsidRPr="007A2B33" w:rsidRDefault="0042050B" w:rsidP="0042050B">
      <w:pPr>
        <w:spacing w:after="0" w:line="480" w:lineRule="auto"/>
        <w:jc w:val="center"/>
        <w:rPr>
          <w:rFonts w:ascii="Times New Roman" w:hAnsi="Times New Roman"/>
          <w:b/>
          <w:color w:val="000000" w:themeColor="text1"/>
          <w:sz w:val="24"/>
          <w:szCs w:val="24"/>
        </w:rPr>
      </w:pPr>
    </w:p>
    <w:p w14:paraId="1437C355" w14:textId="7B216FBE" w:rsidR="0042050B" w:rsidRPr="007A2B33" w:rsidRDefault="0042050B" w:rsidP="0042050B">
      <w:pPr>
        <w:spacing w:after="0" w:line="480" w:lineRule="auto"/>
        <w:jc w:val="center"/>
        <w:rPr>
          <w:rFonts w:ascii="Times New Roman" w:hAnsi="Times New Roman"/>
          <w:b/>
          <w:color w:val="000000" w:themeColor="text1"/>
          <w:sz w:val="24"/>
          <w:szCs w:val="24"/>
        </w:rPr>
      </w:pPr>
    </w:p>
    <w:p w14:paraId="4DE82379" w14:textId="77777777" w:rsidR="0042050B" w:rsidRPr="007A2B33" w:rsidRDefault="0042050B" w:rsidP="0042050B">
      <w:pPr>
        <w:spacing w:after="0" w:line="48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By:</w:t>
      </w:r>
    </w:p>
    <w:p w14:paraId="5DA5B438" w14:textId="77777777" w:rsidR="0042050B" w:rsidRPr="007A2B33" w:rsidRDefault="0042050B" w:rsidP="0042050B">
      <w:pPr>
        <w:spacing w:after="0" w:line="48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MOHAMMED RASHID KHALID (PG 0003821)</w:t>
      </w:r>
    </w:p>
    <w:p w14:paraId="38FFAB53" w14:textId="77777777" w:rsidR="0042050B" w:rsidRPr="007A2B33" w:rsidRDefault="0042050B" w:rsidP="0042050B">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      </w:t>
      </w:r>
    </w:p>
    <w:p w14:paraId="4CC8C987" w14:textId="77777777" w:rsidR="0042050B" w:rsidRPr="007A2B33" w:rsidRDefault="0042050B" w:rsidP="0042050B">
      <w:pPr>
        <w:spacing w:after="0" w:line="480" w:lineRule="auto"/>
        <w:jc w:val="center"/>
        <w:rPr>
          <w:rFonts w:ascii="Times New Roman" w:hAnsi="Times New Roman"/>
          <w:b/>
          <w:color w:val="000000" w:themeColor="text1"/>
          <w:sz w:val="24"/>
          <w:szCs w:val="24"/>
        </w:rPr>
      </w:pPr>
    </w:p>
    <w:p w14:paraId="566302B6" w14:textId="77777777" w:rsidR="005C2DB0" w:rsidRPr="007A2B33" w:rsidRDefault="005C2DB0" w:rsidP="0042050B">
      <w:pPr>
        <w:spacing w:after="0" w:line="480" w:lineRule="auto"/>
        <w:jc w:val="both"/>
        <w:rPr>
          <w:rFonts w:ascii="Times New Roman" w:hAnsi="Times New Roman"/>
          <w:color w:val="000000" w:themeColor="text1"/>
          <w:sz w:val="24"/>
          <w:szCs w:val="24"/>
        </w:rPr>
      </w:pPr>
    </w:p>
    <w:p w14:paraId="56C0A73F" w14:textId="1D063D14" w:rsidR="005C2DB0" w:rsidRPr="007A2B33" w:rsidRDefault="00890493" w:rsidP="0042050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A THESIS SUBMITTED TO THE DEPARTMENT OF ENVIRONMENT AND RESOURCE STUDIES, FACULTY OF INTEGRATED DEVELOPMENT STUDIES, SIMON DIEDONNG DOMBO UNIVERSITY OF BUSINESS AND INTEGRATED DEVELOPMENT STUDIES IN PARTIAL FULFILMENT OF THE REQUIIREMENT FOR THE AWARD OF MASTER OF PHILOSOPHY DEGREE IN EVIRONMENT AND RESOURCE MANAGEMENT</w:t>
      </w:r>
      <w:r w:rsidR="005362C4" w:rsidRPr="007A2B33">
        <w:rPr>
          <w:rFonts w:ascii="Times New Roman" w:hAnsi="Times New Roman" w:cs="Times New Roman"/>
          <w:color w:val="000000" w:themeColor="text1"/>
          <w:sz w:val="24"/>
          <w:szCs w:val="24"/>
        </w:rPr>
        <w:t>.</w:t>
      </w:r>
    </w:p>
    <w:p w14:paraId="0BDBDA41" w14:textId="1127750E" w:rsidR="005362C4" w:rsidRPr="007A2B33" w:rsidRDefault="005362C4" w:rsidP="0042050B">
      <w:pPr>
        <w:spacing w:after="0" w:line="480" w:lineRule="auto"/>
        <w:jc w:val="both"/>
        <w:rPr>
          <w:rFonts w:ascii="Times New Roman" w:hAnsi="Times New Roman" w:cs="Times New Roman"/>
          <w:color w:val="000000" w:themeColor="text1"/>
          <w:sz w:val="24"/>
          <w:szCs w:val="24"/>
        </w:rPr>
      </w:pPr>
    </w:p>
    <w:p w14:paraId="31C2537B" w14:textId="070974C5" w:rsidR="0042050B" w:rsidRPr="007A2B33" w:rsidRDefault="0042050B" w:rsidP="0042050B">
      <w:pPr>
        <w:spacing w:after="0" w:line="480" w:lineRule="auto"/>
        <w:jc w:val="both"/>
        <w:rPr>
          <w:rFonts w:ascii="Times New Roman" w:hAnsi="Times New Roman" w:cs="Times New Roman"/>
          <w:color w:val="000000" w:themeColor="text1"/>
          <w:sz w:val="24"/>
          <w:szCs w:val="24"/>
        </w:rPr>
      </w:pPr>
    </w:p>
    <w:p w14:paraId="10D1704D" w14:textId="77777777" w:rsidR="0042050B" w:rsidRPr="007A2B33" w:rsidRDefault="0042050B" w:rsidP="0042050B">
      <w:pPr>
        <w:spacing w:after="0" w:line="480" w:lineRule="auto"/>
        <w:jc w:val="both"/>
        <w:rPr>
          <w:rFonts w:ascii="Times New Roman" w:hAnsi="Times New Roman" w:cs="Times New Roman"/>
          <w:color w:val="000000" w:themeColor="text1"/>
          <w:sz w:val="24"/>
          <w:szCs w:val="24"/>
        </w:rPr>
      </w:pPr>
    </w:p>
    <w:p w14:paraId="0E25A8AB" w14:textId="77777777" w:rsidR="005362C4" w:rsidRPr="007A2B33" w:rsidRDefault="005362C4" w:rsidP="0042050B">
      <w:pPr>
        <w:spacing w:after="0" w:line="480" w:lineRule="auto"/>
        <w:jc w:val="both"/>
        <w:rPr>
          <w:rFonts w:ascii="Times New Roman" w:hAnsi="Times New Roman" w:cs="Times New Roman"/>
          <w:color w:val="000000" w:themeColor="text1"/>
          <w:sz w:val="24"/>
          <w:szCs w:val="24"/>
        </w:rPr>
      </w:pPr>
    </w:p>
    <w:p w14:paraId="7E9A1AD5" w14:textId="127E4A78" w:rsidR="00B20BE6" w:rsidRPr="007A2B33" w:rsidRDefault="002F414E" w:rsidP="002F414E">
      <w:pPr>
        <w:spacing w:after="0" w:line="480" w:lineRule="auto"/>
        <w:jc w:val="center"/>
        <w:rPr>
          <w:rFonts w:ascii="Times New Roman" w:hAnsi="Times New Roman" w:cs="Times New Roman"/>
          <w:color w:val="000000" w:themeColor="text1"/>
          <w:sz w:val="24"/>
          <w:szCs w:val="24"/>
        </w:rPr>
        <w:sectPr w:rsidR="00B20BE6" w:rsidRPr="007A2B33" w:rsidSect="00BE5BC0">
          <w:footerReference w:type="default" r:id="rId8"/>
          <w:pgSz w:w="11906" w:h="16838"/>
          <w:pgMar w:top="1440" w:right="1440" w:bottom="1440" w:left="1440" w:header="708" w:footer="708" w:gutter="0"/>
          <w:cols w:space="708"/>
          <w:titlePg/>
          <w:docGrid w:linePitch="360"/>
        </w:sectPr>
      </w:pPr>
      <w:r w:rsidRPr="007A2B33">
        <w:rPr>
          <w:rFonts w:ascii="Times New Roman" w:hAnsi="Times New Roman" w:cs="Times New Roman"/>
          <w:color w:val="000000" w:themeColor="text1"/>
          <w:sz w:val="24"/>
          <w:szCs w:val="24"/>
        </w:rPr>
        <w:t>2023</w:t>
      </w:r>
    </w:p>
    <w:p w14:paraId="09B0E1FF" w14:textId="19D80EB8" w:rsidR="00026E53" w:rsidRPr="007A2B33" w:rsidRDefault="00026E53" w:rsidP="00F40508">
      <w:pPr>
        <w:pStyle w:val="Heading1"/>
        <w:rPr>
          <w:color w:val="000000" w:themeColor="text1"/>
        </w:rPr>
      </w:pPr>
      <w:bookmarkStart w:id="1" w:name="_Toc127797541"/>
      <w:bookmarkStart w:id="2" w:name="_Toc118764400"/>
      <w:bookmarkStart w:id="3" w:name="_Toc85626566"/>
      <w:bookmarkStart w:id="4" w:name="_Toc80872786"/>
      <w:bookmarkEnd w:id="0"/>
      <w:r w:rsidRPr="007A2B33">
        <w:rPr>
          <w:color w:val="000000" w:themeColor="text1"/>
        </w:rPr>
        <w:lastRenderedPageBreak/>
        <w:t>DECLARATION</w:t>
      </w:r>
      <w:bookmarkEnd w:id="1"/>
    </w:p>
    <w:p w14:paraId="6D1D9315" w14:textId="77777777" w:rsidR="00CA647C" w:rsidRPr="007A2B33" w:rsidRDefault="00875289" w:rsidP="00CC618F">
      <w:pPr>
        <w:spacing w:after="0" w:line="480" w:lineRule="auto"/>
        <w:rPr>
          <w:rFonts w:ascii="Times New Roman" w:hAnsi="Times New Roman" w:cs="Times New Roman"/>
          <w:b/>
          <w:color w:val="000000" w:themeColor="text1"/>
          <w:sz w:val="24"/>
          <w:szCs w:val="24"/>
        </w:rPr>
      </w:pPr>
      <w:r w:rsidRPr="007A2B33">
        <w:rPr>
          <w:rFonts w:ascii="Times New Roman" w:hAnsi="Times New Roman" w:cs="Times New Roman"/>
          <w:b/>
          <w:color w:val="000000" w:themeColor="text1"/>
          <w:sz w:val="24"/>
          <w:szCs w:val="24"/>
        </w:rPr>
        <w:t>CANDIDATE’S DECLARATION</w:t>
      </w:r>
    </w:p>
    <w:p w14:paraId="1296EF78" w14:textId="01C9E635" w:rsidR="00CA647C" w:rsidRPr="007A2B33" w:rsidRDefault="00875289"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I hereby declare that this thesis is the results of my own original works and that no part of it has been presen</w:t>
      </w:r>
      <w:r w:rsidR="00741439" w:rsidRPr="007A2B33">
        <w:rPr>
          <w:rFonts w:ascii="Times New Roman" w:hAnsi="Times New Roman" w:cs="Times New Roman"/>
          <w:color w:val="000000" w:themeColor="text1"/>
          <w:sz w:val="24"/>
          <w:szCs w:val="24"/>
        </w:rPr>
        <w:t>ted for another degree in this U</w:t>
      </w:r>
      <w:r w:rsidRPr="007A2B33">
        <w:rPr>
          <w:rFonts w:ascii="Times New Roman" w:hAnsi="Times New Roman" w:cs="Times New Roman"/>
          <w:color w:val="000000" w:themeColor="text1"/>
          <w:sz w:val="24"/>
          <w:szCs w:val="24"/>
        </w:rPr>
        <w:t xml:space="preserve">niversity or elsewhere. The works of other authors in this work have been duly acknowledged by complex references. </w:t>
      </w:r>
    </w:p>
    <w:p w14:paraId="3FFC41BA" w14:textId="77777777" w:rsidR="00CA647C" w:rsidRPr="007A2B33" w:rsidRDefault="00CA647C" w:rsidP="00CC618F">
      <w:pPr>
        <w:spacing w:after="0" w:line="480" w:lineRule="auto"/>
        <w:rPr>
          <w:rFonts w:ascii="Times New Roman" w:hAnsi="Times New Roman" w:cs="Times New Roman"/>
          <w:b/>
          <w:color w:val="000000" w:themeColor="text1"/>
          <w:sz w:val="24"/>
          <w:szCs w:val="24"/>
        </w:rPr>
      </w:pPr>
    </w:p>
    <w:p w14:paraId="0458EF48" w14:textId="436D8931" w:rsidR="00CA647C" w:rsidRPr="007A2B33" w:rsidRDefault="00875289" w:rsidP="00CC618F">
      <w:pPr>
        <w:spacing w:after="0" w:line="480" w:lineRule="auto"/>
        <w:rPr>
          <w:rFonts w:ascii="Times New Roman" w:hAnsi="Times New Roman" w:cs="Times New Roman"/>
          <w:b/>
          <w:color w:val="000000" w:themeColor="text1"/>
          <w:sz w:val="24"/>
          <w:szCs w:val="24"/>
        </w:rPr>
      </w:pPr>
      <w:r w:rsidRPr="007A2B33">
        <w:rPr>
          <w:rFonts w:ascii="Times New Roman" w:hAnsi="Times New Roman" w:cs="Times New Roman"/>
          <w:b/>
          <w:color w:val="000000" w:themeColor="text1"/>
          <w:sz w:val="24"/>
          <w:szCs w:val="24"/>
        </w:rPr>
        <w:t xml:space="preserve">Candidate’s </w:t>
      </w:r>
    </w:p>
    <w:p w14:paraId="398795A6" w14:textId="77777777" w:rsidR="00CA647C" w:rsidRPr="007A2B33" w:rsidRDefault="00CA647C" w:rsidP="00CC618F">
      <w:pPr>
        <w:spacing w:after="0" w:line="480" w:lineRule="auto"/>
        <w:rPr>
          <w:rFonts w:ascii="Times New Roman" w:hAnsi="Times New Roman" w:cs="Times New Roman"/>
          <w:color w:val="000000" w:themeColor="text1"/>
          <w:sz w:val="24"/>
          <w:szCs w:val="24"/>
        </w:rPr>
      </w:pPr>
    </w:p>
    <w:p w14:paraId="5C34E8ED" w14:textId="77777777" w:rsidR="00CA647C" w:rsidRPr="007A2B33" w:rsidRDefault="00875289" w:rsidP="00CC618F">
      <w:pPr>
        <w:spacing w:after="0" w:line="48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Signature………………………………………Date……………………………</w:t>
      </w:r>
    </w:p>
    <w:p w14:paraId="76485F9A" w14:textId="0A372545" w:rsidR="009C788A" w:rsidRPr="007A2B33" w:rsidRDefault="00875289" w:rsidP="00CC618F">
      <w:pPr>
        <w:spacing w:after="0" w:line="48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 Name:</w:t>
      </w:r>
      <w:r w:rsidR="00D25B8C" w:rsidRPr="007A2B33">
        <w:rPr>
          <w:rFonts w:ascii="Times New Roman" w:hAnsi="Times New Roman" w:cs="Times New Roman"/>
          <w:color w:val="000000" w:themeColor="text1"/>
          <w:sz w:val="24"/>
          <w:szCs w:val="24"/>
        </w:rPr>
        <w:t xml:space="preserve"> </w:t>
      </w:r>
      <w:r w:rsidR="00CA647C" w:rsidRPr="007A2B33">
        <w:rPr>
          <w:rFonts w:ascii="Times New Roman" w:hAnsi="Times New Roman" w:cs="Times New Roman"/>
          <w:color w:val="000000" w:themeColor="text1"/>
          <w:sz w:val="24"/>
          <w:szCs w:val="24"/>
        </w:rPr>
        <w:t>MOHAMMED RASHID KHALID</w:t>
      </w:r>
      <w:r w:rsidR="009C788A" w:rsidRPr="007A2B33">
        <w:rPr>
          <w:rFonts w:ascii="Times New Roman" w:hAnsi="Times New Roman" w:cs="Times New Roman"/>
          <w:color w:val="000000" w:themeColor="text1"/>
          <w:sz w:val="24"/>
          <w:szCs w:val="24"/>
        </w:rPr>
        <w:t xml:space="preserve"> (PG 0003821)</w:t>
      </w:r>
    </w:p>
    <w:p w14:paraId="467899EB" w14:textId="405775A0" w:rsidR="00CA647C" w:rsidRPr="007A2B33" w:rsidRDefault="00CA647C" w:rsidP="00CC618F">
      <w:pPr>
        <w:spacing w:after="0" w:line="480" w:lineRule="auto"/>
        <w:rPr>
          <w:rFonts w:ascii="Times New Roman" w:hAnsi="Times New Roman" w:cs="Times New Roman"/>
          <w:color w:val="000000" w:themeColor="text1"/>
          <w:sz w:val="24"/>
          <w:szCs w:val="24"/>
        </w:rPr>
      </w:pPr>
    </w:p>
    <w:p w14:paraId="026FBABD" w14:textId="77777777" w:rsidR="00CA647C" w:rsidRPr="007A2B33" w:rsidRDefault="00CA647C" w:rsidP="00CC618F">
      <w:pPr>
        <w:spacing w:after="0" w:line="480" w:lineRule="auto"/>
        <w:rPr>
          <w:rFonts w:ascii="Times New Roman" w:hAnsi="Times New Roman" w:cs="Times New Roman"/>
          <w:color w:val="000000" w:themeColor="text1"/>
          <w:sz w:val="24"/>
          <w:szCs w:val="24"/>
        </w:rPr>
      </w:pPr>
    </w:p>
    <w:p w14:paraId="2051F2D6" w14:textId="77777777" w:rsidR="00CA647C" w:rsidRPr="007A2B33" w:rsidRDefault="00875289" w:rsidP="00CC618F">
      <w:pPr>
        <w:spacing w:after="0" w:line="480" w:lineRule="auto"/>
        <w:rPr>
          <w:rFonts w:ascii="Times New Roman" w:hAnsi="Times New Roman" w:cs="Times New Roman"/>
          <w:b/>
          <w:color w:val="000000" w:themeColor="text1"/>
          <w:sz w:val="24"/>
          <w:szCs w:val="24"/>
        </w:rPr>
      </w:pPr>
      <w:r w:rsidRPr="007A2B33">
        <w:rPr>
          <w:rFonts w:ascii="Times New Roman" w:hAnsi="Times New Roman" w:cs="Times New Roman"/>
          <w:b/>
          <w:color w:val="000000" w:themeColor="text1"/>
          <w:sz w:val="24"/>
          <w:szCs w:val="24"/>
        </w:rPr>
        <w:t>SUPERVISOR’S DECLARATION</w:t>
      </w:r>
    </w:p>
    <w:p w14:paraId="3AE9A344" w14:textId="5D428D0A" w:rsidR="00CA647C" w:rsidRPr="007A2B33" w:rsidRDefault="00875289"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 I hereby declare that the preparation and presentation of the thesis were supervised in accordance with the guidelines on supervision of </w:t>
      </w:r>
      <w:r w:rsidR="00CA647C" w:rsidRPr="007A2B33">
        <w:rPr>
          <w:rFonts w:ascii="Times New Roman" w:hAnsi="Times New Roman" w:cs="Times New Roman"/>
          <w:color w:val="000000" w:themeColor="text1"/>
          <w:sz w:val="24"/>
          <w:szCs w:val="24"/>
        </w:rPr>
        <w:t>dissertation laid down by, Simon Diedong Dombo University of Business and Integrated Development Studies.</w:t>
      </w:r>
    </w:p>
    <w:p w14:paraId="015F867F" w14:textId="77777777" w:rsidR="00CA647C" w:rsidRPr="007A2B33" w:rsidRDefault="00CA647C" w:rsidP="00CC618F">
      <w:pPr>
        <w:spacing w:after="0" w:line="480" w:lineRule="auto"/>
        <w:rPr>
          <w:rFonts w:ascii="Times New Roman" w:hAnsi="Times New Roman" w:cs="Times New Roman"/>
          <w:color w:val="000000" w:themeColor="text1"/>
          <w:sz w:val="24"/>
          <w:szCs w:val="24"/>
        </w:rPr>
      </w:pPr>
    </w:p>
    <w:p w14:paraId="5D12B205" w14:textId="491FB72E" w:rsidR="00875289" w:rsidRPr="007A2B33" w:rsidRDefault="00CA647C" w:rsidP="00CC618F">
      <w:pPr>
        <w:spacing w:after="0" w:line="48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 Rev</w:t>
      </w:r>
      <w:r w:rsidR="00875289" w:rsidRPr="007A2B33">
        <w:rPr>
          <w:rFonts w:ascii="Times New Roman" w:hAnsi="Times New Roman" w:cs="Times New Roman"/>
          <w:color w:val="000000" w:themeColor="text1"/>
          <w:sz w:val="24"/>
          <w:szCs w:val="24"/>
        </w:rPr>
        <w:t>. DR. AFRED B. KPIETA</w:t>
      </w:r>
      <w:r w:rsidRPr="007A2B33">
        <w:rPr>
          <w:rFonts w:ascii="Times New Roman" w:hAnsi="Times New Roman" w:cs="Times New Roman"/>
          <w:color w:val="000000" w:themeColor="text1"/>
          <w:sz w:val="24"/>
          <w:szCs w:val="24"/>
        </w:rPr>
        <w:t xml:space="preserve">      </w:t>
      </w:r>
      <w:r w:rsidR="00875289" w:rsidRPr="007A2B33">
        <w:rPr>
          <w:rFonts w:ascii="Times New Roman" w:hAnsi="Times New Roman" w:cs="Times New Roman"/>
          <w:color w:val="000000" w:themeColor="text1"/>
          <w:sz w:val="24"/>
          <w:szCs w:val="24"/>
        </w:rPr>
        <w:t xml:space="preserve"> ........................... </w:t>
      </w:r>
      <w:r w:rsidRPr="007A2B33">
        <w:rPr>
          <w:rFonts w:ascii="Times New Roman" w:hAnsi="Times New Roman" w:cs="Times New Roman"/>
          <w:color w:val="000000" w:themeColor="text1"/>
          <w:sz w:val="24"/>
          <w:szCs w:val="24"/>
        </w:rPr>
        <w:t xml:space="preserve">                        </w:t>
      </w:r>
      <w:r w:rsidR="00875289" w:rsidRPr="007A2B33">
        <w:rPr>
          <w:rFonts w:ascii="Times New Roman" w:hAnsi="Times New Roman" w:cs="Times New Roman"/>
          <w:color w:val="000000" w:themeColor="text1"/>
          <w:sz w:val="24"/>
          <w:szCs w:val="24"/>
        </w:rPr>
        <w:t xml:space="preserve">.......................... </w:t>
      </w:r>
    </w:p>
    <w:p w14:paraId="60C33E32" w14:textId="56DA7ACD" w:rsidR="00CA647C" w:rsidRPr="007A2B33" w:rsidRDefault="00CA647C" w:rsidP="00CC618F">
      <w:pPr>
        <w:spacing w:after="0" w:line="48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                                                                                                                     DATE</w:t>
      </w:r>
    </w:p>
    <w:p w14:paraId="2B3775D9" w14:textId="61DAB725" w:rsidR="00026E53" w:rsidRPr="007A2B33" w:rsidRDefault="00026E53" w:rsidP="00CC618F">
      <w:pPr>
        <w:spacing w:after="0" w:line="480" w:lineRule="auto"/>
        <w:rPr>
          <w:rFonts w:ascii="Times New Roman" w:eastAsia="Times New Roman" w:hAnsi="Times New Roman" w:cs="Times New Roman"/>
          <w:b/>
          <w:bCs/>
          <w:color w:val="000000" w:themeColor="text1"/>
          <w:sz w:val="24"/>
          <w:szCs w:val="24"/>
        </w:rPr>
      </w:pPr>
    </w:p>
    <w:p w14:paraId="0661B040" w14:textId="6150C7D8" w:rsidR="00026E53" w:rsidRPr="007A2B33" w:rsidRDefault="00026E53" w:rsidP="00CC618F">
      <w:pPr>
        <w:spacing w:after="0" w:line="480" w:lineRule="auto"/>
        <w:rPr>
          <w:rFonts w:ascii="Times New Roman" w:eastAsia="Times New Roman" w:hAnsi="Times New Roman" w:cs="Times New Roman"/>
          <w:b/>
          <w:bCs/>
          <w:color w:val="000000" w:themeColor="text1"/>
          <w:sz w:val="24"/>
          <w:szCs w:val="26"/>
        </w:rPr>
      </w:pPr>
      <w:r w:rsidRPr="007A2B33">
        <w:rPr>
          <w:color w:val="000000" w:themeColor="text1"/>
        </w:rPr>
        <w:br w:type="page"/>
      </w:r>
    </w:p>
    <w:p w14:paraId="5BE7B31E" w14:textId="4B0AF8B8" w:rsidR="00583582" w:rsidRPr="007A2B33" w:rsidRDefault="00583582" w:rsidP="00740711">
      <w:pPr>
        <w:pStyle w:val="Heading1"/>
        <w:rPr>
          <w:color w:val="000000" w:themeColor="text1"/>
        </w:rPr>
      </w:pPr>
      <w:bookmarkStart w:id="5" w:name="_Toc127797542"/>
      <w:r w:rsidRPr="007A2B33">
        <w:rPr>
          <w:color w:val="000000" w:themeColor="text1"/>
        </w:rPr>
        <w:lastRenderedPageBreak/>
        <w:t>ABSTRACT</w:t>
      </w:r>
      <w:bookmarkEnd w:id="2"/>
      <w:bookmarkEnd w:id="5"/>
    </w:p>
    <w:p w14:paraId="62CF7790" w14:textId="7BD51D96" w:rsidR="00D45B38" w:rsidRPr="007A2B33" w:rsidRDefault="009E3960"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Siltation in reservoirs of small-scal</w:t>
      </w:r>
      <w:r w:rsidR="0031680B" w:rsidRPr="007A2B33">
        <w:rPr>
          <w:rFonts w:ascii="Times New Roman" w:hAnsi="Times New Roman" w:cs="Times New Roman"/>
          <w:color w:val="000000" w:themeColor="text1"/>
          <w:sz w:val="24"/>
          <w:szCs w:val="24"/>
        </w:rPr>
        <w:t>e irrigation dams</w:t>
      </w:r>
      <w:r w:rsidRPr="007A2B33">
        <w:rPr>
          <w:rFonts w:ascii="Times New Roman" w:hAnsi="Times New Roman" w:cs="Times New Roman"/>
          <w:color w:val="000000" w:themeColor="text1"/>
          <w:sz w:val="24"/>
          <w:szCs w:val="24"/>
        </w:rPr>
        <w:t xml:space="preserve"> is becoming a serious problem that is gradually jeopardizing the goals for which these facilities were built. However, information on this critical phenomenon on irrigation dams in Ghana's Upper West Region is scarce, hence the need for this </w:t>
      </w:r>
      <w:r w:rsidR="00664990" w:rsidRPr="007A2B33">
        <w:rPr>
          <w:rFonts w:ascii="Times New Roman" w:hAnsi="Times New Roman" w:cs="Times New Roman"/>
          <w:color w:val="000000" w:themeColor="text1"/>
          <w:sz w:val="24"/>
          <w:szCs w:val="24"/>
        </w:rPr>
        <w:t>study. The</w:t>
      </w:r>
      <w:r w:rsidRPr="007A2B33">
        <w:rPr>
          <w:rFonts w:ascii="Times New Roman" w:hAnsi="Times New Roman" w:cs="Times New Roman"/>
          <w:color w:val="000000" w:themeColor="text1"/>
          <w:sz w:val="24"/>
          <w:szCs w:val="24"/>
        </w:rPr>
        <w:t xml:space="preserve"> study used a combination of qualitative and quantitative approaches to assess reservo</w:t>
      </w:r>
      <w:r w:rsidR="00DF0181" w:rsidRPr="007A2B33">
        <w:rPr>
          <w:rFonts w:ascii="Times New Roman" w:hAnsi="Times New Roman" w:cs="Times New Roman"/>
          <w:color w:val="000000" w:themeColor="text1"/>
          <w:sz w:val="24"/>
          <w:szCs w:val="24"/>
        </w:rPr>
        <w:t>ir siltation on selected</w:t>
      </w:r>
      <w:r w:rsidRPr="007A2B33">
        <w:rPr>
          <w:rFonts w:ascii="Times New Roman" w:hAnsi="Times New Roman" w:cs="Times New Roman"/>
          <w:color w:val="000000" w:themeColor="text1"/>
          <w:sz w:val="24"/>
          <w:szCs w:val="24"/>
        </w:rPr>
        <w:t xml:space="preserve"> irrigation dams in G</w:t>
      </w:r>
      <w:r w:rsidR="00DF0181" w:rsidRPr="007A2B33">
        <w:rPr>
          <w:rFonts w:ascii="Times New Roman" w:hAnsi="Times New Roman" w:cs="Times New Roman"/>
          <w:color w:val="000000" w:themeColor="text1"/>
          <w:sz w:val="24"/>
          <w:szCs w:val="24"/>
        </w:rPr>
        <w:t>hana's Upper West Region, two each in</w:t>
      </w:r>
      <w:r w:rsidRPr="007A2B33">
        <w:rPr>
          <w:rFonts w:ascii="Times New Roman" w:hAnsi="Times New Roman" w:cs="Times New Roman"/>
          <w:color w:val="000000" w:themeColor="text1"/>
          <w:sz w:val="24"/>
          <w:szCs w:val="24"/>
        </w:rPr>
        <w:t xml:space="preserve"> Wa West District a</w:t>
      </w:r>
      <w:r w:rsidR="00DF0181" w:rsidRPr="007A2B33">
        <w:rPr>
          <w:rFonts w:ascii="Times New Roman" w:hAnsi="Times New Roman" w:cs="Times New Roman"/>
          <w:color w:val="000000" w:themeColor="text1"/>
          <w:sz w:val="24"/>
          <w:szCs w:val="24"/>
        </w:rPr>
        <w:t xml:space="preserve">nd </w:t>
      </w:r>
      <w:r w:rsidRPr="007A2B33">
        <w:rPr>
          <w:rFonts w:ascii="Times New Roman" w:hAnsi="Times New Roman" w:cs="Times New Roman"/>
          <w:color w:val="000000" w:themeColor="text1"/>
          <w:sz w:val="24"/>
          <w:szCs w:val="24"/>
        </w:rPr>
        <w:t>Wa Municipality. The quantitative study used simple equipment to measure the depth of silt accumulations in the study dams. In addition, a survey</w:t>
      </w:r>
      <w:r w:rsidR="00A02454" w:rsidRPr="007A2B33">
        <w:rPr>
          <w:rFonts w:ascii="Times New Roman" w:hAnsi="Times New Roman" w:cs="Times New Roman"/>
          <w:color w:val="000000" w:themeColor="text1"/>
          <w:sz w:val="24"/>
          <w:szCs w:val="24"/>
        </w:rPr>
        <w:t xml:space="preserve"> of</w:t>
      </w:r>
      <w:r w:rsidRPr="007A2B33">
        <w:rPr>
          <w:rFonts w:ascii="Times New Roman" w:hAnsi="Times New Roman" w:cs="Times New Roman"/>
          <w:color w:val="000000" w:themeColor="text1"/>
          <w:sz w:val="24"/>
          <w:szCs w:val="24"/>
        </w:rPr>
        <w:t xml:space="preserve"> (100 r</w:t>
      </w:r>
      <w:r w:rsidR="000E0230" w:rsidRPr="007A2B33">
        <w:rPr>
          <w:rFonts w:ascii="Times New Roman" w:hAnsi="Times New Roman" w:cs="Times New Roman"/>
          <w:color w:val="000000" w:themeColor="text1"/>
          <w:sz w:val="24"/>
          <w:szCs w:val="24"/>
        </w:rPr>
        <w:t>espondents) and interviews (</w:t>
      </w:r>
      <w:r w:rsidR="00664990" w:rsidRPr="007A2B33">
        <w:rPr>
          <w:rFonts w:ascii="Times New Roman" w:hAnsi="Times New Roman" w:cs="Times New Roman"/>
          <w:color w:val="000000" w:themeColor="text1"/>
          <w:sz w:val="24"/>
          <w:szCs w:val="24"/>
        </w:rPr>
        <w:t xml:space="preserve">6 </w:t>
      </w:r>
      <w:r w:rsidRPr="007A2B33">
        <w:rPr>
          <w:rFonts w:ascii="Times New Roman" w:hAnsi="Times New Roman" w:cs="Times New Roman"/>
          <w:color w:val="000000" w:themeColor="text1"/>
          <w:sz w:val="24"/>
          <w:szCs w:val="24"/>
        </w:rPr>
        <w:t>participants)</w:t>
      </w:r>
      <w:r w:rsidR="00DF0181" w:rsidRPr="007A2B33">
        <w:rPr>
          <w:rFonts w:ascii="Times New Roman" w:hAnsi="Times New Roman" w:cs="Times New Roman"/>
          <w:color w:val="000000" w:themeColor="text1"/>
          <w:sz w:val="24"/>
          <w:szCs w:val="24"/>
        </w:rPr>
        <w:t xml:space="preserve"> were conducted </w:t>
      </w:r>
      <w:r w:rsidR="006941E3" w:rsidRPr="007A2B33">
        <w:rPr>
          <w:rFonts w:ascii="Times New Roman" w:hAnsi="Times New Roman" w:cs="Times New Roman"/>
          <w:color w:val="000000" w:themeColor="text1"/>
          <w:sz w:val="24"/>
          <w:szCs w:val="24"/>
        </w:rPr>
        <w:t>with patrons</w:t>
      </w:r>
      <w:r w:rsidR="00DF0181"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color w:val="000000" w:themeColor="text1"/>
          <w:sz w:val="24"/>
          <w:szCs w:val="24"/>
        </w:rPr>
        <w:t>to assess their understanding of the causes of siltation and ho</w:t>
      </w:r>
      <w:r w:rsidR="000E0230" w:rsidRPr="007A2B33">
        <w:rPr>
          <w:rFonts w:ascii="Times New Roman" w:hAnsi="Times New Roman" w:cs="Times New Roman"/>
          <w:color w:val="000000" w:themeColor="text1"/>
          <w:sz w:val="24"/>
          <w:szCs w:val="24"/>
        </w:rPr>
        <w:t xml:space="preserve">w </w:t>
      </w:r>
      <w:r w:rsidR="00664990" w:rsidRPr="007A2B33">
        <w:rPr>
          <w:rFonts w:ascii="Times New Roman" w:hAnsi="Times New Roman" w:cs="Times New Roman"/>
          <w:color w:val="000000" w:themeColor="text1"/>
          <w:sz w:val="24"/>
          <w:szCs w:val="24"/>
        </w:rPr>
        <w:t>siltation affects</w:t>
      </w:r>
      <w:r w:rsidRPr="007A2B33">
        <w:rPr>
          <w:rFonts w:ascii="Times New Roman" w:hAnsi="Times New Roman" w:cs="Times New Roman"/>
          <w:color w:val="000000" w:themeColor="text1"/>
          <w:sz w:val="24"/>
          <w:szCs w:val="24"/>
        </w:rPr>
        <w:t xml:space="preserve"> their food production and </w:t>
      </w:r>
      <w:r w:rsidR="00664990" w:rsidRPr="007A2B33">
        <w:rPr>
          <w:rFonts w:ascii="Times New Roman" w:hAnsi="Times New Roman" w:cs="Times New Roman"/>
          <w:color w:val="000000" w:themeColor="text1"/>
          <w:sz w:val="24"/>
          <w:szCs w:val="24"/>
        </w:rPr>
        <w:t>income. The</w:t>
      </w:r>
      <w:r w:rsidR="004E2AEC" w:rsidRPr="007A2B33">
        <w:rPr>
          <w:rFonts w:ascii="Times New Roman" w:hAnsi="Times New Roman" w:cs="Times New Roman"/>
          <w:color w:val="000000" w:themeColor="text1"/>
          <w:sz w:val="24"/>
          <w:szCs w:val="24"/>
        </w:rPr>
        <w:t xml:space="preserve"> descriptive component of Statistical</w:t>
      </w:r>
      <w:r w:rsidR="003C1CAD" w:rsidRPr="007A2B33">
        <w:rPr>
          <w:rFonts w:ascii="Times New Roman" w:hAnsi="Times New Roman" w:cs="Times New Roman"/>
          <w:color w:val="000000" w:themeColor="text1"/>
          <w:sz w:val="24"/>
          <w:szCs w:val="24"/>
        </w:rPr>
        <w:t xml:space="preserve"> Package for Social Science (SPSS version 20) was used to </w:t>
      </w:r>
      <w:r w:rsidR="00956134" w:rsidRPr="007A2B33">
        <w:rPr>
          <w:rFonts w:ascii="Times New Roman" w:hAnsi="Times New Roman" w:cs="Times New Roman"/>
          <w:color w:val="000000" w:themeColor="text1"/>
          <w:sz w:val="24"/>
          <w:szCs w:val="24"/>
        </w:rPr>
        <w:t>analyse</w:t>
      </w:r>
      <w:r w:rsidR="00C172C3" w:rsidRPr="007A2B33">
        <w:rPr>
          <w:rFonts w:ascii="Times New Roman" w:hAnsi="Times New Roman" w:cs="Times New Roman"/>
          <w:color w:val="000000" w:themeColor="text1"/>
          <w:sz w:val="24"/>
          <w:szCs w:val="24"/>
        </w:rPr>
        <w:t xml:space="preserve"> quali</w:t>
      </w:r>
      <w:r w:rsidR="004E2AEC" w:rsidRPr="007A2B33">
        <w:rPr>
          <w:rFonts w:ascii="Times New Roman" w:hAnsi="Times New Roman" w:cs="Times New Roman"/>
          <w:color w:val="000000" w:themeColor="text1"/>
          <w:sz w:val="24"/>
          <w:szCs w:val="24"/>
        </w:rPr>
        <w:t>tative survey results at</w:t>
      </w:r>
      <w:r w:rsidR="003C1CAD" w:rsidRPr="007A2B33">
        <w:rPr>
          <w:rFonts w:ascii="Times New Roman" w:hAnsi="Times New Roman" w:cs="Times New Roman"/>
          <w:color w:val="000000" w:themeColor="text1"/>
          <w:sz w:val="24"/>
          <w:szCs w:val="24"/>
        </w:rPr>
        <w:t xml:space="preserve"> a 95% confidence level, while thematic analysis was used to </w:t>
      </w:r>
      <w:r w:rsidR="00956134" w:rsidRPr="007A2B33">
        <w:rPr>
          <w:rFonts w:ascii="Times New Roman" w:hAnsi="Times New Roman" w:cs="Times New Roman"/>
          <w:color w:val="000000" w:themeColor="text1"/>
          <w:sz w:val="24"/>
          <w:szCs w:val="24"/>
        </w:rPr>
        <w:t>analyse</w:t>
      </w:r>
      <w:r w:rsidR="00873FD8" w:rsidRPr="007A2B33">
        <w:rPr>
          <w:rFonts w:ascii="Times New Roman" w:hAnsi="Times New Roman" w:cs="Times New Roman"/>
          <w:color w:val="000000" w:themeColor="text1"/>
          <w:sz w:val="24"/>
          <w:szCs w:val="24"/>
        </w:rPr>
        <w:t xml:space="preserve"> quanti</w:t>
      </w:r>
      <w:r w:rsidR="003C1CAD" w:rsidRPr="007A2B33">
        <w:rPr>
          <w:rFonts w:ascii="Times New Roman" w:hAnsi="Times New Roman" w:cs="Times New Roman"/>
          <w:color w:val="000000" w:themeColor="text1"/>
          <w:sz w:val="24"/>
          <w:szCs w:val="24"/>
        </w:rPr>
        <w:t xml:space="preserve">tative </w:t>
      </w:r>
      <w:r w:rsidR="00664990" w:rsidRPr="007A2B33">
        <w:rPr>
          <w:rFonts w:ascii="Times New Roman" w:hAnsi="Times New Roman" w:cs="Times New Roman"/>
          <w:color w:val="000000" w:themeColor="text1"/>
          <w:sz w:val="24"/>
          <w:szCs w:val="24"/>
        </w:rPr>
        <w:t>data. The</w:t>
      </w:r>
      <w:r w:rsidRPr="007A2B33">
        <w:rPr>
          <w:rFonts w:ascii="Times New Roman" w:hAnsi="Times New Roman" w:cs="Times New Roman"/>
          <w:color w:val="000000" w:themeColor="text1"/>
          <w:sz w:val="24"/>
          <w:szCs w:val="24"/>
        </w:rPr>
        <w:t xml:space="preserve"> results showed that due to siltation, the four reservoirs lost a total volume of 1,118, 105.444 cubic meters (cu.m3) of water. The main causes of siltation were discovered to be a combination of human and natural activities within reservoir </w:t>
      </w:r>
      <w:r w:rsidR="00664990" w:rsidRPr="007A2B33">
        <w:rPr>
          <w:rFonts w:ascii="Times New Roman" w:hAnsi="Times New Roman" w:cs="Times New Roman"/>
          <w:color w:val="000000" w:themeColor="text1"/>
          <w:sz w:val="24"/>
          <w:szCs w:val="24"/>
        </w:rPr>
        <w:t>catchments.</w:t>
      </w:r>
      <w:r w:rsidR="00664990" w:rsidRPr="007A2B33">
        <w:rPr>
          <w:rFonts w:ascii="Times New Roman" w:hAnsi="Times New Roman" w:cs="Times New Roman"/>
          <w:color w:val="000000" w:themeColor="text1"/>
        </w:rPr>
        <w:t xml:space="preserve"> </w:t>
      </w:r>
      <w:r w:rsidR="00664990" w:rsidRPr="007A2B33">
        <w:rPr>
          <w:rFonts w:ascii="Times New Roman" w:hAnsi="Times New Roman" w:cs="Times New Roman"/>
          <w:color w:val="000000" w:themeColor="text1"/>
          <w:sz w:val="24"/>
          <w:szCs w:val="24"/>
        </w:rPr>
        <w:t>The</w:t>
      </w:r>
      <w:r w:rsidR="000B5131" w:rsidRPr="007A2B33">
        <w:rPr>
          <w:rFonts w:ascii="Times New Roman" w:hAnsi="Times New Roman" w:cs="Times New Roman"/>
          <w:color w:val="000000" w:themeColor="text1"/>
          <w:sz w:val="24"/>
          <w:szCs w:val="24"/>
        </w:rPr>
        <w:t xml:space="preserve"> effects of siltation on these small-holder irrigation farmers' production, such as vegetable production, fishing, and animal rearing, were large</w:t>
      </w:r>
      <w:r w:rsidR="00DF0181" w:rsidRPr="007A2B33">
        <w:rPr>
          <w:rFonts w:ascii="Times New Roman" w:hAnsi="Times New Roman" w:cs="Times New Roman"/>
          <w:color w:val="000000" w:themeColor="text1"/>
          <w:sz w:val="24"/>
          <w:szCs w:val="24"/>
        </w:rPr>
        <w:t xml:space="preserve">ly negative. </w:t>
      </w:r>
      <w:r w:rsidR="00740711" w:rsidRPr="007A2B33">
        <w:rPr>
          <w:rFonts w:ascii="Times New Roman" w:hAnsi="Times New Roman" w:cs="Times New Roman"/>
          <w:color w:val="000000" w:themeColor="text1"/>
          <w:sz w:val="24"/>
          <w:szCs w:val="24"/>
        </w:rPr>
        <w:t>But</w:t>
      </w:r>
      <w:r w:rsidR="000B5131" w:rsidRPr="007A2B33">
        <w:rPr>
          <w:rFonts w:ascii="Times New Roman" w:hAnsi="Times New Roman" w:cs="Times New Roman"/>
          <w:color w:val="000000" w:themeColor="text1"/>
          <w:sz w:val="24"/>
          <w:szCs w:val="24"/>
        </w:rPr>
        <w:t>, this was said to have decreased compared to when the dams were first built without the siltation effect. Thus, dam siltation was said to have had a significant impact on smallholder</w:t>
      </w:r>
      <w:r w:rsidR="00B34E2F" w:rsidRPr="007A2B33">
        <w:rPr>
          <w:rFonts w:ascii="Times New Roman" w:hAnsi="Times New Roman" w:cs="Times New Roman"/>
          <w:color w:val="000000" w:themeColor="text1"/>
          <w:sz w:val="24"/>
          <w:szCs w:val="24"/>
        </w:rPr>
        <w:t xml:space="preserve"> irrigation</w:t>
      </w:r>
      <w:r w:rsidR="000B5131" w:rsidRPr="007A2B33">
        <w:rPr>
          <w:rFonts w:ascii="Times New Roman" w:hAnsi="Times New Roman" w:cs="Times New Roman"/>
          <w:color w:val="000000" w:themeColor="text1"/>
          <w:sz w:val="24"/>
          <w:szCs w:val="24"/>
        </w:rPr>
        <w:t xml:space="preserve"> farmers' operating costs. However, no adequate mitigation strategies were implemented by smallholder </w:t>
      </w:r>
      <w:r w:rsidR="00B34E2F" w:rsidRPr="007A2B33">
        <w:rPr>
          <w:rFonts w:ascii="Times New Roman" w:hAnsi="Times New Roman" w:cs="Times New Roman"/>
          <w:color w:val="000000" w:themeColor="text1"/>
          <w:sz w:val="24"/>
          <w:szCs w:val="24"/>
        </w:rPr>
        <w:t xml:space="preserve">irrigation </w:t>
      </w:r>
      <w:r w:rsidR="000B5131" w:rsidRPr="007A2B33">
        <w:rPr>
          <w:rFonts w:ascii="Times New Roman" w:hAnsi="Times New Roman" w:cs="Times New Roman"/>
          <w:color w:val="000000" w:themeColor="text1"/>
          <w:sz w:val="24"/>
          <w:szCs w:val="24"/>
        </w:rPr>
        <w:t>farmers and stakeholders to address the impact of dam siltatio</w:t>
      </w:r>
      <w:r w:rsidR="002C2EA9" w:rsidRPr="007A2B33">
        <w:rPr>
          <w:rFonts w:ascii="Times New Roman" w:hAnsi="Times New Roman" w:cs="Times New Roman"/>
          <w:color w:val="000000" w:themeColor="text1"/>
          <w:sz w:val="24"/>
          <w:szCs w:val="24"/>
        </w:rPr>
        <w:t>n on their activities. F</w:t>
      </w:r>
      <w:r w:rsidR="000B5131" w:rsidRPr="007A2B33">
        <w:rPr>
          <w:rFonts w:ascii="Times New Roman" w:hAnsi="Times New Roman" w:cs="Times New Roman"/>
          <w:color w:val="000000" w:themeColor="text1"/>
          <w:sz w:val="24"/>
          <w:szCs w:val="24"/>
        </w:rPr>
        <w:t>indings</w:t>
      </w:r>
      <w:r w:rsidR="002C2EA9" w:rsidRPr="007A2B33">
        <w:rPr>
          <w:rFonts w:ascii="Times New Roman" w:hAnsi="Times New Roman" w:cs="Times New Roman"/>
          <w:color w:val="000000" w:themeColor="text1"/>
          <w:sz w:val="24"/>
          <w:szCs w:val="24"/>
        </w:rPr>
        <w:t xml:space="preserve"> reveals</w:t>
      </w:r>
      <w:r w:rsidR="000B5131" w:rsidRPr="007A2B33">
        <w:rPr>
          <w:rFonts w:ascii="Times New Roman" w:hAnsi="Times New Roman" w:cs="Times New Roman"/>
          <w:color w:val="000000" w:themeColor="text1"/>
          <w:sz w:val="24"/>
          <w:szCs w:val="24"/>
        </w:rPr>
        <w:t xml:space="preserve">, the impact of siltation is enormous and necessitates extensive intervention by the government and other bodies or agencies. </w:t>
      </w:r>
      <w:r w:rsidR="006B3237" w:rsidRPr="007A2B33">
        <w:rPr>
          <w:rFonts w:ascii="Times New Roman" w:hAnsi="Times New Roman" w:cs="Times New Roman"/>
          <w:color w:val="000000" w:themeColor="text1"/>
          <w:sz w:val="24"/>
          <w:szCs w:val="24"/>
        </w:rPr>
        <w:t>The</w:t>
      </w:r>
      <w:r w:rsidR="000B5131" w:rsidRPr="007A2B33">
        <w:rPr>
          <w:rFonts w:ascii="Times New Roman" w:hAnsi="Times New Roman" w:cs="Times New Roman"/>
          <w:color w:val="000000" w:themeColor="text1"/>
          <w:sz w:val="24"/>
          <w:szCs w:val="24"/>
        </w:rPr>
        <w:t xml:space="preserve"> study suggests stakeholder collaboration and an integrated approach to a</w:t>
      </w:r>
      <w:r w:rsidR="00820234" w:rsidRPr="007A2B33">
        <w:rPr>
          <w:rFonts w:ascii="Times New Roman" w:hAnsi="Times New Roman" w:cs="Times New Roman"/>
          <w:color w:val="000000" w:themeColor="text1"/>
          <w:sz w:val="24"/>
          <w:szCs w:val="24"/>
        </w:rPr>
        <w:t>ddressing dam siltation in the R</w:t>
      </w:r>
      <w:r w:rsidR="000B5131" w:rsidRPr="007A2B33">
        <w:rPr>
          <w:rFonts w:ascii="Times New Roman" w:hAnsi="Times New Roman" w:cs="Times New Roman"/>
          <w:color w:val="000000" w:themeColor="text1"/>
          <w:sz w:val="24"/>
          <w:szCs w:val="24"/>
        </w:rPr>
        <w:t>egion.</w:t>
      </w:r>
    </w:p>
    <w:p w14:paraId="68486120" w14:textId="77777777" w:rsidR="002F44B4" w:rsidRPr="007A2B33" w:rsidRDefault="002F44B4" w:rsidP="00CC618F">
      <w:pPr>
        <w:spacing w:after="0" w:line="480" w:lineRule="auto"/>
        <w:jc w:val="both"/>
        <w:rPr>
          <w:rFonts w:ascii="Times New Roman" w:hAnsi="Times New Roman" w:cs="Times New Roman"/>
          <w:color w:val="000000" w:themeColor="text1"/>
          <w:sz w:val="24"/>
          <w:szCs w:val="24"/>
        </w:rPr>
      </w:pPr>
    </w:p>
    <w:p w14:paraId="2E1AA903" w14:textId="77777777" w:rsidR="002F44B4" w:rsidRPr="007A2B33" w:rsidRDefault="002F44B4" w:rsidP="00CC618F">
      <w:pPr>
        <w:spacing w:after="0" w:line="480" w:lineRule="auto"/>
        <w:jc w:val="both"/>
        <w:rPr>
          <w:rFonts w:ascii="Times New Roman" w:hAnsi="Times New Roman" w:cs="Times New Roman"/>
          <w:b/>
          <w:color w:val="000000" w:themeColor="text1"/>
          <w:sz w:val="24"/>
          <w:szCs w:val="24"/>
        </w:rPr>
      </w:pPr>
      <w:r w:rsidRPr="007A2B33">
        <w:rPr>
          <w:rFonts w:ascii="Times New Roman" w:hAnsi="Times New Roman" w:cs="Times New Roman"/>
          <w:b/>
          <w:color w:val="000000" w:themeColor="text1"/>
          <w:sz w:val="24"/>
          <w:szCs w:val="24"/>
        </w:rPr>
        <w:t>Key words:</w:t>
      </w:r>
      <w:r w:rsidR="00526463" w:rsidRPr="007A2B33">
        <w:rPr>
          <w:rFonts w:ascii="Times New Roman" w:hAnsi="Times New Roman" w:cs="Times New Roman"/>
          <w:b/>
          <w:color w:val="000000" w:themeColor="text1"/>
          <w:sz w:val="24"/>
          <w:szCs w:val="24"/>
        </w:rPr>
        <w:t xml:space="preserve"> </w:t>
      </w:r>
      <w:r w:rsidR="00526463" w:rsidRPr="007A2B33">
        <w:rPr>
          <w:rFonts w:ascii="Times New Roman" w:hAnsi="Times New Roman" w:cs="Times New Roman"/>
          <w:color w:val="000000" w:themeColor="text1"/>
          <w:sz w:val="24"/>
          <w:szCs w:val="24"/>
        </w:rPr>
        <w:t xml:space="preserve">Dams, Siltation, Reservoir, Irrigation and </w:t>
      </w:r>
      <w:r w:rsidR="003B6DAB" w:rsidRPr="007A2B33">
        <w:rPr>
          <w:rFonts w:ascii="Times New Roman" w:hAnsi="Times New Roman" w:cs="Times New Roman"/>
          <w:color w:val="000000" w:themeColor="text1"/>
          <w:sz w:val="24"/>
          <w:szCs w:val="24"/>
        </w:rPr>
        <w:t>Livelihoods</w:t>
      </w:r>
      <w:r w:rsidR="003B6DAB" w:rsidRPr="007A2B33">
        <w:rPr>
          <w:rFonts w:ascii="Times New Roman" w:hAnsi="Times New Roman" w:cs="Times New Roman"/>
          <w:b/>
          <w:color w:val="000000" w:themeColor="text1"/>
          <w:sz w:val="24"/>
          <w:szCs w:val="24"/>
        </w:rPr>
        <w:t>.</w:t>
      </w:r>
    </w:p>
    <w:p w14:paraId="2631235F" w14:textId="77777777"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588FB3A7" w14:textId="77777777"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4539CB18" w14:textId="4784E75C"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50ACA018" w14:textId="2EDBEB2B"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45D9A238" w14:textId="5D114999"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7B416897" w14:textId="2747A5B1"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02AC4D66" w14:textId="6EB35E2A"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723070EF" w14:textId="5EF2515B"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1127F058" w14:textId="06E56E89"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2ACE2735" w14:textId="13A86EAA"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3FAA20D6" w14:textId="70F0C55B"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5FD02ABE" w14:textId="726FCF28"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466B1689" w14:textId="15DE5AAC"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0E492A3D" w14:textId="3FDA12BE"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2C0DD30C" w14:textId="3D19295B"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095454CA" w14:textId="28B6019D"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6968A2E6" w14:textId="15DF280F"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78A82260" w14:textId="77777777" w:rsidR="00340D46" w:rsidRPr="007A2B33" w:rsidRDefault="00340D46" w:rsidP="00CC618F">
      <w:pPr>
        <w:spacing w:after="0" w:line="480" w:lineRule="auto"/>
        <w:jc w:val="both"/>
        <w:rPr>
          <w:rFonts w:ascii="Times New Roman" w:hAnsi="Times New Roman" w:cs="Times New Roman"/>
          <w:b/>
          <w:color w:val="000000" w:themeColor="text1"/>
          <w:sz w:val="24"/>
          <w:szCs w:val="24"/>
        </w:rPr>
      </w:pPr>
    </w:p>
    <w:p w14:paraId="653BBFC6" w14:textId="77777777" w:rsidR="00340D46" w:rsidRPr="007A2B33" w:rsidRDefault="00340D46" w:rsidP="00CC618F">
      <w:pPr>
        <w:spacing w:after="0" w:line="480" w:lineRule="auto"/>
        <w:jc w:val="both"/>
        <w:rPr>
          <w:rFonts w:ascii="Times New Roman" w:hAnsi="Times New Roman" w:cs="Times New Roman"/>
          <w:b/>
          <w:color w:val="000000" w:themeColor="text1"/>
          <w:sz w:val="24"/>
          <w:szCs w:val="24"/>
        </w:rPr>
      </w:pPr>
    </w:p>
    <w:p w14:paraId="4038F55B" w14:textId="77777777" w:rsidR="00340D46" w:rsidRPr="007A2B33" w:rsidRDefault="00340D46" w:rsidP="00CC618F">
      <w:pPr>
        <w:spacing w:after="0" w:line="480" w:lineRule="auto"/>
        <w:jc w:val="both"/>
        <w:rPr>
          <w:rFonts w:ascii="Times New Roman" w:hAnsi="Times New Roman" w:cs="Times New Roman"/>
          <w:b/>
          <w:color w:val="000000" w:themeColor="text1"/>
          <w:sz w:val="24"/>
          <w:szCs w:val="24"/>
        </w:rPr>
      </w:pPr>
    </w:p>
    <w:p w14:paraId="64298982" w14:textId="77777777" w:rsidR="00340D46" w:rsidRPr="007A2B33" w:rsidRDefault="00340D46" w:rsidP="00CC618F">
      <w:pPr>
        <w:spacing w:after="0" w:line="480" w:lineRule="auto"/>
        <w:jc w:val="both"/>
        <w:rPr>
          <w:rFonts w:ascii="Times New Roman" w:hAnsi="Times New Roman" w:cs="Times New Roman"/>
          <w:b/>
          <w:color w:val="000000" w:themeColor="text1"/>
          <w:sz w:val="24"/>
          <w:szCs w:val="24"/>
        </w:rPr>
      </w:pPr>
    </w:p>
    <w:p w14:paraId="2D10759B" w14:textId="77777777" w:rsidR="00CC618F" w:rsidRPr="007A2B33" w:rsidRDefault="00CC618F" w:rsidP="00CC618F">
      <w:pPr>
        <w:spacing w:after="0" w:line="480" w:lineRule="auto"/>
        <w:jc w:val="both"/>
        <w:rPr>
          <w:rFonts w:ascii="Times New Roman" w:hAnsi="Times New Roman" w:cs="Times New Roman"/>
          <w:b/>
          <w:color w:val="000000" w:themeColor="text1"/>
          <w:sz w:val="24"/>
          <w:szCs w:val="24"/>
        </w:rPr>
      </w:pPr>
    </w:p>
    <w:p w14:paraId="4C2ABE35" w14:textId="7DE1AB23" w:rsidR="00432C08" w:rsidRPr="007A2B33" w:rsidRDefault="00432C08" w:rsidP="00F40508">
      <w:pPr>
        <w:pStyle w:val="Heading1"/>
        <w:rPr>
          <w:color w:val="000000" w:themeColor="text1"/>
        </w:rPr>
      </w:pPr>
      <w:bookmarkStart w:id="6" w:name="_Toc118764401"/>
      <w:bookmarkStart w:id="7" w:name="_Toc127797543"/>
      <w:r w:rsidRPr="007A2B33">
        <w:rPr>
          <w:color w:val="000000" w:themeColor="text1"/>
        </w:rPr>
        <w:lastRenderedPageBreak/>
        <w:t>ACKNOWLEDGEMENTS</w:t>
      </w:r>
      <w:bookmarkEnd w:id="6"/>
      <w:bookmarkEnd w:id="7"/>
    </w:p>
    <w:p w14:paraId="1ECFCA80" w14:textId="11AC518D" w:rsidR="00432C08" w:rsidRPr="007A2B33" w:rsidRDefault="00262C17"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My deepest gratitude goes to the Supreme God for providing nourishment throughout this journey. My heartfelt gratitude and appreciation go to my supervisor, Rev. Dr. Afred B. Kpieta, for his imme</w:t>
      </w:r>
      <w:r w:rsidR="00956134" w:rsidRPr="007A2B33">
        <w:rPr>
          <w:rFonts w:ascii="Times New Roman" w:hAnsi="Times New Roman" w:cs="Times New Roman"/>
          <w:color w:val="000000" w:themeColor="text1"/>
          <w:sz w:val="24"/>
          <w:szCs w:val="24"/>
        </w:rPr>
        <w:t>rsed guidance, technical advice</w:t>
      </w:r>
      <w:r w:rsidRPr="007A2B33">
        <w:rPr>
          <w:rFonts w:ascii="Times New Roman" w:hAnsi="Times New Roman" w:cs="Times New Roman"/>
          <w:color w:val="000000" w:themeColor="text1"/>
          <w:sz w:val="24"/>
          <w:szCs w:val="24"/>
        </w:rPr>
        <w:t xml:space="preserve"> and constructive criticism from the start of the research work to the present. Thank you to the entire Khalid family, particularly </w:t>
      </w:r>
      <w:r w:rsidR="009A23DE" w:rsidRPr="007A2B33">
        <w:rPr>
          <w:rFonts w:ascii="Times New Roman" w:hAnsi="Times New Roman" w:cs="Times New Roman"/>
          <w:color w:val="000000" w:themeColor="text1"/>
          <w:sz w:val="24"/>
          <w:szCs w:val="24"/>
        </w:rPr>
        <w:t>my siblings, wife, and children,</w:t>
      </w:r>
      <w:r w:rsidRPr="007A2B33">
        <w:rPr>
          <w:rFonts w:ascii="Times New Roman" w:hAnsi="Times New Roman" w:cs="Times New Roman"/>
          <w:color w:val="000000" w:themeColor="text1"/>
          <w:sz w:val="24"/>
          <w:szCs w:val="24"/>
        </w:rPr>
        <w:t xml:space="preserve"> for your sacrifice, support, and encouragement. My gratitude also goes to my </w:t>
      </w:r>
      <w:r w:rsidR="00BA356F" w:rsidRPr="007A2B33">
        <w:rPr>
          <w:rFonts w:ascii="Times New Roman" w:hAnsi="Times New Roman" w:cs="Times New Roman"/>
          <w:color w:val="000000" w:themeColor="text1"/>
          <w:sz w:val="24"/>
          <w:szCs w:val="24"/>
        </w:rPr>
        <w:t>co-workers</w:t>
      </w:r>
      <w:r w:rsidRPr="007A2B33">
        <w:rPr>
          <w:rFonts w:ascii="Times New Roman" w:hAnsi="Times New Roman" w:cs="Times New Roman"/>
          <w:color w:val="000000" w:themeColor="text1"/>
          <w:sz w:val="24"/>
          <w:szCs w:val="24"/>
        </w:rPr>
        <w:t xml:space="preserve"> for their solidarity and </w:t>
      </w:r>
      <w:r w:rsidR="00664990" w:rsidRPr="007A2B33">
        <w:rPr>
          <w:rFonts w:ascii="Times New Roman" w:hAnsi="Times New Roman" w:cs="Times New Roman"/>
          <w:color w:val="000000" w:themeColor="text1"/>
          <w:sz w:val="24"/>
          <w:szCs w:val="24"/>
        </w:rPr>
        <w:t>support. Then</w:t>
      </w:r>
      <w:r w:rsidRPr="007A2B33">
        <w:rPr>
          <w:rFonts w:ascii="Times New Roman" w:hAnsi="Times New Roman" w:cs="Times New Roman"/>
          <w:color w:val="000000" w:themeColor="text1"/>
          <w:sz w:val="24"/>
          <w:szCs w:val="24"/>
        </w:rPr>
        <w:t xml:space="preserve"> to</w:t>
      </w:r>
      <w:r w:rsidR="00E52161" w:rsidRPr="007A2B33">
        <w:rPr>
          <w:rFonts w:ascii="Times New Roman" w:hAnsi="Times New Roman" w:cs="Times New Roman"/>
          <w:color w:val="000000" w:themeColor="text1"/>
          <w:sz w:val="24"/>
          <w:szCs w:val="24"/>
        </w:rPr>
        <w:t xml:space="preserve"> Ahmed Ferdo</w:t>
      </w:r>
      <w:r w:rsidR="009A23DE" w:rsidRPr="007A2B33">
        <w:rPr>
          <w:rFonts w:ascii="Times New Roman" w:hAnsi="Times New Roman" w:cs="Times New Roman"/>
          <w:color w:val="000000" w:themeColor="text1"/>
          <w:sz w:val="24"/>
          <w:szCs w:val="24"/>
        </w:rPr>
        <w:t>w</w:t>
      </w:r>
      <w:r w:rsidR="00E52161" w:rsidRPr="007A2B33">
        <w:rPr>
          <w:rFonts w:ascii="Times New Roman" w:hAnsi="Times New Roman" w:cs="Times New Roman"/>
          <w:color w:val="000000" w:themeColor="text1"/>
          <w:sz w:val="24"/>
          <w:szCs w:val="24"/>
        </w:rPr>
        <w:t xml:space="preserve">s, </w:t>
      </w:r>
      <w:r w:rsidRPr="007A2B33">
        <w:rPr>
          <w:rFonts w:ascii="Times New Roman" w:hAnsi="Times New Roman" w:cs="Times New Roman"/>
          <w:color w:val="000000" w:themeColor="text1"/>
          <w:sz w:val="24"/>
          <w:szCs w:val="24"/>
        </w:rPr>
        <w:t>Mariam Salifu, HR Unit of MOFA</w:t>
      </w:r>
      <w:r w:rsidR="00147B37" w:rsidRPr="007A2B33">
        <w:rPr>
          <w:rFonts w:ascii="Times New Roman" w:hAnsi="Times New Roman" w:cs="Times New Roman"/>
          <w:color w:val="000000" w:themeColor="text1"/>
          <w:sz w:val="24"/>
          <w:szCs w:val="24"/>
        </w:rPr>
        <w:t>,</w:t>
      </w:r>
      <w:r w:rsidRPr="007A2B33">
        <w:rPr>
          <w:rFonts w:ascii="Times New Roman" w:hAnsi="Times New Roman" w:cs="Times New Roman"/>
          <w:color w:val="000000" w:themeColor="text1"/>
          <w:sz w:val="24"/>
          <w:szCs w:val="24"/>
        </w:rPr>
        <w:t xml:space="preserve"> for her ongoing assistance. I will also thank all of my lecturers who helped shape me in various ways. To my colleagues</w:t>
      </w:r>
      <w:r w:rsidR="00BA356F"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color w:val="000000" w:themeColor="text1"/>
          <w:sz w:val="24"/>
          <w:szCs w:val="24"/>
        </w:rPr>
        <w:t>students, es</w:t>
      </w:r>
      <w:r w:rsidR="00664990" w:rsidRPr="007A2B33">
        <w:rPr>
          <w:rFonts w:ascii="Times New Roman" w:hAnsi="Times New Roman" w:cs="Times New Roman"/>
          <w:color w:val="000000" w:themeColor="text1"/>
          <w:sz w:val="24"/>
          <w:szCs w:val="24"/>
        </w:rPr>
        <w:t xml:space="preserve">pecially Vivian Larbi, for </w:t>
      </w:r>
      <w:r w:rsidR="00956134" w:rsidRPr="007A2B33">
        <w:rPr>
          <w:rFonts w:ascii="Times New Roman" w:hAnsi="Times New Roman" w:cs="Times New Roman"/>
          <w:color w:val="000000" w:themeColor="text1"/>
          <w:sz w:val="24"/>
          <w:szCs w:val="24"/>
        </w:rPr>
        <w:t>her criticisms</w:t>
      </w:r>
      <w:r w:rsidRPr="007A2B33">
        <w:rPr>
          <w:rFonts w:ascii="Times New Roman" w:hAnsi="Times New Roman" w:cs="Times New Roman"/>
          <w:color w:val="000000" w:themeColor="text1"/>
          <w:sz w:val="24"/>
          <w:szCs w:val="24"/>
        </w:rPr>
        <w:t xml:space="preserve"> and discussions on the work during the seminar presentation and group discussions. Finally, I want to thank everyone who helped me along the way.</w:t>
      </w:r>
    </w:p>
    <w:p w14:paraId="4F455949" w14:textId="0F29C579"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5089786A" w14:textId="79EB246E"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4CE180E1" w14:textId="274A5CF3"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6ADCAEEA" w14:textId="320ED8AF"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7E9B8710" w14:textId="753598E8"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2437FAD6" w14:textId="58718F73"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17992218" w14:textId="3E7A5BA1"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7719F325" w14:textId="50FE0DF6"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3D6A86D6" w14:textId="0CA071E0"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023D4E8F" w14:textId="66E272EE"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185FEFBA" w14:textId="0659FEF6"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4596D292" w14:textId="77777777" w:rsidR="00CC618F" w:rsidRPr="007A2B33" w:rsidRDefault="00CC618F" w:rsidP="00CC618F">
      <w:pPr>
        <w:spacing w:after="0" w:line="480" w:lineRule="auto"/>
        <w:jc w:val="both"/>
        <w:rPr>
          <w:rFonts w:ascii="Times New Roman" w:hAnsi="Times New Roman" w:cs="Times New Roman"/>
          <w:color w:val="000000" w:themeColor="text1"/>
          <w:sz w:val="24"/>
          <w:szCs w:val="24"/>
        </w:rPr>
      </w:pPr>
    </w:p>
    <w:p w14:paraId="05120A58" w14:textId="77777777" w:rsidR="00A57F25" w:rsidRPr="007A2B33" w:rsidRDefault="00A57F25" w:rsidP="00F40508">
      <w:pPr>
        <w:pStyle w:val="Heading1"/>
        <w:rPr>
          <w:color w:val="000000" w:themeColor="text1"/>
        </w:rPr>
      </w:pPr>
      <w:bookmarkStart w:id="8" w:name="_Toc118764402"/>
      <w:bookmarkStart w:id="9" w:name="_Toc127797544"/>
      <w:r w:rsidRPr="007A2B33">
        <w:rPr>
          <w:color w:val="000000" w:themeColor="text1"/>
        </w:rPr>
        <w:lastRenderedPageBreak/>
        <w:t>DEDICATION</w:t>
      </w:r>
      <w:bookmarkEnd w:id="8"/>
      <w:bookmarkEnd w:id="9"/>
    </w:p>
    <w:p w14:paraId="20237F3A" w14:textId="2C2DC5F6" w:rsidR="00262C17" w:rsidRPr="007A2B33" w:rsidRDefault="00262C17"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w:t>
      </w:r>
      <w:r w:rsidR="00D8674D" w:rsidRPr="007A2B33">
        <w:rPr>
          <w:rFonts w:ascii="Times New Roman" w:hAnsi="Times New Roman" w:cs="Times New Roman"/>
          <w:color w:val="000000" w:themeColor="text1"/>
          <w:sz w:val="24"/>
          <w:szCs w:val="24"/>
        </w:rPr>
        <w:t>is work is dedicated to my Mother, Hajia Zainab Ibrahim, wife, Mrs Sharifa Seidu and children.</w:t>
      </w:r>
    </w:p>
    <w:p w14:paraId="0CD4A2D3" w14:textId="2640CB81" w:rsidR="00026E53" w:rsidRPr="007A2B33" w:rsidRDefault="00026E53" w:rsidP="00CC618F">
      <w:pPr>
        <w:spacing w:after="0" w:line="480" w:lineRule="auto"/>
        <w:jc w:val="both"/>
        <w:rPr>
          <w:rFonts w:ascii="Times New Roman" w:hAnsi="Times New Roman" w:cs="Times New Roman"/>
          <w:color w:val="000000" w:themeColor="text1"/>
          <w:sz w:val="24"/>
          <w:szCs w:val="24"/>
        </w:rPr>
      </w:pPr>
    </w:p>
    <w:p w14:paraId="1783EE09" w14:textId="01F60974" w:rsidR="00026E53" w:rsidRPr="007A2B33" w:rsidRDefault="00026E53" w:rsidP="00CC618F">
      <w:pPr>
        <w:spacing w:after="0" w:line="480" w:lineRule="auto"/>
        <w:rPr>
          <w:rFonts w:ascii="Times New Roman" w:hAnsi="Times New Roman" w:cs="Times New Roman"/>
          <w:color w:val="000000" w:themeColor="text1"/>
          <w:sz w:val="24"/>
          <w:szCs w:val="24"/>
        </w:rPr>
      </w:pPr>
    </w:p>
    <w:p w14:paraId="178DDC00" w14:textId="77777777" w:rsidR="00CC2495" w:rsidRPr="007A2B33" w:rsidRDefault="00CC2495" w:rsidP="00CC618F">
      <w:pPr>
        <w:spacing w:after="0" w:line="480" w:lineRule="auto"/>
        <w:jc w:val="both"/>
        <w:rPr>
          <w:rFonts w:ascii="Times New Roman" w:hAnsi="Times New Roman" w:cs="Times New Roman"/>
          <w:color w:val="000000" w:themeColor="text1"/>
          <w:sz w:val="24"/>
          <w:szCs w:val="24"/>
        </w:rPr>
      </w:pPr>
    </w:p>
    <w:p w14:paraId="54772875" w14:textId="77777777" w:rsidR="00D45B38" w:rsidRPr="007A2B33" w:rsidRDefault="00D45B38" w:rsidP="00F40508">
      <w:pPr>
        <w:pStyle w:val="Heading1"/>
        <w:rPr>
          <w:color w:val="000000" w:themeColor="text1"/>
        </w:rPr>
      </w:pPr>
    </w:p>
    <w:p w14:paraId="7A57E5FE" w14:textId="77777777" w:rsidR="003950EF" w:rsidRPr="007A2B33" w:rsidRDefault="003950EF" w:rsidP="00CC618F">
      <w:pPr>
        <w:spacing w:after="0" w:line="480" w:lineRule="auto"/>
        <w:rPr>
          <w:color w:val="000000" w:themeColor="text1"/>
        </w:rPr>
      </w:pPr>
    </w:p>
    <w:p w14:paraId="191F4B25" w14:textId="77777777" w:rsidR="003950EF" w:rsidRPr="007A2B33" w:rsidRDefault="003950EF" w:rsidP="00CC618F">
      <w:pPr>
        <w:spacing w:after="0" w:line="480" w:lineRule="auto"/>
        <w:rPr>
          <w:color w:val="000000" w:themeColor="text1"/>
        </w:rPr>
      </w:pPr>
    </w:p>
    <w:p w14:paraId="6092864F" w14:textId="77777777" w:rsidR="003950EF" w:rsidRPr="007A2B33" w:rsidRDefault="003950EF" w:rsidP="00CC618F">
      <w:pPr>
        <w:spacing w:after="0" w:line="480" w:lineRule="auto"/>
        <w:rPr>
          <w:color w:val="000000" w:themeColor="text1"/>
        </w:rPr>
      </w:pPr>
    </w:p>
    <w:p w14:paraId="7037638E" w14:textId="77777777" w:rsidR="003950EF" w:rsidRPr="007A2B33" w:rsidRDefault="003950EF" w:rsidP="00CC618F">
      <w:pPr>
        <w:spacing w:after="0" w:line="480" w:lineRule="auto"/>
        <w:rPr>
          <w:color w:val="000000" w:themeColor="text1"/>
        </w:rPr>
      </w:pPr>
    </w:p>
    <w:p w14:paraId="17F33D25" w14:textId="77777777" w:rsidR="003950EF" w:rsidRPr="007A2B33" w:rsidRDefault="003950EF" w:rsidP="00CC618F">
      <w:pPr>
        <w:spacing w:after="0" w:line="480" w:lineRule="auto"/>
        <w:rPr>
          <w:color w:val="000000" w:themeColor="text1"/>
        </w:rPr>
      </w:pPr>
    </w:p>
    <w:p w14:paraId="697D5FF9" w14:textId="77777777" w:rsidR="003950EF" w:rsidRPr="007A2B33" w:rsidRDefault="003950EF" w:rsidP="00CC618F">
      <w:pPr>
        <w:spacing w:after="0" w:line="480" w:lineRule="auto"/>
        <w:rPr>
          <w:color w:val="000000" w:themeColor="text1"/>
        </w:rPr>
      </w:pPr>
    </w:p>
    <w:p w14:paraId="09D7C1C1" w14:textId="77777777" w:rsidR="003950EF" w:rsidRPr="007A2B33" w:rsidRDefault="003950EF" w:rsidP="00CC618F">
      <w:pPr>
        <w:spacing w:after="0" w:line="480" w:lineRule="auto"/>
        <w:rPr>
          <w:color w:val="000000" w:themeColor="text1"/>
        </w:rPr>
      </w:pPr>
    </w:p>
    <w:p w14:paraId="3530CAFA" w14:textId="77777777" w:rsidR="003950EF" w:rsidRPr="007A2B33" w:rsidRDefault="003950EF" w:rsidP="00CC618F">
      <w:pPr>
        <w:spacing w:after="0" w:line="480" w:lineRule="auto"/>
        <w:rPr>
          <w:color w:val="000000" w:themeColor="text1"/>
        </w:rPr>
      </w:pPr>
    </w:p>
    <w:p w14:paraId="2BE7A5B3" w14:textId="77777777" w:rsidR="003950EF" w:rsidRPr="007A2B33" w:rsidRDefault="003950EF" w:rsidP="00CC618F">
      <w:pPr>
        <w:spacing w:after="0" w:line="480" w:lineRule="auto"/>
        <w:rPr>
          <w:color w:val="000000" w:themeColor="text1"/>
        </w:rPr>
      </w:pPr>
    </w:p>
    <w:p w14:paraId="70CC8570" w14:textId="77777777" w:rsidR="003950EF" w:rsidRPr="007A2B33" w:rsidRDefault="003950EF" w:rsidP="00CC618F">
      <w:pPr>
        <w:spacing w:after="0" w:line="480" w:lineRule="auto"/>
        <w:rPr>
          <w:color w:val="000000" w:themeColor="text1"/>
        </w:rPr>
      </w:pPr>
    </w:p>
    <w:p w14:paraId="7128097A" w14:textId="77777777" w:rsidR="003950EF" w:rsidRPr="007A2B33" w:rsidRDefault="003950EF" w:rsidP="00CC618F">
      <w:pPr>
        <w:spacing w:after="0" w:line="480" w:lineRule="auto"/>
        <w:rPr>
          <w:color w:val="000000" w:themeColor="text1"/>
        </w:rPr>
      </w:pPr>
    </w:p>
    <w:p w14:paraId="28008DD3" w14:textId="77777777" w:rsidR="003950EF" w:rsidRPr="007A2B33" w:rsidRDefault="003950EF" w:rsidP="00CC618F">
      <w:pPr>
        <w:spacing w:after="0" w:line="480" w:lineRule="auto"/>
        <w:rPr>
          <w:color w:val="000000" w:themeColor="text1"/>
        </w:rPr>
      </w:pPr>
    </w:p>
    <w:p w14:paraId="384D9EE9" w14:textId="77777777" w:rsidR="003950EF" w:rsidRPr="007A2B33" w:rsidRDefault="003950EF" w:rsidP="00CC618F">
      <w:pPr>
        <w:spacing w:after="0" w:line="480" w:lineRule="auto"/>
        <w:rPr>
          <w:color w:val="000000" w:themeColor="text1"/>
        </w:rPr>
      </w:pPr>
    </w:p>
    <w:p w14:paraId="14D62085" w14:textId="77777777" w:rsidR="003950EF" w:rsidRPr="007A2B33" w:rsidRDefault="003950EF" w:rsidP="00CC618F">
      <w:pPr>
        <w:spacing w:after="0" w:line="480" w:lineRule="auto"/>
        <w:rPr>
          <w:color w:val="000000" w:themeColor="text1"/>
        </w:rPr>
      </w:pPr>
    </w:p>
    <w:p w14:paraId="234870C7" w14:textId="77777777" w:rsidR="003950EF" w:rsidRPr="007A2B33" w:rsidRDefault="003950EF" w:rsidP="00CC618F">
      <w:pPr>
        <w:spacing w:after="0" w:line="480" w:lineRule="auto"/>
        <w:rPr>
          <w:color w:val="000000" w:themeColor="text1"/>
        </w:rPr>
      </w:pPr>
    </w:p>
    <w:p w14:paraId="2D1B450E" w14:textId="77777777" w:rsidR="003950EF" w:rsidRPr="007A2B33" w:rsidRDefault="003950EF" w:rsidP="00CC618F">
      <w:pPr>
        <w:spacing w:after="0" w:line="480" w:lineRule="auto"/>
        <w:rPr>
          <w:color w:val="000000" w:themeColor="text1"/>
        </w:rPr>
      </w:pPr>
    </w:p>
    <w:p w14:paraId="0A34FDDC" w14:textId="77777777" w:rsidR="003950EF" w:rsidRPr="007A2B33" w:rsidRDefault="003950EF" w:rsidP="00CC618F">
      <w:pPr>
        <w:spacing w:after="0" w:line="480" w:lineRule="auto"/>
        <w:rPr>
          <w:color w:val="000000" w:themeColor="text1"/>
        </w:rPr>
      </w:pPr>
    </w:p>
    <w:p w14:paraId="2DFB973F" w14:textId="77777777" w:rsidR="003950EF" w:rsidRPr="007A2B33" w:rsidRDefault="003950EF" w:rsidP="00CC618F">
      <w:pPr>
        <w:spacing w:after="0" w:line="480" w:lineRule="auto"/>
        <w:rPr>
          <w:color w:val="000000" w:themeColor="text1"/>
        </w:rPr>
      </w:pPr>
    </w:p>
    <w:p w14:paraId="6FB27ED9" w14:textId="44104884" w:rsidR="00732FF2" w:rsidRPr="007A2B33" w:rsidRDefault="00732FF2" w:rsidP="00F40508">
      <w:pPr>
        <w:pStyle w:val="Heading1"/>
        <w:rPr>
          <w:color w:val="000000" w:themeColor="text1"/>
        </w:rPr>
      </w:pPr>
      <w:bookmarkStart w:id="10" w:name="_Toc118764403"/>
      <w:bookmarkStart w:id="11" w:name="_Toc127797545"/>
      <w:r w:rsidRPr="007A2B33">
        <w:rPr>
          <w:color w:val="000000" w:themeColor="text1"/>
        </w:rPr>
        <w:lastRenderedPageBreak/>
        <w:t>LIST OF ABBREVIATION /ACCRONYMS</w:t>
      </w:r>
      <w:bookmarkEnd w:id="10"/>
      <w:bookmarkEnd w:id="11"/>
    </w:p>
    <w:p w14:paraId="3794B49F" w14:textId="54AF90BA"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FAO</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Food and Agriculture Organization. </w:t>
      </w:r>
    </w:p>
    <w:p w14:paraId="5EE210C6" w14:textId="026214D1"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SSA</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South of the Sahara </w:t>
      </w:r>
    </w:p>
    <w:p w14:paraId="21AA740B" w14:textId="28D6C8A0"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SSS</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Small Scale Schemes </w:t>
      </w:r>
    </w:p>
    <w:p w14:paraId="233283FE" w14:textId="4312CDAA"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SHF</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Small Holder Farmers </w:t>
      </w:r>
    </w:p>
    <w:p w14:paraId="63FE7160" w14:textId="60AC4D89"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GSS</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Ghana Statistical Service</w:t>
      </w:r>
    </w:p>
    <w:p w14:paraId="3350625E" w14:textId="622985FB" w:rsidR="00956134" w:rsidRPr="007A2B33" w:rsidRDefault="00956134" w:rsidP="00CC618F">
      <w:pPr>
        <w:widowControl w:val="0"/>
        <w:autoSpaceDE w:val="0"/>
        <w:autoSpaceDN w:val="0"/>
        <w:adjustRightInd w:val="0"/>
        <w:spacing w:after="0" w:line="480" w:lineRule="auto"/>
        <w:rPr>
          <w:rFonts w:ascii="Times New Roman" w:hAnsi="Times New Roman"/>
          <w:b/>
          <w:color w:val="000000" w:themeColor="text1"/>
          <w:sz w:val="24"/>
          <w:szCs w:val="24"/>
        </w:rPr>
      </w:pPr>
      <w:r w:rsidRPr="007A2B33">
        <w:rPr>
          <w:rFonts w:ascii="Times New Roman" w:hAnsi="Times New Roman"/>
          <w:color w:val="000000" w:themeColor="text1"/>
          <w:sz w:val="24"/>
          <w:szCs w:val="24"/>
        </w:rPr>
        <w:t>NGO</w:t>
      </w:r>
      <w:r w:rsidR="00D346F0" w:rsidRPr="007A2B33">
        <w:rPr>
          <w:rFonts w:ascii="Times New Roman" w:hAnsi="Times New Roman"/>
          <w:b/>
          <w:color w:val="000000" w:themeColor="text1"/>
          <w:sz w:val="24"/>
          <w:szCs w:val="24"/>
        </w:rPr>
        <w:tab/>
      </w:r>
      <w:r w:rsidR="00D346F0" w:rsidRPr="007A2B33">
        <w:rPr>
          <w:rFonts w:ascii="Times New Roman" w:hAnsi="Times New Roman"/>
          <w:b/>
          <w:color w:val="000000" w:themeColor="text1"/>
          <w:sz w:val="24"/>
          <w:szCs w:val="24"/>
        </w:rPr>
        <w:tab/>
      </w:r>
      <w:r w:rsidRPr="007A2B33">
        <w:rPr>
          <w:rFonts w:ascii="Times New Roman" w:hAnsi="Times New Roman"/>
          <w:color w:val="000000" w:themeColor="text1"/>
          <w:sz w:val="24"/>
          <w:szCs w:val="24"/>
        </w:rPr>
        <w:t>Non-Governmental Organisation</w:t>
      </w:r>
    </w:p>
    <w:p w14:paraId="2DDA789B" w14:textId="4123DDC0"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CSIR</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Centre for Scientific and Industrial Research </w:t>
      </w:r>
    </w:p>
    <w:p w14:paraId="31519E96" w14:textId="7FF1F0ED"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SARI</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Savannah Agricultural Research Institute  </w:t>
      </w:r>
    </w:p>
    <w:p w14:paraId="233DB6E3" w14:textId="1F8F9701"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bCs/>
          <w:color w:val="000000" w:themeColor="text1"/>
          <w:sz w:val="24"/>
          <w:szCs w:val="24"/>
        </w:rPr>
        <w:t>SSD</w:t>
      </w:r>
      <w:r w:rsidR="00D346F0" w:rsidRPr="007A2B33">
        <w:rPr>
          <w:rFonts w:ascii="Times New Roman" w:hAnsi="Times New Roman"/>
          <w:bCs/>
          <w:color w:val="000000" w:themeColor="text1"/>
          <w:sz w:val="24"/>
          <w:szCs w:val="24"/>
        </w:rPr>
        <w:tab/>
      </w:r>
      <w:r w:rsidR="00D346F0" w:rsidRPr="007A2B33">
        <w:rPr>
          <w:rFonts w:ascii="Times New Roman" w:hAnsi="Times New Roman"/>
          <w:bCs/>
          <w:color w:val="000000" w:themeColor="text1"/>
          <w:sz w:val="24"/>
          <w:szCs w:val="24"/>
        </w:rPr>
        <w:tab/>
      </w:r>
      <w:r w:rsidRPr="007A2B33">
        <w:rPr>
          <w:rFonts w:ascii="Times New Roman" w:hAnsi="Times New Roman"/>
          <w:color w:val="000000" w:themeColor="text1"/>
          <w:sz w:val="24"/>
          <w:szCs w:val="24"/>
        </w:rPr>
        <w:t>Small Scale dams</w:t>
      </w:r>
    </w:p>
    <w:p w14:paraId="119DE681" w14:textId="204F7777" w:rsidR="008C36F8" w:rsidRPr="007A2B33" w:rsidRDefault="008C36F8"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CAS</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Complex Adaptive Systems </w:t>
      </w:r>
    </w:p>
    <w:p w14:paraId="71A093A4" w14:textId="4D918CF5" w:rsidR="00C907C6" w:rsidRPr="007A2B33" w:rsidRDefault="00C907C6"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EPT</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Environmental Possibilism Theory</w:t>
      </w:r>
    </w:p>
    <w:p w14:paraId="384CDDEF" w14:textId="1C931E93" w:rsidR="00C907C6" w:rsidRPr="007A2B33" w:rsidRDefault="00C907C6"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EDT</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00532302" w:rsidRPr="007A2B33">
        <w:rPr>
          <w:rFonts w:ascii="Times New Roman" w:hAnsi="Times New Roman"/>
          <w:color w:val="000000" w:themeColor="text1"/>
          <w:sz w:val="24"/>
          <w:szCs w:val="24"/>
        </w:rPr>
        <w:t>Environmental Determinism Theory</w:t>
      </w:r>
    </w:p>
    <w:p w14:paraId="77EAEE44" w14:textId="50DCA20B"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GIDA</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Ghana Irrigation Development Authority </w:t>
      </w:r>
    </w:p>
    <w:p w14:paraId="0AC39BBF" w14:textId="65E6AC59"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bCs/>
          <w:color w:val="000000" w:themeColor="text1"/>
          <w:sz w:val="24"/>
          <w:szCs w:val="24"/>
        </w:rPr>
        <w:t>SSI</w:t>
      </w:r>
      <w:r w:rsidR="00D346F0" w:rsidRPr="007A2B33">
        <w:rPr>
          <w:rFonts w:ascii="Times New Roman" w:hAnsi="Times New Roman"/>
          <w:bCs/>
          <w:color w:val="000000" w:themeColor="text1"/>
          <w:sz w:val="24"/>
          <w:szCs w:val="24"/>
        </w:rPr>
        <w:tab/>
      </w:r>
      <w:r w:rsidR="00D346F0" w:rsidRPr="007A2B33">
        <w:rPr>
          <w:rFonts w:ascii="Times New Roman" w:hAnsi="Times New Roman"/>
          <w:bCs/>
          <w:color w:val="000000" w:themeColor="text1"/>
          <w:sz w:val="24"/>
          <w:szCs w:val="24"/>
        </w:rPr>
        <w:tab/>
      </w:r>
      <w:r w:rsidRPr="007A2B33">
        <w:rPr>
          <w:rFonts w:ascii="Times New Roman" w:hAnsi="Times New Roman"/>
          <w:color w:val="000000" w:themeColor="text1"/>
          <w:sz w:val="24"/>
          <w:szCs w:val="24"/>
        </w:rPr>
        <w:t xml:space="preserve">Small-Scale Irrigation </w:t>
      </w:r>
    </w:p>
    <w:p w14:paraId="0D3A9760" w14:textId="6CB7DCA4"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WRC</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Water Resources Commission </w:t>
      </w:r>
    </w:p>
    <w:p w14:paraId="1BCDFF11" w14:textId="4C3727B3" w:rsidR="00732FF2"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MOFA</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 xml:space="preserve">Ministry of Food and Agriculture </w:t>
      </w:r>
    </w:p>
    <w:p w14:paraId="48BEE3B3" w14:textId="76BCEDD5" w:rsidR="00657B2D" w:rsidRPr="007A2B33" w:rsidRDefault="00732FF2" w:rsidP="00CC618F">
      <w:pPr>
        <w:widowControl w:val="0"/>
        <w:autoSpaceDE w:val="0"/>
        <w:autoSpaceDN w:val="0"/>
        <w:adjustRightInd w:val="0"/>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WUA</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Water Users Association</w:t>
      </w:r>
    </w:p>
    <w:p w14:paraId="673EB1B3" w14:textId="6C31BDD7" w:rsidR="00657B2D" w:rsidRPr="007A2B33" w:rsidRDefault="0054278C" w:rsidP="00CC618F">
      <w:pPr>
        <w:spacing w:after="0" w:line="48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PPE</w:t>
      </w:r>
      <w:r w:rsidR="00D346F0" w:rsidRPr="007A2B33">
        <w:rPr>
          <w:rFonts w:ascii="Times New Roman" w:hAnsi="Times New Roman"/>
          <w:color w:val="000000" w:themeColor="text1"/>
          <w:sz w:val="24"/>
          <w:szCs w:val="24"/>
        </w:rPr>
        <w:tab/>
      </w:r>
      <w:r w:rsidR="00D346F0" w:rsidRPr="007A2B33">
        <w:rPr>
          <w:rFonts w:ascii="Times New Roman" w:hAnsi="Times New Roman"/>
          <w:color w:val="000000" w:themeColor="text1"/>
          <w:sz w:val="24"/>
          <w:szCs w:val="24"/>
        </w:rPr>
        <w:tab/>
      </w:r>
      <w:r w:rsidRPr="007A2B33">
        <w:rPr>
          <w:rFonts w:ascii="Times New Roman" w:hAnsi="Times New Roman"/>
          <w:color w:val="000000" w:themeColor="text1"/>
          <w:sz w:val="24"/>
          <w:szCs w:val="24"/>
        </w:rPr>
        <w:t>Personal Protection Equipment.</w:t>
      </w:r>
      <w:r w:rsidR="00657B2D" w:rsidRPr="007A2B33">
        <w:rPr>
          <w:rFonts w:ascii="Times New Roman" w:hAnsi="Times New Roman"/>
          <w:color w:val="000000" w:themeColor="text1"/>
          <w:sz w:val="24"/>
          <w:szCs w:val="24"/>
        </w:rPr>
        <w:br w:type="page"/>
      </w:r>
    </w:p>
    <w:p w14:paraId="3C5D3580" w14:textId="64E50773" w:rsidR="003950EF" w:rsidRPr="007A2B33" w:rsidRDefault="00E043B1" w:rsidP="00F40508">
      <w:pPr>
        <w:pStyle w:val="Heading1"/>
        <w:rPr>
          <w:color w:val="000000" w:themeColor="text1"/>
        </w:rPr>
      </w:pPr>
      <w:bookmarkStart w:id="12" w:name="_Toc118764406"/>
      <w:bookmarkStart w:id="13" w:name="_Toc127797546"/>
      <w:r w:rsidRPr="007A2B33">
        <w:rPr>
          <w:color w:val="000000" w:themeColor="text1"/>
        </w:rPr>
        <w:lastRenderedPageBreak/>
        <w:t>TABLE OF CONTENT</w:t>
      </w:r>
      <w:bookmarkEnd w:id="12"/>
      <w:r w:rsidR="002A2E87" w:rsidRPr="007A2B33">
        <w:rPr>
          <w:color w:val="000000" w:themeColor="text1"/>
        </w:rPr>
        <w:t>S</w:t>
      </w:r>
      <w:bookmarkEnd w:id="13"/>
    </w:p>
    <w:p w14:paraId="56639CC6" w14:textId="2F2E5417" w:rsidR="007A2B33" w:rsidRDefault="00CB2BCD">
      <w:pPr>
        <w:pStyle w:val="TOC1"/>
        <w:tabs>
          <w:tab w:val="right" w:leader="dot" w:pos="9016"/>
        </w:tabs>
        <w:rPr>
          <w:rFonts w:asciiTheme="minorHAnsi" w:eastAsiaTheme="minorEastAsia" w:hAnsiTheme="minorHAnsi"/>
          <w:noProof/>
          <w:sz w:val="22"/>
        </w:rPr>
      </w:pPr>
      <w:r w:rsidRPr="007A2B33">
        <w:rPr>
          <w:rFonts w:cs="Times New Roman"/>
          <w:b/>
          <w:bCs/>
          <w:color w:val="000000" w:themeColor="text1"/>
          <w:szCs w:val="24"/>
        </w:rPr>
        <w:fldChar w:fldCharType="begin"/>
      </w:r>
      <w:r w:rsidRPr="007A2B33">
        <w:rPr>
          <w:rFonts w:cs="Times New Roman"/>
          <w:b/>
          <w:bCs/>
          <w:color w:val="000000" w:themeColor="text1"/>
          <w:szCs w:val="24"/>
        </w:rPr>
        <w:instrText xml:space="preserve"> TOC \o "1-3" \h \z \u </w:instrText>
      </w:r>
      <w:r w:rsidRPr="007A2B33">
        <w:rPr>
          <w:rFonts w:cs="Times New Roman"/>
          <w:b/>
          <w:bCs/>
          <w:color w:val="000000" w:themeColor="text1"/>
          <w:szCs w:val="24"/>
        </w:rPr>
        <w:fldChar w:fldCharType="separate"/>
      </w:r>
      <w:hyperlink w:anchor="_Toc127797541" w:history="1">
        <w:r w:rsidR="007A2B33" w:rsidRPr="00FD3A9F">
          <w:rPr>
            <w:rStyle w:val="Hyperlink"/>
            <w:noProof/>
          </w:rPr>
          <w:t>DECLARATION</w:t>
        </w:r>
        <w:r w:rsidR="007A2B33">
          <w:rPr>
            <w:noProof/>
            <w:webHidden/>
          </w:rPr>
          <w:tab/>
        </w:r>
        <w:r w:rsidR="007A2B33">
          <w:rPr>
            <w:noProof/>
            <w:webHidden/>
          </w:rPr>
          <w:fldChar w:fldCharType="begin"/>
        </w:r>
        <w:r w:rsidR="007A2B33">
          <w:rPr>
            <w:noProof/>
            <w:webHidden/>
          </w:rPr>
          <w:instrText xml:space="preserve"> PAGEREF _Toc127797541 \h </w:instrText>
        </w:r>
        <w:r w:rsidR="007A2B33">
          <w:rPr>
            <w:noProof/>
            <w:webHidden/>
          </w:rPr>
        </w:r>
        <w:r w:rsidR="007A2B33">
          <w:rPr>
            <w:noProof/>
            <w:webHidden/>
          </w:rPr>
          <w:fldChar w:fldCharType="separate"/>
        </w:r>
        <w:r w:rsidR="007A2B33">
          <w:rPr>
            <w:noProof/>
            <w:webHidden/>
          </w:rPr>
          <w:t>i</w:t>
        </w:r>
        <w:r w:rsidR="007A2B33">
          <w:rPr>
            <w:noProof/>
            <w:webHidden/>
          </w:rPr>
          <w:fldChar w:fldCharType="end"/>
        </w:r>
      </w:hyperlink>
    </w:p>
    <w:p w14:paraId="4682452D" w14:textId="53D72AF5" w:rsidR="007A2B33" w:rsidRDefault="00B33AC9">
      <w:pPr>
        <w:pStyle w:val="TOC1"/>
        <w:tabs>
          <w:tab w:val="right" w:leader="dot" w:pos="9016"/>
        </w:tabs>
        <w:rPr>
          <w:rFonts w:asciiTheme="minorHAnsi" w:eastAsiaTheme="minorEastAsia" w:hAnsiTheme="minorHAnsi"/>
          <w:noProof/>
          <w:sz w:val="22"/>
        </w:rPr>
      </w:pPr>
      <w:hyperlink w:anchor="_Toc127797542" w:history="1">
        <w:r w:rsidR="007A2B33" w:rsidRPr="00FD3A9F">
          <w:rPr>
            <w:rStyle w:val="Hyperlink"/>
            <w:noProof/>
          </w:rPr>
          <w:t>ABSTRACT</w:t>
        </w:r>
        <w:r w:rsidR="007A2B33">
          <w:rPr>
            <w:noProof/>
            <w:webHidden/>
          </w:rPr>
          <w:tab/>
        </w:r>
        <w:r w:rsidR="007A2B33">
          <w:rPr>
            <w:noProof/>
            <w:webHidden/>
          </w:rPr>
          <w:fldChar w:fldCharType="begin"/>
        </w:r>
        <w:r w:rsidR="007A2B33">
          <w:rPr>
            <w:noProof/>
            <w:webHidden/>
          </w:rPr>
          <w:instrText xml:space="preserve"> PAGEREF _Toc127797542 \h </w:instrText>
        </w:r>
        <w:r w:rsidR="007A2B33">
          <w:rPr>
            <w:noProof/>
            <w:webHidden/>
          </w:rPr>
        </w:r>
        <w:r w:rsidR="007A2B33">
          <w:rPr>
            <w:noProof/>
            <w:webHidden/>
          </w:rPr>
          <w:fldChar w:fldCharType="separate"/>
        </w:r>
        <w:r w:rsidR="007A2B33">
          <w:rPr>
            <w:noProof/>
            <w:webHidden/>
          </w:rPr>
          <w:t>ii</w:t>
        </w:r>
        <w:r w:rsidR="007A2B33">
          <w:rPr>
            <w:noProof/>
            <w:webHidden/>
          </w:rPr>
          <w:fldChar w:fldCharType="end"/>
        </w:r>
      </w:hyperlink>
    </w:p>
    <w:p w14:paraId="0EA4A2BF" w14:textId="05CD6A62" w:rsidR="007A2B33" w:rsidRDefault="00B33AC9">
      <w:pPr>
        <w:pStyle w:val="TOC1"/>
        <w:tabs>
          <w:tab w:val="right" w:leader="dot" w:pos="9016"/>
        </w:tabs>
        <w:rPr>
          <w:rFonts w:asciiTheme="minorHAnsi" w:eastAsiaTheme="minorEastAsia" w:hAnsiTheme="minorHAnsi"/>
          <w:noProof/>
          <w:sz w:val="22"/>
        </w:rPr>
      </w:pPr>
      <w:hyperlink w:anchor="_Toc127797543" w:history="1">
        <w:r w:rsidR="007A2B33" w:rsidRPr="00FD3A9F">
          <w:rPr>
            <w:rStyle w:val="Hyperlink"/>
            <w:noProof/>
          </w:rPr>
          <w:t>ACKNOWLEDGEMENTS</w:t>
        </w:r>
        <w:r w:rsidR="007A2B33">
          <w:rPr>
            <w:noProof/>
            <w:webHidden/>
          </w:rPr>
          <w:tab/>
        </w:r>
        <w:r w:rsidR="007A2B33">
          <w:rPr>
            <w:noProof/>
            <w:webHidden/>
          </w:rPr>
          <w:fldChar w:fldCharType="begin"/>
        </w:r>
        <w:r w:rsidR="007A2B33">
          <w:rPr>
            <w:noProof/>
            <w:webHidden/>
          </w:rPr>
          <w:instrText xml:space="preserve"> PAGEREF _Toc127797543 \h </w:instrText>
        </w:r>
        <w:r w:rsidR="007A2B33">
          <w:rPr>
            <w:noProof/>
            <w:webHidden/>
          </w:rPr>
        </w:r>
        <w:r w:rsidR="007A2B33">
          <w:rPr>
            <w:noProof/>
            <w:webHidden/>
          </w:rPr>
          <w:fldChar w:fldCharType="separate"/>
        </w:r>
        <w:r w:rsidR="007A2B33">
          <w:rPr>
            <w:noProof/>
            <w:webHidden/>
          </w:rPr>
          <w:t>iv</w:t>
        </w:r>
        <w:r w:rsidR="007A2B33">
          <w:rPr>
            <w:noProof/>
            <w:webHidden/>
          </w:rPr>
          <w:fldChar w:fldCharType="end"/>
        </w:r>
      </w:hyperlink>
    </w:p>
    <w:p w14:paraId="5D04333B" w14:textId="1FA73EE2" w:rsidR="007A2B33" w:rsidRDefault="00B33AC9">
      <w:pPr>
        <w:pStyle w:val="TOC1"/>
        <w:tabs>
          <w:tab w:val="right" w:leader="dot" w:pos="9016"/>
        </w:tabs>
        <w:rPr>
          <w:rFonts w:asciiTheme="minorHAnsi" w:eastAsiaTheme="minorEastAsia" w:hAnsiTheme="minorHAnsi"/>
          <w:noProof/>
          <w:sz w:val="22"/>
        </w:rPr>
      </w:pPr>
      <w:hyperlink w:anchor="_Toc127797544" w:history="1">
        <w:r w:rsidR="007A2B33" w:rsidRPr="00FD3A9F">
          <w:rPr>
            <w:rStyle w:val="Hyperlink"/>
            <w:noProof/>
          </w:rPr>
          <w:t>DEDICATION</w:t>
        </w:r>
        <w:r w:rsidR="007A2B33">
          <w:rPr>
            <w:noProof/>
            <w:webHidden/>
          </w:rPr>
          <w:tab/>
        </w:r>
        <w:r w:rsidR="007A2B33">
          <w:rPr>
            <w:noProof/>
            <w:webHidden/>
          </w:rPr>
          <w:fldChar w:fldCharType="begin"/>
        </w:r>
        <w:r w:rsidR="007A2B33">
          <w:rPr>
            <w:noProof/>
            <w:webHidden/>
          </w:rPr>
          <w:instrText xml:space="preserve"> PAGEREF _Toc127797544 \h </w:instrText>
        </w:r>
        <w:r w:rsidR="007A2B33">
          <w:rPr>
            <w:noProof/>
            <w:webHidden/>
          </w:rPr>
        </w:r>
        <w:r w:rsidR="007A2B33">
          <w:rPr>
            <w:noProof/>
            <w:webHidden/>
          </w:rPr>
          <w:fldChar w:fldCharType="separate"/>
        </w:r>
        <w:r w:rsidR="007A2B33">
          <w:rPr>
            <w:noProof/>
            <w:webHidden/>
          </w:rPr>
          <w:t>v</w:t>
        </w:r>
        <w:r w:rsidR="007A2B33">
          <w:rPr>
            <w:noProof/>
            <w:webHidden/>
          </w:rPr>
          <w:fldChar w:fldCharType="end"/>
        </w:r>
      </w:hyperlink>
    </w:p>
    <w:p w14:paraId="052E40F8" w14:textId="06A8919B" w:rsidR="007A2B33" w:rsidRDefault="00B33AC9">
      <w:pPr>
        <w:pStyle w:val="TOC1"/>
        <w:tabs>
          <w:tab w:val="right" w:leader="dot" w:pos="9016"/>
        </w:tabs>
        <w:rPr>
          <w:rFonts w:asciiTheme="minorHAnsi" w:eastAsiaTheme="minorEastAsia" w:hAnsiTheme="minorHAnsi"/>
          <w:noProof/>
          <w:sz w:val="22"/>
        </w:rPr>
      </w:pPr>
      <w:hyperlink w:anchor="_Toc127797545" w:history="1">
        <w:r w:rsidR="007A2B33" w:rsidRPr="00FD3A9F">
          <w:rPr>
            <w:rStyle w:val="Hyperlink"/>
            <w:noProof/>
          </w:rPr>
          <w:t>LIST OF ABBREVIATION /ACCRONYMS</w:t>
        </w:r>
        <w:r w:rsidR="007A2B33">
          <w:rPr>
            <w:noProof/>
            <w:webHidden/>
          </w:rPr>
          <w:tab/>
        </w:r>
        <w:r w:rsidR="007A2B33">
          <w:rPr>
            <w:noProof/>
            <w:webHidden/>
          </w:rPr>
          <w:fldChar w:fldCharType="begin"/>
        </w:r>
        <w:r w:rsidR="007A2B33">
          <w:rPr>
            <w:noProof/>
            <w:webHidden/>
          </w:rPr>
          <w:instrText xml:space="preserve"> PAGEREF _Toc127797545 \h </w:instrText>
        </w:r>
        <w:r w:rsidR="007A2B33">
          <w:rPr>
            <w:noProof/>
            <w:webHidden/>
          </w:rPr>
        </w:r>
        <w:r w:rsidR="007A2B33">
          <w:rPr>
            <w:noProof/>
            <w:webHidden/>
          </w:rPr>
          <w:fldChar w:fldCharType="separate"/>
        </w:r>
        <w:r w:rsidR="007A2B33">
          <w:rPr>
            <w:noProof/>
            <w:webHidden/>
          </w:rPr>
          <w:t>vi</w:t>
        </w:r>
        <w:r w:rsidR="007A2B33">
          <w:rPr>
            <w:noProof/>
            <w:webHidden/>
          </w:rPr>
          <w:fldChar w:fldCharType="end"/>
        </w:r>
      </w:hyperlink>
    </w:p>
    <w:p w14:paraId="5A7F1819" w14:textId="0DBA7F96" w:rsidR="007A2B33" w:rsidRDefault="00B33AC9">
      <w:pPr>
        <w:pStyle w:val="TOC1"/>
        <w:tabs>
          <w:tab w:val="right" w:leader="dot" w:pos="9016"/>
        </w:tabs>
        <w:rPr>
          <w:rFonts w:asciiTheme="minorHAnsi" w:eastAsiaTheme="minorEastAsia" w:hAnsiTheme="minorHAnsi"/>
          <w:noProof/>
          <w:sz w:val="22"/>
        </w:rPr>
      </w:pPr>
      <w:hyperlink w:anchor="_Toc127797546" w:history="1">
        <w:r w:rsidR="007A2B33" w:rsidRPr="00FD3A9F">
          <w:rPr>
            <w:rStyle w:val="Hyperlink"/>
            <w:noProof/>
          </w:rPr>
          <w:t>TABLE OF CONTENTS</w:t>
        </w:r>
        <w:r w:rsidR="007A2B33">
          <w:rPr>
            <w:noProof/>
            <w:webHidden/>
          </w:rPr>
          <w:tab/>
        </w:r>
        <w:r w:rsidR="007A2B33">
          <w:rPr>
            <w:noProof/>
            <w:webHidden/>
          </w:rPr>
          <w:fldChar w:fldCharType="begin"/>
        </w:r>
        <w:r w:rsidR="007A2B33">
          <w:rPr>
            <w:noProof/>
            <w:webHidden/>
          </w:rPr>
          <w:instrText xml:space="preserve"> PAGEREF _Toc127797546 \h </w:instrText>
        </w:r>
        <w:r w:rsidR="007A2B33">
          <w:rPr>
            <w:noProof/>
            <w:webHidden/>
          </w:rPr>
        </w:r>
        <w:r w:rsidR="007A2B33">
          <w:rPr>
            <w:noProof/>
            <w:webHidden/>
          </w:rPr>
          <w:fldChar w:fldCharType="separate"/>
        </w:r>
        <w:r w:rsidR="007A2B33">
          <w:rPr>
            <w:noProof/>
            <w:webHidden/>
          </w:rPr>
          <w:t>vii</w:t>
        </w:r>
        <w:r w:rsidR="007A2B33">
          <w:rPr>
            <w:noProof/>
            <w:webHidden/>
          </w:rPr>
          <w:fldChar w:fldCharType="end"/>
        </w:r>
      </w:hyperlink>
    </w:p>
    <w:p w14:paraId="58CC6527" w14:textId="10DB75F9" w:rsidR="007A2B33" w:rsidRDefault="00B33AC9">
      <w:pPr>
        <w:pStyle w:val="TOC1"/>
        <w:tabs>
          <w:tab w:val="right" w:leader="dot" w:pos="9016"/>
        </w:tabs>
        <w:rPr>
          <w:rFonts w:asciiTheme="minorHAnsi" w:eastAsiaTheme="minorEastAsia" w:hAnsiTheme="minorHAnsi"/>
          <w:noProof/>
          <w:sz w:val="22"/>
        </w:rPr>
      </w:pPr>
      <w:hyperlink w:anchor="_Toc127797547" w:history="1">
        <w:r w:rsidR="007A2B33" w:rsidRPr="00FD3A9F">
          <w:rPr>
            <w:rStyle w:val="Hyperlink"/>
            <w:noProof/>
          </w:rPr>
          <w:t>LIST OF TABLES</w:t>
        </w:r>
        <w:r w:rsidR="007A2B33">
          <w:rPr>
            <w:noProof/>
            <w:webHidden/>
          </w:rPr>
          <w:tab/>
        </w:r>
        <w:r w:rsidR="007A2B33">
          <w:rPr>
            <w:noProof/>
            <w:webHidden/>
          </w:rPr>
          <w:fldChar w:fldCharType="begin"/>
        </w:r>
        <w:r w:rsidR="007A2B33">
          <w:rPr>
            <w:noProof/>
            <w:webHidden/>
          </w:rPr>
          <w:instrText xml:space="preserve"> PAGEREF _Toc127797547 \h </w:instrText>
        </w:r>
        <w:r w:rsidR="007A2B33">
          <w:rPr>
            <w:noProof/>
            <w:webHidden/>
          </w:rPr>
        </w:r>
        <w:r w:rsidR="007A2B33">
          <w:rPr>
            <w:noProof/>
            <w:webHidden/>
          </w:rPr>
          <w:fldChar w:fldCharType="separate"/>
        </w:r>
        <w:r w:rsidR="007A2B33">
          <w:rPr>
            <w:noProof/>
            <w:webHidden/>
          </w:rPr>
          <w:t>xii</w:t>
        </w:r>
        <w:r w:rsidR="007A2B33">
          <w:rPr>
            <w:noProof/>
            <w:webHidden/>
          </w:rPr>
          <w:fldChar w:fldCharType="end"/>
        </w:r>
      </w:hyperlink>
    </w:p>
    <w:p w14:paraId="34515C7D" w14:textId="1B5747F7" w:rsidR="007A2B33" w:rsidRDefault="00B33AC9">
      <w:pPr>
        <w:pStyle w:val="TOC1"/>
        <w:tabs>
          <w:tab w:val="right" w:leader="dot" w:pos="9016"/>
        </w:tabs>
        <w:rPr>
          <w:rFonts w:asciiTheme="minorHAnsi" w:eastAsiaTheme="minorEastAsia" w:hAnsiTheme="minorHAnsi"/>
          <w:noProof/>
          <w:sz w:val="22"/>
        </w:rPr>
      </w:pPr>
      <w:hyperlink w:anchor="_Toc127797548" w:history="1">
        <w:r w:rsidR="007A2B33" w:rsidRPr="00FD3A9F">
          <w:rPr>
            <w:rStyle w:val="Hyperlink"/>
            <w:noProof/>
          </w:rPr>
          <w:t>LIST OF FIGURES</w:t>
        </w:r>
        <w:r w:rsidR="007A2B33">
          <w:rPr>
            <w:noProof/>
            <w:webHidden/>
          </w:rPr>
          <w:tab/>
        </w:r>
        <w:r w:rsidR="007A2B33">
          <w:rPr>
            <w:noProof/>
            <w:webHidden/>
          </w:rPr>
          <w:fldChar w:fldCharType="begin"/>
        </w:r>
        <w:r w:rsidR="007A2B33">
          <w:rPr>
            <w:noProof/>
            <w:webHidden/>
          </w:rPr>
          <w:instrText xml:space="preserve"> PAGEREF _Toc127797548 \h </w:instrText>
        </w:r>
        <w:r w:rsidR="007A2B33">
          <w:rPr>
            <w:noProof/>
            <w:webHidden/>
          </w:rPr>
        </w:r>
        <w:r w:rsidR="007A2B33">
          <w:rPr>
            <w:noProof/>
            <w:webHidden/>
          </w:rPr>
          <w:fldChar w:fldCharType="separate"/>
        </w:r>
        <w:r w:rsidR="007A2B33">
          <w:rPr>
            <w:noProof/>
            <w:webHidden/>
          </w:rPr>
          <w:t>xiii</w:t>
        </w:r>
        <w:r w:rsidR="007A2B33">
          <w:rPr>
            <w:noProof/>
            <w:webHidden/>
          </w:rPr>
          <w:fldChar w:fldCharType="end"/>
        </w:r>
      </w:hyperlink>
    </w:p>
    <w:p w14:paraId="305600A7" w14:textId="219FEB2E" w:rsidR="007A2B33" w:rsidRDefault="00B33AC9">
      <w:pPr>
        <w:pStyle w:val="TOC1"/>
        <w:tabs>
          <w:tab w:val="right" w:leader="dot" w:pos="9016"/>
        </w:tabs>
        <w:rPr>
          <w:rFonts w:asciiTheme="minorHAnsi" w:eastAsiaTheme="minorEastAsia" w:hAnsiTheme="minorHAnsi"/>
          <w:noProof/>
          <w:sz w:val="22"/>
        </w:rPr>
      </w:pPr>
      <w:hyperlink w:anchor="_Toc127797549" w:history="1">
        <w:r w:rsidR="007A2B33" w:rsidRPr="00FD3A9F">
          <w:rPr>
            <w:rStyle w:val="Hyperlink"/>
            <w:noProof/>
          </w:rPr>
          <w:t>LIST OF PLATES</w:t>
        </w:r>
        <w:r w:rsidR="007A2B33">
          <w:rPr>
            <w:noProof/>
            <w:webHidden/>
          </w:rPr>
          <w:tab/>
        </w:r>
        <w:r w:rsidR="007A2B33">
          <w:rPr>
            <w:noProof/>
            <w:webHidden/>
          </w:rPr>
          <w:fldChar w:fldCharType="begin"/>
        </w:r>
        <w:r w:rsidR="007A2B33">
          <w:rPr>
            <w:noProof/>
            <w:webHidden/>
          </w:rPr>
          <w:instrText xml:space="preserve"> PAGEREF _Toc127797549 \h </w:instrText>
        </w:r>
        <w:r w:rsidR="007A2B33">
          <w:rPr>
            <w:noProof/>
            <w:webHidden/>
          </w:rPr>
        </w:r>
        <w:r w:rsidR="007A2B33">
          <w:rPr>
            <w:noProof/>
            <w:webHidden/>
          </w:rPr>
          <w:fldChar w:fldCharType="separate"/>
        </w:r>
        <w:r w:rsidR="007A2B33">
          <w:rPr>
            <w:noProof/>
            <w:webHidden/>
          </w:rPr>
          <w:t>xiv</w:t>
        </w:r>
        <w:r w:rsidR="007A2B33">
          <w:rPr>
            <w:noProof/>
            <w:webHidden/>
          </w:rPr>
          <w:fldChar w:fldCharType="end"/>
        </w:r>
      </w:hyperlink>
    </w:p>
    <w:p w14:paraId="6E63C6F4" w14:textId="532E3DD5" w:rsidR="007A2B33" w:rsidRDefault="00B33AC9">
      <w:pPr>
        <w:pStyle w:val="TOC1"/>
        <w:tabs>
          <w:tab w:val="right" w:leader="dot" w:pos="9016"/>
        </w:tabs>
        <w:rPr>
          <w:rFonts w:asciiTheme="minorHAnsi" w:eastAsiaTheme="minorEastAsia" w:hAnsiTheme="minorHAnsi"/>
          <w:noProof/>
          <w:sz w:val="22"/>
        </w:rPr>
      </w:pPr>
      <w:hyperlink w:anchor="_Toc127797550" w:history="1">
        <w:r w:rsidR="007A2B33" w:rsidRPr="00FD3A9F">
          <w:rPr>
            <w:rStyle w:val="Hyperlink"/>
            <w:noProof/>
          </w:rPr>
          <w:t>CHAPTER ONE</w:t>
        </w:r>
        <w:r w:rsidR="007A2B33">
          <w:rPr>
            <w:noProof/>
            <w:webHidden/>
          </w:rPr>
          <w:tab/>
        </w:r>
        <w:r w:rsidR="007A2B33">
          <w:rPr>
            <w:noProof/>
            <w:webHidden/>
          </w:rPr>
          <w:fldChar w:fldCharType="begin"/>
        </w:r>
        <w:r w:rsidR="007A2B33">
          <w:rPr>
            <w:noProof/>
            <w:webHidden/>
          </w:rPr>
          <w:instrText xml:space="preserve"> PAGEREF _Toc127797550 \h </w:instrText>
        </w:r>
        <w:r w:rsidR="007A2B33">
          <w:rPr>
            <w:noProof/>
            <w:webHidden/>
          </w:rPr>
        </w:r>
        <w:r w:rsidR="007A2B33">
          <w:rPr>
            <w:noProof/>
            <w:webHidden/>
          </w:rPr>
          <w:fldChar w:fldCharType="separate"/>
        </w:r>
        <w:r w:rsidR="007A2B33">
          <w:rPr>
            <w:noProof/>
            <w:webHidden/>
          </w:rPr>
          <w:t>1</w:t>
        </w:r>
        <w:r w:rsidR="007A2B33">
          <w:rPr>
            <w:noProof/>
            <w:webHidden/>
          </w:rPr>
          <w:fldChar w:fldCharType="end"/>
        </w:r>
      </w:hyperlink>
    </w:p>
    <w:p w14:paraId="04D47901" w14:textId="3732DC57" w:rsidR="007A2B33" w:rsidRDefault="00B33AC9">
      <w:pPr>
        <w:pStyle w:val="TOC1"/>
        <w:tabs>
          <w:tab w:val="right" w:leader="dot" w:pos="9016"/>
        </w:tabs>
        <w:rPr>
          <w:rFonts w:asciiTheme="minorHAnsi" w:eastAsiaTheme="minorEastAsia" w:hAnsiTheme="minorHAnsi"/>
          <w:noProof/>
          <w:sz w:val="22"/>
        </w:rPr>
      </w:pPr>
      <w:hyperlink w:anchor="_Toc127797551" w:history="1">
        <w:r w:rsidR="007A2B33" w:rsidRPr="00FD3A9F">
          <w:rPr>
            <w:rStyle w:val="Hyperlink"/>
            <w:noProof/>
          </w:rPr>
          <w:t>INTRODUCTION</w:t>
        </w:r>
        <w:r w:rsidR="007A2B33">
          <w:rPr>
            <w:noProof/>
            <w:webHidden/>
          </w:rPr>
          <w:tab/>
        </w:r>
        <w:r w:rsidR="007A2B33">
          <w:rPr>
            <w:noProof/>
            <w:webHidden/>
          </w:rPr>
          <w:fldChar w:fldCharType="begin"/>
        </w:r>
        <w:r w:rsidR="007A2B33">
          <w:rPr>
            <w:noProof/>
            <w:webHidden/>
          </w:rPr>
          <w:instrText xml:space="preserve"> PAGEREF _Toc127797551 \h </w:instrText>
        </w:r>
        <w:r w:rsidR="007A2B33">
          <w:rPr>
            <w:noProof/>
            <w:webHidden/>
          </w:rPr>
        </w:r>
        <w:r w:rsidR="007A2B33">
          <w:rPr>
            <w:noProof/>
            <w:webHidden/>
          </w:rPr>
          <w:fldChar w:fldCharType="separate"/>
        </w:r>
        <w:r w:rsidR="007A2B33">
          <w:rPr>
            <w:noProof/>
            <w:webHidden/>
          </w:rPr>
          <w:t>1</w:t>
        </w:r>
        <w:r w:rsidR="007A2B33">
          <w:rPr>
            <w:noProof/>
            <w:webHidden/>
          </w:rPr>
          <w:fldChar w:fldCharType="end"/>
        </w:r>
      </w:hyperlink>
    </w:p>
    <w:p w14:paraId="6632C04D" w14:textId="54EC0F5E" w:rsidR="007A2B33" w:rsidRDefault="00B33AC9">
      <w:pPr>
        <w:pStyle w:val="TOC2"/>
        <w:tabs>
          <w:tab w:val="right" w:leader="dot" w:pos="9016"/>
        </w:tabs>
        <w:rPr>
          <w:rFonts w:asciiTheme="minorHAnsi" w:eastAsiaTheme="minorEastAsia" w:hAnsiTheme="minorHAnsi"/>
          <w:noProof/>
          <w:sz w:val="22"/>
        </w:rPr>
      </w:pPr>
      <w:hyperlink w:anchor="_Toc127797552" w:history="1">
        <w:r w:rsidR="007A2B33" w:rsidRPr="00FD3A9F">
          <w:rPr>
            <w:rStyle w:val="Hyperlink"/>
            <w:noProof/>
          </w:rPr>
          <w:t>1.1 Background</w:t>
        </w:r>
        <w:r w:rsidR="007A2B33">
          <w:rPr>
            <w:noProof/>
            <w:webHidden/>
          </w:rPr>
          <w:tab/>
        </w:r>
        <w:r w:rsidR="007A2B33">
          <w:rPr>
            <w:noProof/>
            <w:webHidden/>
          </w:rPr>
          <w:fldChar w:fldCharType="begin"/>
        </w:r>
        <w:r w:rsidR="007A2B33">
          <w:rPr>
            <w:noProof/>
            <w:webHidden/>
          </w:rPr>
          <w:instrText xml:space="preserve"> PAGEREF _Toc127797552 \h </w:instrText>
        </w:r>
        <w:r w:rsidR="007A2B33">
          <w:rPr>
            <w:noProof/>
            <w:webHidden/>
          </w:rPr>
        </w:r>
        <w:r w:rsidR="007A2B33">
          <w:rPr>
            <w:noProof/>
            <w:webHidden/>
          </w:rPr>
          <w:fldChar w:fldCharType="separate"/>
        </w:r>
        <w:r w:rsidR="007A2B33">
          <w:rPr>
            <w:noProof/>
            <w:webHidden/>
          </w:rPr>
          <w:t>1</w:t>
        </w:r>
        <w:r w:rsidR="007A2B33">
          <w:rPr>
            <w:noProof/>
            <w:webHidden/>
          </w:rPr>
          <w:fldChar w:fldCharType="end"/>
        </w:r>
      </w:hyperlink>
    </w:p>
    <w:p w14:paraId="440838DE" w14:textId="7F332C98" w:rsidR="007A2B33" w:rsidRDefault="00B33AC9">
      <w:pPr>
        <w:pStyle w:val="TOC2"/>
        <w:tabs>
          <w:tab w:val="right" w:leader="dot" w:pos="9016"/>
        </w:tabs>
        <w:rPr>
          <w:rFonts w:asciiTheme="minorHAnsi" w:eastAsiaTheme="minorEastAsia" w:hAnsiTheme="minorHAnsi"/>
          <w:noProof/>
          <w:sz w:val="22"/>
        </w:rPr>
      </w:pPr>
      <w:hyperlink w:anchor="_Toc127797553" w:history="1">
        <w:r w:rsidR="007A2B33" w:rsidRPr="00FD3A9F">
          <w:rPr>
            <w:rStyle w:val="Hyperlink"/>
            <w:noProof/>
          </w:rPr>
          <w:t>1.2 Problem Statement</w:t>
        </w:r>
        <w:r w:rsidR="007A2B33">
          <w:rPr>
            <w:noProof/>
            <w:webHidden/>
          </w:rPr>
          <w:tab/>
        </w:r>
        <w:r w:rsidR="007A2B33">
          <w:rPr>
            <w:noProof/>
            <w:webHidden/>
          </w:rPr>
          <w:fldChar w:fldCharType="begin"/>
        </w:r>
        <w:r w:rsidR="007A2B33">
          <w:rPr>
            <w:noProof/>
            <w:webHidden/>
          </w:rPr>
          <w:instrText xml:space="preserve"> PAGEREF _Toc127797553 \h </w:instrText>
        </w:r>
        <w:r w:rsidR="007A2B33">
          <w:rPr>
            <w:noProof/>
            <w:webHidden/>
          </w:rPr>
        </w:r>
        <w:r w:rsidR="007A2B33">
          <w:rPr>
            <w:noProof/>
            <w:webHidden/>
          </w:rPr>
          <w:fldChar w:fldCharType="separate"/>
        </w:r>
        <w:r w:rsidR="007A2B33">
          <w:rPr>
            <w:noProof/>
            <w:webHidden/>
          </w:rPr>
          <w:t>4</w:t>
        </w:r>
        <w:r w:rsidR="007A2B33">
          <w:rPr>
            <w:noProof/>
            <w:webHidden/>
          </w:rPr>
          <w:fldChar w:fldCharType="end"/>
        </w:r>
      </w:hyperlink>
    </w:p>
    <w:p w14:paraId="0A7A6FE6" w14:textId="3E8227DA" w:rsidR="007A2B33" w:rsidRDefault="00B33AC9">
      <w:pPr>
        <w:pStyle w:val="TOC2"/>
        <w:tabs>
          <w:tab w:val="right" w:leader="dot" w:pos="9016"/>
        </w:tabs>
        <w:rPr>
          <w:rFonts w:asciiTheme="minorHAnsi" w:eastAsiaTheme="minorEastAsia" w:hAnsiTheme="minorHAnsi"/>
          <w:noProof/>
          <w:sz w:val="22"/>
        </w:rPr>
      </w:pPr>
      <w:hyperlink w:anchor="_Toc127797554" w:history="1">
        <w:r w:rsidR="007A2B33" w:rsidRPr="00FD3A9F">
          <w:rPr>
            <w:rStyle w:val="Hyperlink"/>
            <w:noProof/>
          </w:rPr>
          <w:t>1.3. Research Question</w:t>
        </w:r>
        <w:r w:rsidR="007A2B33">
          <w:rPr>
            <w:noProof/>
            <w:webHidden/>
          </w:rPr>
          <w:tab/>
        </w:r>
        <w:r w:rsidR="007A2B33">
          <w:rPr>
            <w:noProof/>
            <w:webHidden/>
          </w:rPr>
          <w:fldChar w:fldCharType="begin"/>
        </w:r>
        <w:r w:rsidR="007A2B33">
          <w:rPr>
            <w:noProof/>
            <w:webHidden/>
          </w:rPr>
          <w:instrText xml:space="preserve"> PAGEREF _Toc127797554 \h </w:instrText>
        </w:r>
        <w:r w:rsidR="007A2B33">
          <w:rPr>
            <w:noProof/>
            <w:webHidden/>
          </w:rPr>
        </w:r>
        <w:r w:rsidR="007A2B33">
          <w:rPr>
            <w:noProof/>
            <w:webHidden/>
          </w:rPr>
          <w:fldChar w:fldCharType="separate"/>
        </w:r>
        <w:r w:rsidR="007A2B33">
          <w:rPr>
            <w:noProof/>
            <w:webHidden/>
          </w:rPr>
          <w:t>6</w:t>
        </w:r>
        <w:r w:rsidR="007A2B33">
          <w:rPr>
            <w:noProof/>
            <w:webHidden/>
          </w:rPr>
          <w:fldChar w:fldCharType="end"/>
        </w:r>
      </w:hyperlink>
    </w:p>
    <w:p w14:paraId="16237677" w14:textId="6E615312" w:rsidR="007A2B33" w:rsidRDefault="00B33AC9">
      <w:pPr>
        <w:pStyle w:val="TOC2"/>
        <w:tabs>
          <w:tab w:val="right" w:leader="dot" w:pos="9016"/>
        </w:tabs>
        <w:rPr>
          <w:rFonts w:asciiTheme="minorHAnsi" w:eastAsiaTheme="minorEastAsia" w:hAnsiTheme="minorHAnsi"/>
          <w:noProof/>
          <w:sz w:val="22"/>
        </w:rPr>
      </w:pPr>
      <w:hyperlink w:anchor="_Toc127797555" w:history="1">
        <w:r w:rsidR="007A2B33" w:rsidRPr="00FD3A9F">
          <w:rPr>
            <w:rStyle w:val="Hyperlink"/>
            <w:noProof/>
          </w:rPr>
          <w:t>1.3.1Main Question</w:t>
        </w:r>
        <w:r w:rsidR="007A2B33">
          <w:rPr>
            <w:noProof/>
            <w:webHidden/>
          </w:rPr>
          <w:tab/>
        </w:r>
        <w:r w:rsidR="007A2B33">
          <w:rPr>
            <w:noProof/>
            <w:webHidden/>
          </w:rPr>
          <w:fldChar w:fldCharType="begin"/>
        </w:r>
        <w:r w:rsidR="007A2B33">
          <w:rPr>
            <w:noProof/>
            <w:webHidden/>
          </w:rPr>
          <w:instrText xml:space="preserve"> PAGEREF _Toc127797555 \h </w:instrText>
        </w:r>
        <w:r w:rsidR="007A2B33">
          <w:rPr>
            <w:noProof/>
            <w:webHidden/>
          </w:rPr>
        </w:r>
        <w:r w:rsidR="007A2B33">
          <w:rPr>
            <w:noProof/>
            <w:webHidden/>
          </w:rPr>
          <w:fldChar w:fldCharType="separate"/>
        </w:r>
        <w:r w:rsidR="007A2B33">
          <w:rPr>
            <w:noProof/>
            <w:webHidden/>
          </w:rPr>
          <w:t>6</w:t>
        </w:r>
        <w:r w:rsidR="007A2B33">
          <w:rPr>
            <w:noProof/>
            <w:webHidden/>
          </w:rPr>
          <w:fldChar w:fldCharType="end"/>
        </w:r>
      </w:hyperlink>
    </w:p>
    <w:p w14:paraId="698477A3" w14:textId="25483E37" w:rsidR="007A2B33" w:rsidRDefault="00B33AC9">
      <w:pPr>
        <w:pStyle w:val="TOC3"/>
        <w:tabs>
          <w:tab w:val="right" w:leader="dot" w:pos="9016"/>
        </w:tabs>
        <w:rPr>
          <w:rFonts w:asciiTheme="minorHAnsi" w:eastAsiaTheme="minorEastAsia" w:hAnsiTheme="minorHAnsi"/>
          <w:noProof/>
          <w:sz w:val="22"/>
        </w:rPr>
      </w:pPr>
      <w:hyperlink w:anchor="_Toc127797556" w:history="1">
        <w:r w:rsidR="007A2B33" w:rsidRPr="00FD3A9F">
          <w:rPr>
            <w:rStyle w:val="Hyperlink"/>
            <w:noProof/>
          </w:rPr>
          <w:t>1.3.1Specific Questions</w:t>
        </w:r>
        <w:r w:rsidR="007A2B33">
          <w:rPr>
            <w:noProof/>
            <w:webHidden/>
          </w:rPr>
          <w:tab/>
        </w:r>
        <w:r w:rsidR="007A2B33">
          <w:rPr>
            <w:noProof/>
            <w:webHidden/>
          </w:rPr>
          <w:fldChar w:fldCharType="begin"/>
        </w:r>
        <w:r w:rsidR="007A2B33">
          <w:rPr>
            <w:noProof/>
            <w:webHidden/>
          </w:rPr>
          <w:instrText xml:space="preserve"> PAGEREF _Toc127797556 \h </w:instrText>
        </w:r>
        <w:r w:rsidR="007A2B33">
          <w:rPr>
            <w:noProof/>
            <w:webHidden/>
          </w:rPr>
        </w:r>
        <w:r w:rsidR="007A2B33">
          <w:rPr>
            <w:noProof/>
            <w:webHidden/>
          </w:rPr>
          <w:fldChar w:fldCharType="separate"/>
        </w:r>
        <w:r w:rsidR="007A2B33">
          <w:rPr>
            <w:noProof/>
            <w:webHidden/>
          </w:rPr>
          <w:t>6</w:t>
        </w:r>
        <w:r w:rsidR="007A2B33">
          <w:rPr>
            <w:noProof/>
            <w:webHidden/>
          </w:rPr>
          <w:fldChar w:fldCharType="end"/>
        </w:r>
      </w:hyperlink>
    </w:p>
    <w:p w14:paraId="19EEA233" w14:textId="0A0E94F9" w:rsidR="007A2B33" w:rsidRDefault="00B33AC9">
      <w:pPr>
        <w:pStyle w:val="TOC2"/>
        <w:tabs>
          <w:tab w:val="right" w:leader="dot" w:pos="9016"/>
        </w:tabs>
        <w:rPr>
          <w:rFonts w:asciiTheme="minorHAnsi" w:eastAsiaTheme="minorEastAsia" w:hAnsiTheme="minorHAnsi"/>
          <w:noProof/>
          <w:sz w:val="22"/>
        </w:rPr>
      </w:pPr>
      <w:hyperlink w:anchor="_Toc127797557" w:history="1">
        <w:r w:rsidR="007A2B33" w:rsidRPr="00FD3A9F">
          <w:rPr>
            <w:rStyle w:val="Hyperlink"/>
            <w:noProof/>
          </w:rPr>
          <w:t>1.4 Main objective</w:t>
        </w:r>
        <w:r w:rsidR="007A2B33">
          <w:rPr>
            <w:noProof/>
            <w:webHidden/>
          </w:rPr>
          <w:tab/>
        </w:r>
        <w:r w:rsidR="007A2B33">
          <w:rPr>
            <w:noProof/>
            <w:webHidden/>
          </w:rPr>
          <w:fldChar w:fldCharType="begin"/>
        </w:r>
        <w:r w:rsidR="007A2B33">
          <w:rPr>
            <w:noProof/>
            <w:webHidden/>
          </w:rPr>
          <w:instrText xml:space="preserve"> PAGEREF _Toc127797557 \h </w:instrText>
        </w:r>
        <w:r w:rsidR="007A2B33">
          <w:rPr>
            <w:noProof/>
            <w:webHidden/>
          </w:rPr>
        </w:r>
        <w:r w:rsidR="007A2B33">
          <w:rPr>
            <w:noProof/>
            <w:webHidden/>
          </w:rPr>
          <w:fldChar w:fldCharType="separate"/>
        </w:r>
        <w:r w:rsidR="007A2B33">
          <w:rPr>
            <w:noProof/>
            <w:webHidden/>
          </w:rPr>
          <w:t>7</w:t>
        </w:r>
        <w:r w:rsidR="007A2B33">
          <w:rPr>
            <w:noProof/>
            <w:webHidden/>
          </w:rPr>
          <w:fldChar w:fldCharType="end"/>
        </w:r>
      </w:hyperlink>
    </w:p>
    <w:p w14:paraId="72D14D46" w14:textId="72F4D3E3" w:rsidR="007A2B33" w:rsidRDefault="00B33AC9">
      <w:pPr>
        <w:pStyle w:val="TOC3"/>
        <w:tabs>
          <w:tab w:val="right" w:leader="dot" w:pos="9016"/>
        </w:tabs>
        <w:rPr>
          <w:rFonts w:asciiTheme="minorHAnsi" w:eastAsiaTheme="minorEastAsia" w:hAnsiTheme="minorHAnsi"/>
          <w:noProof/>
          <w:sz w:val="22"/>
        </w:rPr>
      </w:pPr>
      <w:hyperlink w:anchor="_Toc127797558" w:history="1">
        <w:r w:rsidR="007A2B33" w:rsidRPr="00FD3A9F">
          <w:rPr>
            <w:rStyle w:val="Hyperlink"/>
            <w:noProof/>
          </w:rPr>
          <w:t>1.4.1 Specific objectives</w:t>
        </w:r>
        <w:r w:rsidR="007A2B33">
          <w:rPr>
            <w:noProof/>
            <w:webHidden/>
          </w:rPr>
          <w:tab/>
        </w:r>
        <w:r w:rsidR="007A2B33">
          <w:rPr>
            <w:noProof/>
            <w:webHidden/>
          </w:rPr>
          <w:fldChar w:fldCharType="begin"/>
        </w:r>
        <w:r w:rsidR="007A2B33">
          <w:rPr>
            <w:noProof/>
            <w:webHidden/>
          </w:rPr>
          <w:instrText xml:space="preserve"> PAGEREF _Toc127797558 \h </w:instrText>
        </w:r>
        <w:r w:rsidR="007A2B33">
          <w:rPr>
            <w:noProof/>
            <w:webHidden/>
          </w:rPr>
        </w:r>
        <w:r w:rsidR="007A2B33">
          <w:rPr>
            <w:noProof/>
            <w:webHidden/>
          </w:rPr>
          <w:fldChar w:fldCharType="separate"/>
        </w:r>
        <w:r w:rsidR="007A2B33">
          <w:rPr>
            <w:noProof/>
            <w:webHidden/>
          </w:rPr>
          <w:t>7</w:t>
        </w:r>
        <w:r w:rsidR="007A2B33">
          <w:rPr>
            <w:noProof/>
            <w:webHidden/>
          </w:rPr>
          <w:fldChar w:fldCharType="end"/>
        </w:r>
      </w:hyperlink>
    </w:p>
    <w:p w14:paraId="628E72F5" w14:textId="1EE80C28" w:rsidR="007A2B33" w:rsidRDefault="00B33AC9">
      <w:pPr>
        <w:pStyle w:val="TOC2"/>
        <w:tabs>
          <w:tab w:val="right" w:leader="dot" w:pos="9016"/>
        </w:tabs>
        <w:rPr>
          <w:rFonts w:asciiTheme="minorHAnsi" w:eastAsiaTheme="minorEastAsia" w:hAnsiTheme="minorHAnsi"/>
          <w:noProof/>
          <w:sz w:val="22"/>
        </w:rPr>
      </w:pPr>
      <w:hyperlink w:anchor="_Toc127797559" w:history="1">
        <w:r w:rsidR="007A2B33" w:rsidRPr="00FD3A9F">
          <w:rPr>
            <w:rStyle w:val="Hyperlink"/>
            <w:noProof/>
          </w:rPr>
          <w:t>1.5 Scope of the Study</w:t>
        </w:r>
        <w:r w:rsidR="007A2B33">
          <w:rPr>
            <w:noProof/>
            <w:webHidden/>
          </w:rPr>
          <w:tab/>
        </w:r>
        <w:r w:rsidR="007A2B33">
          <w:rPr>
            <w:noProof/>
            <w:webHidden/>
          </w:rPr>
          <w:fldChar w:fldCharType="begin"/>
        </w:r>
        <w:r w:rsidR="007A2B33">
          <w:rPr>
            <w:noProof/>
            <w:webHidden/>
          </w:rPr>
          <w:instrText xml:space="preserve"> PAGEREF _Toc127797559 \h </w:instrText>
        </w:r>
        <w:r w:rsidR="007A2B33">
          <w:rPr>
            <w:noProof/>
            <w:webHidden/>
          </w:rPr>
        </w:r>
        <w:r w:rsidR="007A2B33">
          <w:rPr>
            <w:noProof/>
            <w:webHidden/>
          </w:rPr>
          <w:fldChar w:fldCharType="separate"/>
        </w:r>
        <w:r w:rsidR="007A2B33">
          <w:rPr>
            <w:noProof/>
            <w:webHidden/>
          </w:rPr>
          <w:t>7</w:t>
        </w:r>
        <w:r w:rsidR="007A2B33">
          <w:rPr>
            <w:noProof/>
            <w:webHidden/>
          </w:rPr>
          <w:fldChar w:fldCharType="end"/>
        </w:r>
      </w:hyperlink>
    </w:p>
    <w:p w14:paraId="0DDD1D03" w14:textId="51D7DD98" w:rsidR="007A2B33" w:rsidRDefault="00B33AC9">
      <w:pPr>
        <w:pStyle w:val="TOC2"/>
        <w:tabs>
          <w:tab w:val="right" w:leader="dot" w:pos="9016"/>
        </w:tabs>
        <w:rPr>
          <w:rFonts w:asciiTheme="minorHAnsi" w:eastAsiaTheme="minorEastAsia" w:hAnsiTheme="minorHAnsi"/>
          <w:noProof/>
          <w:sz w:val="22"/>
        </w:rPr>
      </w:pPr>
      <w:hyperlink w:anchor="_Toc127797560" w:history="1">
        <w:r w:rsidR="007A2B33" w:rsidRPr="00FD3A9F">
          <w:rPr>
            <w:rStyle w:val="Hyperlink"/>
            <w:noProof/>
          </w:rPr>
          <w:t>1.6 Significance of the Study</w:t>
        </w:r>
        <w:r w:rsidR="007A2B33">
          <w:rPr>
            <w:noProof/>
            <w:webHidden/>
          </w:rPr>
          <w:tab/>
        </w:r>
        <w:r w:rsidR="007A2B33">
          <w:rPr>
            <w:noProof/>
            <w:webHidden/>
          </w:rPr>
          <w:fldChar w:fldCharType="begin"/>
        </w:r>
        <w:r w:rsidR="007A2B33">
          <w:rPr>
            <w:noProof/>
            <w:webHidden/>
          </w:rPr>
          <w:instrText xml:space="preserve"> PAGEREF _Toc127797560 \h </w:instrText>
        </w:r>
        <w:r w:rsidR="007A2B33">
          <w:rPr>
            <w:noProof/>
            <w:webHidden/>
          </w:rPr>
        </w:r>
        <w:r w:rsidR="007A2B33">
          <w:rPr>
            <w:noProof/>
            <w:webHidden/>
          </w:rPr>
          <w:fldChar w:fldCharType="separate"/>
        </w:r>
        <w:r w:rsidR="007A2B33">
          <w:rPr>
            <w:noProof/>
            <w:webHidden/>
          </w:rPr>
          <w:t>7</w:t>
        </w:r>
        <w:r w:rsidR="007A2B33">
          <w:rPr>
            <w:noProof/>
            <w:webHidden/>
          </w:rPr>
          <w:fldChar w:fldCharType="end"/>
        </w:r>
      </w:hyperlink>
    </w:p>
    <w:p w14:paraId="76AEC72A" w14:textId="625FC2C6" w:rsidR="007A2B33" w:rsidRDefault="00B33AC9">
      <w:pPr>
        <w:pStyle w:val="TOC2"/>
        <w:tabs>
          <w:tab w:val="right" w:leader="dot" w:pos="9016"/>
        </w:tabs>
        <w:rPr>
          <w:rFonts w:asciiTheme="minorHAnsi" w:eastAsiaTheme="minorEastAsia" w:hAnsiTheme="minorHAnsi"/>
          <w:noProof/>
          <w:sz w:val="22"/>
        </w:rPr>
      </w:pPr>
      <w:hyperlink w:anchor="_Toc127797561" w:history="1">
        <w:r w:rsidR="007A2B33" w:rsidRPr="00FD3A9F">
          <w:rPr>
            <w:rStyle w:val="Hyperlink"/>
            <w:noProof/>
          </w:rPr>
          <w:t>1.7 Limitations of the Study</w:t>
        </w:r>
        <w:r w:rsidR="007A2B33">
          <w:rPr>
            <w:noProof/>
            <w:webHidden/>
          </w:rPr>
          <w:tab/>
        </w:r>
        <w:r w:rsidR="007A2B33">
          <w:rPr>
            <w:noProof/>
            <w:webHidden/>
          </w:rPr>
          <w:fldChar w:fldCharType="begin"/>
        </w:r>
        <w:r w:rsidR="007A2B33">
          <w:rPr>
            <w:noProof/>
            <w:webHidden/>
          </w:rPr>
          <w:instrText xml:space="preserve"> PAGEREF _Toc127797561 \h </w:instrText>
        </w:r>
        <w:r w:rsidR="007A2B33">
          <w:rPr>
            <w:noProof/>
            <w:webHidden/>
          </w:rPr>
        </w:r>
        <w:r w:rsidR="007A2B33">
          <w:rPr>
            <w:noProof/>
            <w:webHidden/>
          </w:rPr>
          <w:fldChar w:fldCharType="separate"/>
        </w:r>
        <w:r w:rsidR="007A2B33">
          <w:rPr>
            <w:noProof/>
            <w:webHidden/>
          </w:rPr>
          <w:t>9</w:t>
        </w:r>
        <w:r w:rsidR="007A2B33">
          <w:rPr>
            <w:noProof/>
            <w:webHidden/>
          </w:rPr>
          <w:fldChar w:fldCharType="end"/>
        </w:r>
      </w:hyperlink>
    </w:p>
    <w:p w14:paraId="2A1B969D" w14:textId="05901EC4" w:rsidR="007A2B33" w:rsidRDefault="00B33AC9">
      <w:pPr>
        <w:pStyle w:val="TOC2"/>
        <w:tabs>
          <w:tab w:val="right" w:leader="dot" w:pos="9016"/>
        </w:tabs>
        <w:rPr>
          <w:rFonts w:asciiTheme="minorHAnsi" w:eastAsiaTheme="minorEastAsia" w:hAnsiTheme="minorHAnsi"/>
          <w:noProof/>
          <w:sz w:val="22"/>
        </w:rPr>
      </w:pPr>
      <w:hyperlink w:anchor="_Toc127797562" w:history="1">
        <w:r w:rsidR="007A2B33" w:rsidRPr="00FD3A9F">
          <w:rPr>
            <w:rStyle w:val="Hyperlink"/>
            <w:noProof/>
          </w:rPr>
          <w:t>1.8 Organization of the study</w:t>
        </w:r>
        <w:r w:rsidR="007A2B33">
          <w:rPr>
            <w:noProof/>
            <w:webHidden/>
          </w:rPr>
          <w:tab/>
        </w:r>
        <w:r w:rsidR="007A2B33">
          <w:rPr>
            <w:noProof/>
            <w:webHidden/>
          </w:rPr>
          <w:fldChar w:fldCharType="begin"/>
        </w:r>
        <w:r w:rsidR="007A2B33">
          <w:rPr>
            <w:noProof/>
            <w:webHidden/>
          </w:rPr>
          <w:instrText xml:space="preserve"> PAGEREF _Toc127797562 \h </w:instrText>
        </w:r>
        <w:r w:rsidR="007A2B33">
          <w:rPr>
            <w:noProof/>
            <w:webHidden/>
          </w:rPr>
        </w:r>
        <w:r w:rsidR="007A2B33">
          <w:rPr>
            <w:noProof/>
            <w:webHidden/>
          </w:rPr>
          <w:fldChar w:fldCharType="separate"/>
        </w:r>
        <w:r w:rsidR="007A2B33">
          <w:rPr>
            <w:noProof/>
            <w:webHidden/>
          </w:rPr>
          <w:t>10</w:t>
        </w:r>
        <w:r w:rsidR="007A2B33">
          <w:rPr>
            <w:noProof/>
            <w:webHidden/>
          </w:rPr>
          <w:fldChar w:fldCharType="end"/>
        </w:r>
      </w:hyperlink>
    </w:p>
    <w:p w14:paraId="7F6DBE5A" w14:textId="21F7C8EB" w:rsidR="007A2B33" w:rsidRDefault="00B33AC9">
      <w:pPr>
        <w:pStyle w:val="TOC1"/>
        <w:tabs>
          <w:tab w:val="right" w:leader="dot" w:pos="9016"/>
        </w:tabs>
        <w:rPr>
          <w:rFonts w:asciiTheme="minorHAnsi" w:eastAsiaTheme="minorEastAsia" w:hAnsiTheme="minorHAnsi"/>
          <w:noProof/>
          <w:sz w:val="22"/>
        </w:rPr>
      </w:pPr>
      <w:hyperlink w:anchor="_Toc127797563" w:history="1">
        <w:r w:rsidR="007A2B33" w:rsidRPr="00FD3A9F">
          <w:rPr>
            <w:rStyle w:val="Hyperlink"/>
            <w:noProof/>
          </w:rPr>
          <w:t>CHAPTER TWO</w:t>
        </w:r>
        <w:r w:rsidR="007A2B33">
          <w:rPr>
            <w:noProof/>
            <w:webHidden/>
          </w:rPr>
          <w:tab/>
        </w:r>
        <w:r w:rsidR="007A2B33">
          <w:rPr>
            <w:noProof/>
            <w:webHidden/>
          </w:rPr>
          <w:fldChar w:fldCharType="begin"/>
        </w:r>
        <w:r w:rsidR="007A2B33">
          <w:rPr>
            <w:noProof/>
            <w:webHidden/>
          </w:rPr>
          <w:instrText xml:space="preserve"> PAGEREF _Toc127797563 \h </w:instrText>
        </w:r>
        <w:r w:rsidR="007A2B33">
          <w:rPr>
            <w:noProof/>
            <w:webHidden/>
          </w:rPr>
        </w:r>
        <w:r w:rsidR="007A2B33">
          <w:rPr>
            <w:noProof/>
            <w:webHidden/>
          </w:rPr>
          <w:fldChar w:fldCharType="separate"/>
        </w:r>
        <w:r w:rsidR="007A2B33">
          <w:rPr>
            <w:noProof/>
            <w:webHidden/>
          </w:rPr>
          <w:t>11</w:t>
        </w:r>
        <w:r w:rsidR="007A2B33">
          <w:rPr>
            <w:noProof/>
            <w:webHidden/>
          </w:rPr>
          <w:fldChar w:fldCharType="end"/>
        </w:r>
      </w:hyperlink>
    </w:p>
    <w:p w14:paraId="302C812D" w14:textId="1975583B" w:rsidR="007A2B33" w:rsidRDefault="00B33AC9">
      <w:pPr>
        <w:pStyle w:val="TOC1"/>
        <w:tabs>
          <w:tab w:val="right" w:leader="dot" w:pos="9016"/>
        </w:tabs>
        <w:rPr>
          <w:rFonts w:asciiTheme="minorHAnsi" w:eastAsiaTheme="minorEastAsia" w:hAnsiTheme="minorHAnsi"/>
          <w:noProof/>
          <w:sz w:val="22"/>
        </w:rPr>
      </w:pPr>
      <w:hyperlink w:anchor="_Toc127797564" w:history="1">
        <w:r w:rsidR="007A2B33" w:rsidRPr="00FD3A9F">
          <w:rPr>
            <w:rStyle w:val="Hyperlink"/>
            <w:noProof/>
          </w:rPr>
          <w:t>LITERATURE REVIEW</w:t>
        </w:r>
        <w:r w:rsidR="007A2B33">
          <w:rPr>
            <w:noProof/>
            <w:webHidden/>
          </w:rPr>
          <w:tab/>
        </w:r>
        <w:r w:rsidR="007A2B33">
          <w:rPr>
            <w:noProof/>
            <w:webHidden/>
          </w:rPr>
          <w:fldChar w:fldCharType="begin"/>
        </w:r>
        <w:r w:rsidR="007A2B33">
          <w:rPr>
            <w:noProof/>
            <w:webHidden/>
          </w:rPr>
          <w:instrText xml:space="preserve"> PAGEREF _Toc127797564 \h </w:instrText>
        </w:r>
        <w:r w:rsidR="007A2B33">
          <w:rPr>
            <w:noProof/>
            <w:webHidden/>
          </w:rPr>
        </w:r>
        <w:r w:rsidR="007A2B33">
          <w:rPr>
            <w:noProof/>
            <w:webHidden/>
          </w:rPr>
          <w:fldChar w:fldCharType="separate"/>
        </w:r>
        <w:r w:rsidR="007A2B33">
          <w:rPr>
            <w:noProof/>
            <w:webHidden/>
          </w:rPr>
          <w:t>11</w:t>
        </w:r>
        <w:r w:rsidR="007A2B33">
          <w:rPr>
            <w:noProof/>
            <w:webHidden/>
          </w:rPr>
          <w:fldChar w:fldCharType="end"/>
        </w:r>
      </w:hyperlink>
    </w:p>
    <w:p w14:paraId="36646634" w14:textId="785F8CFA" w:rsidR="007A2B33" w:rsidRDefault="00B33AC9">
      <w:pPr>
        <w:pStyle w:val="TOC2"/>
        <w:tabs>
          <w:tab w:val="right" w:leader="dot" w:pos="9016"/>
        </w:tabs>
        <w:rPr>
          <w:rFonts w:asciiTheme="minorHAnsi" w:eastAsiaTheme="minorEastAsia" w:hAnsiTheme="minorHAnsi"/>
          <w:noProof/>
          <w:sz w:val="22"/>
        </w:rPr>
      </w:pPr>
      <w:hyperlink w:anchor="_Toc127797565" w:history="1">
        <w:r w:rsidR="007A2B33" w:rsidRPr="00FD3A9F">
          <w:rPr>
            <w:rStyle w:val="Hyperlink"/>
            <w:noProof/>
          </w:rPr>
          <w:t>2.0 Introduction</w:t>
        </w:r>
        <w:r w:rsidR="007A2B33">
          <w:rPr>
            <w:noProof/>
            <w:webHidden/>
          </w:rPr>
          <w:tab/>
        </w:r>
        <w:r w:rsidR="007A2B33">
          <w:rPr>
            <w:noProof/>
            <w:webHidden/>
          </w:rPr>
          <w:fldChar w:fldCharType="begin"/>
        </w:r>
        <w:r w:rsidR="007A2B33">
          <w:rPr>
            <w:noProof/>
            <w:webHidden/>
          </w:rPr>
          <w:instrText xml:space="preserve"> PAGEREF _Toc127797565 \h </w:instrText>
        </w:r>
        <w:r w:rsidR="007A2B33">
          <w:rPr>
            <w:noProof/>
            <w:webHidden/>
          </w:rPr>
        </w:r>
        <w:r w:rsidR="007A2B33">
          <w:rPr>
            <w:noProof/>
            <w:webHidden/>
          </w:rPr>
          <w:fldChar w:fldCharType="separate"/>
        </w:r>
        <w:r w:rsidR="007A2B33">
          <w:rPr>
            <w:noProof/>
            <w:webHidden/>
          </w:rPr>
          <w:t>11</w:t>
        </w:r>
        <w:r w:rsidR="007A2B33">
          <w:rPr>
            <w:noProof/>
            <w:webHidden/>
          </w:rPr>
          <w:fldChar w:fldCharType="end"/>
        </w:r>
      </w:hyperlink>
    </w:p>
    <w:p w14:paraId="44B19DF9" w14:textId="1495F145" w:rsidR="007A2B33" w:rsidRDefault="00B33AC9">
      <w:pPr>
        <w:pStyle w:val="TOC2"/>
        <w:tabs>
          <w:tab w:val="right" w:leader="dot" w:pos="9016"/>
        </w:tabs>
        <w:rPr>
          <w:rFonts w:asciiTheme="minorHAnsi" w:eastAsiaTheme="minorEastAsia" w:hAnsiTheme="minorHAnsi"/>
          <w:noProof/>
          <w:sz w:val="22"/>
        </w:rPr>
      </w:pPr>
      <w:hyperlink w:anchor="_Toc127797566" w:history="1">
        <w:r w:rsidR="007A2B33" w:rsidRPr="00FD3A9F">
          <w:rPr>
            <w:rStyle w:val="Hyperlink"/>
            <w:noProof/>
          </w:rPr>
          <w:t>2.1 Definition of terms and Concepts</w:t>
        </w:r>
        <w:r w:rsidR="007A2B33">
          <w:rPr>
            <w:noProof/>
            <w:webHidden/>
          </w:rPr>
          <w:tab/>
        </w:r>
        <w:r w:rsidR="007A2B33">
          <w:rPr>
            <w:noProof/>
            <w:webHidden/>
          </w:rPr>
          <w:fldChar w:fldCharType="begin"/>
        </w:r>
        <w:r w:rsidR="007A2B33">
          <w:rPr>
            <w:noProof/>
            <w:webHidden/>
          </w:rPr>
          <w:instrText xml:space="preserve"> PAGEREF _Toc127797566 \h </w:instrText>
        </w:r>
        <w:r w:rsidR="007A2B33">
          <w:rPr>
            <w:noProof/>
            <w:webHidden/>
          </w:rPr>
        </w:r>
        <w:r w:rsidR="007A2B33">
          <w:rPr>
            <w:noProof/>
            <w:webHidden/>
          </w:rPr>
          <w:fldChar w:fldCharType="separate"/>
        </w:r>
        <w:r w:rsidR="007A2B33">
          <w:rPr>
            <w:noProof/>
            <w:webHidden/>
          </w:rPr>
          <w:t>11</w:t>
        </w:r>
        <w:r w:rsidR="007A2B33">
          <w:rPr>
            <w:noProof/>
            <w:webHidden/>
          </w:rPr>
          <w:fldChar w:fldCharType="end"/>
        </w:r>
      </w:hyperlink>
    </w:p>
    <w:p w14:paraId="6D06456D" w14:textId="50A3E3BA" w:rsidR="007A2B33" w:rsidRDefault="00B33AC9">
      <w:pPr>
        <w:pStyle w:val="TOC3"/>
        <w:tabs>
          <w:tab w:val="right" w:leader="dot" w:pos="9016"/>
        </w:tabs>
        <w:rPr>
          <w:rFonts w:asciiTheme="minorHAnsi" w:eastAsiaTheme="minorEastAsia" w:hAnsiTheme="minorHAnsi"/>
          <w:noProof/>
          <w:sz w:val="22"/>
        </w:rPr>
      </w:pPr>
      <w:hyperlink w:anchor="_Toc127797567" w:history="1">
        <w:r w:rsidR="007A2B33" w:rsidRPr="00FD3A9F">
          <w:rPr>
            <w:rStyle w:val="Hyperlink"/>
            <w:noProof/>
          </w:rPr>
          <w:t>2.1.1 Small scale dams and reservoirs</w:t>
        </w:r>
        <w:r w:rsidR="007A2B33">
          <w:rPr>
            <w:noProof/>
            <w:webHidden/>
          </w:rPr>
          <w:tab/>
        </w:r>
        <w:r w:rsidR="007A2B33">
          <w:rPr>
            <w:noProof/>
            <w:webHidden/>
          </w:rPr>
          <w:fldChar w:fldCharType="begin"/>
        </w:r>
        <w:r w:rsidR="007A2B33">
          <w:rPr>
            <w:noProof/>
            <w:webHidden/>
          </w:rPr>
          <w:instrText xml:space="preserve"> PAGEREF _Toc127797567 \h </w:instrText>
        </w:r>
        <w:r w:rsidR="007A2B33">
          <w:rPr>
            <w:noProof/>
            <w:webHidden/>
          </w:rPr>
        </w:r>
        <w:r w:rsidR="007A2B33">
          <w:rPr>
            <w:noProof/>
            <w:webHidden/>
          </w:rPr>
          <w:fldChar w:fldCharType="separate"/>
        </w:r>
        <w:r w:rsidR="007A2B33">
          <w:rPr>
            <w:noProof/>
            <w:webHidden/>
          </w:rPr>
          <w:t>11</w:t>
        </w:r>
        <w:r w:rsidR="007A2B33">
          <w:rPr>
            <w:noProof/>
            <w:webHidden/>
          </w:rPr>
          <w:fldChar w:fldCharType="end"/>
        </w:r>
      </w:hyperlink>
    </w:p>
    <w:p w14:paraId="24A25CFD" w14:textId="422EEBC7" w:rsidR="007A2B33" w:rsidRDefault="00B33AC9">
      <w:pPr>
        <w:pStyle w:val="TOC3"/>
        <w:tabs>
          <w:tab w:val="right" w:leader="dot" w:pos="9016"/>
        </w:tabs>
        <w:rPr>
          <w:rFonts w:asciiTheme="minorHAnsi" w:eastAsiaTheme="minorEastAsia" w:hAnsiTheme="minorHAnsi"/>
          <w:noProof/>
          <w:sz w:val="22"/>
        </w:rPr>
      </w:pPr>
      <w:hyperlink w:anchor="_Toc127797568" w:history="1">
        <w:r w:rsidR="007A2B33" w:rsidRPr="00FD3A9F">
          <w:rPr>
            <w:rStyle w:val="Hyperlink"/>
            <w:noProof/>
          </w:rPr>
          <w:t>2.1.2 Irrigation</w:t>
        </w:r>
        <w:r w:rsidR="007A2B33">
          <w:rPr>
            <w:noProof/>
            <w:webHidden/>
          </w:rPr>
          <w:tab/>
        </w:r>
        <w:r w:rsidR="007A2B33">
          <w:rPr>
            <w:noProof/>
            <w:webHidden/>
          </w:rPr>
          <w:fldChar w:fldCharType="begin"/>
        </w:r>
        <w:r w:rsidR="007A2B33">
          <w:rPr>
            <w:noProof/>
            <w:webHidden/>
          </w:rPr>
          <w:instrText xml:space="preserve"> PAGEREF _Toc127797568 \h </w:instrText>
        </w:r>
        <w:r w:rsidR="007A2B33">
          <w:rPr>
            <w:noProof/>
            <w:webHidden/>
          </w:rPr>
        </w:r>
        <w:r w:rsidR="007A2B33">
          <w:rPr>
            <w:noProof/>
            <w:webHidden/>
          </w:rPr>
          <w:fldChar w:fldCharType="separate"/>
        </w:r>
        <w:r w:rsidR="007A2B33">
          <w:rPr>
            <w:noProof/>
            <w:webHidden/>
          </w:rPr>
          <w:t>12</w:t>
        </w:r>
        <w:r w:rsidR="007A2B33">
          <w:rPr>
            <w:noProof/>
            <w:webHidden/>
          </w:rPr>
          <w:fldChar w:fldCharType="end"/>
        </w:r>
      </w:hyperlink>
    </w:p>
    <w:p w14:paraId="03D60917" w14:textId="62446439" w:rsidR="007A2B33" w:rsidRDefault="00B33AC9">
      <w:pPr>
        <w:pStyle w:val="TOC3"/>
        <w:tabs>
          <w:tab w:val="right" w:leader="dot" w:pos="9016"/>
        </w:tabs>
        <w:rPr>
          <w:rFonts w:asciiTheme="minorHAnsi" w:eastAsiaTheme="minorEastAsia" w:hAnsiTheme="minorHAnsi"/>
          <w:noProof/>
          <w:sz w:val="22"/>
        </w:rPr>
      </w:pPr>
      <w:hyperlink w:anchor="_Toc127797569" w:history="1">
        <w:r w:rsidR="007A2B33" w:rsidRPr="00FD3A9F">
          <w:rPr>
            <w:rStyle w:val="Hyperlink"/>
            <w:noProof/>
          </w:rPr>
          <w:t>2.1.3 Livelihoods</w:t>
        </w:r>
        <w:r w:rsidR="007A2B33">
          <w:rPr>
            <w:noProof/>
            <w:webHidden/>
          </w:rPr>
          <w:tab/>
        </w:r>
        <w:r w:rsidR="007A2B33">
          <w:rPr>
            <w:noProof/>
            <w:webHidden/>
          </w:rPr>
          <w:fldChar w:fldCharType="begin"/>
        </w:r>
        <w:r w:rsidR="007A2B33">
          <w:rPr>
            <w:noProof/>
            <w:webHidden/>
          </w:rPr>
          <w:instrText xml:space="preserve"> PAGEREF _Toc127797569 \h </w:instrText>
        </w:r>
        <w:r w:rsidR="007A2B33">
          <w:rPr>
            <w:noProof/>
            <w:webHidden/>
          </w:rPr>
        </w:r>
        <w:r w:rsidR="007A2B33">
          <w:rPr>
            <w:noProof/>
            <w:webHidden/>
          </w:rPr>
          <w:fldChar w:fldCharType="separate"/>
        </w:r>
        <w:r w:rsidR="007A2B33">
          <w:rPr>
            <w:noProof/>
            <w:webHidden/>
          </w:rPr>
          <w:t>14</w:t>
        </w:r>
        <w:r w:rsidR="007A2B33">
          <w:rPr>
            <w:noProof/>
            <w:webHidden/>
          </w:rPr>
          <w:fldChar w:fldCharType="end"/>
        </w:r>
      </w:hyperlink>
    </w:p>
    <w:p w14:paraId="45276D27" w14:textId="0FCE2152" w:rsidR="007A2B33" w:rsidRDefault="00B33AC9">
      <w:pPr>
        <w:pStyle w:val="TOC3"/>
        <w:tabs>
          <w:tab w:val="right" w:leader="dot" w:pos="9016"/>
        </w:tabs>
        <w:rPr>
          <w:rFonts w:asciiTheme="minorHAnsi" w:eastAsiaTheme="minorEastAsia" w:hAnsiTheme="minorHAnsi"/>
          <w:noProof/>
          <w:sz w:val="22"/>
        </w:rPr>
      </w:pPr>
      <w:hyperlink w:anchor="_Toc127797570" w:history="1">
        <w:r w:rsidR="007A2B33" w:rsidRPr="00FD3A9F">
          <w:rPr>
            <w:rStyle w:val="Hyperlink"/>
            <w:noProof/>
          </w:rPr>
          <w:t>2.1.4 Siltation</w:t>
        </w:r>
        <w:r w:rsidR="007A2B33">
          <w:rPr>
            <w:noProof/>
            <w:webHidden/>
          </w:rPr>
          <w:tab/>
        </w:r>
        <w:r w:rsidR="007A2B33">
          <w:rPr>
            <w:noProof/>
            <w:webHidden/>
          </w:rPr>
          <w:fldChar w:fldCharType="begin"/>
        </w:r>
        <w:r w:rsidR="007A2B33">
          <w:rPr>
            <w:noProof/>
            <w:webHidden/>
          </w:rPr>
          <w:instrText xml:space="preserve"> PAGEREF _Toc127797570 \h </w:instrText>
        </w:r>
        <w:r w:rsidR="007A2B33">
          <w:rPr>
            <w:noProof/>
            <w:webHidden/>
          </w:rPr>
        </w:r>
        <w:r w:rsidR="007A2B33">
          <w:rPr>
            <w:noProof/>
            <w:webHidden/>
          </w:rPr>
          <w:fldChar w:fldCharType="separate"/>
        </w:r>
        <w:r w:rsidR="007A2B33">
          <w:rPr>
            <w:noProof/>
            <w:webHidden/>
          </w:rPr>
          <w:t>15</w:t>
        </w:r>
        <w:r w:rsidR="007A2B33">
          <w:rPr>
            <w:noProof/>
            <w:webHidden/>
          </w:rPr>
          <w:fldChar w:fldCharType="end"/>
        </w:r>
      </w:hyperlink>
    </w:p>
    <w:p w14:paraId="14935B0B" w14:textId="34729A75" w:rsidR="007A2B33" w:rsidRDefault="00B33AC9">
      <w:pPr>
        <w:pStyle w:val="TOC3"/>
        <w:tabs>
          <w:tab w:val="right" w:leader="dot" w:pos="9016"/>
        </w:tabs>
        <w:rPr>
          <w:rFonts w:asciiTheme="minorHAnsi" w:eastAsiaTheme="minorEastAsia" w:hAnsiTheme="minorHAnsi"/>
          <w:noProof/>
          <w:sz w:val="22"/>
        </w:rPr>
      </w:pPr>
      <w:hyperlink w:anchor="_Toc127797571" w:history="1">
        <w:r w:rsidR="007A2B33" w:rsidRPr="00FD3A9F">
          <w:rPr>
            <w:rStyle w:val="Hyperlink"/>
            <w:noProof/>
          </w:rPr>
          <w:t>2.1.5 Food security for small holder irrigation farmers’ households</w:t>
        </w:r>
        <w:r w:rsidR="007A2B33">
          <w:rPr>
            <w:noProof/>
            <w:webHidden/>
          </w:rPr>
          <w:tab/>
        </w:r>
        <w:r w:rsidR="007A2B33">
          <w:rPr>
            <w:noProof/>
            <w:webHidden/>
          </w:rPr>
          <w:fldChar w:fldCharType="begin"/>
        </w:r>
        <w:r w:rsidR="007A2B33">
          <w:rPr>
            <w:noProof/>
            <w:webHidden/>
          </w:rPr>
          <w:instrText xml:space="preserve"> PAGEREF _Toc127797571 \h </w:instrText>
        </w:r>
        <w:r w:rsidR="007A2B33">
          <w:rPr>
            <w:noProof/>
            <w:webHidden/>
          </w:rPr>
        </w:r>
        <w:r w:rsidR="007A2B33">
          <w:rPr>
            <w:noProof/>
            <w:webHidden/>
          </w:rPr>
          <w:fldChar w:fldCharType="separate"/>
        </w:r>
        <w:r w:rsidR="007A2B33">
          <w:rPr>
            <w:noProof/>
            <w:webHidden/>
          </w:rPr>
          <w:t>16</w:t>
        </w:r>
        <w:r w:rsidR="007A2B33">
          <w:rPr>
            <w:noProof/>
            <w:webHidden/>
          </w:rPr>
          <w:fldChar w:fldCharType="end"/>
        </w:r>
      </w:hyperlink>
    </w:p>
    <w:p w14:paraId="741881B8" w14:textId="4DA8EF5A" w:rsidR="007A2B33" w:rsidRDefault="00B33AC9">
      <w:pPr>
        <w:pStyle w:val="TOC2"/>
        <w:tabs>
          <w:tab w:val="right" w:leader="dot" w:pos="9016"/>
        </w:tabs>
        <w:rPr>
          <w:rFonts w:asciiTheme="minorHAnsi" w:eastAsiaTheme="minorEastAsia" w:hAnsiTheme="minorHAnsi"/>
          <w:noProof/>
          <w:sz w:val="22"/>
        </w:rPr>
      </w:pPr>
      <w:hyperlink w:anchor="_Toc127797572" w:history="1">
        <w:r w:rsidR="007A2B33" w:rsidRPr="00FD3A9F">
          <w:rPr>
            <w:rStyle w:val="Hyperlink"/>
            <w:noProof/>
          </w:rPr>
          <w:t>2.2 Theoretical frame</w:t>
        </w:r>
        <w:r w:rsidR="007A2B33">
          <w:rPr>
            <w:noProof/>
            <w:webHidden/>
          </w:rPr>
          <w:tab/>
        </w:r>
        <w:r w:rsidR="007A2B33">
          <w:rPr>
            <w:noProof/>
            <w:webHidden/>
          </w:rPr>
          <w:fldChar w:fldCharType="begin"/>
        </w:r>
        <w:r w:rsidR="007A2B33">
          <w:rPr>
            <w:noProof/>
            <w:webHidden/>
          </w:rPr>
          <w:instrText xml:space="preserve"> PAGEREF _Toc127797572 \h </w:instrText>
        </w:r>
        <w:r w:rsidR="007A2B33">
          <w:rPr>
            <w:noProof/>
            <w:webHidden/>
          </w:rPr>
        </w:r>
        <w:r w:rsidR="007A2B33">
          <w:rPr>
            <w:noProof/>
            <w:webHidden/>
          </w:rPr>
          <w:fldChar w:fldCharType="separate"/>
        </w:r>
        <w:r w:rsidR="007A2B33">
          <w:rPr>
            <w:noProof/>
            <w:webHidden/>
          </w:rPr>
          <w:t>18</w:t>
        </w:r>
        <w:r w:rsidR="007A2B33">
          <w:rPr>
            <w:noProof/>
            <w:webHidden/>
          </w:rPr>
          <w:fldChar w:fldCharType="end"/>
        </w:r>
      </w:hyperlink>
    </w:p>
    <w:p w14:paraId="6B35700B" w14:textId="23DF429A" w:rsidR="007A2B33" w:rsidRDefault="00B33AC9">
      <w:pPr>
        <w:pStyle w:val="TOC2"/>
        <w:tabs>
          <w:tab w:val="right" w:leader="dot" w:pos="9016"/>
        </w:tabs>
        <w:rPr>
          <w:rFonts w:asciiTheme="minorHAnsi" w:eastAsiaTheme="minorEastAsia" w:hAnsiTheme="minorHAnsi"/>
          <w:noProof/>
          <w:sz w:val="22"/>
        </w:rPr>
      </w:pPr>
      <w:hyperlink w:anchor="_Toc127797573" w:history="1">
        <w:r w:rsidR="007A2B33" w:rsidRPr="00FD3A9F">
          <w:rPr>
            <w:rStyle w:val="Hyperlink"/>
            <w:noProof/>
          </w:rPr>
          <w:t>2.3 Causes of siltation on small scale dams</w:t>
        </w:r>
        <w:r w:rsidR="007A2B33">
          <w:rPr>
            <w:noProof/>
            <w:webHidden/>
          </w:rPr>
          <w:tab/>
        </w:r>
        <w:r w:rsidR="007A2B33">
          <w:rPr>
            <w:noProof/>
            <w:webHidden/>
          </w:rPr>
          <w:fldChar w:fldCharType="begin"/>
        </w:r>
        <w:r w:rsidR="007A2B33">
          <w:rPr>
            <w:noProof/>
            <w:webHidden/>
          </w:rPr>
          <w:instrText xml:space="preserve"> PAGEREF _Toc127797573 \h </w:instrText>
        </w:r>
        <w:r w:rsidR="007A2B33">
          <w:rPr>
            <w:noProof/>
            <w:webHidden/>
          </w:rPr>
        </w:r>
        <w:r w:rsidR="007A2B33">
          <w:rPr>
            <w:noProof/>
            <w:webHidden/>
          </w:rPr>
          <w:fldChar w:fldCharType="separate"/>
        </w:r>
        <w:r w:rsidR="007A2B33">
          <w:rPr>
            <w:noProof/>
            <w:webHidden/>
          </w:rPr>
          <w:t>22</w:t>
        </w:r>
        <w:r w:rsidR="007A2B33">
          <w:rPr>
            <w:noProof/>
            <w:webHidden/>
          </w:rPr>
          <w:fldChar w:fldCharType="end"/>
        </w:r>
      </w:hyperlink>
    </w:p>
    <w:p w14:paraId="7C184E1A" w14:textId="18B6D5BD" w:rsidR="007A2B33" w:rsidRDefault="00B33AC9">
      <w:pPr>
        <w:pStyle w:val="TOC3"/>
        <w:tabs>
          <w:tab w:val="right" w:leader="dot" w:pos="9016"/>
        </w:tabs>
        <w:rPr>
          <w:rFonts w:asciiTheme="minorHAnsi" w:eastAsiaTheme="minorEastAsia" w:hAnsiTheme="minorHAnsi"/>
          <w:noProof/>
          <w:sz w:val="22"/>
        </w:rPr>
      </w:pPr>
      <w:hyperlink w:anchor="_Toc127797574" w:history="1">
        <w:r w:rsidR="007A2B33" w:rsidRPr="00FD3A9F">
          <w:rPr>
            <w:rStyle w:val="Hyperlink"/>
            <w:noProof/>
          </w:rPr>
          <w:t>2.3.1 Forest Fires.</w:t>
        </w:r>
        <w:r w:rsidR="007A2B33">
          <w:rPr>
            <w:noProof/>
            <w:webHidden/>
          </w:rPr>
          <w:tab/>
        </w:r>
        <w:r w:rsidR="007A2B33">
          <w:rPr>
            <w:noProof/>
            <w:webHidden/>
          </w:rPr>
          <w:fldChar w:fldCharType="begin"/>
        </w:r>
        <w:r w:rsidR="007A2B33">
          <w:rPr>
            <w:noProof/>
            <w:webHidden/>
          </w:rPr>
          <w:instrText xml:space="preserve"> PAGEREF _Toc127797574 \h </w:instrText>
        </w:r>
        <w:r w:rsidR="007A2B33">
          <w:rPr>
            <w:noProof/>
            <w:webHidden/>
          </w:rPr>
        </w:r>
        <w:r w:rsidR="007A2B33">
          <w:rPr>
            <w:noProof/>
            <w:webHidden/>
          </w:rPr>
          <w:fldChar w:fldCharType="separate"/>
        </w:r>
        <w:r w:rsidR="007A2B33">
          <w:rPr>
            <w:noProof/>
            <w:webHidden/>
          </w:rPr>
          <w:t>22</w:t>
        </w:r>
        <w:r w:rsidR="007A2B33">
          <w:rPr>
            <w:noProof/>
            <w:webHidden/>
          </w:rPr>
          <w:fldChar w:fldCharType="end"/>
        </w:r>
      </w:hyperlink>
    </w:p>
    <w:p w14:paraId="4B79423E" w14:textId="2973B3B1" w:rsidR="007A2B33" w:rsidRDefault="00B33AC9">
      <w:pPr>
        <w:pStyle w:val="TOC3"/>
        <w:tabs>
          <w:tab w:val="right" w:leader="dot" w:pos="9016"/>
        </w:tabs>
        <w:rPr>
          <w:rFonts w:asciiTheme="minorHAnsi" w:eastAsiaTheme="minorEastAsia" w:hAnsiTheme="minorHAnsi"/>
          <w:noProof/>
          <w:sz w:val="22"/>
        </w:rPr>
      </w:pPr>
      <w:hyperlink w:anchor="_Toc127797575" w:history="1">
        <w:r w:rsidR="007A2B33" w:rsidRPr="00FD3A9F">
          <w:rPr>
            <w:rStyle w:val="Hyperlink"/>
            <w:noProof/>
          </w:rPr>
          <w:t>2.3.2 Gully erosions</w:t>
        </w:r>
        <w:r w:rsidR="007A2B33">
          <w:rPr>
            <w:noProof/>
            <w:webHidden/>
          </w:rPr>
          <w:tab/>
        </w:r>
        <w:r w:rsidR="007A2B33">
          <w:rPr>
            <w:noProof/>
            <w:webHidden/>
          </w:rPr>
          <w:fldChar w:fldCharType="begin"/>
        </w:r>
        <w:r w:rsidR="007A2B33">
          <w:rPr>
            <w:noProof/>
            <w:webHidden/>
          </w:rPr>
          <w:instrText xml:space="preserve"> PAGEREF _Toc127797575 \h </w:instrText>
        </w:r>
        <w:r w:rsidR="007A2B33">
          <w:rPr>
            <w:noProof/>
            <w:webHidden/>
          </w:rPr>
        </w:r>
        <w:r w:rsidR="007A2B33">
          <w:rPr>
            <w:noProof/>
            <w:webHidden/>
          </w:rPr>
          <w:fldChar w:fldCharType="separate"/>
        </w:r>
        <w:r w:rsidR="007A2B33">
          <w:rPr>
            <w:noProof/>
            <w:webHidden/>
          </w:rPr>
          <w:t>22</w:t>
        </w:r>
        <w:r w:rsidR="007A2B33">
          <w:rPr>
            <w:noProof/>
            <w:webHidden/>
          </w:rPr>
          <w:fldChar w:fldCharType="end"/>
        </w:r>
      </w:hyperlink>
    </w:p>
    <w:p w14:paraId="05EF15AD" w14:textId="21B5E171" w:rsidR="007A2B33" w:rsidRDefault="00B33AC9">
      <w:pPr>
        <w:pStyle w:val="TOC3"/>
        <w:tabs>
          <w:tab w:val="right" w:leader="dot" w:pos="9016"/>
        </w:tabs>
        <w:rPr>
          <w:rFonts w:asciiTheme="minorHAnsi" w:eastAsiaTheme="minorEastAsia" w:hAnsiTheme="minorHAnsi"/>
          <w:noProof/>
          <w:sz w:val="22"/>
        </w:rPr>
      </w:pPr>
      <w:hyperlink w:anchor="_Toc127797576" w:history="1">
        <w:r w:rsidR="007A2B33" w:rsidRPr="00FD3A9F">
          <w:rPr>
            <w:rStyle w:val="Hyperlink"/>
            <w:noProof/>
          </w:rPr>
          <w:t>2.3.3 Catchment Area</w:t>
        </w:r>
        <w:r w:rsidR="007A2B33">
          <w:rPr>
            <w:noProof/>
            <w:webHidden/>
          </w:rPr>
          <w:tab/>
        </w:r>
        <w:r w:rsidR="007A2B33">
          <w:rPr>
            <w:noProof/>
            <w:webHidden/>
          </w:rPr>
          <w:fldChar w:fldCharType="begin"/>
        </w:r>
        <w:r w:rsidR="007A2B33">
          <w:rPr>
            <w:noProof/>
            <w:webHidden/>
          </w:rPr>
          <w:instrText xml:space="preserve"> PAGEREF _Toc127797576 \h </w:instrText>
        </w:r>
        <w:r w:rsidR="007A2B33">
          <w:rPr>
            <w:noProof/>
            <w:webHidden/>
          </w:rPr>
        </w:r>
        <w:r w:rsidR="007A2B33">
          <w:rPr>
            <w:noProof/>
            <w:webHidden/>
          </w:rPr>
          <w:fldChar w:fldCharType="separate"/>
        </w:r>
        <w:r w:rsidR="007A2B33">
          <w:rPr>
            <w:noProof/>
            <w:webHidden/>
          </w:rPr>
          <w:t>24</w:t>
        </w:r>
        <w:r w:rsidR="007A2B33">
          <w:rPr>
            <w:noProof/>
            <w:webHidden/>
          </w:rPr>
          <w:fldChar w:fldCharType="end"/>
        </w:r>
      </w:hyperlink>
    </w:p>
    <w:p w14:paraId="401F3676" w14:textId="08E50ED5" w:rsidR="007A2B33" w:rsidRDefault="00B33AC9">
      <w:pPr>
        <w:pStyle w:val="TOC3"/>
        <w:tabs>
          <w:tab w:val="right" w:leader="dot" w:pos="9016"/>
        </w:tabs>
        <w:rPr>
          <w:rFonts w:asciiTheme="minorHAnsi" w:eastAsiaTheme="minorEastAsia" w:hAnsiTheme="minorHAnsi"/>
          <w:noProof/>
          <w:sz w:val="22"/>
        </w:rPr>
      </w:pPr>
      <w:hyperlink w:anchor="_Toc127797577" w:history="1">
        <w:r w:rsidR="007A2B33" w:rsidRPr="00FD3A9F">
          <w:rPr>
            <w:rStyle w:val="Hyperlink"/>
            <w:noProof/>
          </w:rPr>
          <w:t>2.3.4 Catchment area topography</w:t>
        </w:r>
        <w:r w:rsidR="007A2B33">
          <w:rPr>
            <w:noProof/>
            <w:webHidden/>
          </w:rPr>
          <w:tab/>
        </w:r>
        <w:r w:rsidR="007A2B33">
          <w:rPr>
            <w:noProof/>
            <w:webHidden/>
          </w:rPr>
          <w:fldChar w:fldCharType="begin"/>
        </w:r>
        <w:r w:rsidR="007A2B33">
          <w:rPr>
            <w:noProof/>
            <w:webHidden/>
          </w:rPr>
          <w:instrText xml:space="preserve"> PAGEREF _Toc127797577 \h </w:instrText>
        </w:r>
        <w:r w:rsidR="007A2B33">
          <w:rPr>
            <w:noProof/>
            <w:webHidden/>
          </w:rPr>
        </w:r>
        <w:r w:rsidR="007A2B33">
          <w:rPr>
            <w:noProof/>
            <w:webHidden/>
          </w:rPr>
          <w:fldChar w:fldCharType="separate"/>
        </w:r>
        <w:r w:rsidR="007A2B33">
          <w:rPr>
            <w:noProof/>
            <w:webHidden/>
          </w:rPr>
          <w:t>24</w:t>
        </w:r>
        <w:r w:rsidR="007A2B33">
          <w:rPr>
            <w:noProof/>
            <w:webHidden/>
          </w:rPr>
          <w:fldChar w:fldCharType="end"/>
        </w:r>
      </w:hyperlink>
    </w:p>
    <w:p w14:paraId="08791195" w14:textId="6B5D163B" w:rsidR="007A2B33" w:rsidRDefault="00B33AC9">
      <w:pPr>
        <w:pStyle w:val="TOC3"/>
        <w:tabs>
          <w:tab w:val="right" w:leader="dot" w:pos="9016"/>
        </w:tabs>
        <w:rPr>
          <w:rFonts w:asciiTheme="minorHAnsi" w:eastAsiaTheme="minorEastAsia" w:hAnsiTheme="minorHAnsi"/>
          <w:noProof/>
          <w:sz w:val="22"/>
        </w:rPr>
      </w:pPr>
      <w:hyperlink w:anchor="_Toc127797578" w:history="1">
        <w:r w:rsidR="007A2B33" w:rsidRPr="00FD3A9F">
          <w:rPr>
            <w:rStyle w:val="Hyperlink"/>
            <w:noProof/>
          </w:rPr>
          <w:t>2.3.5 Vegetative Cover of catchment area</w:t>
        </w:r>
        <w:r w:rsidR="007A2B33">
          <w:rPr>
            <w:noProof/>
            <w:webHidden/>
          </w:rPr>
          <w:tab/>
        </w:r>
        <w:r w:rsidR="007A2B33">
          <w:rPr>
            <w:noProof/>
            <w:webHidden/>
          </w:rPr>
          <w:fldChar w:fldCharType="begin"/>
        </w:r>
        <w:r w:rsidR="007A2B33">
          <w:rPr>
            <w:noProof/>
            <w:webHidden/>
          </w:rPr>
          <w:instrText xml:space="preserve"> PAGEREF _Toc127797578 \h </w:instrText>
        </w:r>
        <w:r w:rsidR="007A2B33">
          <w:rPr>
            <w:noProof/>
            <w:webHidden/>
          </w:rPr>
        </w:r>
        <w:r w:rsidR="007A2B33">
          <w:rPr>
            <w:noProof/>
            <w:webHidden/>
          </w:rPr>
          <w:fldChar w:fldCharType="separate"/>
        </w:r>
        <w:r w:rsidR="007A2B33">
          <w:rPr>
            <w:noProof/>
            <w:webHidden/>
          </w:rPr>
          <w:t>25</w:t>
        </w:r>
        <w:r w:rsidR="007A2B33">
          <w:rPr>
            <w:noProof/>
            <w:webHidden/>
          </w:rPr>
          <w:fldChar w:fldCharType="end"/>
        </w:r>
      </w:hyperlink>
    </w:p>
    <w:p w14:paraId="27A423E6" w14:textId="7FFE9683" w:rsidR="007A2B33" w:rsidRDefault="00B33AC9">
      <w:pPr>
        <w:pStyle w:val="TOC3"/>
        <w:tabs>
          <w:tab w:val="right" w:leader="dot" w:pos="9016"/>
        </w:tabs>
        <w:rPr>
          <w:rFonts w:asciiTheme="minorHAnsi" w:eastAsiaTheme="minorEastAsia" w:hAnsiTheme="minorHAnsi"/>
          <w:noProof/>
          <w:sz w:val="22"/>
        </w:rPr>
      </w:pPr>
      <w:hyperlink w:anchor="_Toc127797579" w:history="1">
        <w:r w:rsidR="007A2B33" w:rsidRPr="00FD3A9F">
          <w:rPr>
            <w:rStyle w:val="Hyperlink"/>
            <w:noProof/>
          </w:rPr>
          <w:t>2.3.6 Agricultural methodologies</w:t>
        </w:r>
        <w:r w:rsidR="007A2B33">
          <w:rPr>
            <w:noProof/>
            <w:webHidden/>
          </w:rPr>
          <w:tab/>
        </w:r>
        <w:r w:rsidR="007A2B33">
          <w:rPr>
            <w:noProof/>
            <w:webHidden/>
          </w:rPr>
          <w:fldChar w:fldCharType="begin"/>
        </w:r>
        <w:r w:rsidR="007A2B33">
          <w:rPr>
            <w:noProof/>
            <w:webHidden/>
          </w:rPr>
          <w:instrText xml:space="preserve"> PAGEREF _Toc127797579 \h </w:instrText>
        </w:r>
        <w:r w:rsidR="007A2B33">
          <w:rPr>
            <w:noProof/>
            <w:webHidden/>
          </w:rPr>
        </w:r>
        <w:r w:rsidR="007A2B33">
          <w:rPr>
            <w:noProof/>
            <w:webHidden/>
          </w:rPr>
          <w:fldChar w:fldCharType="separate"/>
        </w:r>
        <w:r w:rsidR="007A2B33">
          <w:rPr>
            <w:noProof/>
            <w:webHidden/>
          </w:rPr>
          <w:t>26</w:t>
        </w:r>
        <w:r w:rsidR="007A2B33">
          <w:rPr>
            <w:noProof/>
            <w:webHidden/>
          </w:rPr>
          <w:fldChar w:fldCharType="end"/>
        </w:r>
      </w:hyperlink>
    </w:p>
    <w:p w14:paraId="5F01ECD2" w14:textId="143EE8C6" w:rsidR="007A2B33" w:rsidRDefault="00B33AC9">
      <w:pPr>
        <w:pStyle w:val="TOC3"/>
        <w:tabs>
          <w:tab w:val="right" w:leader="dot" w:pos="9016"/>
        </w:tabs>
        <w:rPr>
          <w:rFonts w:asciiTheme="minorHAnsi" w:eastAsiaTheme="minorEastAsia" w:hAnsiTheme="minorHAnsi"/>
          <w:noProof/>
          <w:sz w:val="22"/>
        </w:rPr>
      </w:pPr>
      <w:hyperlink w:anchor="_Toc127797580" w:history="1">
        <w:r w:rsidR="007A2B33" w:rsidRPr="00FD3A9F">
          <w:rPr>
            <w:rStyle w:val="Hyperlink"/>
            <w:noProof/>
          </w:rPr>
          <w:t>2.3.7 Surface erosion</w:t>
        </w:r>
        <w:r w:rsidR="007A2B33">
          <w:rPr>
            <w:noProof/>
            <w:webHidden/>
          </w:rPr>
          <w:tab/>
        </w:r>
        <w:r w:rsidR="007A2B33">
          <w:rPr>
            <w:noProof/>
            <w:webHidden/>
          </w:rPr>
          <w:fldChar w:fldCharType="begin"/>
        </w:r>
        <w:r w:rsidR="007A2B33">
          <w:rPr>
            <w:noProof/>
            <w:webHidden/>
          </w:rPr>
          <w:instrText xml:space="preserve"> PAGEREF _Toc127797580 \h </w:instrText>
        </w:r>
        <w:r w:rsidR="007A2B33">
          <w:rPr>
            <w:noProof/>
            <w:webHidden/>
          </w:rPr>
        </w:r>
        <w:r w:rsidR="007A2B33">
          <w:rPr>
            <w:noProof/>
            <w:webHidden/>
          </w:rPr>
          <w:fldChar w:fldCharType="separate"/>
        </w:r>
        <w:r w:rsidR="007A2B33">
          <w:rPr>
            <w:noProof/>
            <w:webHidden/>
          </w:rPr>
          <w:t>27</w:t>
        </w:r>
        <w:r w:rsidR="007A2B33">
          <w:rPr>
            <w:noProof/>
            <w:webHidden/>
          </w:rPr>
          <w:fldChar w:fldCharType="end"/>
        </w:r>
      </w:hyperlink>
    </w:p>
    <w:p w14:paraId="67E70BF4" w14:textId="720251B8" w:rsidR="007A2B33" w:rsidRDefault="00B33AC9">
      <w:pPr>
        <w:pStyle w:val="TOC2"/>
        <w:tabs>
          <w:tab w:val="right" w:leader="dot" w:pos="9016"/>
        </w:tabs>
        <w:rPr>
          <w:rFonts w:asciiTheme="minorHAnsi" w:eastAsiaTheme="minorEastAsia" w:hAnsiTheme="minorHAnsi"/>
          <w:noProof/>
          <w:sz w:val="22"/>
        </w:rPr>
      </w:pPr>
      <w:hyperlink w:anchor="_Toc127797581" w:history="1">
        <w:r w:rsidR="007A2B33" w:rsidRPr="00FD3A9F">
          <w:rPr>
            <w:rStyle w:val="Hyperlink"/>
            <w:noProof/>
          </w:rPr>
          <w:t>2.4 Sources of water for irrigation</w:t>
        </w:r>
        <w:r w:rsidR="007A2B33">
          <w:rPr>
            <w:noProof/>
            <w:webHidden/>
          </w:rPr>
          <w:tab/>
        </w:r>
        <w:r w:rsidR="007A2B33">
          <w:rPr>
            <w:noProof/>
            <w:webHidden/>
          </w:rPr>
          <w:fldChar w:fldCharType="begin"/>
        </w:r>
        <w:r w:rsidR="007A2B33">
          <w:rPr>
            <w:noProof/>
            <w:webHidden/>
          </w:rPr>
          <w:instrText xml:space="preserve"> PAGEREF _Toc127797581 \h </w:instrText>
        </w:r>
        <w:r w:rsidR="007A2B33">
          <w:rPr>
            <w:noProof/>
            <w:webHidden/>
          </w:rPr>
        </w:r>
        <w:r w:rsidR="007A2B33">
          <w:rPr>
            <w:noProof/>
            <w:webHidden/>
          </w:rPr>
          <w:fldChar w:fldCharType="separate"/>
        </w:r>
        <w:r w:rsidR="007A2B33">
          <w:rPr>
            <w:noProof/>
            <w:webHidden/>
          </w:rPr>
          <w:t>28</w:t>
        </w:r>
        <w:r w:rsidR="007A2B33">
          <w:rPr>
            <w:noProof/>
            <w:webHidden/>
          </w:rPr>
          <w:fldChar w:fldCharType="end"/>
        </w:r>
      </w:hyperlink>
    </w:p>
    <w:p w14:paraId="25C27D6A" w14:textId="3BCF29F5" w:rsidR="007A2B33" w:rsidRDefault="00B33AC9">
      <w:pPr>
        <w:pStyle w:val="TOC3"/>
        <w:tabs>
          <w:tab w:val="right" w:leader="dot" w:pos="9016"/>
        </w:tabs>
        <w:rPr>
          <w:rFonts w:asciiTheme="minorHAnsi" w:eastAsiaTheme="minorEastAsia" w:hAnsiTheme="minorHAnsi"/>
          <w:noProof/>
          <w:sz w:val="22"/>
        </w:rPr>
      </w:pPr>
      <w:hyperlink w:anchor="_Toc127797582" w:history="1">
        <w:r w:rsidR="007A2B33" w:rsidRPr="00FD3A9F">
          <w:rPr>
            <w:rStyle w:val="Hyperlink"/>
            <w:noProof/>
          </w:rPr>
          <w:t>2.4.1 Ground water</w:t>
        </w:r>
        <w:r w:rsidR="007A2B33">
          <w:rPr>
            <w:noProof/>
            <w:webHidden/>
          </w:rPr>
          <w:tab/>
        </w:r>
        <w:r w:rsidR="007A2B33">
          <w:rPr>
            <w:noProof/>
            <w:webHidden/>
          </w:rPr>
          <w:fldChar w:fldCharType="begin"/>
        </w:r>
        <w:r w:rsidR="007A2B33">
          <w:rPr>
            <w:noProof/>
            <w:webHidden/>
          </w:rPr>
          <w:instrText xml:space="preserve"> PAGEREF _Toc127797582 \h </w:instrText>
        </w:r>
        <w:r w:rsidR="007A2B33">
          <w:rPr>
            <w:noProof/>
            <w:webHidden/>
          </w:rPr>
        </w:r>
        <w:r w:rsidR="007A2B33">
          <w:rPr>
            <w:noProof/>
            <w:webHidden/>
          </w:rPr>
          <w:fldChar w:fldCharType="separate"/>
        </w:r>
        <w:r w:rsidR="007A2B33">
          <w:rPr>
            <w:noProof/>
            <w:webHidden/>
          </w:rPr>
          <w:t>28</w:t>
        </w:r>
        <w:r w:rsidR="007A2B33">
          <w:rPr>
            <w:noProof/>
            <w:webHidden/>
          </w:rPr>
          <w:fldChar w:fldCharType="end"/>
        </w:r>
      </w:hyperlink>
    </w:p>
    <w:p w14:paraId="315202F5" w14:textId="4A200D94" w:rsidR="007A2B33" w:rsidRDefault="00B33AC9">
      <w:pPr>
        <w:pStyle w:val="TOC3"/>
        <w:tabs>
          <w:tab w:val="right" w:leader="dot" w:pos="9016"/>
        </w:tabs>
        <w:rPr>
          <w:rFonts w:asciiTheme="minorHAnsi" w:eastAsiaTheme="minorEastAsia" w:hAnsiTheme="minorHAnsi"/>
          <w:noProof/>
          <w:sz w:val="22"/>
        </w:rPr>
      </w:pPr>
      <w:hyperlink w:anchor="_Toc127797583" w:history="1">
        <w:r w:rsidR="007A2B33" w:rsidRPr="00FD3A9F">
          <w:rPr>
            <w:rStyle w:val="Hyperlink"/>
            <w:noProof/>
          </w:rPr>
          <w:t>2.4.2 Surface water</w:t>
        </w:r>
        <w:r w:rsidR="007A2B33">
          <w:rPr>
            <w:noProof/>
            <w:webHidden/>
          </w:rPr>
          <w:tab/>
        </w:r>
        <w:r w:rsidR="007A2B33">
          <w:rPr>
            <w:noProof/>
            <w:webHidden/>
          </w:rPr>
          <w:fldChar w:fldCharType="begin"/>
        </w:r>
        <w:r w:rsidR="007A2B33">
          <w:rPr>
            <w:noProof/>
            <w:webHidden/>
          </w:rPr>
          <w:instrText xml:space="preserve"> PAGEREF _Toc127797583 \h </w:instrText>
        </w:r>
        <w:r w:rsidR="007A2B33">
          <w:rPr>
            <w:noProof/>
            <w:webHidden/>
          </w:rPr>
        </w:r>
        <w:r w:rsidR="007A2B33">
          <w:rPr>
            <w:noProof/>
            <w:webHidden/>
          </w:rPr>
          <w:fldChar w:fldCharType="separate"/>
        </w:r>
        <w:r w:rsidR="007A2B33">
          <w:rPr>
            <w:noProof/>
            <w:webHidden/>
          </w:rPr>
          <w:t>28</w:t>
        </w:r>
        <w:r w:rsidR="007A2B33">
          <w:rPr>
            <w:noProof/>
            <w:webHidden/>
          </w:rPr>
          <w:fldChar w:fldCharType="end"/>
        </w:r>
      </w:hyperlink>
    </w:p>
    <w:p w14:paraId="3248345E" w14:textId="7EB0A583" w:rsidR="007A2B33" w:rsidRDefault="00B33AC9">
      <w:pPr>
        <w:pStyle w:val="TOC3"/>
        <w:tabs>
          <w:tab w:val="right" w:leader="dot" w:pos="9016"/>
        </w:tabs>
        <w:rPr>
          <w:rFonts w:asciiTheme="minorHAnsi" w:eastAsiaTheme="minorEastAsia" w:hAnsiTheme="minorHAnsi"/>
          <w:noProof/>
          <w:sz w:val="22"/>
        </w:rPr>
      </w:pPr>
      <w:hyperlink w:anchor="_Toc127797584" w:history="1">
        <w:r w:rsidR="007A2B33" w:rsidRPr="00FD3A9F">
          <w:rPr>
            <w:rStyle w:val="Hyperlink"/>
            <w:noProof/>
          </w:rPr>
          <w:t>2.4.3 Treated water for irrigation</w:t>
        </w:r>
        <w:r w:rsidR="007A2B33">
          <w:rPr>
            <w:noProof/>
            <w:webHidden/>
          </w:rPr>
          <w:tab/>
        </w:r>
        <w:r w:rsidR="007A2B33">
          <w:rPr>
            <w:noProof/>
            <w:webHidden/>
          </w:rPr>
          <w:fldChar w:fldCharType="begin"/>
        </w:r>
        <w:r w:rsidR="007A2B33">
          <w:rPr>
            <w:noProof/>
            <w:webHidden/>
          </w:rPr>
          <w:instrText xml:space="preserve"> PAGEREF _Toc127797584 \h </w:instrText>
        </w:r>
        <w:r w:rsidR="007A2B33">
          <w:rPr>
            <w:noProof/>
            <w:webHidden/>
          </w:rPr>
        </w:r>
        <w:r w:rsidR="007A2B33">
          <w:rPr>
            <w:noProof/>
            <w:webHidden/>
          </w:rPr>
          <w:fldChar w:fldCharType="separate"/>
        </w:r>
        <w:r w:rsidR="007A2B33">
          <w:rPr>
            <w:noProof/>
            <w:webHidden/>
          </w:rPr>
          <w:t>29</w:t>
        </w:r>
        <w:r w:rsidR="007A2B33">
          <w:rPr>
            <w:noProof/>
            <w:webHidden/>
          </w:rPr>
          <w:fldChar w:fldCharType="end"/>
        </w:r>
      </w:hyperlink>
    </w:p>
    <w:p w14:paraId="170DB8F1" w14:textId="1217016E" w:rsidR="007A2B33" w:rsidRDefault="00B33AC9">
      <w:pPr>
        <w:pStyle w:val="TOC2"/>
        <w:tabs>
          <w:tab w:val="right" w:leader="dot" w:pos="9016"/>
        </w:tabs>
        <w:rPr>
          <w:rFonts w:asciiTheme="minorHAnsi" w:eastAsiaTheme="minorEastAsia" w:hAnsiTheme="minorHAnsi"/>
          <w:noProof/>
          <w:sz w:val="22"/>
        </w:rPr>
      </w:pPr>
      <w:hyperlink w:anchor="_Toc127797585" w:history="1">
        <w:r w:rsidR="007A2B33" w:rsidRPr="00FD3A9F">
          <w:rPr>
            <w:rStyle w:val="Hyperlink"/>
            <w:noProof/>
          </w:rPr>
          <w:t>2.5 Siltation and its effects on Storage capacity of reservoirs</w:t>
        </w:r>
        <w:r w:rsidR="007A2B33">
          <w:rPr>
            <w:noProof/>
            <w:webHidden/>
          </w:rPr>
          <w:tab/>
        </w:r>
        <w:r w:rsidR="007A2B33">
          <w:rPr>
            <w:noProof/>
            <w:webHidden/>
          </w:rPr>
          <w:fldChar w:fldCharType="begin"/>
        </w:r>
        <w:r w:rsidR="007A2B33">
          <w:rPr>
            <w:noProof/>
            <w:webHidden/>
          </w:rPr>
          <w:instrText xml:space="preserve"> PAGEREF _Toc127797585 \h </w:instrText>
        </w:r>
        <w:r w:rsidR="007A2B33">
          <w:rPr>
            <w:noProof/>
            <w:webHidden/>
          </w:rPr>
        </w:r>
        <w:r w:rsidR="007A2B33">
          <w:rPr>
            <w:noProof/>
            <w:webHidden/>
          </w:rPr>
          <w:fldChar w:fldCharType="separate"/>
        </w:r>
        <w:r w:rsidR="007A2B33">
          <w:rPr>
            <w:noProof/>
            <w:webHidden/>
          </w:rPr>
          <w:t>29</w:t>
        </w:r>
        <w:r w:rsidR="007A2B33">
          <w:rPr>
            <w:noProof/>
            <w:webHidden/>
          </w:rPr>
          <w:fldChar w:fldCharType="end"/>
        </w:r>
      </w:hyperlink>
    </w:p>
    <w:p w14:paraId="047CB146" w14:textId="0AA7BCDB" w:rsidR="007A2B33" w:rsidRDefault="00B33AC9">
      <w:pPr>
        <w:pStyle w:val="TOC3"/>
        <w:tabs>
          <w:tab w:val="right" w:leader="dot" w:pos="9016"/>
        </w:tabs>
        <w:rPr>
          <w:rFonts w:asciiTheme="minorHAnsi" w:eastAsiaTheme="minorEastAsia" w:hAnsiTheme="minorHAnsi"/>
          <w:noProof/>
          <w:sz w:val="22"/>
        </w:rPr>
      </w:pPr>
      <w:hyperlink w:anchor="_Toc127797586" w:history="1">
        <w:r w:rsidR="007A2B33" w:rsidRPr="00FD3A9F">
          <w:rPr>
            <w:rStyle w:val="Hyperlink"/>
            <w:noProof/>
          </w:rPr>
          <w:t>2.5.1 Effects of siltation on irrigation productivity</w:t>
        </w:r>
        <w:r w:rsidR="007A2B33">
          <w:rPr>
            <w:noProof/>
            <w:webHidden/>
          </w:rPr>
          <w:tab/>
        </w:r>
        <w:r w:rsidR="007A2B33">
          <w:rPr>
            <w:noProof/>
            <w:webHidden/>
          </w:rPr>
          <w:fldChar w:fldCharType="begin"/>
        </w:r>
        <w:r w:rsidR="007A2B33">
          <w:rPr>
            <w:noProof/>
            <w:webHidden/>
          </w:rPr>
          <w:instrText xml:space="preserve"> PAGEREF _Toc127797586 \h </w:instrText>
        </w:r>
        <w:r w:rsidR="007A2B33">
          <w:rPr>
            <w:noProof/>
            <w:webHidden/>
          </w:rPr>
        </w:r>
        <w:r w:rsidR="007A2B33">
          <w:rPr>
            <w:noProof/>
            <w:webHidden/>
          </w:rPr>
          <w:fldChar w:fldCharType="separate"/>
        </w:r>
        <w:r w:rsidR="007A2B33">
          <w:rPr>
            <w:noProof/>
            <w:webHidden/>
          </w:rPr>
          <w:t>33</w:t>
        </w:r>
        <w:r w:rsidR="007A2B33">
          <w:rPr>
            <w:noProof/>
            <w:webHidden/>
          </w:rPr>
          <w:fldChar w:fldCharType="end"/>
        </w:r>
      </w:hyperlink>
    </w:p>
    <w:p w14:paraId="3EA974FD" w14:textId="1BD2A640" w:rsidR="007A2B33" w:rsidRDefault="00B33AC9">
      <w:pPr>
        <w:pStyle w:val="TOC3"/>
        <w:tabs>
          <w:tab w:val="right" w:leader="dot" w:pos="9016"/>
        </w:tabs>
        <w:rPr>
          <w:rFonts w:asciiTheme="minorHAnsi" w:eastAsiaTheme="minorEastAsia" w:hAnsiTheme="minorHAnsi"/>
          <w:noProof/>
          <w:sz w:val="22"/>
        </w:rPr>
      </w:pPr>
      <w:hyperlink w:anchor="_Toc127797587" w:history="1">
        <w:r w:rsidR="007A2B33" w:rsidRPr="00FD3A9F">
          <w:rPr>
            <w:rStyle w:val="Hyperlink"/>
            <w:noProof/>
          </w:rPr>
          <w:t>2.5.2 The effects of siltation on small holder irrigation farmers’ livelihood</w:t>
        </w:r>
        <w:r w:rsidR="007A2B33">
          <w:rPr>
            <w:noProof/>
            <w:webHidden/>
          </w:rPr>
          <w:tab/>
        </w:r>
        <w:r w:rsidR="007A2B33">
          <w:rPr>
            <w:noProof/>
            <w:webHidden/>
          </w:rPr>
          <w:fldChar w:fldCharType="begin"/>
        </w:r>
        <w:r w:rsidR="007A2B33">
          <w:rPr>
            <w:noProof/>
            <w:webHidden/>
          </w:rPr>
          <w:instrText xml:space="preserve"> PAGEREF _Toc127797587 \h </w:instrText>
        </w:r>
        <w:r w:rsidR="007A2B33">
          <w:rPr>
            <w:noProof/>
            <w:webHidden/>
          </w:rPr>
        </w:r>
        <w:r w:rsidR="007A2B33">
          <w:rPr>
            <w:noProof/>
            <w:webHidden/>
          </w:rPr>
          <w:fldChar w:fldCharType="separate"/>
        </w:r>
        <w:r w:rsidR="007A2B33">
          <w:rPr>
            <w:noProof/>
            <w:webHidden/>
          </w:rPr>
          <w:t>36</w:t>
        </w:r>
        <w:r w:rsidR="007A2B33">
          <w:rPr>
            <w:noProof/>
            <w:webHidden/>
          </w:rPr>
          <w:fldChar w:fldCharType="end"/>
        </w:r>
      </w:hyperlink>
    </w:p>
    <w:p w14:paraId="05F9EE59" w14:textId="5D923BC2" w:rsidR="007A2B33" w:rsidRDefault="00B33AC9">
      <w:pPr>
        <w:pStyle w:val="TOC2"/>
        <w:tabs>
          <w:tab w:val="right" w:leader="dot" w:pos="9016"/>
        </w:tabs>
        <w:rPr>
          <w:rFonts w:asciiTheme="minorHAnsi" w:eastAsiaTheme="minorEastAsia" w:hAnsiTheme="minorHAnsi"/>
          <w:noProof/>
          <w:sz w:val="22"/>
        </w:rPr>
      </w:pPr>
      <w:hyperlink w:anchor="_Toc127797588" w:history="1">
        <w:r w:rsidR="007A2B33" w:rsidRPr="00FD3A9F">
          <w:rPr>
            <w:rStyle w:val="Hyperlink"/>
            <w:noProof/>
          </w:rPr>
          <w:t>2.6 Small scale dam as an empowerment resource for small holder irrigation farmers</w:t>
        </w:r>
        <w:r w:rsidR="007A2B33">
          <w:rPr>
            <w:noProof/>
            <w:webHidden/>
          </w:rPr>
          <w:tab/>
        </w:r>
        <w:r w:rsidR="007A2B33">
          <w:rPr>
            <w:noProof/>
            <w:webHidden/>
          </w:rPr>
          <w:fldChar w:fldCharType="begin"/>
        </w:r>
        <w:r w:rsidR="007A2B33">
          <w:rPr>
            <w:noProof/>
            <w:webHidden/>
          </w:rPr>
          <w:instrText xml:space="preserve"> PAGEREF _Toc127797588 \h </w:instrText>
        </w:r>
        <w:r w:rsidR="007A2B33">
          <w:rPr>
            <w:noProof/>
            <w:webHidden/>
          </w:rPr>
        </w:r>
        <w:r w:rsidR="007A2B33">
          <w:rPr>
            <w:noProof/>
            <w:webHidden/>
          </w:rPr>
          <w:fldChar w:fldCharType="separate"/>
        </w:r>
        <w:r w:rsidR="007A2B33">
          <w:rPr>
            <w:noProof/>
            <w:webHidden/>
          </w:rPr>
          <w:t>40</w:t>
        </w:r>
        <w:r w:rsidR="007A2B33">
          <w:rPr>
            <w:noProof/>
            <w:webHidden/>
          </w:rPr>
          <w:fldChar w:fldCharType="end"/>
        </w:r>
      </w:hyperlink>
    </w:p>
    <w:p w14:paraId="6039770A" w14:textId="42F216D5" w:rsidR="007A2B33" w:rsidRDefault="00B33AC9">
      <w:pPr>
        <w:pStyle w:val="TOC2"/>
        <w:tabs>
          <w:tab w:val="right" w:leader="dot" w:pos="9016"/>
        </w:tabs>
        <w:rPr>
          <w:rFonts w:asciiTheme="minorHAnsi" w:eastAsiaTheme="minorEastAsia" w:hAnsiTheme="minorHAnsi"/>
          <w:noProof/>
          <w:sz w:val="22"/>
        </w:rPr>
      </w:pPr>
      <w:hyperlink w:anchor="_Toc127797589" w:history="1">
        <w:r w:rsidR="007A2B33" w:rsidRPr="00FD3A9F">
          <w:rPr>
            <w:rStyle w:val="Hyperlink"/>
            <w:noProof/>
          </w:rPr>
          <w:t>2.7 Mitigation Measures on Small Scale Reservoir Siltation</w:t>
        </w:r>
        <w:r w:rsidR="007A2B33">
          <w:rPr>
            <w:noProof/>
            <w:webHidden/>
          </w:rPr>
          <w:tab/>
        </w:r>
        <w:r w:rsidR="007A2B33">
          <w:rPr>
            <w:noProof/>
            <w:webHidden/>
          </w:rPr>
          <w:fldChar w:fldCharType="begin"/>
        </w:r>
        <w:r w:rsidR="007A2B33">
          <w:rPr>
            <w:noProof/>
            <w:webHidden/>
          </w:rPr>
          <w:instrText xml:space="preserve"> PAGEREF _Toc127797589 \h </w:instrText>
        </w:r>
        <w:r w:rsidR="007A2B33">
          <w:rPr>
            <w:noProof/>
            <w:webHidden/>
          </w:rPr>
        </w:r>
        <w:r w:rsidR="007A2B33">
          <w:rPr>
            <w:noProof/>
            <w:webHidden/>
          </w:rPr>
          <w:fldChar w:fldCharType="separate"/>
        </w:r>
        <w:r w:rsidR="007A2B33">
          <w:rPr>
            <w:noProof/>
            <w:webHidden/>
          </w:rPr>
          <w:t>48</w:t>
        </w:r>
        <w:r w:rsidR="007A2B33">
          <w:rPr>
            <w:noProof/>
            <w:webHidden/>
          </w:rPr>
          <w:fldChar w:fldCharType="end"/>
        </w:r>
      </w:hyperlink>
    </w:p>
    <w:p w14:paraId="1798A901" w14:textId="5D39BD07" w:rsidR="007A2B33" w:rsidRDefault="00B33AC9">
      <w:pPr>
        <w:pStyle w:val="TOC2"/>
        <w:tabs>
          <w:tab w:val="right" w:leader="dot" w:pos="9016"/>
        </w:tabs>
        <w:rPr>
          <w:rFonts w:asciiTheme="minorHAnsi" w:eastAsiaTheme="minorEastAsia" w:hAnsiTheme="minorHAnsi"/>
          <w:noProof/>
          <w:sz w:val="22"/>
        </w:rPr>
      </w:pPr>
      <w:hyperlink w:anchor="_Toc127797590" w:history="1">
        <w:r w:rsidR="007A2B33" w:rsidRPr="00FD3A9F">
          <w:rPr>
            <w:rStyle w:val="Hyperlink"/>
            <w:noProof/>
          </w:rPr>
          <w:t>2.8 Monitoring and Measurement of silt in reservoir</w:t>
        </w:r>
        <w:r w:rsidR="007A2B33">
          <w:rPr>
            <w:noProof/>
            <w:webHidden/>
          </w:rPr>
          <w:tab/>
        </w:r>
        <w:r w:rsidR="007A2B33">
          <w:rPr>
            <w:noProof/>
            <w:webHidden/>
          </w:rPr>
          <w:fldChar w:fldCharType="begin"/>
        </w:r>
        <w:r w:rsidR="007A2B33">
          <w:rPr>
            <w:noProof/>
            <w:webHidden/>
          </w:rPr>
          <w:instrText xml:space="preserve"> PAGEREF _Toc127797590 \h </w:instrText>
        </w:r>
        <w:r w:rsidR="007A2B33">
          <w:rPr>
            <w:noProof/>
            <w:webHidden/>
          </w:rPr>
        </w:r>
        <w:r w:rsidR="007A2B33">
          <w:rPr>
            <w:noProof/>
            <w:webHidden/>
          </w:rPr>
          <w:fldChar w:fldCharType="separate"/>
        </w:r>
        <w:r w:rsidR="007A2B33">
          <w:rPr>
            <w:noProof/>
            <w:webHidden/>
          </w:rPr>
          <w:t>49</w:t>
        </w:r>
        <w:r w:rsidR="007A2B33">
          <w:rPr>
            <w:noProof/>
            <w:webHidden/>
          </w:rPr>
          <w:fldChar w:fldCharType="end"/>
        </w:r>
      </w:hyperlink>
    </w:p>
    <w:p w14:paraId="56985431" w14:textId="790DA88A" w:rsidR="007A2B33" w:rsidRDefault="00B33AC9">
      <w:pPr>
        <w:pStyle w:val="TOC2"/>
        <w:tabs>
          <w:tab w:val="right" w:leader="dot" w:pos="9016"/>
        </w:tabs>
        <w:rPr>
          <w:rFonts w:asciiTheme="minorHAnsi" w:eastAsiaTheme="minorEastAsia" w:hAnsiTheme="minorHAnsi"/>
          <w:noProof/>
          <w:sz w:val="22"/>
        </w:rPr>
      </w:pPr>
      <w:hyperlink w:anchor="_Toc127797591" w:history="1">
        <w:r w:rsidR="007A2B33" w:rsidRPr="00FD3A9F">
          <w:rPr>
            <w:rStyle w:val="Hyperlink"/>
            <w:noProof/>
          </w:rPr>
          <w:t>2.9 Conflicts in water management on irrigation facilities</w:t>
        </w:r>
        <w:r w:rsidR="007A2B33">
          <w:rPr>
            <w:noProof/>
            <w:webHidden/>
          </w:rPr>
          <w:tab/>
        </w:r>
        <w:r w:rsidR="007A2B33">
          <w:rPr>
            <w:noProof/>
            <w:webHidden/>
          </w:rPr>
          <w:fldChar w:fldCharType="begin"/>
        </w:r>
        <w:r w:rsidR="007A2B33">
          <w:rPr>
            <w:noProof/>
            <w:webHidden/>
          </w:rPr>
          <w:instrText xml:space="preserve"> PAGEREF _Toc127797591 \h </w:instrText>
        </w:r>
        <w:r w:rsidR="007A2B33">
          <w:rPr>
            <w:noProof/>
            <w:webHidden/>
          </w:rPr>
        </w:r>
        <w:r w:rsidR="007A2B33">
          <w:rPr>
            <w:noProof/>
            <w:webHidden/>
          </w:rPr>
          <w:fldChar w:fldCharType="separate"/>
        </w:r>
        <w:r w:rsidR="007A2B33">
          <w:rPr>
            <w:noProof/>
            <w:webHidden/>
          </w:rPr>
          <w:t>51</w:t>
        </w:r>
        <w:r w:rsidR="007A2B33">
          <w:rPr>
            <w:noProof/>
            <w:webHidden/>
          </w:rPr>
          <w:fldChar w:fldCharType="end"/>
        </w:r>
      </w:hyperlink>
    </w:p>
    <w:p w14:paraId="2CE2CAEC" w14:textId="5D3372D2" w:rsidR="007A2B33" w:rsidRDefault="00B33AC9">
      <w:pPr>
        <w:pStyle w:val="TOC2"/>
        <w:tabs>
          <w:tab w:val="right" w:leader="dot" w:pos="9016"/>
        </w:tabs>
        <w:rPr>
          <w:rFonts w:asciiTheme="minorHAnsi" w:eastAsiaTheme="minorEastAsia" w:hAnsiTheme="minorHAnsi"/>
          <w:noProof/>
          <w:sz w:val="22"/>
        </w:rPr>
      </w:pPr>
      <w:hyperlink w:anchor="_Toc127797592" w:history="1">
        <w:r w:rsidR="007A2B33" w:rsidRPr="00FD3A9F">
          <w:rPr>
            <w:rStyle w:val="Hyperlink"/>
            <w:noProof/>
          </w:rPr>
          <w:t>2.10 Irrigation water management</w:t>
        </w:r>
        <w:r w:rsidR="007A2B33">
          <w:rPr>
            <w:noProof/>
            <w:webHidden/>
          </w:rPr>
          <w:tab/>
        </w:r>
        <w:r w:rsidR="007A2B33">
          <w:rPr>
            <w:noProof/>
            <w:webHidden/>
          </w:rPr>
          <w:fldChar w:fldCharType="begin"/>
        </w:r>
        <w:r w:rsidR="007A2B33">
          <w:rPr>
            <w:noProof/>
            <w:webHidden/>
          </w:rPr>
          <w:instrText xml:space="preserve"> PAGEREF _Toc127797592 \h </w:instrText>
        </w:r>
        <w:r w:rsidR="007A2B33">
          <w:rPr>
            <w:noProof/>
            <w:webHidden/>
          </w:rPr>
        </w:r>
        <w:r w:rsidR="007A2B33">
          <w:rPr>
            <w:noProof/>
            <w:webHidden/>
          </w:rPr>
          <w:fldChar w:fldCharType="separate"/>
        </w:r>
        <w:r w:rsidR="007A2B33">
          <w:rPr>
            <w:noProof/>
            <w:webHidden/>
          </w:rPr>
          <w:t>53</w:t>
        </w:r>
        <w:r w:rsidR="007A2B33">
          <w:rPr>
            <w:noProof/>
            <w:webHidden/>
          </w:rPr>
          <w:fldChar w:fldCharType="end"/>
        </w:r>
      </w:hyperlink>
    </w:p>
    <w:p w14:paraId="138F8186" w14:textId="6A439F4B" w:rsidR="007A2B33" w:rsidRDefault="00B33AC9">
      <w:pPr>
        <w:pStyle w:val="TOC2"/>
        <w:tabs>
          <w:tab w:val="right" w:leader="dot" w:pos="9016"/>
        </w:tabs>
        <w:rPr>
          <w:rFonts w:asciiTheme="minorHAnsi" w:eastAsiaTheme="minorEastAsia" w:hAnsiTheme="minorHAnsi"/>
          <w:noProof/>
          <w:sz w:val="22"/>
        </w:rPr>
      </w:pPr>
      <w:hyperlink w:anchor="_Toc127797593" w:history="1">
        <w:r w:rsidR="007A2B33" w:rsidRPr="00FD3A9F">
          <w:rPr>
            <w:rStyle w:val="Hyperlink"/>
            <w:noProof/>
          </w:rPr>
          <w:t>2.16 Knowledge gap</w:t>
        </w:r>
        <w:r w:rsidR="007A2B33">
          <w:rPr>
            <w:noProof/>
            <w:webHidden/>
          </w:rPr>
          <w:tab/>
        </w:r>
        <w:r w:rsidR="007A2B33">
          <w:rPr>
            <w:noProof/>
            <w:webHidden/>
          </w:rPr>
          <w:fldChar w:fldCharType="begin"/>
        </w:r>
        <w:r w:rsidR="007A2B33">
          <w:rPr>
            <w:noProof/>
            <w:webHidden/>
          </w:rPr>
          <w:instrText xml:space="preserve"> PAGEREF _Toc127797593 \h </w:instrText>
        </w:r>
        <w:r w:rsidR="007A2B33">
          <w:rPr>
            <w:noProof/>
            <w:webHidden/>
          </w:rPr>
        </w:r>
        <w:r w:rsidR="007A2B33">
          <w:rPr>
            <w:noProof/>
            <w:webHidden/>
          </w:rPr>
          <w:fldChar w:fldCharType="separate"/>
        </w:r>
        <w:r w:rsidR="007A2B33">
          <w:rPr>
            <w:noProof/>
            <w:webHidden/>
          </w:rPr>
          <w:t>54</w:t>
        </w:r>
        <w:r w:rsidR="007A2B33">
          <w:rPr>
            <w:noProof/>
            <w:webHidden/>
          </w:rPr>
          <w:fldChar w:fldCharType="end"/>
        </w:r>
      </w:hyperlink>
    </w:p>
    <w:p w14:paraId="0368B798" w14:textId="5C53B35B" w:rsidR="007A2B33" w:rsidRDefault="00B33AC9">
      <w:pPr>
        <w:pStyle w:val="TOC1"/>
        <w:tabs>
          <w:tab w:val="right" w:leader="dot" w:pos="9016"/>
        </w:tabs>
        <w:rPr>
          <w:rFonts w:asciiTheme="minorHAnsi" w:eastAsiaTheme="minorEastAsia" w:hAnsiTheme="minorHAnsi"/>
          <w:noProof/>
          <w:sz w:val="22"/>
        </w:rPr>
      </w:pPr>
      <w:hyperlink w:anchor="_Toc127797594" w:history="1">
        <w:r w:rsidR="007A2B33" w:rsidRPr="00FD3A9F">
          <w:rPr>
            <w:rStyle w:val="Hyperlink"/>
            <w:noProof/>
          </w:rPr>
          <w:t>CHAPTER THREE</w:t>
        </w:r>
        <w:r w:rsidR="007A2B33">
          <w:rPr>
            <w:noProof/>
            <w:webHidden/>
          </w:rPr>
          <w:tab/>
        </w:r>
        <w:r w:rsidR="007A2B33">
          <w:rPr>
            <w:noProof/>
            <w:webHidden/>
          </w:rPr>
          <w:fldChar w:fldCharType="begin"/>
        </w:r>
        <w:r w:rsidR="007A2B33">
          <w:rPr>
            <w:noProof/>
            <w:webHidden/>
          </w:rPr>
          <w:instrText xml:space="preserve"> PAGEREF _Toc127797594 \h </w:instrText>
        </w:r>
        <w:r w:rsidR="007A2B33">
          <w:rPr>
            <w:noProof/>
            <w:webHidden/>
          </w:rPr>
        </w:r>
        <w:r w:rsidR="007A2B33">
          <w:rPr>
            <w:noProof/>
            <w:webHidden/>
          </w:rPr>
          <w:fldChar w:fldCharType="separate"/>
        </w:r>
        <w:r w:rsidR="007A2B33">
          <w:rPr>
            <w:noProof/>
            <w:webHidden/>
          </w:rPr>
          <w:t>57</w:t>
        </w:r>
        <w:r w:rsidR="007A2B33">
          <w:rPr>
            <w:noProof/>
            <w:webHidden/>
          </w:rPr>
          <w:fldChar w:fldCharType="end"/>
        </w:r>
      </w:hyperlink>
    </w:p>
    <w:p w14:paraId="6357E163" w14:textId="457A87B8" w:rsidR="007A2B33" w:rsidRDefault="00B33AC9">
      <w:pPr>
        <w:pStyle w:val="TOC1"/>
        <w:tabs>
          <w:tab w:val="right" w:leader="dot" w:pos="9016"/>
        </w:tabs>
        <w:rPr>
          <w:rFonts w:asciiTheme="minorHAnsi" w:eastAsiaTheme="minorEastAsia" w:hAnsiTheme="minorHAnsi"/>
          <w:noProof/>
          <w:sz w:val="22"/>
        </w:rPr>
      </w:pPr>
      <w:hyperlink w:anchor="_Toc127797595" w:history="1">
        <w:r w:rsidR="007A2B33" w:rsidRPr="00FD3A9F">
          <w:rPr>
            <w:rStyle w:val="Hyperlink"/>
            <w:noProof/>
          </w:rPr>
          <w:t>METHODOLOGY</w:t>
        </w:r>
        <w:r w:rsidR="007A2B33">
          <w:rPr>
            <w:noProof/>
            <w:webHidden/>
          </w:rPr>
          <w:tab/>
        </w:r>
        <w:r w:rsidR="007A2B33">
          <w:rPr>
            <w:noProof/>
            <w:webHidden/>
          </w:rPr>
          <w:fldChar w:fldCharType="begin"/>
        </w:r>
        <w:r w:rsidR="007A2B33">
          <w:rPr>
            <w:noProof/>
            <w:webHidden/>
          </w:rPr>
          <w:instrText xml:space="preserve"> PAGEREF _Toc127797595 \h </w:instrText>
        </w:r>
        <w:r w:rsidR="007A2B33">
          <w:rPr>
            <w:noProof/>
            <w:webHidden/>
          </w:rPr>
        </w:r>
        <w:r w:rsidR="007A2B33">
          <w:rPr>
            <w:noProof/>
            <w:webHidden/>
          </w:rPr>
          <w:fldChar w:fldCharType="separate"/>
        </w:r>
        <w:r w:rsidR="007A2B33">
          <w:rPr>
            <w:noProof/>
            <w:webHidden/>
          </w:rPr>
          <w:t>57</w:t>
        </w:r>
        <w:r w:rsidR="007A2B33">
          <w:rPr>
            <w:noProof/>
            <w:webHidden/>
          </w:rPr>
          <w:fldChar w:fldCharType="end"/>
        </w:r>
      </w:hyperlink>
    </w:p>
    <w:p w14:paraId="3D6E8262" w14:textId="50EC9E15" w:rsidR="007A2B33" w:rsidRDefault="00B33AC9">
      <w:pPr>
        <w:pStyle w:val="TOC2"/>
        <w:tabs>
          <w:tab w:val="right" w:leader="dot" w:pos="9016"/>
        </w:tabs>
        <w:rPr>
          <w:rFonts w:asciiTheme="minorHAnsi" w:eastAsiaTheme="minorEastAsia" w:hAnsiTheme="minorHAnsi"/>
          <w:noProof/>
          <w:sz w:val="22"/>
        </w:rPr>
      </w:pPr>
      <w:hyperlink w:anchor="_Toc127797596" w:history="1">
        <w:r w:rsidR="007A2B33" w:rsidRPr="00FD3A9F">
          <w:rPr>
            <w:rStyle w:val="Hyperlink"/>
            <w:noProof/>
          </w:rPr>
          <w:t>3.1 Introduction</w:t>
        </w:r>
        <w:r w:rsidR="007A2B33">
          <w:rPr>
            <w:noProof/>
            <w:webHidden/>
          </w:rPr>
          <w:tab/>
        </w:r>
        <w:r w:rsidR="007A2B33">
          <w:rPr>
            <w:noProof/>
            <w:webHidden/>
          </w:rPr>
          <w:fldChar w:fldCharType="begin"/>
        </w:r>
        <w:r w:rsidR="007A2B33">
          <w:rPr>
            <w:noProof/>
            <w:webHidden/>
          </w:rPr>
          <w:instrText xml:space="preserve"> PAGEREF _Toc127797596 \h </w:instrText>
        </w:r>
        <w:r w:rsidR="007A2B33">
          <w:rPr>
            <w:noProof/>
            <w:webHidden/>
          </w:rPr>
        </w:r>
        <w:r w:rsidR="007A2B33">
          <w:rPr>
            <w:noProof/>
            <w:webHidden/>
          </w:rPr>
          <w:fldChar w:fldCharType="separate"/>
        </w:r>
        <w:r w:rsidR="007A2B33">
          <w:rPr>
            <w:noProof/>
            <w:webHidden/>
          </w:rPr>
          <w:t>57</w:t>
        </w:r>
        <w:r w:rsidR="007A2B33">
          <w:rPr>
            <w:noProof/>
            <w:webHidden/>
          </w:rPr>
          <w:fldChar w:fldCharType="end"/>
        </w:r>
      </w:hyperlink>
    </w:p>
    <w:p w14:paraId="538CC743" w14:textId="53C7BA72" w:rsidR="007A2B33" w:rsidRDefault="00B33AC9">
      <w:pPr>
        <w:pStyle w:val="TOC2"/>
        <w:tabs>
          <w:tab w:val="right" w:leader="dot" w:pos="9016"/>
        </w:tabs>
        <w:rPr>
          <w:rFonts w:asciiTheme="minorHAnsi" w:eastAsiaTheme="minorEastAsia" w:hAnsiTheme="minorHAnsi"/>
          <w:noProof/>
          <w:sz w:val="22"/>
        </w:rPr>
      </w:pPr>
      <w:hyperlink w:anchor="_Toc127797597" w:history="1">
        <w:r w:rsidR="007A2B33" w:rsidRPr="00FD3A9F">
          <w:rPr>
            <w:rStyle w:val="Hyperlink"/>
            <w:noProof/>
          </w:rPr>
          <w:t>3.2 Profile of the Upper West Region</w:t>
        </w:r>
        <w:r w:rsidR="007A2B33">
          <w:rPr>
            <w:noProof/>
            <w:webHidden/>
          </w:rPr>
          <w:tab/>
        </w:r>
        <w:r w:rsidR="007A2B33">
          <w:rPr>
            <w:noProof/>
            <w:webHidden/>
          </w:rPr>
          <w:fldChar w:fldCharType="begin"/>
        </w:r>
        <w:r w:rsidR="007A2B33">
          <w:rPr>
            <w:noProof/>
            <w:webHidden/>
          </w:rPr>
          <w:instrText xml:space="preserve"> PAGEREF _Toc127797597 \h </w:instrText>
        </w:r>
        <w:r w:rsidR="007A2B33">
          <w:rPr>
            <w:noProof/>
            <w:webHidden/>
          </w:rPr>
        </w:r>
        <w:r w:rsidR="007A2B33">
          <w:rPr>
            <w:noProof/>
            <w:webHidden/>
          </w:rPr>
          <w:fldChar w:fldCharType="separate"/>
        </w:r>
        <w:r w:rsidR="007A2B33">
          <w:rPr>
            <w:noProof/>
            <w:webHidden/>
          </w:rPr>
          <w:t>57</w:t>
        </w:r>
        <w:r w:rsidR="007A2B33">
          <w:rPr>
            <w:noProof/>
            <w:webHidden/>
          </w:rPr>
          <w:fldChar w:fldCharType="end"/>
        </w:r>
      </w:hyperlink>
    </w:p>
    <w:p w14:paraId="5AC53120" w14:textId="0736109A" w:rsidR="007A2B33" w:rsidRDefault="00B33AC9">
      <w:pPr>
        <w:pStyle w:val="TOC2"/>
        <w:tabs>
          <w:tab w:val="right" w:leader="dot" w:pos="9016"/>
        </w:tabs>
        <w:rPr>
          <w:rFonts w:asciiTheme="minorHAnsi" w:eastAsiaTheme="minorEastAsia" w:hAnsiTheme="minorHAnsi"/>
          <w:noProof/>
          <w:sz w:val="22"/>
        </w:rPr>
      </w:pPr>
      <w:hyperlink w:anchor="_Toc127797598" w:history="1">
        <w:r w:rsidR="007A2B33" w:rsidRPr="00FD3A9F">
          <w:rPr>
            <w:rStyle w:val="Hyperlink"/>
            <w:noProof/>
          </w:rPr>
          <w:t>3.2 Profile of Study Areas</w:t>
        </w:r>
        <w:r w:rsidR="007A2B33">
          <w:rPr>
            <w:noProof/>
            <w:webHidden/>
          </w:rPr>
          <w:tab/>
        </w:r>
        <w:r w:rsidR="007A2B33">
          <w:rPr>
            <w:noProof/>
            <w:webHidden/>
          </w:rPr>
          <w:fldChar w:fldCharType="begin"/>
        </w:r>
        <w:r w:rsidR="007A2B33">
          <w:rPr>
            <w:noProof/>
            <w:webHidden/>
          </w:rPr>
          <w:instrText xml:space="preserve"> PAGEREF _Toc127797598 \h </w:instrText>
        </w:r>
        <w:r w:rsidR="007A2B33">
          <w:rPr>
            <w:noProof/>
            <w:webHidden/>
          </w:rPr>
        </w:r>
        <w:r w:rsidR="007A2B33">
          <w:rPr>
            <w:noProof/>
            <w:webHidden/>
          </w:rPr>
          <w:fldChar w:fldCharType="separate"/>
        </w:r>
        <w:r w:rsidR="007A2B33">
          <w:rPr>
            <w:noProof/>
            <w:webHidden/>
          </w:rPr>
          <w:t>59</w:t>
        </w:r>
        <w:r w:rsidR="007A2B33">
          <w:rPr>
            <w:noProof/>
            <w:webHidden/>
          </w:rPr>
          <w:fldChar w:fldCharType="end"/>
        </w:r>
      </w:hyperlink>
    </w:p>
    <w:p w14:paraId="59FA8605" w14:textId="0150A3EB" w:rsidR="007A2B33" w:rsidRDefault="00B33AC9">
      <w:pPr>
        <w:pStyle w:val="TOC3"/>
        <w:tabs>
          <w:tab w:val="right" w:leader="dot" w:pos="9016"/>
        </w:tabs>
        <w:rPr>
          <w:rFonts w:asciiTheme="minorHAnsi" w:eastAsiaTheme="minorEastAsia" w:hAnsiTheme="minorHAnsi"/>
          <w:noProof/>
          <w:sz w:val="22"/>
        </w:rPr>
      </w:pPr>
      <w:hyperlink w:anchor="_Toc127797599" w:history="1">
        <w:r w:rsidR="007A2B33" w:rsidRPr="00FD3A9F">
          <w:rPr>
            <w:rStyle w:val="Hyperlink"/>
            <w:noProof/>
          </w:rPr>
          <w:t>3.2.1 Location and Size of Wa Municipal</w:t>
        </w:r>
        <w:r w:rsidR="007A2B33">
          <w:rPr>
            <w:noProof/>
            <w:webHidden/>
          </w:rPr>
          <w:tab/>
        </w:r>
        <w:r w:rsidR="007A2B33">
          <w:rPr>
            <w:noProof/>
            <w:webHidden/>
          </w:rPr>
          <w:fldChar w:fldCharType="begin"/>
        </w:r>
        <w:r w:rsidR="007A2B33">
          <w:rPr>
            <w:noProof/>
            <w:webHidden/>
          </w:rPr>
          <w:instrText xml:space="preserve"> PAGEREF _Toc127797599 \h </w:instrText>
        </w:r>
        <w:r w:rsidR="007A2B33">
          <w:rPr>
            <w:noProof/>
            <w:webHidden/>
          </w:rPr>
        </w:r>
        <w:r w:rsidR="007A2B33">
          <w:rPr>
            <w:noProof/>
            <w:webHidden/>
          </w:rPr>
          <w:fldChar w:fldCharType="separate"/>
        </w:r>
        <w:r w:rsidR="007A2B33">
          <w:rPr>
            <w:noProof/>
            <w:webHidden/>
          </w:rPr>
          <w:t>59</w:t>
        </w:r>
        <w:r w:rsidR="007A2B33">
          <w:rPr>
            <w:noProof/>
            <w:webHidden/>
          </w:rPr>
          <w:fldChar w:fldCharType="end"/>
        </w:r>
      </w:hyperlink>
    </w:p>
    <w:p w14:paraId="7AF44F25" w14:textId="180863BF" w:rsidR="007A2B33" w:rsidRDefault="00B33AC9">
      <w:pPr>
        <w:pStyle w:val="TOC3"/>
        <w:tabs>
          <w:tab w:val="right" w:leader="dot" w:pos="9016"/>
        </w:tabs>
        <w:rPr>
          <w:rFonts w:asciiTheme="minorHAnsi" w:eastAsiaTheme="minorEastAsia" w:hAnsiTheme="minorHAnsi"/>
          <w:noProof/>
          <w:sz w:val="22"/>
        </w:rPr>
      </w:pPr>
      <w:hyperlink w:anchor="_Toc127797600" w:history="1">
        <w:r w:rsidR="007A2B33" w:rsidRPr="00FD3A9F">
          <w:rPr>
            <w:rStyle w:val="Hyperlink"/>
            <w:noProof/>
          </w:rPr>
          <w:t>3.2.3 Economic activities of the study area</w:t>
        </w:r>
        <w:r w:rsidR="007A2B33">
          <w:rPr>
            <w:noProof/>
            <w:webHidden/>
          </w:rPr>
          <w:tab/>
        </w:r>
        <w:r w:rsidR="007A2B33">
          <w:rPr>
            <w:noProof/>
            <w:webHidden/>
          </w:rPr>
          <w:fldChar w:fldCharType="begin"/>
        </w:r>
        <w:r w:rsidR="007A2B33">
          <w:rPr>
            <w:noProof/>
            <w:webHidden/>
          </w:rPr>
          <w:instrText xml:space="preserve"> PAGEREF _Toc127797600 \h </w:instrText>
        </w:r>
        <w:r w:rsidR="007A2B33">
          <w:rPr>
            <w:noProof/>
            <w:webHidden/>
          </w:rPr>
        </w:r>
        <w:r w:rsidR="007A2B33">
          <w:rPr>
            <w:noProof/>
            <w:webHidden/>
          </w:rPr>
          <w:fldChar w:fldCharType="separate"/>
        </w:r>
        <w:r w:rsidR="007A2B33">
          <w:rPr>
            <w:noProof/>
            <w:webHidden/>
          </w:rPr>
          <w:t>60</w:t>
        </w:r>
        <w:r w:rsidR="007A2B33">
          <w:rPr>
            <w:noProof/>
            <w:webHidden/>
          </w:rPr>
          <w:fldChar w:fldCharType="end"/>
        </w:r>
      </w:hyperlink>
    </w:p>
    <w:p w14:paraId="098D3CC6" w14:textId="134294D2" w:rsidR="007A2B33" w:rsidRDefault="00B33AC9">
      <w:pPr>
        <w:pStyle w:val="TOC3"/>
        <w:tabs>
          <w:tab w:val="right" w:leader="dot" w:pos="9016"/>
        </w:tabs>
        <w:rPr>
          <w:rFonts w:asciiTheme="minorHAnsi" w:eastAsiaTheme="minorEastAsia" w:hAnsiTheme="minorHAnsi"/>
          <w:noProof/>
          <w:sz w:val="22"/>
        </w:rPr>
      </w:pPr>
      <w:hyperlink w:anchor="_Toc127797601" w:history="1">
        <w:r w:rsidR="007A2B33" w:rsidRPr="00FD3A9F">
          <w:rPr>
            <w:rStyle w:val="Hyperlink"/>
            <w:noProof/>
          </w:rPr>
          <w:t>3.2.3 Industry</w:t>
        </w:r>
        <w:r w:rsidR="007A2B33">
          <w:rPr>
            <w:noProof/>
            <w:webHidden/>
          </w:rPr>
          <w:tab/>
        </w:r>
        <w:r w:rsidR="007A2B33">
          <w:rPr>
            <w:noProof/>
            <w:webHidden/>
          </w:rPr>
          <w:fldChar w:fldCharType="begin"/>
        </w:r>
        <w:r w:rsidR="007A2B33">
          <w:rPr>
            <w:noProof/>
            <w:webHidden/>
          </w:rPr>
          <w:instrText xml:space="preserve"> PAGEREF _Toc127797601 \h </w:instrText>
        </w:r>
        <w:r w:rsidR="007A2B33">
          <w:rPr>
            <w:noProof/>
            <w:webHidden/>
          </w:rPr>
        </w:r>
        <w:r w:rsidR="007A2B33">
          <w:rPr>
            <w:noProof/>
            <w:webHidden/>
          </w:rPr>
          <w:fldChar w:fldCharType="separate"/>
        </w:r>
        <w:r w:rsidR="007A2B33">
          <w:rPr>
            <w:noProof/>
            <w:webHidden/>
          </w:rPr>
          <w:t>61</w:t>
        </w:r>
        <w:r w:rsidR="007A2B33">
          <w:rPr>
            <w:noProof/>
            <w:webHidden/>
          </w:rPr>
          <w:fldChar w:fldCharType="end"/>
        </w:r>
      </w:hyperlink>
    </w:p>
    <w:p w14:paraId="0A613500" w14:textId="3620BE09" w:rsidR="007A2B33" w:rsidRDefault="00B33AC9">
      <w:pPr>
        <w:pStyle w:val="TOC3"/>
        <w:tabs>
          <w:tab w:val="right" w:leader="dot" w:pos="9016"/>
        </w:tabs>
        <w:rPr>
          <w:rFonts w:asciiTheme="minorHAnsi" w:eastAsiaTheme="minorEastAsia" w:hAnsiTheme="minorHAnsi"/>
          <w:noProof/>
          <w:sz w:val="22"/>
        </w:rPr>
      </w:pPr>
      <w:hyperlink w:anchor="_Toc127797602" w:history="1">
        <w:r w:rsidR="007A2B33" w:rsidRPr="00FD3A9F">
          <w:rPr>
            <w:rStyle w:val="Hyperlink"/>
            <w:noProof/>
          </w:rPr>
          <w:t>3.2.4 Services</w:t>
        </w:r>
        <w:r w:rsidR="007A2B33">
          <w:rPr>
            <w:noProof/>
            <w:webHidden/>
          </w:rPr>
          <w:tab/>
        </w:r>
        <w:r w:rsidR="007A2B33">
          <w:rPr>
            <w:noProof/>
            <w:webHidden/>
          </w:rPr>
          <w:fldChar w:fldCharType="begin"/>
        </w:r>
        <w:r w:rsidR="007A2B33">
          <w:rPr>
            <w:noProof/>
            <w:webHidden/>
          </w:rPr>
          <w:instrText xml:space="preserve"> PAGEREF _Toc127797602 \h </w:instrText>
        </w:r>
        <w:r w:rsidR="007A2B33">
          <w:rPr>
            <w:noProof/>
            <w:webHidden/>
          </w:rPr>
        </w:r>
        <w:r w:rsidR="007A2B33">
          <w:rPr>
            <w:noProof/>
            <w:webHidden/>
          </w:rPr>
          <w:fldChar w:fldCharType="separate"/>
        </w:r>
        <w:r w:rsidR="007A2B33">
          <w:rPr>
            <w:noProof/>
            <w:webHidden/>
          </w:rPr>
          <w:t>61</w:t>
        </w:r>
        <w:r w:rsidR="007A2B33">
          <w:rPr>
            <w:noProof/>
            <w:webHidden/>
          </w:rPr>
          <w:fldChar w:fldCharType="end"/>
        </w:r>
      </w:hyperlink>
    </w:p>
    <w:p w14:paraId="4E3AF5E6" w14:textId="28CE66E9" w:rsidR="007A2B33" w:rsidRDefault="00B33AC9">
      <w:pPr>
        <w:pStyle w:val="TOC3"/>
        <w:tabs>
          <w:tab w:val="right" w:leader="dot" w:pos="9016"/>
        </w:tabs>
        <w:rPr>
          <w:rFonts w:asciiTheme="minorHAnsi" w:eastAsiaTheme="minorEastAsia" w:hAnsiTheme="minorHAnsi"/>
          <w:noProof/>
          <w:sz w:val="22"/>
        </w:rPr>
      </w:pPr>
      <w:hyperlink w:anchor="_Toc127797603" w:history="1">
        <w:r w:rsidR="007A2B33" w:rsidRPr="00FD3A9F">
          <w:rPr>
            <w:rStyle w:val="Hyperlink"/>
            <w:noProof/>
          </w:rPr>
          <w:t>3.2.5 Location and Size of Wa West District</w:t>
        </w:r>
        <w:r w:rsidR="007A2B33">
          <w:rPr>
            <w:noProof/>
            <w:webHidden/>
          </w:rPr>
          <w:tab/>
        </w:r>
        <w:r w:rsidR="007A2B33">
          <w:rPr>
            <w:noProof/>
            <w:webHidden/>
          </w:rPr>
          <w:fldChar w:fldCharType="begin"/>
        </w:r>
        <w:r w:rsidR="007A2B33">
          <w:rPr>
            <w:noProof/>
            <w:webHidden/>
          </w:rPr>
          <w:instrText xml:space="preserve"> PAGEREF _Toc127797603 \h </w:instrText>
        </w:r>
        <w:r w:rsidR="007A2B33">
          <w:rPr>
            <w:noProof/>
            <w:webHidden/>
          </w:rPr>
        </w:r>
        <w:r w:rsidR="007A2B33">
          <w:rPr>
            <w:noProof/>
            <w:webHidden/>
          </w:rPr>
          <w:fldChar w:fldCharType="separate"/>
        </w:r>
        <w:r w:rsidR="007A2B33">
          <w:rPr>
            <w:noProof/>
            <w:webHidden/>
          </w:rPr>
          <w:t>62</w:t>
        </w:r>
        <w:r w:rsidR="007A2B33">
          <w:rPr>
            <w:noProof/>
            <w:webHidden/>
          </w:rPr>
          <w:fldChar w:fldCharType="end"/>
        </w:r>
      </w:hyperlink>
    </w:p>
    <w:p w14:paraId="46F85B89" w14:textId="47BFE090" w:rsidR="007A2B33" w:rsidRDefault="00B33AC9">
      <w:pPr>
        <w:pStyle w:val="TOC3"/>
        <w:tabs>
          <w:tab w:val="right" w:leader="dot" w:pos="9016"/>
        </w:tabs>
        <w:rPr>
          <w:rFonts w:asciiTheme="minorHAnsi" w:eastAsiaTheme="minorEastAsia" w:hAnsiTheme="minorHAnsi"/>
          <w:noProof/>
          <w:sz w:val="22"/>
        </w:rPr>
      </w:pPr>
      <w:hyperlink w:anchor="_Toc127797604" w:history="1">
        <w:r w:rsidR="007A2B33" w:rsidRPr="00FD3A9F">
          <w:rPr>
            <w:rStyle w:val="Hyperlink"/>
            <w:noProof/>
          </w:rPr>
          <w:t>3.2. 6 Vegetation and Climate</w:t>
        </w:r>
        <w:r w:rsidR="007A2B33">
          <w:rPr>
            <w:noProof/>
            <w:webHidden/>
          </w:rPr>
          <w:tab/>
        </w:r>
        <w:r w:rsidR="007A2B33">
          <w:rPr>
            <w:noProof/>
            <w:webHidden/>
          </w:rPr>
          <w:fldChar w:fldCharType="begin"/>
        </w:r>
        <w:r w:rsidR="007A2B33">
          <w:rPr>
            <w:noProof/>
            <w:webHidden/>
          </w:rPr>
          <w:instrText xml:space="preserve"> PAGEREF _Toc127797604 \h </w:instrText>
        </w:r>
        <w:r w:rsidR="007A2B33">
          <w:rPr>
            <w:noProof/>
            <w:webHidden/>
          </w:rPr>
        </w:r>
        <w:r w:rsidR="007A2B33">
          <w:rPr>
            <w:noProof/>
            <w:webHidden/>
          </w:rPr>
          <w:fldChar w:fldCharType="separate"/>
        </w:r>
        <w:r w:rsidR="007A2B33">
          <w:rPr>
            <w:noProof/>
            <w:webHidden/>
          </w:rPr>
          <w:t>62</w:t>
        </w:r>
        <w:r w:rsidR="007A2B33">
          <w:rPr>
            <w:noProof/>
            <w:webHidden/>
          </w:rPr>
          <w:fldChar w:fldCharType="end"/>
        </w:r>
      </w:hyperlink>
    </w:p>
    <w:p w14:paraId="40DC6E96" w14:textId="1D7E91D9" w:rsidR="007A2B33" w:rsidRDefault="00B33AC9">
      <w:pPr>
        <w:pStyle w:val="TOC2"/>
        <w:tabs>
          <w:tab w:val="right" w:leader="dot" w:pos="9016"/>
        </w:tabs>
        <w:rPr>
          <w:rFonts w:asciiTheme="minorHAnsi" w:eastAsiaTheme="minorEastAsia" w:hAnsiTheme="minorHAnsi"/>
          <w:noProof/>
          <w:sz w:val="22"/>
        </w:rPr>
      </w:pPr>
      <w:hyperlink w:anchor="_Toc127797605" w:history="1">
        <w:r w:rsidR="007A2B33" w:rsidRPr="00FD3A9F">
          <w:rPr>
            <w:rStyle w:val="Hyperlink"/>
            <w:noProof/>
          </w:rPr>
          <w:t>3.0 Research Methodology</w:t>
        </w:r>
        <w:r w:rsidR="007A2B33">
          <w:rPr>
            <w:noProof/>
            <w:webHidden/>
          </w:rPr>
          <w:tab/>
        </w:r>
        <w:r w:rsidR="007A2B33">
          <w:rPr>
            <w:noProof/>
            <w:webHidden/>
          </w:rPr>
          <w:fldChar w:fldCharType="begin"/>
        </w:r>
        <w:r w:rsidR="007A2B33">
          <w:rPr>
            <w:noProof/>
            <w:webHidden/>
          </w:rPr>
          <w:instrText xml:space="preserve"> PAGEREF _Toc127797605 \h </w:instrText>
        </w:r>
        <w:r w:rsidR="007A2B33">
          <w:rPr>
            <w:noProof/>
            <w:webHidden/>
          </w:rPr>
        </w:r>
        <w:r w:rsidR="007A2B33">
          <w:rPr>
            <w:noProof/>
            <w:webHidden/>
          </w:rPr>
          <w:fldChar w:fldCharType="separate"/>
        </w:r>
        <w:r w:rsidR="007A2B33">
          <w:rPr>
            <w:noProof/>
            <w:webHidden/>
          </w:rPr>
          <w:t>65</w:t>
        </w:r>
        <w:r w:rsidR="007A2B33">
          <w:rPr>
            <w:noProof/>
            <w:webHidden/>
          </w:rPr>
          <w:fldChar w:fldCharType="end"/>
        </w:r>
      </w:hyperlink>
    </w:p>
    <w:p w14:paraId="638B45D5" w14:textId="5E73ABEF" w:rsidR="007A2B33" w:rsidRDefault="00B33AC9">
      <w:pPr>
        <w:pStyle w:val="TOC3"/>
        <w:tabs>
          <w:tab w:val="right" w:leader="dot" w:pos="9016"/>
        </w:tabs>
        <w:rPr>
          <w:rFonts w:asciiTheme="minorHAnsi" w:eastAsiaTheme="minorEastAsia" w:hAnsiTheme="minorHAnsi"/>
          <w:noProof/>
          <w:sz w:val="22"/>
        </w:rPr>
      </w:pPr>
      <w:hyperlink w:anchor="_Toc127797606" w:history="1">
        <w:r w:rsidR="007A2B33" w:rsidRPr="00FD3A9F">
          <w:rPr>
            <w:rStyle w:val="Hyperlink"/>
            <w:noProof/>
          </w:rPr>
          <w:t>3.3.1 Research Approach</w:t>
        </w:r>
        <w:r w:rsidR="007A2B33">
          <w:rPr>
            <w:noProof/>
            <w:webHidden/>
          </w:rPr>
          <w:tab/>
        </w:r>
        <w:r w:rsidR="007A2B33">
          <w:rPr>
            <w:noProof/>
            <w:webHidden/>
          </w:rPr>
          <w:fldChar w:fldCharType="begin"/>
        </w:r>
        <w:r w:rsidR="007A2B33">
          <w:rPr>
            <w:noProof/>
            <w:webHidden/>
          </w:rPr>
          <w:instrText xml:space="preserve"> PAGEREF _Toc127797606 \h </w:instrText>
        </w:r>
        <w:r w:rsidR="007A2B33">
          <w:rPr>
            <w:noProof/>
            <w:webHidden/>
          </w:rPr>
        </w:r>
        <w:r w:rsidR="007A2B33">
          <w:rPr>
            <w:noProof/>
            <w:webHidden/>
          </w:rPr>
          <w:fldChar w:fldCharType="separate"/>
        </w:r>
        <w:r w:rsidR="007A2B33">
          <w:rPr>
            <w:noProof/>
            <w:webHidden/>
          </w:rPr>
          <w:t>65</w:t>
        </w:r>
        <w:r w:rsidR="007A2B33">
          <w:rPr>
            <w:noProof/>
            <w:webHidden/>
          </w:rPr>
          <w:fldChar w:fldCharType="end"/>
        </w:r>
      </w:hyperlink>
    </w:p>
    <w:p w14:paraId="7102F84F" w14:textId="1161A9C1" w:rsidR="007A2B33" w:rsidRDefault="00B33AC9">
      <w:pPr>
        <w:pStyle w:val="TOC3"/>
        <w:tabs>
          <w:tab w:val="right" w:leader="dot" w:pos="9016"/>
        </w:tabs>
        <w:rPr>
          <w:rFonts w:asciiTheme="minorHAnsi" w:eastAsiaTheme="minorEastAsia" w:hAnsiTheme="minorHAnsi"/>
          <w:noProof/>
          <w:sz w:val="22"/>
        </w:rPr>
      </w:pPr>
      <w:hyperlink w:anchor="_Toc127797607" w:history="1">
        <w:r w:rsidR="007A2B33" w:rsidRPr="00FD3A9F">
          <w:rPr>
            <w:rStyle w:val="Hyperlink"/>
            <w:noProof/>
          </w:rPr>
          <w:t>3.1.1 The Study Population</w:t>
        </w:r>
        <w:r w:rsidR="007A2B33">
          <w:rPr>
            <w:noProof/>
            <w:webHidden/>
          </w:rPr>
          <w:tab/>
        </w:r>
        <w:r w:rsidR="007A2B33">
          <w:rPr>
            <w:noProof/>
            <w:webHidden/>
          </w:rPr>
          <w:fldChar w:fldCharType="begin"/>
        </w:r>
        <w:r w:rsidR="007A2B33">
          <w:rPr>
            <w:noProof/>
            <w:webHidden/>
          </w:rPr>
          <w:instrText xml:space="preserve"> PAGEREF _Toc127797607 \h </w:instrText>
        </w:r>
        <w:r w:rsidR="007A2B33">
          <w:rPr>
            <w:noProof/>
            <w:webHidden/>
          </w:rPr>
        </w:r>
        <w:r w:rsidR="007A2B33">
          <w:rPr>
            <w:noProof/>
            <w:webHidden/>
          </w:rPr>
          <w:fldChar w:fldCharType="separate"/>
        </w:r>
        <w:r w:rsidR="007A2B33">
          <w:rPr>
            <w:noProof/>
            <w:webHidden/>
          </w:rPr>
          <w:t>66</w:t>
        </w:r>
        <w:r w:rsidR="007A2B33">
          <w:rPr>
            <w:noProof/>
            <w:webHidden/>
          </w:rPr>
          <w:fldChar w:fldCharType="end"/>
        </w:r>
      </w:hyperlink>
    </w:p>
    <w:p w14:paraId="19FCD92D" w14:textId="5214E379" w:rsidR="007A2B33" w:rsidRDefault="00B33AC9">
      <w:pPr>
        <w:pStyle w:val="TOC3"/>
        <w:tabs>
          <w:tab w:val="right" w:leader="dot" w:pos="9016"/>
        </w:tabs>
        <w:rPr>
          <w:rFonts w:asciiTheme="minorHAnsi" w:eastAsiaTheme="minorEastAsia" w:hAnsiTheme="minorHAnsi"/>
          <w:noProof/>
          <w:sz w:val="22"/>
        </w:rPr>
      </w:pPr>
      <w:hyperlink w:anchor="_Toc127797608" w:history="1">
        <w:r w:rsidR="007A2B33" w:rsidRPr="00FD3A9F">
          <w:rPr>
            <w:rStyle w:val="Hyperlink"/>
            <w:noProof/>
          </w:rPr>
          <w:t>3.3.2 Sample Frame Determination</w:t>
        </w:r>
        <w:r w:rsidR="007A2B33">
          <w:rPr>
            <w:noProof/>
            <w:webHidden/>
          </w:rPr>
          <w:tab/>
        </w:r>
        <w:r w:rsidR="007A2B33">
          <w:rPr>
            <w:noProof/>
            <w:webHidden/>
          </w:rPr>
          <w:fldChar w:fldCharType="begin"/>
        </w:r>
        <w:r w:rsidR="007A2B33">
          <w:rPr>
            <w:noProof/>
            <w:webHidden/>
          </w:rPr>
          <w:instrText xml:space="preserve"> PAGEREF _Toc127797608 \h </w:instrText>
        </w:r>
        <w:r w:rsidR="007A2B33">
          <w:rPr>
            <w:noProof/>
            <w:webHidden/>
          </w:rPr>
        </w:r>
        <w:r w:rsidR="007A2B33">
          <w:rPr>
            <w:noProof/>
            <w:webHidden/>
          </w:rPr>
          <w:fldChar w:fldCharType="separate"/>
        </w:r>
        <w:r w:rsidR="007A2B33">
          <w:rPr>
            <w:noProof/>
            <w:webHidden/>
          </w:rPr>
          <w:t>66</w:t>
        </w:r>
        <w:r w:rsidR="007A2B33">
          <w:rPr>
            <w:noProof/>
            <w:webHidden/>
          </w:rPr>
          <w:fldChar w:fldCharType="end"/>
        </w:r>
      </w:hyperlink>
    </w:p>
    <w:p w14:paraId="14244B2C" w14:textId="5F5C50FA" w:rsidR="007A2B33" w:rsidRDefault="00B33AC9">
      <w:pPr>
        <w:pStyle w:val="TOC3"/>
        <w:tabs>
          <w:tab w:val="right" w:leader="dot" w:pos="9016"/>
        </w:tabs>
        <w:rPr>
          <w:rFonts w:asciiTheme="minorHAnsi" w:eastAsiaTheme="minorEastAsia" w:hAnsiTheme="minorHAnsi"/>
          <w:noProof/>
          <w:sz w:val="22"/>
        </w:rPr>
      </w:pPr>
      <w:hyperlink w:anchor="_Toc127797609" w:history="1">
        <w:r w:rsidR="007A2B33" w:rsidRPr="00FD3A9F">
          <w:rPr>
            <w:rStyle w:val="Hyperlink"/>
            <w:noProof/>
          </w:rPr>
          <w:t>3.4.1 Sampling Size Determination</w:t>
        </w:r>
        <w:r w:rsidR="007A2B33">
          <w:rPr>
            <w:noProof/>
            <w:webHidden/>
          </w:rPr>
          <w:tab/>
        </w:r>
        <w:r w:rsidR="007A2B33">
          <w:rPr>
            <w:noProof/>
            <w:webHidden/>
          </w:rPr>
          <w:fldChar w:fldCharType="begin"/>
        </w:r>
        <w:r w:rsidR="007A2B33">
          <w:rPr>
            <w:noProof/>
            <w:webHidden/>
          </w:rPr>
          <w:instrText xml:space="preserve"> PAGEREF _Toc127797609 \h </w:instrText>
        </w:r>
        <w:r w:rsidR="007A2B33">
          <w:rPr>
            <w:noProof/>
            <w:webHidden/>
          </w:rPr>
        </w:r>
        <w:r w:rsidR="007A2B33">
          <w:rPr>
            <w:noProof/>
            <w:webHidden/>
          </w:rPr>
          <w:fldChar w:fldCharType="separate"/>
        </w:r>
        <w:r w:rsidR="007A2B33">
          <w:rPr>
            <w:noProof/>
            <w:webHidden/>
          </w:rPr>
          <w:t>67</w:t>
        </w:r>
        <w:r w:rsidR="007A2B33">
          <w:rPr>
            <w:noProof/>
            <w:webHidden/>
          </w:rPr>
          <w:fldChar w:fldCharType="end"/>
        </w:r>
      </w:hyperlink>
    </w:p>
    <w:p w14:paraId="4F6496D3" w14:textId="4F19A77A" w:rsidR="007A2B33" w:rsidRDefault="00B33AC9">
      <w:pPr>
        <w:pStyle w:val="TOC3"/>
        <w:tabs>
          <w:tab w:val="right" w:leader="dot" w:pos="9016"/>
        </w:tabs>
        <w:rPr>
          <w:rFonts w:asciiTheme="minorHAnsi" w:eastAsiaTheme="minorEastAsia" w:hAnsiTheme="minorHAnsi"/>
          <w:noProof/>
          <w:sz w:val="22"/>
        </w:rPr>
      </w:pPr>
      <w:hyperlink w:anchor="_Toc127797610" w:history="1">
        <w:r w:rsidR="007A2B33" w:rsidRPr="00FD3A9F">
          <w:rPr>
            <w:rStyle w:val="Hyperlink"/>
            <w:noProof/>
          </w:rPr>
          <w:t>3.4.2 Sampling Procedure</w:t>
        </w:r>
        <w:r w:rsidR="007A2B33">
          <w:rPr>
            <w:noProof/>
            <w:webHidden/>
          </w:rPr>
          <w:tab/>
        </w:r>
        <w:r w:rsidR="007A2B33">
          <w:rPr>
            <w:noProof/>
            <w:webHidden/>
          </w:rPr>
          <w:fldChar w:fldCharType="begin"/>
        </w:r>
        <w:r w:rsidR="007A2B33">
          <w:rPr>
            <w:noProof/>
            <w:webHidden/>
          </w:rPr>
          <w:instrText xml:space="preserve"> PAGEREF _Toc127797610 \h </w:instrText>
        </w:r>
        <w:r w:rsidR="007A2B33">
          <w:rPr>
            <w:noProof/>
            <w:webHidden/>
          </w:rPr>
        </w:r>
        <w:r w:rsidR="007A2B33">
          <w:rPr>
            <w:noProof/>
            <w:webHidden/>
          </w:rPr>
          <w:fldChar w:fldCharType="separate"/>
        </w:r>
        <w:r w:rsidR="007A2B33">
          <w:rPr>
            <w:noProof/>
            <w:webHidden/>
          </w:rPr>
          <w:t>68</w:t>
        </w:r>
        <w:r w:rsidR="007A2B33">
          <w:rPr>
            <w:noProof/>
            <w:webHidden/>
          </w:rPr>
          <w:fldChar w:fldCharType="end"/>
        </w:r>
      </w:hyperlink>
    </w:p>
    <w:p w14:paraId="60FAED33" w14:textId="75404CE8" w:rsidR="007A2B33" w:rsidRDefault="00B33AC9">
      <w:pPr>
        <w:pStyle w:val="TOC3"/>
        <w:tabs>
          <w:tab w:val="right" w:leader="dot" w:pos="9016"/>
        </w:tabs>
        <w:rPr>
          <w:rFonts w:asciiTheme="minorHAnsi" w:eastAsiaTheme="minorEastAsia" w:hAnsiTheme="minorHAnsi"/>
          <w:noProof/>
          <w:sz w:val="22"/>
        </w:rPr>
      </w:pPr>
      <w:hyperlink w:anchor="_Toc127797611" w:history="1">
        <w:r w:rsidR="007A2B33" w:rsidRPr="00FD3A9F">
          <w:rPr>
            <w:rStyle w:val="Hyperlink"/>
            <w:noProof/>
          </w:rPr>
          <w:t>3.4.3 Random sampling technique</w:t>
        </w:r>
        <w:r w:rsidR="007A2B33">
          <w:rPr>
            <w:noProof/>
            <w:webHidden/>
          </w:rPr>
          <w:tab/>
        </w:r>
        <w:r w:rsidR="007A2B33">
          <w:rPr>
            <w:noProof/>
            <w:webHidden/>
          </w:rPr>
          <w:fldChar w:fldCharType="begin"/>
        </w:r>
        <w:r w:rsidR="007A2B33">
          <w:rPr>
            <w:noProof/>
            <w:webHidden/>
          </w:rPr>
          <w:instrText xml:space="preserve"> PAGEREF _Toc127797611 \h </w:instrText>
        </w:r>
        <w:r w:rsidR="007A2B33">
          <w:rPr>
            <w:noProof/>
            <w:webHidden/>
          </w:rPr>
        </w:r>
        <w:r w:rsidR="007A2B33">
          <w:rPr>
            <w:noProof/>
            <w:webHidden/>
          </w:rPr>
          <w:fldChar w:fldCharType="separate"/>
        </w:r>
        <w:r w:rsidR="007A2B33">
          <w:rPr>
            <w:noProof/>
            <w:webHidden/>
          </w:rPr>
          <w:t>69</w:t>
        </w:r>
        <w:r w:rsidR="007A2B33">
          <w:rPr>
            <w:noProof/>
            <w:webHidden/>
          </w:rPr>
          <w:fldChar w:fldCharType="end"/>
        </w:r>
      </w:hyperlink>
    </w:p>
    <w:p w14:paraId="156AA17C" w14:textId="0FBA1FC1" w:rsidR="007A2B33" w:rsidRDefault="00B33AC9">
      <w:pPr>
        <w:pStyle w:val="TOC3"/>
        <w:tabs>
          <w:tab w:val="right" w:leader="dot" w:pos="9016"/>
        </w:tabs>
        <w:rPr>
          <w:rFonts w:asciiTheme="minorHAnsi" w:eastAsiaTheme="minorEastAsia" w:hAnsiTheme="minorHAnsi"/>
          <w:noProof/>
          <w:sz w:val="22"/>
        </w:rPr>
      </w:pPr>
      <w:hyperlink w:anchor="_Toc127797612" w:history="1">
        <w:r w:rsidR="007A2B33" w:rsidRPr="00FD3A9F">
          <w:rPr>
            <w:rStyle w:val="Hyperlink"/>
            <w:noProof/>
          </w:rPr>
          <w:t>3.4.4 Types of Data and Collection procedures</w:t>
        </w:r>
        <w:r w:rsidR="007A2B33">
          <w:rPr>
            <w:noProof/>
            <w:webHidden/>
          </w:rPr>
          <w:tab/>
        </w:r>
        <w:r w:rsidR="007A2B33">
          <w:rPr>
            <w:noProof/>
            <w:webHidden/>
          </w:rPr>
          <w:fldChar w:fldCharType="begin"/>
        </w:r>
        <w:r w:rsidR="007A2B33">
          <w:rPr>
            <w:noProof/>
            <w:webHidden/>
          </w:rPr>
          <w:instrText xml:space="preserve"> PAGEREF _Toc127797612 \h </w:instrText>
        </w:r>
        <w:r w:rsidR="007A2B33">
          <w:rPr>
            <w:noProof/>
            <w:webHidden/>
          </w:rPr>
        </w:r>
        <w:r w:rsidR="007A2B33">
          <w:rPr>
            <w:noProof/>
            <w:webHidden/>
          </w:rPr>
          <w:fldChar w:fldCharType="separate"/>
        </w:r>
        <w:r w:rsidR="007A2B33">
          <w:rPr>
            <w:noProof/>
            <w:webHidden/>
          </w:rPr>
          <w:t>69</w:t>
        </w:r>
        <w:r w:rsidR="007A2B33">
          <w:rPr>
            <w:noProof/>
            <w:webHidden/>
          </w:rPr>
          <w:fldChar w:fldCharType="end"/>
        </w:r>
      </w:hyperlink>
    </w:p>
    <w:p w14:paraId="36C1D15D" w14:textId="66CEE93A" w:rsidR="007A2B33" w:rsidRDefault="00B33AC9">
      <w:pPr>
        <w:pStyle w:val="TOC3"/>
        <w:tabs>
          <w:tab w:val="right" w:leader="dot" w:pos="9016"/>
        </w:tabs>
        <w:rPr>
          <w:rFonts w:asciiTheme="minorHAnsi" w:eastAsiaTheme="minorEastAsia" w:hAnsiTheme="minorHAnsi"/>
          <w:noProof/>
          <w:sz w:val="22"/>
        </w:rPr>
      </w:pPr>
      <w:hyperlink w:anchor="_Toc127797613" w:history="1">
        <w:r w:rsidR="007A2B33" w:rsidRPr="00FD3A9F">
          <w:rPr>
            <w:rStyle w:val="Hyperlink"/>
            <w:noProof/>
          </w:rPr>
          <w:t>3.4.5 Key Informant Interviews</w:t>
        </w:r>
        <w:r w:rsidR="007A2B33">
          <w:rPr>
            <w:noProof/>
            <w:webHidden/>
          </w:rPr>
          <w:tab/>
        </w:r>
        <w:r w:rsidR="007A2B33">
          <w:rPr>
            <w:noProof/>
            <w:webHidden/>
          </w:rPr>
          <w:fldChar w:fldCharType="begin"/>
        </w:r>
        <w:r w:rsidR="007A2B33">
          <w:rPr>
            <w:noProof/>
            <w:webHidden/>
          </w:rPr>
          <w:instrText xml:space="preserve"> PAGEREF _Toc127797613 \h </w:instrText>
        </w:r>
        <w:r w:rsidR="007A2B33">
          <w:rPr>
            <w:noProof/>
            <w:webHidden/>
          </w:rPr>
        </w:r>
        <w:r w:rsidR="007A2B33">
          <w:rPr>
            <w:noProof/>
            <w:webHidden/>
          </w:rPr>
          <w:fldChar w:fldCharType="separate"/>
        </w:r>
        <w:r w:rsidR="007A2B33">
          <w:rPr>
            <w:noProof/>
            <w:webHidden/>
          </w:rPr>
          <w:t>70</w:t>
        </w:r>
        <w:r w:rsidR="007A2B33">
          <w:rPr>
            <w:noProof/>
            <w:webHidden/>
          </w:rPr>
          <w:fldChar w:fldCharType="end"/>
        </w:r>
      </w:hyperlink>
    </w:p>
    <w:p w14:paraId="4489A2EB" w14:textId="446703E8" w:rsidR="007A2B33" w:rsidRDefault="00B33AC9">
      <w:pPr>
        <w:pStyle w:val="TOC1"/>
        <w:tabs>
          <w:tab w:val="right" w:leader="dot" w:pos="9016"/>
        </w:tabs>
        <w:rPr>
          <w:rFonts w:asciiTheme="minorHAnsi" w:eastAsiaTheme="minorEastAsia" w:hAnsiTheme="minorHAnsi"/>
          <w:noProof/>
          <w:sz w:val="22"/>
        </w:rPr>
      </w:pPr>
      <w:hyperlink w:anchor="_Toc127797614" w:history="1">
        <w:r w:rsidR="007A2B33" w:rsidRPr="00FD3A9F">
          <w:rPr>
            <w:rStyle w:val="Hyperlink"/>
            <w:noProof/>
          </w:rPr>
          <w:t>3.4.6 Questionnaire Administration</w:t>
        </w:r>
        <w:r w:rsidR="007A2B33">
          <w:rPr>
            <w:noProof/>
            <w:webHidden/>
          </w:rPr>
          <w:tab/>
        </w:r>
        <w:r w:rsidR="007A2B33">
          <w:rPr>
            <w:noProof/>
            <w:webHidden/>
          </w:rPr>
          <w:fldChar w:fldCharType="begin"/>
        </w:r>
        <w:r w:rsidR="007A2B33">
          <w:rPr>
            <w:noProof/>
            <w:webHidden/>
          </w:rPr>
          <w:instrText xml:space="preserve"> PAGEREF _Toc127797614 \h </w:instrText>
        </w:r>
        <w:r w:rsidR="007A2B33">
          <w:rPr>
            <w:noProof/>
            <w:webHidden/>
          </w:rPr>
        </w:r>
        <w:r w:rsidR="007A2B33">
          <w:rPr>
            <w:noProof/>
            <w:webHidden/>
          </w:rPr>
          <w:fldChar w:fldCharType="separate"/>
        </w:r>
        <w:r w:rsidR="007A2B33">
          <w:rPr>
            <w:noProof/>
            <w:webHidden/>
          </w:rPr>
          <w:t>70</w:t>
        </w:r>
        <w:r w:rsidR="007A2B33">
          <w:rPr>
            <w:noProof/>
            <w:webHidden/>
          </w:rPr>
          <w:fldChar w:fldCharType="end"/>
        </w:r>
      </w:hyperlink>
    </w:p>
    <w:p w14:paraId="6F3BEBCF" w14:textId="7E908E77" w:rsidR="007A2B33" w:rsidRDefault="00B33AC9">
      <w:pPr>
        <w:pStyle w:val="TOC3"/>
        <w:tabs>
          <w:tab w:val="right" w:leader="dot" w:pos="9016"/>
        </w:tabs>
        <w:rPr>
          <w:rFonts w:asciiTheme="minorHAnsi" w:eastAsiaTheme="minorEastAsia" w:hAnsiTheme="minorHAnsi"/>
          <w:noProof/>
          <w:sz w:val="22"/>
        </w:rPr>
      </w:pPr>
      <w:hyperlink w:anchor="_Toc127797615" w:history="1">
        <w:r w:rsidR="007A2B33" w:rsidRPr="00FD3A9F">
          <w:rPr>
            <w:rStyle w:val="Hyperlink"/>
            <w:noProof/>
          </w:rPr>
          <w:t>3.4.7 Focus Group Discussion</w:t>
        </w:r>
        <w:r w:rsidR="007A2B33">
          <w:rPr>
            <w:noProof/>
            <w:webHidden/>
          </w:rPr>
          <w:tab/>
        </w:r>
        <w:r w:rsidR="007A2B33">
          <w:rPr>
            <w:noProof/>
            <w:webHidden/>
          </w:rPr>
          <w:fldChar w:fldCharType="begin"/>
        </w:r>
        <w:r w:rsidR="007A2B33">
          <w:rPr>
            <w:noProof/>
            <w:webHidden/>
          </w:rPr>
          <w:instrText xml:space="preserve"> PAGEREF _Toc127797615 \h </w:instrText>
        </w:r>
        <w:r w:rsidR="007A2B33">
          <w:rPr>
            <w:noProof/>
            <w:webHidden/>
          </w:rPr>
        </w:r>
        <w:r w:rsidR="007A2B33">
          <w:rPr>
            <w:noProof/>
            <w:webHidden/>
          </w:rPr>
          <w:fldChar w:fldCharType="separate"/>
        </w:r>
        <w:r w:rsidR="007A2B33">
          <w:rPr>
            <w:noProof/>
            <w:webHidden/>
          </w:rPr>
          <w:t>70</w:t>
        </w:r>
        <w:r w:rsidR="007A2B33">
          <w:rPr>
            <w:noProof/>
            <w:webHidden/>
          </w:rPr>
          <w:fldChar w:fldCharType="end"/>
        </w:r>
      </w:hyperlink>
    </w:p>
    <w:p w14:paraId="68D24741" w14:textId="08DC5646" w:rsidR="007A2B33" w:rsidRDefault="00B33AC9">
      <w:pPr>
        <w:pStyle w:val="TOC3"/>
        <w:tabs>
          <w:tab w:val="right" w:leader="dot" w:pos="9016"/>
        </w:tabs>
        <w:rPr>
          <w:rFonts w:asciiTheme="minorHAnsi" w:eastAsiaTheme="minorEastAsia" w:hAnsiTheme="minorHAnsi"/>
          <w:noProof/>
          <w:sz w:val="22"/>
        </w:rPr>
      </w:pPr>
      <w:hyperlink w:anchor="_Toc127797616" w:history="1">
        <w:r w:rsidR="007A2B33" w:rsidRPr="00FD3A9F">
          <w:rPr>
            <w:rStyle w:val="Hyperlink"/>
            <w:noProof/>
          </w:rPr>
          <w:t>3.4.8 Observation</w:t>
        </w:r>
        <w:r w:rsidR="007A2B33">
          <w:rPr>
            <w:noProof/>
            <w:webHidden/>
          </w:rPr>
          <w:tab/>
        </w:r>
        <w:r w:rsidR="007A2B33">
          <w:rPr>
            <w:noProof/>
            <w:webHidden/>
          </w:rPr>
          <w:fldChar w:fldCharType="begin"/>
        </w:r>
        <w:r w:rsidR="007A2B33">
          <w:rPr>
            <w:noProof/>
            <w:webHidden/>
          </w:rPr>
          <w:instrText xml:space="preserve"> PAGEREF _Toc127797616 \h </w:instrText>
        </w:r>
        <w:r w:rsidR="007A2B33">
          <w:rPr>
            <w:noProof/>
            <w:webHidden/>
          </w:rPr>
        </w:r>
        <w:r w:rsidR="007A2B33">
          <w:rPr>
            <w:noProof/>
            <w:webHidden/>
          </w:rPr>
          <w:fldChar w:fldCharType="separate"/>
        </w:r>
        <w:r w:rsidR="007A2B33">
          <w:rPr>
            <w:noProof/>
            <w:webHidden/>
          </w:rPr>
          <w:t>71</w:t>
        </w:r>
        <w:r w:rsidR="007A2B33">
          <w:rPr>
            <w:noProof/>
            <w:webHidden/>
          </w:rPr>
          <w:fldChar w:fldCharType="end"/>
        </w:r>
      </w:hyperlink>
    </w:p>
    <w:p w14:paraId="6604678C" w14:textId="78D600C0" w:rsidR="007A2B33" w:rsidRDefault="00B33AC9">
      <w:pPr>
        <w:pStyle w:val="TOC2"/>
        <w:tabs>
          <w:tab w:val="right" w:leader="dot" w:pos="9016"/>
        </w:tabs>
        <w:rPr>
          <w:rFonts w:asciiTheme="minorHAnsi" w:eastAsiaTheme="minorEastAsia" w:hAnsiTheme="minorHAnsi"/>
          <w:noProof/>
          <w:sz w:val="22"/>
        </w:rPr>
      </w:pPr>
      <w:hyperlink w:anchor="_Toc127797617" w:history="1">
        <w:r w:rsidR="007A2B33" w:rsidRPr="00FD3A9F">
          <w:rPr>
            <w:rStyle w:val="Hyperlink"/>
            <w:noProof/>
          </w:rPr>
          <w:t>3.5 Procedure for quantitative data collection</w:t>
        </w:r>
        <w:r w:rsidR="007A2B33">
          <w:rPr>
            <w:noProof/>
            <w:webHidden/>
          </w:rPr>
          <w:tab/>
        </w:r>
        <w:r w:rsidR="007A2B33">
          <w:rPr>
            <w:noProof/>
            <w:webHidden/>
          </w:rPr>
          <w:fldChar w:fldCharType="begin"/>
        </w:r>
        <w:r w:rsidR="007A2B33">
          <w:rPr>
            <w:noProof/>
            <w:webHidden/>
          </w:rPr>
          <w:instrText xml:space="preserve"> PAGEREF _Toc127797617 \h </w:instrText>
        </w:r>
        <w:r w:rsidR="007A2B33">
          <w:rPr>
            <w:noProof/>
            <w:webHidden/>
          </w:rPr>
        </w:r>
        <w:r w:rsidR="007A2B33">
          <w:rPr>
            <w:noProof/>
            <w:webHidden/>
          </w:rPr>
          <w:fldChar w:fldCharType="separate"/>
        </w:r>
        <w:r w:rsidR="007A2B33">
          <w:rPr>
            <w:noProof/>
            <w:webHidden/>
          </w:rPr>
          <w:t>72</w:t>
        </w:r>
        <w:r w:rsidR="007A2B33">
          <w:rPr>
            <w:noProof/>
            <w:webHidden/>
          </w:rPr>
          <w:fldChar w:fldCharType="end"/>
        </w:r>
      </w:hyperlink>
    </w:p>
    <w:p w14:paraId="52054504" w14:textId="72AA6CA5" w:rsidR="007A2B33" w:rsidRDefault="00B33AC9">
      <w:pPr>
        <w:pStyle w:val="TOC2"/>
        <w:tabs>
          <w:tab w:val="right" w:leader="dot" w:pos="9016"/>
        </w:tabs>
        <w:rPr>
          <w:rFonts w:asciiTheme="minorHAnsi" w:eastAsiaTheme="minorEastAsia" w:hAnsiTheme="minorHAnsi"/>
          <w:noProof/>
          <w:sz w:val="22"/>
        </w:rPr>
      </w:pPr>
      <w:hyperlink w:anchor="_Toc127797618" w:history="1">
        <w:r w:rsidR="007A2B33" w:rsidRPr="00FD3A9F">
          <w:rPr>
            <w:rStyle w:val="Hyperlink"/>
            <w:noProof/>
          </w:rPr>
          <w:t>3.6 Data Analysis and Presentation</w:t>
        </w:r>
        <w:r w:rsidR="007A2B33">
          <w:rPr>
            <w:noProof/>
            <w:webHidden/>
          </w:rPr>
          <w:tab/>
        </w:r>
        <w:r w:rsidR="007A2B33">
          <w:rPr>
            <w:noProof/>
            <w:webHidden/>
          </w:rPr>
          <w:fldChar w:fldCharType="begin"/>
        </w:r>
        <w:r w:rsidR="007A2B33">
          <w:rPr>
            <w:noProof/>
            <w:webHidden/>
          </w:rPr>
          <w:instrText xml:space="preserve"> PAGEREF _Toc127797618 \h </w:instrText>
        </w:r>
        <w:r w:rsidR="007A2B33">
          <w:rPr>
            <w:noProof/>
            <w:webHidden/>
          </w:rPr>
        </w:r>
        <w:r w:rsidR="007A2B33">
          <w:rPr>
            <w:noProof/>
            <w:webHidden/>
          </w:rPr>
          <w:fldChar w:fldCharType="separate"/>
        </w:r>
        <w:r w:rsidR="007A2B33">
          <w:rPr>
            <w:noProof/>
            <w:webHidden/>
          </w:rPr>
          <w:t>73</w:t>
        </w:r>
        <w:r w:rsidR="007A2B33">
          <w:rPr>
            <w:noProof/>
            <w:webHidden/>
          </w:rPr>
          <w:fldChar w:fldCharType="end"/>
        </w:r>
      </w:hyperlink>
    </w:p>
    <w:p w14:paraId="2F359E85" w14:textId="75C7CAAD" w:rsidR="007A2B33" w:rsidRDefault="00B33AC9">
      <w:pPr>
        <w:pStyle w:val="TOC1"/>
        <w:tabs>
          <w:tab w:val="right" w:leader="dot" w:pos="9016"/>
        </w:tabs>
        <w:rPr>
          <w:rFonts w:asciiTheme="minorHAnsi" w:eastAsiaTheme="minorEastAsia" w:hAnsiTheme="minorHAnsi"/>
          <w:noProof/>
          <w:sz w:val="22"/>
        </w:rPr>
      </w:pPr>
      <w:hyperlink w:anchor="_Toc127797619" w:history="1">
        <w:r w:rsidR="007A2B33" w:rsidRPr="00FD3A9F">
          <w:rPr>
            <w:rStyle w:val="Hyperlink"/>
            <w:noProof/>
          </w:rPr>
          <w:t>CHAPTER FOUR</w:t>
        </w:r>
        <w:r w:rsidR="007A2B33">
          <w:rPr>
            <w:noProof/>
            <w:webHidden/>
          </w:rPr>
          <w:tab/>
        </w:r>
        <w:r w:rsidR="007A2B33">
          <w:rPr>
            <w:noProof/>
            <w:webHidden/>
          </w:rPr>
          <w:fldChar w:fldCharType="begin"/>
        </w:r>
        <w:r w:rsidR="007A2B33">
          <w:rPr>
            <w:noProof/>
            <w:webHidden/>
          </w:rPr>
          <w:instrText xml:space="preserve"> PAGEREF _Toc127797619 \h </w:instrText>
        </w:r>
        <w:r w:rsidR="007A2B33">
          <w:rPr>
            <w:noProof/>
            <w:webHidden/>
          </w:rPr>
        </w:r>
        <w:r w:rsidR="007A2B33">
          <w:rPr>
            <w:noProof/>
            <w:webHidden/>
          </w:rPr>
          <w:fldChar w:fldCharType="separate"/>
        </w:r>
        <w:r w:rsidR="007A2B33">
          <w:rPr>
            <w:noProof/>
            <w:webHidden/>
          </w:rPr>
          <w:t>75</w:t>
        </w:r>
        <w:r w:rsidR="007A2B33">
          <w:rPr>
            <w:noProof/>
            <w:webHidden/>
          </w:rPr>
          <w:fldChar w:fldCharType="end"/>
        </w:r>
      </w:hyperlink>
    </w:p>
    <w:p w14:paraId="370F15A8" w14:textId="53824AAB" w:rsidR="007A2B33" w:rsidRDefault="00B33AC9">
      <w:pPr>
        <w:pStyle w:val="TOC1"/>
        <w:tabs>
          <w:tab w:val="right" w:leader="dot" w:pos="9016"/>
        </w:tabs>
        <w:rPr>
          <w:rFonts w:asciiTheme="minorHAnsi" w:eastAsiaTheme="minorEastAsia" w:hAnsiTheme="minorHAnsi"/>
          <w:noProof/>
          <w:sz w:val="22"/>
        </w:rPr>
      </w:pPr>
      <w:hyperlink w:anchor="_Toc127797620" w:history="1">
        <w:r w:rsidR="007A2B33" w:rsidRPr="00FD3A9F">
          <w:rPr>
            <w:rStyle w:val="Hyperlink"/>
            <w:noProof/>
          </w:rPr>
          <w:t>RESULTS AND DISCUSSIONS</w:t>
        </w:r>
        <w:r w:rsidR="007A2B33">
          <w:rPr>
            <w:noProof/>
            <w:webHidden/>
          </w:rPr>
          <w:tab/>
        </w:r>
        <w:r w:rsidR="007A2B33">
          <w:rPr>
            <w:noProof/>
            <w:webHidden/>
          </w:rPr>
          <w:fldChar w:fldCharType="begin"/>
        </w:r>
        <w:r w:rsidR="007A2B33">
          <w:rPr>
            <w:noProof/>
            <w:webHidden/>
          </w:rPr>
          <w:instrText xml:space="preserve"> PAGEREF _Toc127797620 \h </w:instrText>
        </w:r>
        <w:r w:rsidR="007A2B33">
          <w:rPr>
            <w:noProof/>
            <w:webHidden/>
          </w:rPr>
        </w:r>
        <w:r w:rsidR="007A2B33">
          <w:rPr>
            <w:noProof/>
            <w:webHidden/>
          </w:rPr>
          <w:fldChar w:fldCharType="separate"/>
        </w:r>
        <w:r w:rsidR="007A2B33">
          <w:rPr>
            <w:noProof/>
            <w:webHidden/>
          </w:rPr>
          <w:t>75</w:t>
        </w:r>
        <w:r w:rsidR="007A2B33">
          <w:rPr>
            <w:noProof/>
            <w:webHidden/>
          </w:rPr>
          <w:fldChar w:fldCharType="end"/>
        </w:r>
      </w:hyperlink>
    </w:p>
    <w:p w14:paraId="58BE907E" w14:textId="5B25951F" w:rsidR="007A2B33" w:rsidRDefault="00B33AC9">
      <w:pPr>
        <w:pStyle w:val="TOC2"/>
        <w:tabs>
          <w:tab w:val="left" w:pos="880"/>
          <w:tab w:val="right" w:leader="dot" w:pos="9016"/>
        </w:tabs>
        <w:rPr>
          <w:rFonts w:asciiTheme="minorHAnsi" w:eastAsiaTheme="minorEastAsia" w:hAnsiTheme="minorHAnsi"/>
          <w:noProof/>
          <w:sz w:val="22"/>
        </w:rPr>
      </w:pPr>
      <w:hyperlink w:anchor="_Toc127797621" w:history="1">
        <w:r w:rsidR="007A2B33" w:rsidRPr="00FD3A9F">
          <w:rPr>
            <w:rStyle w:val="Hyperlink"/>
            <w:noProof/>
          </w:rPr>
          <w:t>4.1</w:t>
        </w:r>
        <w:r w:rsidR="007A2B33">
          <w:rPr>
            <w:rFonts w:asciiTheme="minorHAnsi" w:eastAsiaTheme="minorEastAsia" w:hAnsiTheme="minorHAnsi"/>
            <w:noProof/>
            <w:sz w:val="22"/>
          </w:rPr>
          <w:tab/>
        </w:r>
        <w:r w:rsidR="007A2B33" w:rsidRPr="00FD3A9F">
          <w:rPr>
            <w:rStyle w:val="Hyperlink"/>
            <w:noProof/>
          </w:rPr>
          <w:t>Introduction</w:t>
        </w:r>
        <w:r w:rsidR="007A2B33">
          <w:rPr>
            <w:noProof/>
            <w:webHidden/>
          </w:rPr>
          <w:tab/>
        </w:r>
        <w:r w:rsidR="007A2B33">
          <w:rPr>
            <w:noProof/>
            <w:webHidden/>
          </w:rPr>
          <w:fldChar w:fldCharType="begin"/>
        </w:r>
        <w:r w:rsidR="007A2B33">
          <w:rPr>
            <w:noProof/>
            <w:webHidden/>
          </w:rPr>
          <w:instrText xml:space="preserve"> PAGEREF _Toc127797621 \h </w:instrText>
        </w:r>
        <w:r w:rsidR="007A2B33">
          <w:rPr>
            <w:noProof/>
            <w:webHidden/>
          </w:rPr>
        </w:r>
        <w:r w:rsidR="007A2B33">
          <w:rPr>
            <w:noProof/>
            <w:webHidden/>
          </w:rPr>
          <w:fldChar w:fldCharType="separate"/>
        </w:r>
        <w:r w:rsidR="007A2B33">
          <w:rPr>
            <w:noProof/>
            <w:webHidden/>
          </w:rPr>
          <w:t>75</w:t>
        </w:r>
        <w:r w:rsidR="007A2B33">
          <w:rPr>
            <w:noProof/>
            <w:webHidden/>
          </w:rPr>
          <w:fldChar w:fldCharType="end"/>
        </w:r>
      </w:hyperlink>
    </w:p>
    <w:p w14:paraId="21BA1009" w14:textId="57F5CB56" w:rsidR="007A2B33" w:rsidRDefault="00B33AC9">
      <w:pPr>
        <w:pStyle w:val="TOC2"/>
        <w:tabs>
          <w:tab w:val="left" w:pos="880"/>
          <w:tab w:val="right" w:leader="dot" w:pos="9016"/>
        </w:tabs>
        <w:rPr>
          <w:rFonts w:asciiTheme="minorHAnsi" w:eastAsiaTheme="minorEastAsia" w:hAnsiTheme="minorHAnsi"/>
          <w:noProof/>
          <w:sz w:val="22"/>
        </w:rPr>
      </w:pPr>
      <w:hyperlink w:anchor="_Toc127797622" w:history="1">
        <w:r w:rsidR="007A2B33" w:rsidRPr="00FD3A9F">
          <w:rPr>
            <w:rStyle w:val="Hyperlink"/>
            <w:noProof/>
          </w:rPr>
          <w:t>4.2</w:t>
        </w:r>
        <w:r w:rsidR="007A2B33">
          <w:rPr>
            <w:rFonts w:asciiTheme="minorHAnsi" w:eastAsiaTheme="minorEastAsia" w:hAnsiTheme="minorHAnsi"/>
            <w:noProof/>
            <w:sz w:val="22"/>
          </w:rPr>
          <w:tab/>
        </w:r>
        <w:r w:rsidR="007A2B33" w:rsidRPr="00FD3A9F">
          <w:rPr>
            <w:rStyle w:val="Hyperlink"/>
            <w:noProof/>
          </w:rPr>
          <w:t>Socio-demographics characteristics of small-holder farmers</w:t>
        </w:r>
        <w:r w:rsidR="007A2B33">
          <w:rPr>
            <w:noProof/>
            <w:webHidden/>
          </w:rPr>
          <w:tab/>
        </w:r>
        <w:r w:rsidR="007A2B33">
          <w:rPr>
            <w:noProof/>
            <w:webHidden/>
          </w:rPr>
          <w:fldChar w:fldCharType="begin"/>
        </w:r>
        <w:r w:rsidR="007A2B33">
          <w:rPr>
            <w:noProof/>
            <w:webHidden/>
          </w:rPr>
          <w:instrText xml:space="preserve"> PAGEREF _Toc127797622 \h </w:instrText>
        </w:r>
        <w:r w:rsidR="007A2B33">
          <w:rPr>
            <w:noProof/>
            <w:webHidden/>
          </w:rPr>
        </w:r>
        <w:r w:rsidR="007A2B33">
          <w:rPr>
            <w:noProof/>
            <w:webHidden/>
          </w:rPr>
          <w:fldChar w:fldCharType="separate"/>
        </w:r>
        <w:r w:rsidR="007A2B33">
          <w:rPr>
            <w:noProof/>
            <w:webHidden/>
          </w:rPr>
          <w:t>75</w:t>
        </w:r>
        <w:r w:rsidR="007A2B33">
          <w:rPr>
            <w:noProof/>
            <w:webHidden/>
          </w:rPr>
          <w:fldChar w:fldCharType="end"/>
        </w:r>
      </w:hyperlink>
    </w:p>
    <w:p w14:paraId="7A05F013" w14:textId="2CACDE4F" w:rsidR="007A2B33" w:rsidRDefault="00B33AC9">
      <w:pPr>
        <w:pStyle w:val="TOC2"/>
        <w:tabs>
          <w:tab w:val="left" w:pos="880"/>
          <w:tab w:val="right" w:leader="dot" w:pos="9016"/>
        </w:tabs>
        <w:rPr>
          <w:rFonts w:asciiTheme="minorHAnsi" w:eastAsiaTheme="minorEastAsia" w:hAnsiTheme="minorHAnsi"/>
          <w:noProof/>
          <w:sz w:val="22"/>
        </w:rPr>
      </w:pPr>
      <w:hyperlink w:anchor="_Toc127797623" w:history="1">
        <w:r w:rsidR="007A2B33" w:rsidRPr="00FD3A9F">
          <w:rPr>
            <w:rStyle w:val="Hyperlink"/>
            <w:noProof/>
          </w:rPr>
          <w:t>4.3</w:t>
        </w:r>
        <w:r w:rsidR="007A2B33">
          <w:rPr>
            <w:rFonts w:asciiTheme="minorHAnsi" w:eastAsiaTheme="minorEastAsia" w:hAnsiTheme="minorHAnsi"/>
            <w:noProof/>
            <w:sz w:val="22"/>
          </w:rPr>
          <w:tab/>
        </w:r>
        <w:r w:rsidR="007A2B33" w:rsidRPr="00FD3A9F">
          <w:rPr>
            <w:rStyle w:val="Hyperlink"/>
            <w:noProof/>
          </w:rPr>
          <w:t>The causes of siltation on small-scale irrigation dams in the Region</w:t>
        </w:r>
        <w:r w:rsidR="007A2B33">
          <w:rPr>
            <w:noProof/>
            <w:webHidden/>
          </w:rPr>
          <w:tab/>
        </w:r>
        <w:r w:rsidR="007A2B33">
          <w:rPr>
            <w:noProof/>
            <w:webHidden/>
          </w:rPr>
          <w:fldChar w:fldCharType="begin"/>
        </w:r>
        <w:r w:rsidR="007A2B33">
          <w:rPr>
            <w:noProof/>
            <w:webHidden/>
          </w:rPr>
          <w:instrText xml:space="preserve"> PAGEREF _Toc127797623 \h </w:instrText>
        </w:r>
        <w:r w:rsidR="007A2B33">
          <w:rPr>
            <w:noProof/>
            <w:webHidden/>
          </w:rPr>
        </w:r>
        <w:r w:rsidR="007A2B33">
          <w:rPr>
            <w:noProof/>
            <w:webHidden/>
          </w:rPr>
          <w:fldChar w:fldCharType="separate"/>
        </w:r>
        <w:r w:rsidR="007A2B33">
          <w:rPr>
            <w:noProof/>
            <w:webHidden/>
          </w:rPr>
          <w:t>80</w:t>
        </w:r>
        <w:r w:rsidR="007A2B33">
          <w:rPr>
            <w:noProof/>
            <w:webHidden/>
          </w:rPr>
          <w:fldChar w:fldCharType="end"/>
        </w:r>
      </w:hyperlink>
    </w:p>
    <w:p w14:paraId="50D7FBB1" w14:textId="67481623" w:rsidR="007A2B33" w:rsidRDefault="00B33AC9">
      <w:pPr>
        <w:pStyle w:val="TOC2"/>
        <w:tabs>
          <w:tab w:val="left" w:pos="880"/>
          <w:tab w:val="right" w:leader="dot" w:pos="9016"/>
        </w:tabs>
        <w:rPr>
          <w:rFonts w:asciiTheme="minorHAnsi" w:eastAsiaTheme="minorEastAsia" w:hAnsiTheme="minorHAnsi"/>
          <w:noProof/>
          <w:sz w:val="22"/>
        </w:rPr>
      </w:pPr>
      <w:hyperlink w:anchor="_Toc127797624" w:history="1">
        <w:r w:rsidR="007A2B33" w:rsidRPr="00FD3A9F">
          <w:rPr>
            <w:rStyle w:val="Hyperlink"/>
            <w:noProof/>
          </w:rPr>
          <w:t>4.4</w:t>
        </w:r>
        <w:r w:rsidR="007A2B33">
          <w:rPr>
            <w:rFonts w:asciiTheme="minorHAnsi" w:eastAsiaTheme="minorEastAsia" w:hAnsiTheme="minorHAnsi"/>
            <w:noProof/>
            <w:sz w:val="22"/>
          </w:rPr>
          <w:tab/>
        </w:r>
        <w:r w:rsidR="007A2B33" w:rsidRPr="00FD3A9F">
          <w:rPr>
            <w:rStyle w:val="Hyperlink"/>
            <w:noProof/>
          </w:rPr>
          <w:t>The effect of siltation on small holder irrigation production levels in the Region</w:t>
        </w:r>
        <w:r w:rsidR="007A2B33">
          <w:rPr>
            <w:noProof/>
            <w:webHidden/>
          </w:rPr>
          <w:tab/>
        </w:r>
        <w:r w:rsidR="007A2B33">
          <w:rPr>
            <w:noProof/>
            <w:webHidden/>
          </w:rPr>
          <w:fldChar w:fldCharType="begin"/>
        </w:r>
        <w:r w:rsidR="007A2B33">
          <w:rPr>
            <w:noProof/>
            <w:webHidden/>
          </w:rPr>
          <w:instrText xml:space="preserve"> PAGEREF _Toc127797624 \h </w:instrText>
        </w:r>
        <w:r w:rsidR="007A2B33">
          <w:rPr>
            <w:noProof/>
            <w:webHidden/>
          </w:rPr>
        </w:r>
        <w:r w:rsidR="007A2B33">
          <w:rPr>
            <w:noProof/>
            <w:webHidden/>
          </w:rPr>
          <w:fldChar w:fldCharType="separate"/>
        </w:r>
        <w:r w:rsidR="007A2B33">
          <w:rPr>
            <w:noProof/>
            <w:webHidden/>
          </w:rPr>
          <w:t>92</w:t>
        </w:r>
        <w:r w:rsidR="007A2B33">
          <w:rPr>
            <w:noProof/>
            <w:webHidden/>
          </w:rPr>
          <w:fldChar w:fldCharType="end"/>
        </w:r>
      </w:hyperlink>
    </w:p>
    <w:p w14:paraId="08DF99A2" w14:textId="2E63083C" w:rsidR="007A2B33" w:rsidRDefault="00B33AC9">
      <w:pPr>
        <w:pStyle w:val="TOC2"/>
        <w:tabs>
          <w:tab w:val="right" w:leader="dot" w:pos="9016"/>
        </w:tabs>
        <w:rPr>
          <w:rFonts w:asciiTheme="minorHAnsi" w:eastAsiaTheme="minorEastAsia" w:hAnsiTheme="minorHAnsi"/>
          <w:noProof/>
          <w:sz w:val="22"/>
        </w:rPr>
      </w:pPr>
      <w:hyperlink w:anchor="_Toc127797625" w:history="1">
        <w:r w:rsidR="007A2B33" w:rsidRPr="00FD3A9F">
          <w:rPr>
            <w:rStyle w:val="Hyperlink"/>
            <w:noProof/>
          </w:rPr>
          <w:t>4.5 The effect of siltation of small-scale irrigation dams on the livelihoods of small holder irrigation farmers in the Region</w:t>
        </w:r>
        <w:r w:rsidR="007A2B33">
          <w:rPr>
            <w:noProof/>
            <w:webHidden/>
          </w:rPr>
          <w:tab/>
        </w:r>
        <w:r w:rsidR="007A2B33">
          <w:rPr>
            <w:noProof/>
            <w:webHidden/>
          </w:rPr>
          <w:fldChar w:fldCharType="begin"/>
        </w:r>
        <w:r w:rsidR="007A2B33">
          <w:rPr>
            <w:noProof/>
            <w:webHidden/>
          </w:rPr>
          <w:instrText xml:space="preserve"> PAGEREF _Toc127797625 \h </w:instrText>
        </w:r>
        <w:r w:rsidR="007A2B33">
          <w:rPr>
            <w:noProof/>
            <w:webHidden/>
          </w:rPr>
        </w:r>
        <w:r w:rsidR="007A2B33">
          <w:rPr>
            <w:noProof/>
            <w:webHidden/>
          </w:rPr>
          <w:fldChar w:fldCharType="separate"/>
        </w:r>
        <w:r w:rsidR="007A2B33">
          <w:rPr>
            <w:noProof/>
            <w:webHidden/>
          </w:rPr>
          <w:t>101</w:t>
        </w:r>
        <w:r w:rsidR="007A2B33">
          <w:rPr>
            <w:noProof/>
            <w:webHidden/>
          </w:rPr>
          <w:fldChar w:fldCharType="end"/>
        </w:r>
      </w:hyperlink>
    </w:p>
    <w:p w14:paraId="051597A6" w14:textId="1A67CDAE" w:rsidR="007A2B33" w:rsidRDefault="00B33AC9">
      <w:pPr>
        <w:pStyle w:val="TOC2"/>
        <w:tabs>
          <w:tab w:val="left" w:pos="880"/>
          <w:tab w:val="right" w:leader="dot" w:pos="9016"/>
        </w:tabs>
        <w:rPr>
          <w:rFonts w:asciiTheme="minorHAnsi" w:eastAsiaTheme="minorEastAsia" w:hAnsiTheme="minorHAnsi"/>
          <w:noProof/>
          <w:sz w:val="22"/>
        </w:rPr>
      </w:pPr>
      <w:hyperlink w:anchor="_Toc127797626" w:history="1">
        <w:r w:rsidR="007A2B33" w:rsidRPr="00FD3A9F">
          <w:rPr>
            <w:rStyle w:val="Hyperlink"/>
            <w:noProof/>
          </w:rPr>
          <w:t>4.6</w:t>
        </w:r>
        <w:r w:rsidR="007A2B33">
          <w:rPr>
            <w:rFonts w:asciiTheme="minorHAnsi" w:eastAsiaTheme="minorEastAsia" w:hAnsiTheme="minorHAnsi"/>
            <w:noProof/>
            <w:sz w:val="22"/>
          </w:rPr>
          <w:tab/>
        </w:r>
        <w:r w:rsidR="007A2B33" w:rsidRPr="00FD3A9F">
          <w:rPr>
            <w:rStyle w:val="Hyperlink"/>
            <w:noProof/>
          </w:rPr>
          <w:t>The mitigation strategies employed by small-holder irrigation farmers in the Region to reduce the effects of siltation of small-scale irrigation dams on their livelihoods</w:t>
        </w:r>
        <w:r w:rsidR="007A2B33">
          <w:rPr>
            <w:noProof/>
            <w:webHidden/>
          </w:rPr>
          <w:tab/>
        </w:r>
        <w:r w:rsidR="007A2B33">
          <w:rPr>
            <w:noProof/>
            <w:webHidden/>
          </w:rPr>
          <w:fldChar w:fldCharType="begin"/>
        </w:r>
        <w:r w:rsidR="007A2B33">
          <w:rPr>
            <w:noProof/>
            <w:webHidden/>
          </w:rPr>
          <w:instrText xml:space="preserve"> PAGEREF _Toc127797626 \h </w:instrText>
        </w:r>
        <w:r w:rsidR="007A2B33">
          <w:rPr>
            <w:noProof/>
            <w:webHidden/>
          </w:rPr>
        </w:r>
        <w:r w:rsidR="007A2B33">
          <w:rPr>
            <w:noProof/>
            <w:webHidden/>
          </w:rPr>
          <w:fldChar w:fldCharType="separate"/>
        </w:r>
        <w:r w:rsidR="007A2B33">
          <w:rPr>
            <w:noProof/>
            <w:webHidden/>
          </w:rPr>
          <w:t>109</w:t>
        </w:r>
        <w:r w:rsidR="007A2B33">
          <w:rPr>
            <w:noProof/>
            <w:webHidden/>
          </w:rPr>
          <w:fldChar w:fldCharType="end"/>
        </w:r>
      </w:hyperlink>
    </w:p>
    <w:p w14:paraId="28676CD6" w14:textId="2E0576F3" w:rsidR="007A2B33" w:rsidRDefault="00B33AC9">
      <w:pPr>
        <w:pStyle w:val="TOC1"/>
        <w:tabs>
          <w:tab w:val="right" w:leader="dot" w:pos="9016"/>
        </w:tabs>
        <w:rPr>
          <w:rFonts w:asciiTheme="minorHAnsi" w:eastAsiaTheme="minorEastAsia" w:hAnsiTheme="minorHAnsi"/>
          <w:noProof/>
          <w:sz w:val="22"/>
        </w:rPr>
      </w:pPr>
      <w:hyperlink w:anchor="_Toc127797627" w:history="1">
        <w:r w:rsidR="007A2B33" w:rsidRPr="00FD3A9F">
          <w:rPr>
            <w:rStyle w:val="Hyperlink"/>
            <w:noProof/>
          </w:rPr>
          <w:t>CHAPTER FIVE</w:t>
        </w:r>
        <w:r w:rsidR="007A2B33">
          <w:rPr>
            <w:noProof/>
            <w:webHidden/>
          </w:rPr>
          <w:tab/>
        </w:r>
        <w:r w:rsidR="007A2B33">
          <w:rPr>
            <w:noProof/>
            <w:webHidden/>
          </w:rPr>
          <w:fldChar w:fldCharType="begin"/>
        </w:r>
        <w:r w:rsidR="007A2B33">
          <w:rPr>
            <w:noProof/>
            <w:webHidden/>
          </w:rPr>
          <w:instrText xml:space="preserve"> PAGEREF _Toc127797627 \h </w:instrText>
        </w:r>
        <w:r w:rsidR="007A2B33">
          <w:rPr>
            <w:noProof/>
            <w:webHidden/>
          </w:rPr>
        </w:r>
        <w:r w:rsidR="007A2B33">
          <w:rPr>
            <w:noProof/>
            <w:webHidden/>
          </w:rPr>
          <w:fldChar w:fldCharType="separate"/>
        </w:r>
        <w:r w:rsidR="007A2B33">
          <w:rPr>
            <w:noProof/>
            <w:webHidden/>
          </w:rPr>
          <w:t>114</w:t>
        </w:r>
        <w:r w:rsidR="007A2B33">
          <w:rPr>
            <w:noProof/>
            <w:webHidden/>
          </w:rPr>
          <w:fldChar w:fldCharType="end"/>
        </w:r>
      </w:hyperlink>
    </w:p>
    <w:p w14:paraId="22C703B1" w14:textId="48E58F74" w:rsidR="007A2B33" w:rsidRDefault="00B33AC9">
      <w:pPr>
        <w:pStyle w:val="TOC1"/>
        <w:tabs>
          <w:tab w:val="right" w:leader="dot" w:pos="9016"/>
        </w:tabs>
        <w:rPr>
          <w:rFonts w:asciiTheme="minorHAnsi" w:eastAsiaTheme="minorEastAsia" w:hAnsiTheme="minorHAnsi"/>
          <w:noProof/>
          <w:sz w:val="22"/>
        </w:rPr>
      </w:pPr>
      <w:hyperlink w:anchor="_Toc127797628" w:history="1">
        <w:r w:rsidR="007A2B33" w:rsidRPr="00FD3A9F">
          <w:rPr>
            <w:rStyle w:val="Hyperlink"/>
            <w:noProof/>
          </w:rPr>
          <w:t>SUMMARY, CONCLUSION AND RECOMMENDATION</w:t>
        </w:r>
        <w:r w:rsidR="007A2B33">
          <w:rPr>
            <w:noProof/>
            <w:webHidden/>
          </w:rPr>
          <w:tab/>
        </w:r>
        <w:r w:rsidR="007A2B33">
          <w:rPr>
            <w:noProof/>
            <w:webHidden/>
          </w:rPr>
          <w:fldChar w:fldCharType="begin"/>
        </w:r>
        <w:r w:rsidR="007A2B33">
          <w:rPr>
            <w:noProof/>
            <w:webHidden/>
          </w:rPr>
          <w:instrText xml:space="preserve"> PAGEREF _Toc127797628 \h </w:instrText>
        </w:r>
        <w:r w:rsidR="007A2B33">
          <w:rPr>
            <w:noProof/>
            <w:webHidden/>
          </w:rPr>
        </w:r>
        <w:r w:rsidR="007A2B33">
          <w:rPr>
            <w:noProof/>
            <w:webHidden/>
          </w:rPr>
          <w:fldChar w:fldCharType="separate"/>
        </w:r>
        <w:r w:rsidR="007A2B33">
          <w:rPr>
            <w:noProof/>
            <w:webHidden/>
          </w:rPr>
          <w:t>114</w:t>
        </w:r>
        <w:r w:rsidR="007A2B33">
          <w:rPr>
            <w:noProof/>
            <w:webHidden/>
          </w:rPr>
          <w:fldChar w:fldCharType="end"/>
        </w:r>
      </w:hyperlink>
    </w:p>
    <w:p w14:paraId="47E56EBF" w14:textId="4942BF89" w:rsidR="007A2B33" w:rsidRDefault="00B33AC9">
      <w:pPr>
        <w:pStyle w:val="TOC2"/>
        <w:tabs>
          <w:tab w:val="left" w:pos="880"/>
          <w:tab w:val="right" w:leader="dot" w:pos="9016"/>
        </w:tabs>
        <w:rPr>
          <w:rFonts w:asciiTheme="minorHAnsi" w:eastAsiaTheme="minorEastAsia" w:hAnsiTheme="minorHAnsi"/>
          <w:noProof/>
          <w:sz w:val="22"/>
        </w:rPr>
      </w:pPr>
      <w:hyperlink w:anchor="_Toc127797629" w:history="1">
        <w:r w:rsidR="007A2B33" w:rsidRPr="00FD3A9F">
          <w:rPr>
            <w:rStyle w:val="Hyperlink"/>
            <w:noProof/>
          </w:rPr>
          <w:t>5.1</w:t>
        </w:r>
        <w:r w:rsidR="007A2B33">
          <w:rPr>
            <w:rFonts w:asciiTheme="minorHAnsi" w:eastAsiaTheme="minorEastAsia" w:hAnsiTheme="minorHAnsi"/>
            <w:noProof/>
            <w:sz w:val="22"/>
          </w:rPr>
          <w:tab/>
        </w:r>
        <w:r w:rsidR="007A2B33" w:rsidRPr="00FD3A9F">
          <w:rPr>
            <w:rStyle w:val="Hyperlink"/>
            <w:noProof/>
          </w:rPr>
          <w:t>Introduction</w:t>
        </w:r>
        <w:r w:rsidR="007A2B33">
          <w:rPr>
            <w:noProof/>
            <w:webHidden/>
          </w:rPr>
          <w:tab/>
        </w:r>
        <w:r w:rsidR="007A2B33">
          <w:rPr>
            <w:noProof/>
            <w:webHidden/>
          </w:rPr>
          <w:fldChar w:fldCharType="begin"/>
        </w:r>
        <w:r w:rsidR="007A2B33">
          <w:rPr>
            <w:noProof/>
            <w:webHidden/>
          </w:rPr>
          <w:instrText xml:space="preserve"> PAGEREF _Toc127797629 \h </w:instrText>
        </w:r>
        <w:r w:rsidR="007A2B33">
          <w:rPr>
            <w:noProof/>
            <w:webHidden/>
          </w:rPr>
        </w:r>
        <w:r w:rsidR="007A2B33">
          <w:rPr>
            <w:noProof/>
            <w:webHidden/>
          </w:rPr>
          <w:fldChar w:fldCharType="separate"/>
        </w:r>
        <w:r w:rsidR="007A2B33">
          <w:rPr>
            <w:noProof/>
            <w:webHidden/>
          </w:rPr>
          <w:t>114</w:t>
        </w:r>
        <w:r w:rsidR="007A2B33">
          <w:rPr>
            <w:noProof/>
            <w:webHidden/>
          </w:rPr>
          <w:fldChar w:fldCharType="end"/>
        </w:r>
      </w:hyperlink>
    </w:p>
    <w:p w14:paraId="47D6803C" w14:textId="5BE886D7" w:rsidR="007A2B33" w:rsidRDefault="00B33AC9">
      <w:pPr>
        <w:pStyle w:val="TOC2"/>
        <w:tabs>
          <w:tab w:val="left" w:pos="880"/>
          <w:tab w:val="right" w:leader="dot" w:pos="9016"/>
        </w:tabs>
        <w:rPr>
          <w:rFonts w:asciiTheme="minorHAnsi" w:eastAsiaTheme="minorEastAsia" w:hAnsiTheme="minorHAnsi"/>
          <w:noProof/>
          <w:sz w:val="22"/>
        </w:rPr>
      </w:pPr>
      <w:hyperlink w:anchor="_Toc127797630" w:history="1">
        <w:r w:rsidR="007A2B33" w:rsidRPr="00FD3A9F">
          <w:rPr>
            <w:rStyle w:val="Hyperlink"/>
            <w:noProof/>
          </w:rPr>
          <w:t>5.2</w:t>
        </w:r>
        <w:r w:rsidR="007A2B33">
          <w:rPr>
            <w:rFonts w:asciiTheme="minorHAnsi" w:eastAsiaTheme="minorEastAsia" w:hAnsiTheme="minorHAnsi"/>
            <w:noProof/>
            <w:sz w:val="22"/>
          </w:rPr>
          <w:tab/>
        </w:r>
        <w:r w:rsidR="007A2B33" w:rsidRPr="00FD3A9F">
          <w:rPr>
            <w:rStyle w:val="Hyperlink"/>
            <w:noProof/>
          </w:rPr>
          <w:t>Summary of major findings</w:t>
        </w:r>
        <w:r w:rsidR="007A2B33">
          <w:rPr>
            <w:noProof/>
            <w:webHidden/>
          </w:rPr>
          <w:tab/>
        </w:r>
        <w:r w:rsidR="007A2B33">
          <w:rPr>
            <w:noProof/>
            <w:webHidden/>
          </w:rPr>
          <w:fldChar w:fldCharType="begin"/>
        </w:r>
        <w:r w:rsidR="007A2B33">
          <w:rPr>
            <w:noProof/>
            <w:webHidden/>
          </w:rPr>
          <w:instrText xml:space="preserve"> PAGEREF _Toc127797630 \h </w:instrText>
        </w:r>
        <w:r w:rsidR="007A2B33">
          <w:rPr>
            <w:noProof/>
            <w:webHidden/>
          </w:rPr>
        </w:r>
        <w:r w:rsidR="007A2B33">
          <w:rPr>
            <w:noProof/>
            <w:webHidden/>
          </w:rPr>
          <w:fldChar w:fldCharType="separate"/>
        </w:r>
        <w:r w:rsidR="007A2B33">
          <w:rPr>
            <w:noProof/>
            <w:webHidden/>
          </w:rPr>
          <w:t>114</w:t>
        </w:r>
        <w:r w:rsidR="007A2B33">
          <w:rPr>
            <w:noProof/>
            <w:webHidden/>
          </w:rPr>
          <w:fldChar w:fldCharType="end"/>
        </w:r>
      </w:hyperlink>
    </w:p>
    <w:p w14:paraId="0B025864" w14:textId="53BA1721" w:rsidR="007A2B33" w:rsidRDefault="00B33AC9">
      <w:pPr>
        <w:pStyle w:val="TOC2"/>
        <w:tabs>
          <w:tab w:val="left" w:pos="1100"/>
          <w:tab w:val="right" w:leader="dot" w:pos="9016"/>
        </w:tabs>
        <w:rPr>
          <w:rFonts w:asciiTheme="minorHAnsi" w:eastAsiaTheme="minorEastAsia" w:hAnsiTheme="minorHAnsi"/>
          <w:noProof/>
          <w:sz w:val="22"/>
        </w:rPr>
      </w:pPr>
      <w:hyperlink w:anchor="_Toc127797631" w:history="1">
        <w:r w:rsidR="007A2B33" w:rsidRPr="00FD3A9F">
          <w:rPr>
            <w:rStyle w:val="Hyperlink"/>
            <w:noProof/>
          </w:rPr>
          <w:t>5.2.1</w:t>
        </w:r>
        <w:r w:rsidR="007A2B33">
          <w:rPr>
            <w:rFonts w:asciiTheme="minorHAnsi" w:eastAsiaTheme="minorEastAsia" w:hAnsiTheme="minorHAnsi"/>
            <w:noProof/>
            <w:sz w:val="22"/>
          </w:rPr>
          <w:tab/>
        </w:r>
        <w:r w:rsidR="007A2B33" w:rsidRPr="00FD3A9F">
          <w:rPr>
            <w:rStyle w:val="Hyperlink"/>
            <w:noProof/>
          </w:rPr>
          <w:t>The causes of siltation on small-scale irrigation dams in the Region</w:t>
        </w:r>
        <w:r w:rsidR="007A2B33">
          <w:rPr>
            <w:noProof/>
            <w:webHidden/>
          </w:rPr>
          <w:tab/>
        </w:r>
        <w:r w:rsidR="007A2B33">
          <w:rPr>
            <w:noProof/>
            <w:webHidden/>
          </w:rPr>
          <w:fldChar w:fldCharType="begin"/>
        </w:r>
        <w:r w:rsidR="007A2B33">
          <w:rPr>
            <w:noProof/>
            <w:webHidden/>
          </w:rPr>
          <w:instrText xml:space="preserve"> PAGEREF _Toc127797631 \h </w:instrText>
        </w:r>
        <w:r w:rsidR="007A2B33">
          <w:rPr>
            <w:noProof/>
            <w:webHidden/>
          </w:rPr>
        </w:r>
        <w:r w:rsidR="007A2B33">
          <w:rPr>
            <w:noProof/>
            <w:webHidden/>
          </w:rPr>
          <w:fldChar w:fldCharType="separate"/>
        </w:r>
        <w:r w:rsidR="007A2B33">
          <w:rPr>
            <w:noProof/>
            <w:webHidden/>
          </w:rPr>
          <w:t>114</w:t>
        </w:r>
        <w:r w:rsidR="007A2B33">
          <w:rPr>
            <w:noProof/>
            <w:webHidden/>
          </w:rPr>
          <w:fldChar w:fldCharType="end"/>
        </w:r>
      </w:hyperlink>
    </w:p>
    <w:p w14:paraId="74059897" w14:textId="4011C793" w:rsidR="007A2B33" w:rsidRDefault="00B33AC9">
      <w:pPr>
        <w:pStyle w:val="TOC2"/>
        <w:tabs>
          <w:tab w:val="left" w:pos="1100"/>
          <w:tab w:val="right" w:leader="dot" w:pos="9016"/>
        </w:tabs>
        <w:rPr>
          <w:rFonts w:asciiTheme="minorHAnsi" w:eastAsiaTheme="minorEastAsia" w:hAnsiTheme="minorHAnsi"/>
          <w:noProof/>
          <w:sz w:val="22"/>
        </w:rPr>
      </w:pPr>
      <w:hyperlink w:anchor="_Toc127797632" w:history="1">
        <w:r w:rsidR="007A2B33" w:rsidRPr="00FD3A9F">
          <w:rPr>
            <w:rStyle w:val="Hyperlink"/>
            <w:noProof/>
          </w:rPr>
          <w:t>5.2.2</w:t>
        </w:r>
        <w:r w:rsidR="007A2B33">
          <w:rPr>
            <w:rFonts w:asciiTheme="minorHAnsi" w:eastAsiaTheme="minorEastAsia" w:hAnsiTheme="minorHAnsi"/>
            <w:noProof/>
            <w:sz w:val="22"/>
          </w:rPr>
          <w:tab/>
        </w:r>
        <w:r w:rsidR="007A2B33" w:rsidRPr="00FD3A9F">
          <w:rPr>
            <w:rStyle w:val="Hyperlink"/>
            <w:noProof/>
          </w:rPr>
          <w:t>The effect of siltation on small holder irrigation production levels in the Region</w:t>
        </w:r>
        <w:r w:rsidR="007A2B33">
          <w:rPr>
            <w:noProof/>
            <w:webHidden/>
          </w:rPr>
          <w:tab/>
        </w:r>
        <w:r w:rsidR="007A2B33">
          <w:rPr>
            <w:noProof/>
            <w:webHidden/>
          </w:rPr>
          <w:fldChar w:fldCharType="begin"/>
        </w:r>
        <w:r w:rsidR="007A2B33">
          <w:rPr>
            <w:noProof/>
            <w:webHidden/>
          </w:rPr>
          <w:instrText xml:space="preserve"> PAGEREF _Toc127797632 \h </w:instrText>
        </w:r>
        <w:r w:rsidR="007A2B33">
          <w:rPr>
            <w:noProof/>
            <w:webHidden/>
          </w:rPr>
        </w:r>
        <w:r w:rsidR="007A2B33">
          <w:rPr>
            <w:noProof/>
            <w:webHidden/>
          </w:rPr>
          <w:fldChar w:fldCharType="separate"/>
        </w:r>
        <w:r w:rsidR="007A2B33">
          <w:rPr>
            <w:noProof/>
            <w:webHidden/>
          </w:rPr>
          <w:t>115</w:t>
        </w:r>
        <w:r w:rsidR="007A2B33">
          <w:rPr>
            <w:noProof/>
            <w:webHidden/>
          </w:rPr>
          <w:fldChar w:fldCharType="end"/>
        </w:r>
      </w:hyperlink>
    </w:p>
    <w:p w14:paraId="15BBD5C4" w14:textId="47DBCFFF" w:rsidR="007A2B33" w:rsidRDefault="00B33AC9">
      <w:pPr>
        <w:pStyle w:val="TOC2"/>
        <w:tabs>
          <w:tab w:val="right" w:leader="dot" w:pos="9016"/>
        </w:tabs>
        <w:rPr>
          <w:rFonts w:asciiTheme="minorHAnsi" w:eastAsiaTheme="minorEastAsia" w:hAnsiTheme="minorHAnsi"/>
          <w:noProof/>
          <w:sz w:val="22"/>
        </w:rPr>
      </w:pPr>
      <w:hyperlink w:anchor="_Toc127797633" w:history="1">
        <w:r w:rsidR="007A2B33" w:rsidRPr="00FD3A9F">
          <w:rPr>
            <w:rStyle w:val="Hyperlink"/>
            <w:noProof/>
          </w:rPr>
          <w:t>5.2.3 The effects of siltation on small holder irrigation farmers’ livelihood.</w:t>
        </w:r>
        <w:r w:rsidR="007A2B33">
          <w:rPr>
            <w:noProof/>
            <w:webHidden/>
          </w:rPr>
          <w:tab/>
        </w:r>
        <w:r w:rsidR="007A2B33">
          <w:rPr>
            <w:noProof/>
            <w:webHidden/>
          </w:rPr>
          <w:fldChar w:fldCharType="begin"/>
        </w:r>
        <w:r w:rsidR="007A2B33">
          <w:rPr>
            <w:noProof/>
            <w:webHidden/>
          </w:rPr>
          <w:instrText xml:space="preserve"> PAGEREF _Toc127797633 \h </w:instrText>
        </w:r>
        <w:r w:rsidR="007A2B33">
          <w:rPr>
            <w:noProof/>
            <w:webHidden/>
          </w:rPr>
        </w:r>
        <w:r w:rsidR="007A2B33">
          <w:rPr>
            <w:noProof/>
            <w:webHidden/>
          </w:rPr>
          <w:fldChar w:fldCharType="separate"/>
        </w:r>
        <w:r w:rsidR="007A2B33">
          <w:rPr>
            <w:noProof/>
            <w:webHidden/>
          </w:rPr>
          <w:t>115</w:t>
        </w:r>
        <w:r w:rsidR="007A2B33">
          <w:rPr>
            <w:noProof/>
            <w:webHidden/>
          </w:rPr>
          <w:fldChar w:fldCharType="end"/>
        </w:r>
      </w:hyperlink>
    </w:p>
    <w:p w14:paraId="62046BE2" w14:textId="24D519D6" w:rsidR="007A2B33" w:rsidRDefault="00B33AC9">
      <w:pPr>
        <w:pStyle w:val="TOC2"/>
        <w:tabs>
          <w:tab w:val="left" w:pos="1100"/>
          <w:tab w:val="right" w:leader="dot" w:pos="9016"/>
        </w:tabs>
        <w:rPr>
          <w:rFonts w:asciiTheme="minorHAnsi" w:eastAsiaTheme="minorEastAsia" w:hAnsiTheme="minorHAnsi"/>
          <w:noProof/>
          <w:sz w:val="22"/>
        </w:rPr>
      </w:pPr>
      <w:hyperlink w:anchor="_Toc127797634" w:history="1">
        <w:r w:rsidR="007A2B33" w:rsidRPr="00FD3A9F">
          <w:rPr>
            <w:rStyle w:val="Hyperlink"/>
            <w:noProof/>
          </w:rPr>
          <w:t>5.2.4</w:t>
        </w:r>
        <w:r w:rsidR="007A2B33">
          <w:rPr>
            <w:rFonts w:asciiTheme="minorHAnsi" w:eastAsiaTheme="minorEastAsia" w:hAnsiTheme="minorHAnsi"/>
            <w:noProof/>
            <w:sz w:val="22"/>
          </w:rPr>
          <w:tab/>
        </w:r>
        <w:r w:rsidR="007A2B33" w:rsidRPr="00FD3A9F">
          <w:rPr>
            <w:rStyle w:val="Hyperlink"/>
            <w:noProof/>
          </w:rPr>
          <w:t>The mitigation strategies employed by small-holder irrigation farmers in the Region to reduce the effects of siltation of small-scale irrigation dams on their livelihoods</w:t>
        </w:r>
        <w:r w:rsidR="007A2B33">
          <w:rPr>
            <w:noProof/>
            <w:webHidden/>
          </w:rPr>
          <w:tab/>
        </w:r>
        <w:r w:rsidR="007A2B33">
          <w:rPr>
            <w:noProof/>
            <w:webHidden/>
          </w:rPr>
          <w:fldChar w:fldCharType="begin"/>
        </w:r>
        <w:r w:rsidR="007A2B33">
          <w:rPr>
            <w:noProof/>
            <w:webHidden/>
          </w:rPr>
          <w:instrText xml:space="preserve"> PAGEREF _Toc127797634 \h </w:instrText>
        </w:r>
        <w:r w:rsidR="007A2B33">
          <w:rPr>
            <w:noProof/>
            <w:webHidden/>
          </w:rPr>
        </w:r>
        <w:r w:rsidR="007A2B33">
          <w:rPr>
            <w:noProof/>
            <w:webHidden/>
          </w:rPr>
          <w:fldChar w:fldCharType="separate"/>
        </w:r>
        <w:r w:rsidR="007A2B33">
          <w:rPr>
            <w:noProof/>
            <w:webHidden/>
          </w:rPr>
          <w:t>116</w:t>
        </w:r>
        <w:r w:rsidR="007A2B33">
          <w:rPr>
            <w:noProof/>
            <w:webHidden/>
          </w:rPr>
          <w:fldChar w:fldCharType="end"/>
        </w:r>
      </w:hyperlink>
    </w:p>
    <w:p w14:paraId="5EABB955" w14:textId="2319B261" w:rsidR="007A2B33" w:rsidRDefault="00B33AC9">
      <w:pPr>
        <w:pStyle w:val="TOC2"/>
        <w:tabs>
          <w:tab w:val="right" w:leader="dot" w:pos="9016"/>
        </w:tabs>
        <w:rPr>
          <w:rFonts w:asciiTheme="minorHAnsi" w:eastAsiaTheme="minorEastAsia" w:hAnsiTheme="minorHAnsi"/>
          <w:noProof/>
          <w:sz w:val="22"/>
        </w:rPr>
      </w:pPr>
      <w:hyperlink w:anchor="_Toc127797635" w:history="1">
        <w:r w:rsidR="007A2B33" w:rsidRPr="00FD3A9F">
          <w:rPr>
            <w:rStyle w:val="Hyperlink"/>
            <w:noProof/>
          </w:rPr>
          <w:t>5.4 Recommendations</w:t>
        </w:r>
        <w:r w:rsidR="007A2B33">
          <w:rPr>
            <w:noProof/>
            <w:webHidden/>
          </w:rPr>
          <w:tab/>
        </w:r>
        <w:r w:rsidR="007A2B33">
          <w:rPr>
            <w:noProof/>
            <w:webHidden/>
          </w:rPr>
          <w:fldChar w:fldCharType="begin"/>
        </w:r>
        <w:r w:rsidR="007A2B33">
          <w:rPr>
            <w:noProof/>
            <w:webHidden/>
          </w:rPr>
          <w:instrText xml:space="preserve"> PAGEREF _Toc127797635 \h </w:instrText>
        </w:r>
        <w:r w:rsidR="007A2B33">
          <w:rPr>
            <w:noProof/>
            <w:webHidden/>
          </w:rPr>
        </w:r>
        <w:r w:rsidR="007A2B33">
          <w:rPr>
            <w:noProof/>
            <w:webHidden/>
          </w:rPr>
          <w:fldChar w:fldCharType="separate"/>
        </w:r>
        <w:r w:rsidR="007A2B33">
          <w:rPr>
            <w:noProof/>
            <w:webHidden/>
          </w:rPr>
          <w:t>119</w:t>
        </w:r>
        <w:r w:rsidR="007A2B33">
          <w:rPr>
            <w:noProof/>
            <w:webHidden/>
          </w:rPr>
          <w:fldChar w:fldCharType="end"/>
        </w:r>
      </w:hyperlink>
    </w:p>
    <w:p w14:paraId="7CF1D1DC" w14:textId="5B7A27B1" w:rsidR="007A2B33" w:rsidRDefault="00B33AC9">
      <w:pPr>
        <w:pStyle w:val="TOC2"/>
        <w:tabs>
          <w:tab w:val="right" w:leader="dot" w:pos="9016"/>
        </w:tabs>
        <w:rPr>
          <w:rFonts w:asciiTheme="minorHAnsi" w:eastAsiaTheme="minorEastAsia" w:hAnsiTheme="minorHAnsi"/>
          <w:noProof/>
          <w:sz w:val="22"/>
        </w:rPr>
      </w:pPr>
      <w:hyperlink w:anchor="_Toc127797636" w:history="1">
        <w:r w:rsidR="007A2B33" w:rsidRPr="00FD3A9F">
          <w:rPr>
            <w:rStyle w:val="Hyperlink"/>
            <w:noProof/>
          </w:rPr>
          <w:t>5.5 Areas for further studies:</w:t>
        </w:r>
        <w:r w:rsidR="007A2B33">
          <w:rPr>
            <w:noProof/>
            <w:webHidden/>
          </w:rPr>
          <w:tab/>
        </w:r>
        <w:r w:rsidR="007A2B33">
          <w:rPr>
            <w:noProof/>
            <w:webHidden/>
          </w:rPr>
          <w:fldChar w:fldCharType="begin"/>
        </w:r>
        <w:r w:rsidR="007A2B33">
          <w:rPr>
            <w:noProof/>
            <w:webHidden/>
          </w:rPr>
          <w:instrText xml:space="preserve"> PAGEREF _Toc127797636 \h </w:instrText>
        </w:r>
        <w:r w:rsidR="007A2B33">
          <w:rPr>
            <w:noProof/>
            <w:webHidden/>
          </w:rPr>
        </w:r>
        <w:r w:rsidR="007A2B33">
          <w:rPr>
            <w:noProof/>
            <w:webHidden/>
          </w:rPr>
          <w:fldChar w:fldCharType="separate"/>
        </w:r>
        <w:r w:rsidR="007A2B33">
          <w:rPr>
            <w:noProof/>
            <w:webHidden/>
          </w:rPr>
          <w:t>121</w:t>
        </w:r>
        <w:r w:rsidR="007A2B33">
          <w:rPr>
            <w:noProof/>
            <w:webHidden/>
          </w:rPr>
          <w:fldChar w:fldCharType="end"/>
        </w:r>
      </w:hyperlink>
    </w:p>
    <w:p w14:paraId="640CD8E9" w14:textId="6F406D45" w:rsidR="007A2B33" w:rsidRDefault="00B33AC9">
      <w:pPr>
        <w:pStyle w:val="TOC1"/>
        <w:tabs>
          <w:tab w:val="right" w:leader="dot" w:pos="9016"/>
        </w:tabs>
        <w:rPr>
          <w:rFonts w:asciiTheme="minorHAnsi" w:eastAsiaTheme="minorEastAsia" w:hAnsiTheme="minorHAnsi"/>
          <w:noProof/>
          <w:sz w:val="22"/>
        </w:rPr>
      </w:pPr>
      <w:hyperlink w:anchor="_Toc127797637" w:history="1">
        <w:r w:rsidR="007A2B33" w:rsidRPr="00FD3A9F">
          <w:rPr>
            <w:rStyle w:val="Hyperlink"/>
            <w:noProof/>
          </w:rPr>
          <w:t>REFERENCES</w:t>
        </w:r>
        <w:r w:rsidR="007A2B33">
          <w:rPr>
            <w:noProof/>
            <w:webHidden/>
          </w:rPr>
          <w:tab/>
        </w:r>
        <w:r w:rsidR="007A2B33">
          <w:rPr>
            <w:noProof/>
            <w:webHidden/>
          </w:rPr>
          <w:fldChar w:fldCharType="begin"/>
        </w:r>
        <w:r w:rsidR="007A2B33">
          <w:rPr>
            <w:noProof/>
            <w:webHidden/>
          </w:rPr>
          <w:instrText xml:space="preserve"> PAGEREF _Toc127797637 \h </w:instrText>
        </w:r>
        <w:r w:rsidR="007A2B33">
          <w:rPr>
            <w:noProof/>
            <w:webHidden/>
          </w:rPr>
        </w:r>
        <w:r w:rsidR="007A2B33">
          <w:rPr>
            <w:noProof/>
            <w:webHidden/>
          </w:rPr>
          <w:fldChar w:fldCharType="separate"/>
        </w:r>
        <w:r w:rsidR="007A2B33">
          <w:rPr>
            <w:noProof/>
            <w:webHidden/>
          </w:rPr>
          <w:t>122</w:t>
        </w:r>
        <w:r w:rsidR="007A2B33">
          <w:rPr>
            <w:noProof/>
            <w:webHidden/>
          </w:rPr>
          <w:fldChar w:fldCharType="end"/>
        </w:r>
      </w:hyperlink>
    </w:p>
    <w:p w14:paraId="5BEA4360" w14:textId="63A38502" w:rsidR="007A2B33" w:rsidRDefault="00B33AC9">
      <w:pPr>
        <w:pStyle w:val="TOC1"/>
        <w:tabs>
          <w:tab w:val="right" w:leader="dot" w:pos="9016"/>
        </w:tabs>
        <w:rPr>
          <w:rFonts w:asciiTheme="minorHAnsi" w:eastAsiaTheme="minorEastAsia" w:hAnsiTheme="minorHAnsi"/>
          <w:noProof/>
          <w:sz w:val="22"/>
        </w:rPr>
      </w:pPr>
      <w:hyperlink w:anchor="_Toc127797638" w:history="1">
        <w:r w:rsidR="007A2B33" w:rsidRPr="00FD3A9F">
          <w:rPr>
            <w:rStyle w:val="Hyperlink"/>
            <w:noProof/>
          </w:rPr>
          <w:t>APPENDIX A</w:t>
        </w:r>
        <w:r w:rsidR="007A2B33">
          <w:rPr>
            <w:noProof/>
            <w:webHidden/>
          </w:rPr>
          <w:tab/>
        </w:r>
        <w:r w:rsidR="007A2B33">
          <w:rPr>
            <w:noProof/>
            <w:webHidden/>
          </w:rPr>
          <w:fldChar w:fldCharType="begin"/>
        </w:r>
        <w:r w:rsidR="007A2B33">
          <w:rPr>
            <w:noProof/>
            <w:webHidden/>
          </w:rPr>
          <w:instrText xml:space="preserve"> PAGEREF _Toc127797638 \h </w:instrText>
        </w:r>
        <w:r w:rsidR="007A2B33">
          <w:rPr>
            <w:noProof/>
            <w:webHidden/>
          </w:rPr>
        </w:r>
        <w:r w:rsidR="007A2B33">
          <w:rPr>
            <w:noProof/>
            <w:webHidden/>
          </w:rPr>
          <w:fldChar w:fldCharType="separate"/>
        </w:r>
        <w:r w:rsidR="007A2B33">
          <w:rPr>
            <w:noProof/>
            <w:webHidden/>
          </w:rPr>
          <w:t>127</w:t>
        </w:r>
        <w:r w:rsidR="007A2B33">
          <w:rPr>
            <w:noProof/>
            <w:webHidden/>
          </w:rPr>
          <w:fldChar w:fldCharType="end"/>
        </w:r>
      </w:hyperlink>
    </w:p>
    <w:p w14:paraId="4527A6D2" w14:textId="78281771" w:rsidR="007A2B33" w:rsidRDefault="00B33AC9">
      <w:pPr>
        <w:pStyle w:val="TOC1"/>
        <w:tabs>
          <w:tab w:val="right" w:leader="dot" w:pos="9016"/>
        </w:tabs>
        <w:rPr>
          <w:rFonts w:asciiTheme="minorHAnsi" w:eastAsiaTheme="minorEastAsia" w:hAnsiTheme="minorHAnsi"/>
          <w:noProof/>
          <w:sz w:val="22"/>
        </w:rPr>
      </w:pPr>
      <w:hyperlink w:anchor="_Toc127797639" w:history="1">
        <w:r w:rsidR="007A2B33" w:rsidRPr="00FD3A9F">
          <w:rPr>
            <w:rStyle w:val="Hyperlink"/>
            <w:noProof/>
          </w:rPr>
          <w:t>APPENDIX B</w:t>
        </w:r>
        <w:r w:rsidR="007A2B33">
          <w:rPr>
            <w:noProof/>
            <w:webHidden/>
          </w:rPr>
          <w:tab/>
        </w:r>
        <w:r w:rsidR="007A2B33">
          <w:rPr>
            <w:noProof/>
            <w:webHidden/>
          </w:rPr>
          <w:fldChar w:fldCharType="begin"/>
        </w:r>
        <w:r w:rsidR="007A2B33">
          <w:rPr>
            <w:noProof/>
            <w:webHidden/>
          </w:rPr>
          <w:instrText xml:space="preserve"> PAGEREF _Toc127797639 \h </w:instrText>
        </w:r>
        <w:r w:rsidR="007A2B33">
          <w:rPr>
            <w:noProof/>
            <w:webHidden/>
          </w:rPr>
        </w:r>
        <w:r w:rsidR="007A2B33">
          <w:rPr>
            <w:noProof/>
            <w:webHidden/>
          </w:rPr>
          <w:fldChar w:fldCharType="separate"/>
        </w:r>
        <w:r w:rsidR="007A2B33">
          <w:rPr>
            <w:noProof/>
            <w:webHidden/>
          </w:rPr>
          <w:t>136</w:t>
        </w:r>
        <w:r w:rsidR="007A2B33">
          <w:rPr>
            <w:noProof/>
            <w:webHidden/>
          </w:rPr>
          <w:fldChar w:fldCharType="end"/>
        </w:r>
      </w:hyperlink>
    </w:p>
    <w:p w14:paraId="1D37A42D" w14:textId="4137F71A" w:rsidR="007A2B33" w:rsidRDefault="00B33AC9">
      <w:pPr>
        <w:pStyle w:val="TOC1"/>
        <w:tabs>
          <w:tab w:val="right" w:leader="dot" w:pos="9016"/>
        </w:tabs>
        <w:rPr>
          <w:rFonts w:asciiTheme="minorHAnsi" w:eastAsiaTheme="minorEastAsia" w:hAnsiTheme="minorHAnsi"/>
          <w:noProof/>
          <w:sz w:val="22"/>
        </w:rPr>
      </w:pPr>
      <w:hyperlink w:anchor="_Toc127797640" w:history="1">
        <w:r w:rsidR="007A2B33" w:rsidRPr="00FD3A9F">
          <w:rPr>
            <w:rStyle w:val="Hyperlink"/>
            <w:noProof/>
          </w:rPr>
          <w:t>APPENDIX C</w:t>
        </w:r>
        <w:r w:rsidR="007A2B33">
          <w:rPr>
            <w:noProof/>
            <w:webHidden/>
          </w:rPr>
          <w:tab/>
        </w:r>
        <w:r w:rsidR="007A2B33">
          <w:rPr>
            <w:noProof/>
            <w:webHidden/>
          </w:rPr>
          <w:fldChar w:fldCharType="begin"/>
        </w:r>
        <w:r w:rsidR="007A2B33">
          <w:rPr>
            <w:noProof/>
            <w:webHidden/>
          </w:rPr>
          <w:instrText xml:space="preserve"> PAGEREF _Toc127797640 \h </w:instrText>
        </w:r>
        <w:r w:rsidR="007A2B33">
          <w:rPr>
            <w:noProof/>
            <w:webHidden/>
          </w:rPr>
        </w:r>
        <w:r w:rsidR="007A2B33">
          <w:rPr>
            <w:noProof/>
            <w:webHidden/>
          </w:rPr>
          <w:fldChar w:fldCharType="separate"/>
        </w:r>
        <w:r w:rsidR="007A2B33">
          <w:rPr>
            <w:noProof/>
            <w:webHidden/>
          </w:rPr>
          <w:t>137</w:t>
        </w:r>
        <w:r w:rsidR="007A2B33">
          <w:rPr>
            <w:noProof/>
            <w:webHidden/>
          </w:rPr>
          <w:fldChar w:fldCharType="end"/>
        </w:r>
      </w:hyperlink>
    </w:p>
    <w:p w14:paraId="741A645B" w14:textId="7AA21CAC" w:rsidR="001B7EE7" w:rsidRPr="007A2B33" w:rsidRDefault="00CB2BCD" w:rsidP="00CC618F">
      <w:pPr>
        <w:spacing w:after="0" w:line="480" w:lineRule="auto"/>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fldChar w:fldCharType="end"/>
      </w:r>
    </w:p>
    <w:p w14:paraId="38D1998F" w14:textId="5BFCE481"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0FD715BD" w14:textId="0F907C9F"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448D0704" w14:textId="21B3DBE0"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0C06EC81" w14:textId="7992C191"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0E18CD8B" w14:textId="26E768E8"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16B04BAC" w14:textId="2AB9DAA1"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37052DC0" w14:textId="2BCEAD18"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32D3474A" w14:textId="3934FAAC"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40815999" w14:textId="180EEC50" w:rsidR="00CB2BCD" w:rsidRPr="007A2B33" w:rsidRDefault="00CB2BCD" w:rsidP="00CC618F">
      <w:pPr>
        <w:spacing w:after="0" w:line="480" w:lineRule="auto"/>
        <w:rPr>
          <w:rFonts w:ascii="Times New Roman" w:hAnsi="Times New Roman" w:cs="Times New Roman"/>
          <w:b/>
          <w:bCs/>
          <w:color w:val="000000" w:themeColor="text1"/>
          <w:sz w:val="24"/>
          <w:szCs w:val="24"/>
        </w:rPr>
      </w:pPr>
    </w:p>
    <w:p w14:paraId="0F8C69B2" w14:textId="18BF80B9" w:rsidR="00CB2BCD" w:rsidRPr="007A2B33" w:rsidRDefault="00CB2BCD" w:rsidP="00CC618F">
      <w:pPr>
        <w:spacing w:after="0" w:line="480" w:lineRule="auto"/>
        <w:rPr>
          <w:rFonts w:ascii="Times New Roman" w:hAnsi="Times New Roman" w:cs="Times New Roman"/>
          <w:b/>
          <w:bCs/>
          <w:color w:val="000000" w:themeColor="text1"/>
          <w:sz w:val="24"/>
          <w:szCs w:val="24"/>
        </w:rPr>
      </w:pPr>
    </w:p>
    <w:p w14:paraId="05B9EF62" w14:textId="49214297" w:rsidR="00CB2BCD" w:rsidRPr="007A2B33" w:rsidRDefault="00CB2BCD" w:rsidP="00CC618F">
      <w:pPr>
        <w:spacing w:after="0" w:line="480" w:lineRule="auto"/>
        <w:rPr>
          <w:rFonts w:ascii="Times New Roman" w:hAnsi="Times New Roman" w:cs="Times New Roman"/>
          <w:b/>
          <w:bCs/>
          <w:color w:val="000000" w:themeColor="text1"/>
          <w:sz w:val="24"/>
          <w:szCs w:val="24"/>
        </w:rPr>
      </w:pPr>
    </w:p>
    <w:p w14:paraId="1C047958" w14:textId="72AFDA51" w:rsidR="00CB2BCD" w:rsidRPr="007A2B33" w:rsidRDefault="00CB2BCD" w:rsidP="00CC618F">
      <w:pPr>
        <w:spacing w:after="0" w:line="480" w:lineRule="auto"/>
        <w:rPr>
          <w:rFonts w:ascii="Times New Roman" w:hAnsi="Times New Roman" w:cs="Times New Roman"/>
          <w:b/>
          <w:bCs/>
          <w:color w:val="000000" w:themeColor="text1"/>
          <w:sz w:val="24"/>
          <w:szCs w:val="24"/>
        </w:rPr>
      </w:pPr>
    </w:p>
    <w:p w14:paraId="5F573BDA" w14:textId="309FFFB9" w:rsidR="00CB2BCD" w:rsidRPr="007A2B33" w:rsidRDefault="00CB2BCD" w:rsidP="00CC618F">
      <w:pPr>
        <w:spacing w:after="0" w:line="480" w:lineRule="auto"/>
        <w:rPr>
          <w:rFonts w:ascii="Times New Roman" w:hAnsi="Times New Roman" w:cs="Times New Roman"/>
          <w:b/>
          <w:bCs/>
          <w:color w:val="000000" w:themeColor="text1"/>
          <w:sz w:val="24"/>
          <w:szCs w:val="24"/>
        </w:rPr>
      </w:pPr>
    </w:p>
    <w:p w14:paraId="05223AC5" w14:textId="77777777" w:rsidR="00CB2BCD" w:rsidRPr="007A2B33" w:rsidRDefault="00CB2BCD" w:rsidP="00CC618F">
      <w:pPr>
        <w:spacing w:after="0" w:line="480" w:lineRule="auto"/>
        <w:rPr>
          <w:rFonts w:ascii="Times New Roman" w:hAnsi="Times New Roman" w:cs="Times New Roman"/>
          <w:b/>
          <w:bCs/>
          <w:color w:val="000000" w:themeColor="text1"/>
          <w:sz w:val="24"/>
          <w:szCs w:val="24"/>
        </w:rPr>
      </w:pPr>
    </w:p>
    <w:p w14:paraId="49CB9369" w14:textId="31990085"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55B5C6E1" w14:textId="280010F0"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25968215" w14:textId="7A9374FE"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05FC2319" w14:textId="66C54CD4"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3A215EE5" w14:textId="77777777"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34F1F276" w14:textId="574AB63A" w:rsidR="00CC618F" w:rsidRPr="007A2B33" w:rsidRDefault="00CC618F" w:rsidP="00F40508">
      <w:pPr>
        <w:pStyle w:val="Heading1"/>
        <w:rPr>
          <w:color w:val="000000" w:themeColor="text1"/>
        </w:rPr>
      </w:pPr>
      <w:bookmarkStart w:id="14" w:name="_Toc118764404"/>
      <w:bookmarkStart w:id="15" w:name="_Toc127797547"/>
      <w:r w:rsidRPr="007A2B33">
        <w:rPr>
          <w:color w:val="000000" w:themeColor="text1"/>
        </w:rPr>
        <w:lastRenderedPageBreak/>
        <w:t>LIST OF TABLES</w:t>
      </w:r>
      <w:bookmarkEnd w:id="14"/>
      <w:bookmarkEnd w:id="15"/>
    </w:p>
    <w:p w14:paraId="32191E0D" w14:textId="11F3A24C" w:rsidR="00A3557C" w:rsidRPr="007A2B33" w:rsidRDefault="00A3557C">
      <w:pPr>
        <w:pStyle w:val="TableofFigures"/>
        <w:tabs>
          <w:tab w:val="right" w:leader="dot" w:pos="9016"/>
        </w:tabs>
        <w:rPr>
          <w:rFonts w:asciiTheme="minorHAnsi" w:eastAsiaTheme="minorEastAsia" w:hAnsiTheme="minorHAnsi"/>
          <w:noProof/>
          <w:color w:val="000000" w:themeColor="text1"/>
          <w:sz w:val="22"/>
        </w:rPr>
      </w:pPr>
      <w:r w:rsidRPr="007A2B33">
        <w:rPr>
          <w:color w:val="000000" w:themeColor="text1"/>
        </w:rPr>
        <w:fldChar w:fldCharType="begin"/>
      </w:r>
      <w:r w:rsidRPr="007A2B33">
        <w:rPr>
          <w:color w:val="000000" w:themeColor="text1"/>
        </w:rPr>
        <w:instrText xml:space="preserve"> TOC \h \z \t "LOT" \c "Table" </w:instrText>
      </w:r>
      <w:r w:rsidRPr="007A2B33">
        <w:rPr>
          <w:color w:val="000000" w:themeColor="text1"/>
        </w:rPr>
        <w:fldChar w:fldCharType="separate"/>
      </w:r>
      <w:hyperlink w:anchor="_Toc124155227" w:history="1">
        <w:r w:rsidRPr="007A2B33">
          <w:rPr>
            <w:rStyle w:val="Hyperlink"/>
            <w:noProof/>
            <w:color w:val="000000" w:themeColor="text1"/>
          </w:rPr>
          <w:t>Table 3.1: Selected Communities and their respective population</w:t>
        </w:r>
        <w:r w:rsidRPr="007A2B33">
          <w:rPr>
            <w:noProof/>
            <w:webHidden/>
            <w:color w:val="000000" w:themeColor="text1"/>
          </w:rPr>
          <w:tab/>
        </w:r>
        <w:r w:rsidRPr="007A2B33">
          <w:rPr>
            <w:noProof/>
            <w:webHidden/>
            <w:color w:val="000000" w:themeColor="text1"/>
          </w:rPr>
          <w:fldChar w:fldCharType="begin"/>
        </w:r>
        <w:r w:rsidRPr="007A2B33">
          <w:rPr>
            <w:noProof/>
            <w:webHidden/>
            <w:color w:val="000000" w:themeColor="text1"/>
          </w:rPr>
          <w:instrText xml:space="preserve"> PAGEREF _Toc124155227 \h </w:instrText>
        </w:r>
        <w:r w:rsidRPr="007A2B33">
          <w:rPr>
            <w:noProof/>
            <w:webHidden/>
            <w:color w:val="000000" w:themeColor="text1"/>
          </w:rPr>
        </w:r>
        <w:r w:rsidRPr="007A2B33">
          <w:rPr>
            <w:noProof/>
            <w:webHidden/>
            <w:color w:val="000000" w:themeColor="text1"/>
          </w:rPr>
          <w:fldChar w:fldCharType="separate"/>
        </w:r>
        <w:r w:rsidR="007A2B33">
          <w:rPr>
            <w:noProof/>
            <w:webHidden/>
            <w:color w:val="000000" w:themeColor="text1"/>
          </w:rPr>
          <w:t>67</w:t>
        </w:r>
        <w:r w:rsidRPr="007A2B33">
          <w:rPr>
            <w:noProof/>
            <w:webHidden/>
            <w:color w:val="000000" w:themeColor="text1"/>
          </w:rPr>
          <w:fldChar w:fldCharType="end"/>
        </w:r>
      </w:hyperlink>
    </w:p>
    <w:p w14:paraId="08A2A5D4" w14:textId="5DC21F93"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28" w:history="1">
        <w:r w:rsidR="00A3557C" w:rsidRPr="007A2B33">
          <w:rPr>
            <w:rStyle w:val="Hyperlink"/>
            <w:noProof/>
            <w:color w:val="000000" w:themeColor="text1"/>
          </w:rPr>
          <w:t>Table 3.2: Distribution of Sample Size</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_Toc124155228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68</w:t>
        </w:r>
        <w:r w:rsidR="00A3557C" w:rsidRPr="007A2B33">
          <w:rPr>
            <w:noProof/>
            <w:webHidden/>
            <w:color w:val="000000" w:themeColor="text1"/>
          </w:rPr>
          <w:fldChar w:fldCharType="end"/>
        </w:r>
      </w:hyperlink>
    </w:p>
    <w:p w14:paraId="62C065F8" w14:textId="687D16C6"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29" w:history="1">
        <w:r w:rsidR="00A3557C" w:rsidRPr="007A2B33">
          <w:rPr>
            <w:rStyle w:val="Hyperlink"/>
            <w:i/>
            <w:noProof/>
            <w:color w:val="000000" w:themeColor="text1"/>
          </w:rPr>
          <w:t>Table 4.</w:t>
        </w:r>
        <w:r w:rsidR="00A3557C" w:rsidRPr="007A2B33">
          <w:rPr>
            <w:rStyle w:val="Hyperlink"/>
            <w:noProof/>
            <w:color w:val="000000" w:themeColor="text1"/>
          </w:rPr>
          <w:t>1: Descriptive statistics of respondent’s socio-demographics and livelihood</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_Toc124155229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76</w:t>
        </w:r>
        <w:r w:rsidR="00A3557C" w:rsidRPr="007A2B33">
          <w:rPr>
            <w:noProof/>
            <w:webHidden/>
            <w:color w:val="000000" w:themeColor="text1"/>
          </w:rPr>
          <w:fldChar w:fldCharType="end"/>
        </w:r>
      </w:hyperlink>
    </w:p>
    <w:p w14:paraId="0A14BE87" w14:textId="6E054179"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0" w:history="1">
        <w:r w:rsidR="00A3557C" w:rsidRPr="007A2B33">
          <w:rPr>
            <w:rStyle w:val="Hyperlink"/>
            <w:noProof/>
            <w:color w:val="000000" w:themeColor="text1"/>
          </w:rPr>
          <w:t>Table 4. 2: Categorical description of respondents’ socio-demographics characteristics</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_Toc124155230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77</w:t>
        </w:r>
        <w:r w:rsidR="00A3557C" w:rsidRPr="007A2B33">
          <w:rPr>
            <w:noProof/>
            <w:webHidden/>
            <w:color w:val="000000" w:themeColor="text1"/>
          </w:rPr>
          <w:fldChar w:fldCharType="end"/>
        </w:r>
      </w:hyperlink>
    </w:p>
    <w:p w14:paraId="58DDF5F1" w14:textId="05AEE981"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1" w:history="1">
        <w:r w:rsidR="00A3557C" w:rsidRPr="007A2B33">
          <w:rPr>
            <w:rStyle w:val="Hyperlink"/>
            <w:noProof/>
            <w:color w:val="000000" w:themeColor="text1"/>
          </w:rPr>
          <w:t>Table 4.3: Access to water and Knowledge about siltation of reservoir</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_Toc124155231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80</w:t>
        </w:r>
        <w:r w:rsidR="00A3557C" w:rsidRPr="007A2B33">
          <w:rPr>
            <w:noProof/>
            <w:webHidden/>
            <w:color w:val="000000" w:themeColor="text1"/>
          </w:rPr>
          <w:fldChar w:fldCharType="end"/>
        </w:r>
      </w:hyperlink>
    </w:p>
    <w:p w14:paraId="56310188" w14:textId="0140A6F9"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2" w:history="1">
        <w:r w:rsidR="00A3557C" w:rsidRPr="007A2B33">
          <w:rPr>
            <w:rStyle w:val="Hyperlink"/>
            <w:noProof/>
            <w:color w:val="000000" w:themeColor="text1"/>
          </w:rPr>
          <w:t>Table 4.4: Basic information on small-scale dams in the study areas</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_Toc124155232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81</w:t>
        </w:r>
        <w:r w:rsidR="00A3557C" w:rsidRPr="007A2B33">
          <w:rPr>
            <w:noProof/>
            <w:webHidden/>
            <w:color w:val="000000" w:themeColor="text1"/>
          </w:rPr>
          <w:fldChar w:fldCharType="end"/>
        </w:r>
      </w:hyperlink>
    </w:p>
    <w:p w14:paraId="31149639" w14:textId="3E9857E3"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3" w:history="1">
        <w:r w:rsidR="00A3557C" w:rsidRPr="007A2B33">
          <w:rPr>
            <w:rStyle w:val="Hyperlink"/>
            <w:noProof/>
            <w:color w:val="000000" w:themeColor="text1"/>
          </w:rPr>
          <w:t>Table 4.5: Measurement of silt in Wa West District and Wa Municipality reservoirs</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_Toc124155233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83</w:t>
        </w:r>
        <w:r w:rsidR="00A3557C" w:rsidRPr="007A2B33">
          <w:rPr>
            <w:noProof/>
            <w:webHidden/>
            <w:color w:val="000000" w:themeColor="text1"/>
          </w:rPr>
          <w:fldChar w:fldCharType="end"/>
        </w:r>
      </w:hyperlink>
    </w:p>
    <w:p w14:paraId="7DD3DE0C" w14:textId="27CA2E14"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4" w:history="1">
        <w:r w:rsidR="00A3557C" w:rsidRPr="007A2B33">
          <w:rPr>
            <w:rStyle w:val="Hyperlink"/>
            <w:noProof/>
            <w:color w:val="000000" w:themeColor="text1"/>
          </w:rPr>
          <w:t>Table 4.6: The Causes of Siltation</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_Toc124155234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85</w:t>
        </w:r>
        <w:r w:rsidR="00A3557C" w:rsidRPr="007A2B33">
          <w:rPr>
            <w:noProof/>
            <w:webHidden/>
            <w:color w:val="000000" w:themeColor="text1"/>
          </w:rPr>
          <w:fldChar w:fldCharType="end"/>
        </w:r>
      </w:hyperlink>
    </w:p>
    <w:p w14:paraId="43FA6E4A" w14:textId="73E114A0"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5" w:history="1">
        <w:r w:rsidR="00A3557C" w:rsidRPr="007A2B33">
          <w:rPr>
            <w:rStyle w:val="Hyperlink"/>
            <w:noProof/>
            <w:color w:val="000000" w:themeColor="text1"/>
          </w:rPr>
          <w:t>Table 4.7: Use of dam water for economic activities among small-scale farmers in the Districts of the study</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_Toc124155235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90</w:t>
        </w:r>
        <w:r w:rsidR="00A3557C" w:rsidRPr="007A2B33">
          <w:rPr>
            <w:noProof/>
            <w:webHidden/>
            <w:color w:val="000000" w:themeColor="text1"/>
          </w:rPr>
          <w:fldChar w:fldCharType="end"/>
        </w:r>
      </w:hyperlink>
    </w:p>
    <w:p w14:paraId="7965F781" w14:textId="5CD72297"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6" w:history="1">
        <w:r w:rsidR="00A3557C" w:rsidRPr="007A2B33">
          <w:rPr>
            <w:rStyle w:val="Hyperlink"/>
            <w:noProof/>
            <w:color w:val="000000" w:themeColor="text1"/>
          </w:rPr>
          <w:t>Table 4.8: The effect of siltation of small-scale irrigation production levels in the Region (a)</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_Toc124155236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93</w:t>
        </w:r>
        <w:r w:rsidR="00A3557C" w:rsidRPr="007A2B33">
          <w:rPr>
            <w:noProof/>
            <w:webHidden/>
            <w:color w:val="000000" w:themeColor="text1"/>
          </w:rPr>
          <w:fldChar w:fldCharType="end"/>
        </w:r>
      </w:hyperlink>
    </w:p>
    <w:p w14:paraId="57D4FBE9" w14:textId="2063CA6A"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7" w:history="1">
        <w:r w:rsidR="00A3557C" w:rsidRPr="007A2B33">
          <w:rPr>
            <w:rStyle w:val="Hyperlink"/>
            <w:noProof/>
            <w:color w:val="000000" w:themeColor="text1"/>
          </w:rPr>
          <w:t>Table 4.9: The effect of siltation of small-scale irrigation production levels in the Region (b)</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_Toc124155237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97</w:t>
        </w:r>
        <w:r w:rsidR="00A3557C" w:rsidRPr="007A2B33">
          <w:rPr>
            <w:noProof/>
            <w:webHidden/>
            <w:color w:val="000000" w:themeColor="text1"/>
          </w:rPr>
          <w:fldChar w:fldCharType="end"/>
        </w:r>
      </w:hyperlink>
    </w:p>
    <w:p w14:paraId="20D0F0CA" w14:textId="39BA1B9B"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8" w:history="1">
        <w:r w:rsidR="00A3557C" w:rsidRPr="007A2B33">
          <w:rPr>
            <w:rStyle w:val="Hyperlink"/>
            <w:noProof/>
            <w:color w:val="000000" w:themeColor="text1"/>
          </w:rPr>
          <w:t>Table 4.10: Effect of siltation of small-scale irrigation dams on the livelihoods of small-scale irrigation farmers in the Upper West Region</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_Toc124155238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103</w:t>
        </w:r>
        <w:r w:rsidR="00A3557C" w:rsidRPr="007A2B33">
          <w:rPr>
            <w:noProof/>
            <w:webHidden/>
            <w:color w:val="000000" w:themeColor="text1"/>
          </w:rPr>
          <w:fldChar w:fldCharType="end"/>
        </w:r>
      </w:hyperlink>
    </w:p>
    <w:p w14:paraId="0AB23261" w14:textId="5CB883F7" w:rsidR="00A3557C"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4155239" w:history="1">
        <w:r w:rsidR="00A3557C" w:rsidRPr="007A2B33">
          <w:rPr>
            <w:rStyle w:val="Hyperlink"/>
            <w:noProof/>
            <w:color w:val="000000" w:themeColor="text1"/>
          </w:rPr>
          <w:t>Table 4.11: Mitigation strategies used by small-scale irrigation farmers to reduce effect of siltation of small-scale irrigation dam on their livelihood in the Upper West Region</w:t>
        </w:r>
        <w:r w:rsidR="00A3557C" w:rsidRPr="007A2B33">
          <w:rPr>
            <w:noProof/>
            <w:webHidden/>
            <w:color w:val="000000" w:themeColor="text1"/>
          </w:rPr>
          <w:tab/>
        </w:r>
        <w:r w:rsidR="00A3557C" w:rsidRPr="007A2B33">
          <w:rPr>
            <w:noProof/>
            <w:webHidden/>
            <w:color w:val="000000" w:themeColor="text1"/>
          </w:rPr>
          <w:fldChar w:fldCharType="begin"/>
        </w:r>
        <w:r w:rsidR="00A3557C" w:rsidRPr="007A2B33">
          <w:rPr>
            <w:noProof/>
            <w:webHidden/>
            <w:color w:val="000000" w:themeColor="text1"/>
          </w:rPr>
          <w:instrText xml:space="preserve"> PAGEREF _Toc124155239 \h </w:instrText>
        </w:r>
        <w:r w:rsidR="00A3557C" w:rsidRPr="007A2B33">
          <w:rPr>
            <w:noProof/>
            <w:webHidden/>
            <w:color w:val="000000" w:themeColor="text1"/>
          </w:rPr>
        </w:r>
        <w:r w:rsidR="00A3557C" w:rsidRPr="007A2B33">
          <w:rPr>
            <w:noProof/>
            <w:webHidden/>
            <w:color w:val="000000" w:themeColor="text1"/>
          </w:rPr>
          <w:fldChar w:fldCharType="separate"/>
        </w:r>
        <w:r w:rsidR="007A2B33">
          <w:rPr>
            <w:noProof/>
            <w:webHidden/>
            <w:color w:val="000000" w:themeColor="text1"/>
          </w:rPr>
          <w:t>110</w:t>
        </w:r>
        <w:r w:rsidR="00A3557C" w:rsidRPr="007A2B33">
          <w:rPr>
            <w:noProof/>
            <w:webHidden/>
            <w:color w:val="000000" w:themeColor="text1"/>
          </w:rPr>
          <w:fldChar w:fldCharType="end"/>
        </w:r>
      </w:hyperlink>
    </w:p>
    <w:p w14:paraId="683DABAE" w14:textId="7143612B" w:rsidR="00F40508" w:rsidRPr="007A2B33" w:rsidRDefault="00A3557C" w:rsidP="00F40508">
      <w:pPr>
        <w:rPr>
          <w:color w:val="000000" w:themeColor="text1"/>
        </w:rPr>
      </w:pPr>
      <w:r w:rsidRPr="007A2B33">
        <w:rPr>
          <w:color w:val="000000" w:themeColor="text1"/>
        </w:rPr>
        <w:fldChar w:fldCharType="end"/>
      </w:r>
    </w:p>
    <w:p w14:paraId="542405C4" w14:textId="77777777" w:rsidR="00CC618F" w:rsidRPr="007A2B33" w:rsidRDefault="00CC618F" w:rsidP="00CC618F">
      <w:pPr>
        <w:spacing w:after="0" w:line="480" w:lineRule="auto"/>
        <w:rPr>
          <w:rFonts w:ascii="Times New Roman" w:hAnsi="Times New Roman" w:cs="Times New Roman"/>
          <w:bCs/>
          <w:color w:val="000000" w:themeColor="text1"/>
          <w:sz w:val="24"/>
          <w:szCs w:val="24"/>
        </w:rPr>
      </w:pPr>
      <w:r w:rsidRPr="007A2B33">
        <w:rPr>
          <w:rFonts w:ascii="Times New Roman" w:hAnsi="Times New Roman" w:cs="Times New Roman"/>
          <w:bCs/>
          <w:color w:val="000000" w:themeColor="text1"/>
          <w:sz w:val="24"/>
          <w:szCs w:val="24"/>
        </w:rPr>
        <w:br w:type="page"/>
      </w:r>
    </w:p>
    <w:p w14:paraId="04FE028E" w14:textId="77777777" w:rsidR="00CC618F" w:rsidRPr="007A2B33" w:rsidRDefault="00CC618F" w:rsidP="00F40508">
      <w:pPr>
        <w:pStyle w:val="Heading1"/>
        <w:rPr>
          <w:color w:val="000000" w:themeColor="text1"/>
        </w:rPr>
      </w:pPr>
      <w:bookmarkStart w:id="16" w:name="_Toc118764405"/>
      <w:bookmarkStart w:id="17" w:name="_Toc127797548"/>
      <w:r w:rsidRPr="007A2B33">
        <w:rPr>
          <w:color w:val="000000" w:themeColor="text1"/>
        </w:rPr>
        <w:lastRenderedPageBreak/>
        <w:t>LIST OF FIGURES</w:t>
      </w:r>
      <w:bookmarkEnd w:id="16"/>
      <w:bookmarkEnd w:id="17"/>
    </w:p>
    <w:p w14:paraId="78560359" w14:textId="73270055" w:rsidR="007A2B33" w:rsidRDefault="00A3557C">
      <w:pPr>
        <w:pStyle w:val="TableofFigures"/>
        <w:tabs>
          <w:tab w:val="right" w:leader="dot" w:pos="9016"/>
        </w:tabs>
        <w:rPr>
          <w:rFonts w:asciiTheme="minorHAnsi" w:eastAsiaTheme="minorEastAsia" w:hAnsiTheme="minorHAnsi"/>
          <w:noProof/>
          <w:sz w:val="22"/>
        </w:rPr>
      </w:pPr>
      <w:r w:rsidRPr="007A2B33">
        <w:rPr>
          <w:rFonts w:cs="Times New Roman"/>
          <w:b/>
          <w:bCs/>
          <w:color w:val="000000" w:themeColor="text1"/>
          <w:szCs w:val="24"/>
        </w:rPr>
        <w:fldChar w:fldCharType="begin"/>
      </w:r>
      <w:r w:rsidRPr="007A2B33">
        <w:rPr>
          <w:rFonts w:cs="Times New Roman"/>
          <w:b/>
          <w:bCs/>
          <w:color w:val="000000" w:themeColor="text1"/>
          <w:szCs w:val="24"/>
        </w:rPr>
        <w:instrText xml:space="preserve"> TOC \h \z \t "LOF" \c "Figure" </w:instrText>
      </w:r>
      <w:r w:rsidRPr="007A2B33">
        <w:rPr>
          <w:rFonts w:cs="Times New Roman"/>
          <w:b/>
          <w:bCs/>
          <w:color w:val="000000" w:themeColor="text1"/>
          <w:szCs w:val="24"/>
        </w:rPr>
        <w:fldChar w:fldCharType="separate"/>
      </w:r>
      <w:hyperlink w:anchor="_Toc127797641" w:history="1">
        <w:r w:rsidR="007A2B33" w:rsidRPr="000348BA">
          <w:rPr>
            <w:rStyle w:val="Hyperlink"/>
            <w:noProof/>
          </w:rPr>
          <w:t>Fig.2.1 Environmental Possibilism theory</w:t>
        </w:r>
        <w:r w:rsidR="007A2B33">
          <w:rPr>
            <w:noProof/>
            <w:webHidden/>
          </w:rPr>
          <w:tab/>
        </w:r>
        <w:r w:rsidR="007A2B33">
          <w:rPr>
            <w:noProof/>
            <w:webHidden/>
          </w:rPr>
          <w:fldChar w:fldCharType="begin"/>
        </w:r>
        <w:r w:rsidR="007A2B33">
          <w:rPr>
            <w:noProof/>
            <w:webHidden/>
          </w:rPr>
          <w:instrText xml:space="preserve"> PAGEREF _Toc127797641 \h </w:instrText>
        </w:r>
        <w:r w:rsidR="007A2B33">
          <w:rPr>
            <w:noProof/>
            <w:webHidden/>
          </w:rPr>
        </w:r>
        <w:r w:rsidR="007A2B33">
          <w:rPr>
            <w:noProof/>
            <w:webHidden/>
          </w:rPr>
          <w:fldChar w:fldCharType="separate"/>
        </w:r>
        <w:r w:rsidR="007A2B33">
          <w:rPr>
            <w:noProof/>
            <w:webHidden/>
          </w:rPr>
          <w:t>18</w:t>
        </w:r>
        <w:r w:rsidR="007A2B33">
          <w:rPr>
            <w:noProof/>
            <w:webHidden/>
          </w:rPr>
          <w:fldChar w:fldCharType="end"/>
        </w:r>
      </w:hyperlink>
    </w:p>
    <w:p w14:paraId="16CB606D" w14:textId="6DB56872" w:rsidR="007A2B33" w:rsidRDefault="00B33AC9">
      <w:pPr>
        <w:pStyle w:val="TableofFigures"/>
        <w:tabs>
          <w:tab w:val="right" w:leader="dot" w:pos="9016"/>
        </w:tabs>
        <w:rPr>
          <w:rFonts w:asciiTheme="minorHAnsi" w:eastAsiaTheme="minorEastAsia" w:hAnsiTheme="minorHAnsi"/>
          <w:noProof/>
          <w:sz w:val="22"/>
        </w:rPr>
      </w:pPr>
      <w:hyperlink w:anchor="_Toc127797642" w:history="1">
        <w:r w:rsidR="007A2B33" w:rsidRPr="000348BA">
          <w:rPr>
            <w:rStyle w:val="Hyperlink"/>
            <w:noProof/>
          </w:rPr>
          <w:t>Figure 2.2. An Organizational Chart of Water Users’ Association</w:t>
        </w:r>
        <w:r w:rsidR="007A2B33">
          <w:rPr>
            <w:noProof/>
            <w:webHidden/>
          </w:rPr>
          <w:tab/>
        </w:r>
        <w:r w:rsidR="007A2B33">
          <w:rPr>
            <w:noProof/>
            <w:webHidden/>
          </w:rPr>
          <w:fldChar w:fldCharType="begin"/>
        </w:r>
        <w:r w:rsidR="007A2B33">
          <w:rPr>
            <w:noProof/>
            <w:webHidden/>
          </w:rPr>
          <w:instrText xml:space="preserve"> PAGEREF _Toc127797642 \h </w:instrText>
        </w:r>
        <w:r w:rsidR="007A2B33">
          <w:rPr>
            <w:noProof/>
            <w:webHidden/>
          </w:rPr>
        </w:r>
        <w:r w:rsidR="007A2B33">
          <w:rPr>
            <w:noProof/>
            <w:webHidden/>
          </w:rPr>
          <w:fldChar w:fldCharType="separate"/>
        </w:r>
        <w:r w:rsidR="007A2B33">
          <w:rPr>
            <w:noProof/>
            <w:webHidden/>
          </w:rPr>
          <w:t>54</w:t>
        </w:r>
        <w:r w:rsidR="007A2B33">
          <w:rPr>
            <w:noProof/>
            <w:webHidden/>
          </w:rPr>
          <w:fldChar w:fldCharType="end"/>
        </w:r>
      </w:hyperlink>
    </w:p>
    <w:p w14:paraId="133EE914" w14:textId="2ADE8F15" w:rsidR="007A2B33" w:rsidRDefault="00B33AC9">
      <w:pPr>
        <w:pStyle w:val="TableofFigures"/>
        <w:tabs>
          <w:tab w:val="right" w:leader="dot" w:pos="9016"/>
        </w:tabs>
        <w:rPr>
          <w:rFonts w:asciiTheme="minorHAnsi" w:eastAsiaTheme="minorEastAsia" w:hAnsiTheme="minorHAnsi"/>
          <w:noProof/>
          <w:sz w:val="22"/>
        </w:rPr>
      </w:pPr>
      <w:hyperlink w:anchor="_Toc127797643" w:history="1">
        <w:r w:rsidR="007A2B33" w:rsidRPr="000348BA">
          <w:rPr>
            <w:rStyle w:val="Hyperlink"/>
            <w:noProof/>
          </w:rPr>
          <w:t>Figure 2.3 Conceptual Framework</w:t>
        </w:r>
        <w:r w:rsidR="007A2B33">
          <w:rPr>
            <w:noProof/>
            <w:webHidden/>
          </w:rPr>
          <w:tab/>
        </w:r>
        <w:r w:rsidR="007A2B33">
          <w:rPr>
            <w:noProof/>
            <w:webHidden/>
          </w:rPr>
          <w:fldChar w:fldCharType="begin"/>
        </w:r>
        <w:r w:rsidR="007A2B33">
          <w:rPr>
            <w:noProof/>
            <w:webHidden/>
          </w:rPr>
          <w:instrText xml:space="preserve"> PAGEREF _Toc127797643 \h </w:instrText>
        </w:r>
        <w:r w:rsidR="007A2B33">
          <w:rPr>
            <w:noProof/>
            <w:webHidden/>
          </w:rPr>
        </w:r>
        <w:r w:rsidR="007A2B33">
          <w:rPr>
            <w:noProof/>
            <w:webHidden/>
          </w:rPr>
          <w:fldChar w:fldCharType="separate"/>
        </w:r>
        <w:r w:rsidR="007A2B33">
          <w:rPr>
            <w:noProof/>
            <w:webHidden/>
          </w:rPr>
          <w:t>55</w:t>
        </w:r>
        <w:r w:rsidR="007A2B33">
          <w:rPr>
            <w:noProof/>
            <w:webHidden/>
          </w:rPr>
          <w:fldChar w:fldCharType="end"/>
        </w:r>
      </w:hyperlink>
    </w:p>
    <w:p w14:paraId="6F804F92" w14:textId="45D7D77A" w:rsidR="007A2B33" w:rsidRDefault="00B33AC9">
      <w:pPr>
        <w:pStyle w:val="TableofFigures"/>
        <w:tabs>
          <w:tab w:val="right" w:leader="dot" w:pos="9016"/>
        </w:tabs>
        <w:rPr>
          <w:rFonts w:asciiTheme="minorHAnsi" w:eastAsiaTheme="minorEastAsia" w:hAnsiTheme="minorHAnsi"/>
          <w:noProof/>
          <w:sz w:val="22"/>
        </w:rPr>
      </w:pPr>
      <w:hyperlink w:anchor="_Toc127797644" w:history="1">
        <w:r w:rsidR="007A2B33" w:rsidRPr="000348BA">
          <w:rPr>
            <w:rStyle w:val="Hyperlink"/>
            <w:noProof/>
          </w:rPr>
          <w:t>Figure 3.1: Map of the study areas</w:t>
        </w:r>
        <w:r w:rsidR="007A2B33">
          <w:rPr>
            <w:noProof/>
            <w:webHidden/>
          </w:rPr>
          <w:tab/>
        </w:r>
        <w:r w:rsidR="007A2B33">
          <w:rPr>
            <w:noProof/>
            <w:webHidden/>
          </w:rPr>
          <w:fldChar w:fldCharType="begin"/>
        </w:r>
        <w:r w:rsidR="007A2B33">
          <w:rPr>
            <w:noProof/>
            <w:webHidden/>
          </w:rPr>
          <w:instrText xml:space="preserve"> PAGEREF _Toc127797644 \h </w:instrText>
        </w:r>
        <w:r w:rsidR="007A2B33">
          <w:rPr>
            <w:noProof/>
            <w:webHidden/>
          </w:rPr>
        </w:r>
        <w:r w:rsidR="007A2B33">
          <w:rPr>
            <w:noProof/>
            <w:webHidden/>
          </w:rPr>
          <w:fldChar w:fldCharType="separate"/>
        </w:r>
        <w:r w:rsidR="007A2B33">
          <w:rPr>
            <w:noProof/>
            <w:webHidden/>
          </w:rPr>
          <w:t>58</w:t>
        </w:r>
        <w:r w:rsidR="007A2B33">
          <w:rPr>
            <w:noProof/>
            <w:webHidden/>
          </w:rPr>
          <w:fldChar w:fldCharType="end"/>
        </w:r>
      </w:hyperlink>
    </w:p>
    <w:p w14:paraId="4C85E652" w14:textId="287993CB" w:rsidR="00F97BBC" w:rsidRPr="007A2B33" w:rsidRDefault="00A3557C" w:rsidP="00CC618F">
      <w:pPr>
        <w:spacing w:after="0" w:line="480" w:lineRule="auto"/>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fldChar w:fldCharType="end"/>
      </w:r>
    </w:p>
    <w:p w14:paraId="56D0B034" w14:textId="4F2934DB"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7ADD849B" w14:textId="72B35B22"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65BC199E" w14:textId="1C9F158D"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1E0A9133" w14:textId="39455A83"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34AE2B42" w14:textId="2B16F8DF"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2B5641CE" w14:textId="407842A9"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60A21E77" w14:textId="0C92380D"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607D0C95" w14:textId="407B3187"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5127E22E" w14:textId="66E475D3"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65891AAF" w14:textId="14AD54E4"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589E6107" w14:textId="444AC3AD"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0341A51C" w14:textId="2839EB1B"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270511E1" w14:textId="1CCFEE7A"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6FFC892C" w14:textId="1F2E5397"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4F49994D" w14:textId="15435D5F"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5461B5B1" w14:textId="1804B79F" w:rsidR="00A3557C" w:rsidRPr="007A2B33" w:rsidRDefault="00A3557C" w:rsidP="00CC618F">
      <w:pPr>
        <w:spacing w:after="0" w:line="480" w:lineRule="auto"/>
        <w:rPr>
          <w:rFonts w:ascii="Times New Roman" w:hAnsi="Times New Roman" w:cs="Times New Roman"/>
          <w:b/>
          <w:bCs/>
          <w:color w:val="000000" w:themeColor="text1"/>
          <w:sz w:val="24"/>
          <w:szCs w:val="24"/>
        </w:rPr>
      </w:pPr>
    </w:p>
    <w:p w14:paraId="08051C04" w14:textId="299F6918" w:rsidR="00A3557C" w:rsidRDefault="00A3557C" w:rsidP="00CC618F">
      <w:pPr>
        <w:spacing w:after="0" w:line="480" w:lineRule="auto"/>
        <w:rPr>
          <w:rFonts w:ascii="Times New Roman" w:hAnsi="Times New Roman" w:cs="Times New Roman"/>
          <w:b/>
          <w:bCs/>
          <w:color w:val="000000" w:themeColor="text1"/>
          <w:sz w:val="24"/>
          <w:szCs w:val="24"/>
        </w:rPr>
      </w:pPr>
    </w:p>
    <w:p w14:paraId="638F82A7" w14:textId="77777777" w:rsidR="007A2B33" w:rsidRPr="007A2B33" w:rsidRDefault="007A2B33" w:rsidP="00CC618F">
      <w:pPr>
        <w:spacing w:after="0" w:line="480" w:lineRule="auto"/>
        <w:rPr>
          <w:rFonts w:ascii="Times New Roman" w:hAnsi="Times New Roman" w:cs="Times New Roman"/>
          <w:b/>
          <w:bCs/>
          <w:color w:val="000000" w:themeColor="text1"/>
          <w:sz w:val="24"/>
          <w:szCs w:val="24"/>
        </w:rPr>
      </w:pPr>
    </w:p>
    <w:p w14:paraId="0CEA65B2" w14:textId="057D1CDF" w:rsidR="00CC618F" w:rsidRPr="007A2B33" w:rsidRDefault="002A2E87" w:rsidP="002A2E87">
      <w:pPr>
        <w:pStyle w:val="Heading1"/>
        <w:rPr>
          <w:color w:val="000000" w:themeColor="text1"/>
        </w:rPr>
      </w:pPr>
      <w:bookmarkStart w:id="18" w:name="_Toc127797549"/>
      <w:r w:rsidRPr="007A2B33">
        <w:rPr>
          <w:color w:val="000000" w:themeColor="text1"/>
        </w:rPr>
        <w:lastRenderedPageBreak/>
        <w:t>LIST OF PLATES</w:t>
      </w:r>
      <w:bookmarkEnd w:id="18"/>
    </w:p>
    <w:p w14:paraId="0A2372A9" w14:textId="3BD442E6" w:rsidR="00C90A33" w:rsidRPr="007A2B33" w:rsidRDefault="00A3557C">
      <w:pPr>
        <w:pStyle w:val="TableofFigures"/>
        <w:tabs>
          <w:tab w:val="right" w:leader="dot" w:pos="9016"/>
        </w:tabs>
        <w:rPr>
          <w:rFonts w:asciiTheme="minorHAnsi" w:eastAsiaTheme="minorEastAsia" w:hAnsiTheme="minorHAnsi"/>
          <w:noProof/>
          <w:color w:val="000000" w:themeColor="text1"/>
          <w:sz w:val="22"/>
        </w:rPr>
      </w:pPr>
      <w:r w:rsidRPr="007A2B33">
        <w:rPr>
          <w:color w:val="000000" w:themeColor="text1"/>
        </w:rPr>
        <w:fldChar w:fldCharType="begin"/>
      </w:r>
      <w:r w:rsidRPr="007A2B33">
        <w:rPr>
          <w:color w:val="000000" w:themeColor="text1"/>
        </w:rPr>
        <w:instrText xml:space="preserve"> TOC \h \z \t "LOP" \c "Equation" </w:instrText>
      </w:r>
      <w:r w:rsidRPr="007A2B33">
        <w:rPr>
          <w:color w:val="000000" w:themeColor="text1"/>
        </w:rPr>
        <w:fldChar w:fldCharType="separate"/>
      </w:r>
      <w:hyperlink w:anchor="_Toc127797384" w:history="1">
        <w:r w:rsidR="00C90A33" w:rsidRPr="007A2B33">
          <w:rPr>
            <w:rStyle w:val="Hyperlink"/>
            <w:noProof/>
            <w:color w:val="000000" w:themeColor="text1"/>
            <w:shd w:val="clear" w:color="auto" w:fill="FFFFFF"/>
          </w:rPr>
          <w:t>Plate 4. 1: Measurement of silt depths at Baleofilli in the Wa West District</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_Toc127797384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84</w:t>
        </w:r>
        <w:r w:rsidR="00C90A33" w:rsidRPr="007A2B33">
          <w:rPr>
            <w:noProof/>
            <w:webHidden/>
            <w:color w:val="000000" w:themeColor="text1"/>
          </w:rPr>
          <w:fldChar w:fldCharType="end"/>
        </w:r>
      </w:hyperlink>
    </w:p>
    <w:p w14:paraId="0CF26170" w14:textId="6D63B6FB"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85" w:history="1">
        <w:r w:rsidR="00C90A33" w:rsidRPr="007A2B33">
          <w:rPr>
            <w:rStyle w:val="Hyperlink"/>
            <w:noProof/>
            <w:color w:val="000000" w:themeColor="text1"/>
          </w:rPr>
          <w:t>Plate 4. 2: Measurement of silt depths at Busa in the Wa Municipal</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_Toc127797385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84</w:t>
        </w:r>
        <w:r w:rsidR="00C90A33" w:rsidRPr="007A2B33">
          <w:rPr>
            <w:noProof/>
            <w:webHidden/>
            <w:color w:val="000000" w:themeColor="text1"/>
          </w:rPr>
          <w:fldChar w:fldCharType="end"/>
        </w:r>
      </w:hyperlink>
    </w:p>
    <w:p w14:paraId="4990C753" w14:textId="4A6ED6F8"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86" w:history="1">
        <w:r w:rsidR="00C90A33" w:rsidRPr="007A2B33">
          <w:rPr>
            <w:rStyle w:val="Hyperlink"/>
            <w:noProof/>
            <w:color w:val="000000" w:themeColor="text1"/>
          </w:rPr>
          <w:t>Plate 4.3 Growth of southern cattail grass. &amp; Water hyacinth in reservoirs at Siiru</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_Toc127797386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87</w:t>
        </w:r>
        <w:r w:rsidR="00C90A33" w:rsidRPr="007A2B33">
          <w:rPr>
            <w:noProof/>
            <w:webHidden/>
            <w:color w:val="000000" w:themeColor="text1"/>
          </w:rPr>
          <w:fldChar w:fldCharType="end"/>
        </w:r>
      </w:hyperlink>
    </w:p>
    <w:p w14:paraId="523B997C" w14:textId="5A080605"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87" w:history="1">
        <w:r w:rsidR="00C90A33" w:rsidRPr="007A2B33">
          <w:rPr>
            <w:rStyle w:val="Hyperlink"/>
            <w:noProof/>
            <w:color w:val="000000" w:themeColor="text1"/>
          </w:rPr>
          <w:t>Plate 4.4, Areal view of individual irrigated farmers’ plots at Busa Irrigation Scheme.</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_Toc127797387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105</w:t>
        </w:r>
        <w:r w:rsidR="00C90A33" w:rsidRPr="007A2B33">
          <w:rPr>
            <w:noProof/>
            <w:webHidden/>
            <w:color w:val="000000" w:themeColor="text1"/>
          </w:rPr>
          <w:fldChar w:fldCharType="end"/>
        </w:r>
      </w:hyperlink>
    </w:p>
    <w:p w14:paraId="537C1E2F" w14:textId="09877537"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88" w:history="1">
        <w:r w:rsidR="00C90A33" w:rsidRPr="007A2B33">
          <w:rPr>
            <w:rStyle w:val="Hyperlink"/>
            <w:noProof/>
            <w:color w:val="000000" w:themeColor="text1"/>
          </w:rPr>
          <w:t>Plate 4.4 Washing of vehicle and dirty clothes into reservoir at Busa and Siiru respectively.</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_Toc127797388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137</w:t>
        </w:r>
        <w:r w:rsidR="00C90A33" w:rsidRPr="007A2B33">
          <w:rPr>
            <w:noProof/>
            <w:webHidden/>
            <w:color w:val="000000" w:themeColor="text1"/>
          </w:rPr>
          <w:fldChar w:fldCharType="end"/>
        </w:r>
      </w:hyperlink>
    </w:p>
    <w:p w14:paraId="5B9EDFBE" w14:textId="58638B56"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89" w:history="1">
        <w:r w:rsidR="00C90A33" w:rsidRPr="007A2B33">
          <w:rPr>
            <w:rStyle w:val="Hyperlink"/>
            <w:noProof/>
            <w:color w:val="000000" w:themeColor="text1"/>
          </w:rPr>
          <w:t>Plate 4.5, Digging up soil and moulding of bricks within dam catchment</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_Toc127797389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138</w:t>
        </w:r>
        <w:r w:rsidR="00C90A33" w:rsidRPr="007A2B33">
          <w:rPr>
            <w:noProof/>
            <w:webHidden/>
            <w:color w:val="000000" w:themeColor="text1"/>
          </w:rPr>
          <w:fldChar w:fldCharType="end"/>
        </w:r>
      </w:hyperlink>
    </w:p>
    <w:p w14:paraId="78FA60B9" w14:textId="5F4E670A"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90" w:history="1">
        <w:r w:rsidR="00C90A33" w:rsidRPr="007A2B33">
          <w:rPr>
            <w:rStyle w:val="Hyperlink"/>
            <w:noProof/>
            <w:color w:val="000000" w:themeColor="text1"/>
          </w:rPr>
          <w:t>Plate 4.6, Upstream agricultural practices at Siiru Irrigation Scheme</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_Toc127797390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139</w:t>
        </w:r>
        <w:r w:rsidR="00C90A33" w:rsidRPr="007A2B33">
          <w:rPr>
            <w:noProof/>
            <w:webHidden/>
            <w:color w:val="000000" w:themeColor="text1"/>
          </w:rPr>
          <w:fldChar w:fldCharType="end"/>
        </w:r>
      </w:hyperlink>
    </w:p>
    <w:p w14:paraId="385D9E35" w14:textId="2474F5F8"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91" w:history="1">
        <w:r w:rsidR="00C90A33" w:rsidRPr="007A2B33">
          <w:rPr>
            <w:rStyle w:val="Hyperlink"/>
            <w:noProof/>
            <w:color w:val="000000" w:themeColor="text1"/>
          </w:rPr>
          <w:t>Plate 4.7, Farmer drawing water from well to irrigate her land/plot at Baleofiili.</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_Toc127797391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140</w:t>
        </w:r>
        <w:r w:rsidR="00C90A33" w:rsidRPr="007A2B33">
          <w:rPr>
            <w:noProof/>
            <w:webHidden/>
            <w:color w:val="000000" w:themeColor="text1"/>
          </w:rPr>
          <w:fldChar w:fldCharType="end"/>
        </w:r>
      </w:hyperlink>
    </w:p>
    <w:p w14:paraId="7A8B1A9C" w14:textId="2B01E7D4"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92" w:history="1">
        <w:r w:rsidR="00C90A33" w:rsidRPr="007A2B33">
          <w:rPr>
            <w:rStyle w:val="Hyperlink"/>
            <w:noProof/>
            <w:color w:val="000000" w:themeColor="text1"/>
          </w:rPr>
          <w:t>Plate 4.8, Use of pumping machine from dam to irrigate/ land at Busa Irrigation Scheme</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_Toc127797392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141</w:t>
        </w:r>
        <w:r w:rsidR="00C90A33" w:rsidRPr="007A2B33">
          <w:rPr>
            <w:noProof/>
            <w:webHidden/>
            <w:color w:val="000000" w:themeColor="text1"/>
          </w:rPr>
          <w:fldChar w:fldCharType="end"/>
        </w:r>
      </w:hyperlink>
    </w:p>
    <w:p w14:paraId="4588DE30" w14:textId="1B54111A"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93" w:history="1">
        <w:r w:rsidR="00C90A33" w:rsidRPr="007A2B33">
          <w:rPr>
            <w:rStyle w:val="Hyperlink"/>
            <w:noProof/>
            <w:color w:val="000000" w:themeColor="text1"/>
          </w:rPr>
          <w:t>Plate 4.9, Watering livestock from Small Scale Dam at Busa Irrigation Site.</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_Toc127797393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142</w:t>
        </w:r>
        <w:r w:rsidR="00C90A33" w:rsidRPr="007A2B33">
          <w:rPr>
            <w:noProof/>
            <w:webHidden/>
            <w:color w:val="000000" w:themeColor="text1"/>
          </w:rPr>
          <w:fldChar w:fldCharType="end"/>
        </w:r>
      </w:hyperlink>
    </w:p>
    <w:p w14:paraId="2EC0B9AB" w14:textId="1AF41BCF" w:rsidR="00C90A33" w:rsidRPr="007A2B33" w:rsidRDefault="00B33AC9">
      <w:pPr>
        <w:pStyle w:val="TableofFigures"/>
        <w:tabs>
          <w:tab w:val="right" w:leader="dot" w:pos="9016"/>
        </w:tabs>
        <w:rPr>
          <w:rFonts w:asciiTheme="minorHAnsi" w:eastAsiaTheme="minorEastAsia" w:hAnsiTheme="minorHAnsi"/>
          <w:noProof/>
          <w:color w:val="000000" w:themeColor="text1"/>
          <w:sz w:val="22"/>
        </w:rPr>
      </w:pPr>
      <w:hyperlink w:anchor="_Toc127797394" w:history="1">
        <w:r w:rsidR="00C90A33" w:rsidRPr="007A2B33">
          <w:rPr>
            <w:rStyle w:val="Hyperlink"/>
            <w:noProof/>
            <w:color w:val="000000" w:themeColor="text1"/>
          </w:rPr>
          <w:t>Plate 4.10, Fisherman selling his fish by the dam at Baleofiili Irrigation Dam site.</w:t>
        </w:r>
        <w:r w:rsidR="00C90A33" w:rsidRPr="007A2B33">
          <w:rPr>
            <w:noProof/>
            <w:webHidden/>
            <w:color w:val="000000" w:themeColor="text1"/>
          </w:rPr>
          <w:tab/>
        </w:r>
        <w:r w:rsidR="00C90A33" w:rsidRPr="007A2B33">
          <w:rPr>
            <w:noProof/>
            <w:webHidden/>
            <w:color w:val="000000" w:themeColor="text1"/>
          </w:rPr>
          <w:fldChar w:fldCharType="begin"/>
        </w:r>
        <w:r w:rsidR="00C90A33" w:rsidRPr="007A2B33">
          <w:rPr>
            <w:noProof/>
            <w:webHidden/>
            <w:color w:val="000000" w:themeColor="text1"/>
          </w:rPr>
          <w:instrText xml:space="preserve"> PAGEREF _Toc127797394 \h </w:instrText>
        </w:r>
        <w:r w:rsidR="00C90A33" w:rsidRPr="007A2B33">
          <w:rPr>
            <w:noProof/>
            <w:webHidden/>
            <w:color w:val="000000" w:themeColor="text1"/>
          </w:rPr>
        </w:r>
        <w:r w:rsidR="00C90A33" w:rsidRPr="007A2B33">
          <w:rPr>
            <w:noProof/>
            <w:webHidden/>
            <w:color w:val="000000" w:themeColor="text1"/>
          </w:rPr>
          <w:fldChar w:fldCharType="separate"/>
        </w:r>
        <w:r w:rsidR="00C90A33" w:rsidRPr="007A2B33">
          <w:rPr>
            <w:noProof/>
            <w:webHidden/>
            <w:color w:val="000000" w:themeColor="text1"/>
          </w:rPr>
          <w:t>143</w:t>
        </w:r>
        <w:r w:rsidR="00C90A33" w:rsidRPr="007A2B33">
          <w:rPr>
            <w:noProof/>
            <w:webHidden/>
            <w:color w:val="000000" w:themeColor="text1"/>
          </w:rPr>
          <w:fldChar w:fldCharType="end"/>
        </w:r>
      </w:hyperlink>
    </w:p>
    <w:p w14:paraId="2BC94EE9" w14:textId="329FB3FB" w:rsidR="002A2E87" w:rsidRPr="007A2B33" w:rsidRDefault="00A3557C" w:rsidP="002A2E87">
      <w:pPr>
        <w:rPr>
          <w:color w:val="000000" w:themeColor="text1"/>
        </w:rPr>
      </w:pPr>
      <w:r w:rsidRPr="007A2B33">
        <w:rPr>
          <w:color w:val="000000" w:themeColor="text1"/>
        </w:rPr>
        <w:fldChar w:fldCharType="end"/>
      </w:r>
    </w:p>
    <w:p w14:paraId="5E56CB6F" w14:textId="77777777"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74C4976C" w14:textId="77777777" w:rsidR="00CC618F" w:rsidRPr="007A2B33" w:rsidRDefault="00CC618F" w:rsidP="00CC618F">
      <w:pPr>
        <w:spacing w:after="0" w:line="480" w:lineRule="auto"/>
        <w:rPr>
          <w:rFonts w:ascii="Times New Roman" w:hAnsi="Times New Roman" w:cs="Times New Roman"/>
          <w:b/>
          <w:bCs/>
          <w:color w:val="000000" w:themeColor="text1"/>
          <w:sz w:val="24"/>
          <w:szCs w:val="24"/>
        </w:rPr>
      </w:pPr>
    </w:p>
    <w:p w14:paraId="78BD51AB" w14:textId="42C75996" w:rsidR="00CC618F" w:rsidRPr="007A2B33" w:rsidRDefault="00CC618F" w:rsidP="00CC618F">
      <w:pPr>
        <w:spacing w:after="0" w:line="480" w:lineRule="auto"/>
        <w:rPr>
          <w:rFonts w:ascii="Times New Roman" w:hAnsi="Times New Roman" w:cs="Times New Roman"/>
          <w:b/>
          <w:bCs/>
          <w:color w:val="000000" w:themeColor="text1"/>
          <w:sz w:val="24"/>
          <w:szCs w:val="24"/>
        </w:rPr>
        <w:sectPr w:rsidR="00CC618F" w:rsidRPr="007A2B33" w:rsidSect="00F97BBC">
          <w:pgSz w:w="11906" w:h="16838"/>
          <w:pgMar w:top="1440" w:right="1440" w:bottom="1440" w:left="1440" w:header="708" w:footer="708" w:gutter="0"/>
          <w:pgNumType w:fmt="lowerRoman" w:start="1"/>
          <w:cols w:space="708"/>
          <w:docGrid w:linePitch="360"/>
        </w:sectPr>
      </w:pPr>
    </w:p>
    <w:p w14:paraId="467C9777" w14:textId="67B22B68" w:rsidR="009C699D" w:rsidRPr="007A2B33" w:rsidRDefault="009C699D" w:rsidP="00F40508">
      <w:pPr>
        <w:pStyle w:val="Heading1"/>
        <w:rPr>
          <w:color w:val="000000" w:themeColor="text1"/>
        </w:rPr>
      </w:pPr>
      <w:bookmarkStart w:id="19" w:name="_Toc118764407"/>
      <w:bookmarkStart w:id="20" w:name="_Toc127797550"/>
      <w:r w:rsidRPr="007A2B33">
        <w:rPr>
          <w:color w:val="000000" w:themeColor="text1"/>
        </w:rPr>
        <w:lastRenderedPageBreak/>
        <w:t>CHAPTER ONE</w:t>
      </w:r>
      <w:bookmarkEnd w:id="19"/>
      <w:bookmarkEnd w:id="20"/>
    </w:p>
    <w:p w14:paraId="34CB83B4" w14:textId="77777777" w:rsidR="005C2DB0" w:rsidRPr="007A2B33" w:rsidRDefault="005C2DB0" w:rsidP="00F40508">
      <w:pPr>
        <w:pStyle w:val="Heading1"/>
        <w:rPr>
          <w:color w:val="000000" w:themeColor="text1"/>
        </w:rPr>
      </w:pPr>
      <w:bookmarkStart w:id="21" w:name="_Toc127797551"/>
      <w:r w:rsidRPr="007A2B33">
        <w:rPr>
          <w:color w:val="000000" w:themeColor="text1"/>
        </w:rPr>
        <w:t>INTRODUCTION</w:t>
      </w:r>
      <w:bookmarkEnd w:id="3"/>
      <w:bookmarkEnd w:id="21"/>
    </w:p>
    <w:p w14:paraId="7E885133" w14:textId="77777777" w:rsidR="005C2DB0" w:rsidRPr="007A2B33" w:rsidRDefault="005C2DB0" w:rsidP="00F40508">
      <w:pPr>
        <w:pStyle w:val="Heading2"/>
        <w:rPr>
          <w:color w:val="000000" w:themeColor="text1"/>
        </w:rPr>
      </w:pPr>
      <w:bookmarkStart w:id="22" w:name="_Toc85626567"/>
      <w:bookmarkStart w:id="23" w:name="_Toc118764408"/>
      <w:bookmarkStart w:id="24" w:name="_Toc127797552"/>
      <w:r w:rsidRPr="007A2B33">
        <w:rPr>
          <w:color w:val="000000" w:themeColor="text1"/>
        </w:rPr>
        <w:t>1.1 Background</w:t>
      </w:r>
      <w:bookmarkEnd w:id="4"/>
      <w:bookmarkEnd w:id="22"/>
      <w:bookmarkEnd w:id="23"/>
      <w:bookmarkEnd w:id="24"/>
    </w:p>
    <w:p w14:paraId="4EA0164D"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lang w:val="en-US"/>
        </w:rPr>
      </w:pPr>
      <w:r w:rsidRPr="007A2B33">
        <w:rPr>
          <w:rFonts w:ascii="Times New Roman" w:eastAsia="Times New Roman" w:hAnsi="Times New Roman"/>
          <w:color w:val="000000" w:themeColor="text1"/>
          <w:sz w:val="24"/>
          <w:szCs w:val="24"/>
          <w:lang w:val="en-US"/>
        </w:rPr>
        <w:t xml:space="preserve">Irrigation is widely regarded as a key technique for guaranteeing global food security and market-oriented agriculture (Alexandratos &amp; Bruinsma 2012; IWMI 2013). Flood-based farming has been used in various regions of the world since ancient times, but due to the advent of technology in the last decades, the trend is fast changing thereby inspiring both governments and nongovernmental organizations to increasingly </w:t>
      </w:r>
      <w:r w:rsidR="00123BCF" w:rsidRPr="007A2B33">
        <w:rPr>
          <w:rFonts w:ascii="Times New Roman" w:eastAsia="Times New Roman" w:hAnsi="Times New Roman"/>
          <w:color w:val="000000" w:themeColor="text1"/>
          <w:sz w:val="24"/>
          <w:szCs w:val="24"/>
          <w:lang w:val="en-US"/>
        </w:rPr>
        <w:t>modernize</w:t>
      </w:r>
      <w:r w:rsidRPr="007A2B33">
        <w:rPr>
          <w:rFonts w:ascii="Times New Roman" w:eastAsia="Times New Roman" w:hAnsi="Times New Roman"/>
          <w:color w:val="000000" w:themeColor="text1"/>
          <w:sz w:val="24"/>
          <w:szCs w:val="24"/>
          <w:lang w:val="en-US"/>
        </w:rPr>
        <w:t xml:space="preserve"> the old approach into what is generally recognised as irrigated agriculture. For the years 2025 and 2030, several projections of irrigated water demand and supply have been made by Food and Agriculture Organization FAO (FAO 2012b) which suggests that irrigation's proportion of global agricultural output will rise in the next decades. </w:t>
      </w:r>
      <w:r w:rsidRPr="007A2B33">
        <w:rPr>
          <w:rFonts w:ascii="Times New Roman" w:hAnsi="Times New Roman"/>
          <w:color w:val="000000" w:themeColor="text1"/>
          <w:sz w:val="24"/>
          <w:szCs w:val="24"/>
        </w:rPr>
        <w:t>In developing countries in particular, the area targeted for irrigation is expected to have expanded by 20% (40 million ha) by 2030. This suggests that 20% of total land with irrigation potential but not yet operational will be brought under irrigation and that 60% of all land with irrigation potential (402 million ha) will be in use by 2030. The net increase in irrigated land (40 million ha, 0.6% per year) projected to 2030 is less than half the increase over the preceding 36 years (99 million ha, 1.9% per year (Darko</w:t>
      </w:r>
      <w:r w:rsidRPr="007A2B33">
        <w:rPr>
          <w:rFonts w:ascii="Times New Roman" w:eastAsia="Times New Roman" w:hAnsi="Times New Roman"/>
          <w:i/>
          <w:color w:val="000000" w:themeColor="text1"/>
          <w:sz w:val="24"/>
          <w:szCs w:val="24"/>
          <w:lang w:val="en-US"/>
        </w:rPr>
        <w:t>et al.;</w:t>
      </w:r>
      <w:r w:rsidRPr="007A2B33">
        <w:rPr>
          <w:rFonts w:ascii="Times New Roman" w:eastAsia="Times New Roman" w:hAnsi="Times New Roman"/>
          <w:color w:val="000000" w:themeColor="text1"/>
          <w:sz w:val="24"/>
          <w:szCs w:val="24"/>
          <w:lang w:val="en-US"/>
        </w:rPr>
        <w:t xml:space="preserve"> 2016).</w:t>
      </w:r>
    </w:p>
    <w:p w14:paraId="6E845CB7" w14:textId="6C4CE2E5"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Its worthy of note that, less than a third of the world’s land is irrigated, yet irrigated crops accounts for 40% of global food production. Despites this significant benefit, the distribution of irrigated land varies widely beyond imagination. East Asia and Pacific alone account for almost 40% of total irrigated f</w:t>
      </w:r>
      <w:r w:rsidR="00490ECD" w:rsidRPr="007A2B33">
        <w:rPr>
          <w:rFonts w:ascii="Times New Roman" w:eastAsia="Times New Roman" w:hAnsi="Times New Roman"/>
          <w:color w:val="000000" w:themeColor="text1"/>
          <w:sz w:val="24"/>
          <w:szCs w:val="24"/>
        </w:rPr>
        <w:t>armland and more than 30% in</w:t>
      </w:r>
      <w:r w:rsidRPr="007A2B33">
        <w:rPr>
          <w:rFonts w:ascii="Times New Roman" w:eastAsia="Times New Roman" w:hAnsi="Times New Roman"/>
          <w:color w:val="000000" w:themeColor="text1"/>
          <w:sz w:val="24"/>
          <w:szCs w:val="24"/>
        </w:rPr>
        <w:t xml:space="preserve"> South Asia. These two regions only together thus account for more than 70% of the global irrigated</w:t>
      </w:r>
      <w:r w:rsidR="00490ECD" w:rsidRPr="007A2B33">
        <w:rPr>
          <w:rFonts w:ascii="Times New Roman" w:eastAsia="Times New Roman" w:hAnsi="Times New Roman"/>
          <w:color w:val="000000" w:themeColor="text1"/>
          <w:sz w:val="24"/>
          <w:szCs w:val="24"/>
        </w:rPr>
        <w:t xml:space="preserve"> crop area, while only 5%</w:t>
      </w:r>
      <w:r w:rsidRPr="007A2B33">
        <w:rPr>
          <w:rFonts w:ascii="Times New Roman" w:eastAsia="Times New Roman" w:hAnsi="Times New Roman"/>
          <w:color w:val="000000" w:themeColor="text1"/>
          <w:sz w:val="24"/>
          <w:szCs w:val="24"/>
        </w:rPr>
        <w:t xml:space="preserve"> of harvested land is occupied in Africa south, that is South of the Sahara (SSA), if the current trend is sustained, total irrigated crop area is anticipated to shoot up by 12 % to 394 million </w:t>
      </w:r>
      <w:r w:rsidRPr="007A2B33">
        <w:rPr>
          <w:rFonts w:ascii="Times New Roman" w:eastAsia="Times New Roman" w:hAnsi="Times New Roman"/>
          <w:color w:val="000000" w:themeColor="text1"/>
          <w:sz w:val="24"/>
          <w:szCs w:val="24"/>
        </w:rPr>
        <w:lastRenderedPageBreak/>
        <w:t>hectares (ha) by 2030, with the largest increases occurring in SSA, that is 44%, followed by South Asia and Latin America as well as the Caribbean (15% each). (Ringler, 2017).</w:t>
      </w:r>
    </w:p>
    <w:p w14:paraId="66E5C307" w14:textId="0AB5834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Food</w:t>
      </w:r>
      <w:r w:rsidRPr="007A2B33">
        <w:rPr>
          <w:rFonts w:ascii="Times New Roman" w:hAnsi="Times New Roman"/>
          <w:color w:val="000000" w:themeColor="text1"/>
          <w:sz w:val="24"/>
          <w:szCs w:val="24"/>
        </w:rPr>
        <w:t xml:space="preserve"> insecurity has affected Sub-Saharan Africa for many years. Despite the advances made on irrigated agriculture in recent decades, the region continues to face significant issues in producing enough food (Sasson, 2012; Rosen, Meade, Fuglie, &amp; Rada, 2016). According to (FAO, IFAD, UNICEF, WFP, &amp; WHO, 2017) State </w:t>
      </w:r>
      <w:r w:rsidR="00D8674D" w:rsidRPr="007A2B33">
        <w:rPr>
          <w:rFonts w:ascii="Times New Roman" w:hAnsi="Times New Roman"/>
          <w:color w:val="000000" w:themeColor="text1"/>
          <w:sz w:val="24"/>
          <w:szCs w:val="24"/>
        </w:rPr>
        <w:t>of Food Security and Nutrition R</w:t>
      </w:r>
      <w:r w:rsidRPr="007A2B33">
        <w:rPr>
          <w:rFonts w:ascii="Times New Roman" w:hAnsi="Times New Roman"/>
          <w:color w:val="000000" w:themeColor="text1"/>
          <w:sz w:val="24"/>
          <w:szCs w:val="24"/>
        </w:rPr>
        <w:t>eport, 23</w:t>
      </w:r>
      <w:r w:rsidR="00D8674D"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of the population in Sub-Saharan Africa are malnourished and food insecurity has increased by about 3</w:t>
      </w:r>
      <w:r w:rsidR="003D487E" w:rsidRPr="007A2B33">
        <w:rPr>
          <w:rFonts w:ascii="Times New Roman" w:hAnsi="Times New Roman"/>
          <w:color w:val="000000" w:themeColor="text1"/>
          <w:sz w:val="24"/>
          <w:szCs w:val="24"/>
        </w:rPr>
        <w:t>% in</w:t>
      </w:r>
      <w:r w:rsidR="00D8674D" w:rsidRPr="007A2B33">
        <w:rPr>
          <w:rFonts w:ascii="Times New Roman" w:hAnsi="Times New Roman"/>
          <w:color w:val="000000" w:themeColor="text1"/>
          <w:sz w:val="24"/>
          <w:szCs w:val="24"/>
        </w:rPr>
        <w:t xml:space="preserve"> the period</w:t>
      </w:r>
      <w:r w:rsidRPr="007A2B33">
        <w:rPr>
          <w:rFonts w:ascii="Times New Roman" w:hAnsi="Times New Roman"/>
          <w:color w:val="000000" w:themeColor="text1"/>
          <w:sz w:val="24"/>
          <w:szCs w:val="24"/>
        </w:rPr>
        <w:t xml:space="preserve"> between 2014 and 2016.  Another evidence of the region's worsening food security situation is the region's high and growing reliance on imported food. Major staple crop yields in Sub-Saharan Africa lag far behind those in other parts of the world (FAOSTAT, 2016). As a result, many countries in the region are overly dependent on net food imports. However, Only Zambia has attained grain self-sufficiency among major countries in Sub-Saharan Africa; in numerous other countries, such as Angola, Mauritania, and Namibia, imports meet more than half of domestic needs for staple cereals. Furthermore, while domestic output grew, gains in cereal production were outpaced by population growth and rising demand from individuals who benefited from economic prosperity and relocated to cities. As a result, from 17% between 2000 –2002 and 19% in 2011–2013, cereal import dependency grew (FAOSTAT, 2016). Because of its lack of self-sufficiency, the region is vulnerable to uncertain global agricultural markets.</w:t>
      </w:r>
    </w:p>
    <w:p w14:paraId="1777C8C6"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lang w:val="en-US"/>
        </w:rPr>
        <w:t xml:space="preserve">In order to improve food security in Sub-Saharan Africa, more effective systems and technologies, programmes in agriculture and its related sectors must be implemented. Many studies have looked into this (Chen </w:t>
      </w:r>
      <w:r w:rsidRPr="007A2B33">
        <w:rPr>
          <w:rFonts w:ascii="Times New Roman" w:eastAsia="Times New Roman" w:hAnsi="Times New Roman"/>
          <w:i/>
          <w:color w:val="000000" w:themeColor="text1"/>
          <w:sz w:val="24"/>
          <w:szCs w:val="24"/>
          <w:lang w:val="en-US"/>
        </w:rPr>
        <w:t>et al</w:t>
      </w:r>
      <w:r w:rsidRPr="007A2B33">
        <w:rPr>
          <w:rFonts w:ascii="Times New Roman" w:eastAsia="Times New Roman" w:hAnsi="Times New Roman"/>
          <w:i/>
          <w:color w:val="000000" w:themeColor="text1"/>
          <w:sz w:val="24"/>
          <w:szCs w:val="24"/>
        </w:rPr>
        <w:t>.;</w:t>
      </w:r>
      <w:r w:rsidRPr="007A2B33">
        <w:rPr>
          <w:rFonts w:ascii="Times New Roman" w:eastAsia="Times New Roman" w:hAnsi="Times New Roman"/>
          <w:color w:val="000000" w:themeColor="text1"/>
          <w:sz w:val="24"/>
          <w:szCs w:val="24"/>
          <w:lang w:val="en-US"/>
        </w:rPr>
        <w:t xml:space="preserve"> 2011; Webber, Gaiser, &amp; Ewert, 2014</w:t>
      </w:r>
      <w:r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lang w:val="en-US"/>
        </w:rPr>
        <w:t xml:space="preserve"> Devereux, 2016; Van Ittersum </w:t>
      </w:r>
      <w:r w:rsidRPr="007A2B33">
        <w:rPr>
          <w:rFonts w:ascii="Times New Roman" w:eastAsia="Times New Roman" w:hAnsi="Times New Roman"/>
          <w:i/>
          <w:color w:val="000000" w:themeColor="text1"/>
          <w:sz w:val="24"/>
          <w:szCs w:val="24"/>
          <w:lang w:val="en-US"/>
        </w:rPr>
        <w:t>et al</w:t>
      </w:r>
      <w:r w:rsidRPr="007A2B33">
        <w:rPr>
          <w:rFonts w:ascii="Times New Roman" w:eastAsia="Times New Roman" w:hAnsi="Times New Roman"/>
          <w:i/>
          <w:color w:val="000000" w:themeColor="text1"/>
          <w:sz w:val="24"/>
          <w:szCs w:val="24"/>
        </w:rPr>
        <w:t>.;</w:t>
      </w:r>
      <w:r w:rsidRPr="007A2B33">
        <w:rPr>
          <w:rFonts w:ascii="Times New Roman" w:eastAsia="Times New Roman" w:hAnsi="Times New Roman"/>
          <w:color w:val="000000" w:themeColor="text1"/>
          <w:sz w:val="24"/>
          <w:szCs w:val="24"/>
          <w:lang w:val="en-US"/>
        </w:rPr>
        <w:t xml:space="preserve"> 2016; &amp; Rosegrant </w:t>
      </w:r>
      <w:r w:rsidRPr="007A2B33">
        <w:rPr>
          <w:rFonts w:ascii="Times New Roman" w:eastAsia="Times New Roman" w:hAnsi="Times New Roman"/>
          <w:i/>
          <w:color w:val="000000" w:themeColor="text1"/>
          <w:sz w:val="24"/>
          <w:szCs w:val="24"/>
          <w:lang w:val="en-US"/>
        </w:rPr>
        <w:t>et al</w:t>
      </w:r>
      <w:r w:rsidRPr="007A2B33">
        <w:rPr>
          <w:rFonts w:ascii="Times New Roman" w:eastAsia="Times New Roman" w:hAnsi="Times New Roman"/>
          <w:i/>
          <w:color w:val="000000" w:themeColor="text1"/>
          <w:sz w:val="24"/>
          <w:szCs w:val="24"/>
        </w:rPr>
        <w:t>.;</w:t>
      </w:r>
      <w:r w:rsidRPr="007A2B33">
        <w:rPr>
          <w:rFonts w:ascii="Times New Roman" w:eastAsia="Times New Roman" w:hAnsi="Times New Roman"/>
          <w:color w:val="000000" w:themeColor="text1"/>
          <w:sz w:val="24"/>
          <w:szCs w:val="24"/>
          <w:lang w:val="en-US"/>
        </w:rPr>
        <w:t xml:space="preserve"> 2017).  Enhancing irrigated agriculture is a viable solution to food insecurity in the region. Irrigated agriculture is generally more productive than rain fed agriculture and food production is inextricably related to access to </w:t>
      </w:r>
      <w:r w:rsidRPr="007A2B33">
        <w:rPr>
          <w:rFonts w:ascii="Times New Roman" w:eastAsia="Times New Roman" w:hAnsi="Times New Roman"/>
          <w:color w:val="000000" w:themeColor="text1"/>
          <w:sz w:val="24"/>
          <w:szCs w:val="24"/>
          <w:lang w:val="en-US"/>
        </w:rPr>
        <w:lastRenderedPageBreak/>
        <w:t>water for productive uses. Irrigated agriculture is projected to account for only 20% of cropland globally, yet it generates 40% of total production (FAO, 2016). Crop production in Sub-Saharan Africa is primarily rain fed and only around 5% of cropland is irrigated (FAO, 2016). Irrigation has the potential to boost agricultural output while also reducing food insecurity and reliance on imports in Sub-Saharan Africa region (</w:t>
      </w:r>
      <w:r w:rsidRPr="007A2B33">
        <w:rPr>
          <w:rFonts w:ascii="Times New Roman" w:hAnsi="Times New Roman"/>
          <w:color w:val="000000" w:themeColor="text1"/>
          <w:sz w:val="24"/>
          <w:szCs w:val="24"/>
        </w:rPr>
        <w:t xml:space="preserve">Xie </w:t>
      </w:r>
      <w:r w:rsidRPr="007A2B33">
        <w:rPr>
          <w:rFonts w:ascii="Times New Roman" w:hAnsi="Times New Roman"/>
          <w:i/>
          <w:color w:val="000000" w:themeColor="text1"/>
          <w:sz w:val="24"/>
          <w:szCs w:val="24"/>
        </w:rPr>
        <w:t>et al</w:t>
      </w:r>
      <w:r w:rsidRPr="007A2B33">
        <w:rPr>
          <w:rFonts w:ascii="Times New Roman" w:eastAsia="Times New Roman" w:hAnsi="Times New Roman"/>
          <w:i/>
          <w:color w:val="000000" w:themeColor="text1"/>
          <w:sz w:val="24"/>
          <w:szCs w:val="24"/>
        </w:rPr>
        <w:t>.;</w:t>
      </w:r>
      <w:r w:rsidRPr="007A2B33">
        <w:rPr>
          <w:rFonts w:ascii="Times New Roman" w:eastAsia="Times New Roman" w:hAnsi="Times New Roman"/>
          <w:color w:val="000000" w:themeColor="text1"/>
          <w:sz w:val="24"/>
          <w:szCs w:val="24"/>
        </w:rPr>
        <w:t xml:space="preserve"> 2018).</w:t>
      </w:r>
    </w:p>
    <w:p w14:paraId="695E169D" w14:textId="7089F306"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These huge potential from irrigation on food security, income and health benefits is however being threatened by siltation. As pointed by </w:t>
      </w:r>
      <w:r w:rsidR="00490ECD"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 xml:space="preserve">Al - Maktoumi </w:t>
      </w:r>
      <w:r w:rsidRPr="007A2B33">
        <w:rPr>
          <w:rFonts w:ascii="Times New Roman" w:eastAsia="Times New Roman" w:hAnsi="Times New Roman"/>
          <w:i/>
          <w:color w:val="000000" w:themeColor="text1"/>
          <w:sz w:val="24"/>
          <w:szCs w:val="24"/>
        </w:rPr>
        <w:t>et al.;</w:t>
      </w:r>
      <w:r w:rsidR="00490ECD" w:rsidRPr="007A2B33">
        <w:rPr>
          <w:rFonts w:ascii="Times New Roman" w:eastAsia="Times New Roman" w:hAnsi="Times New Roman"/>
          <w:color w:val="000000" w:themeColor="text1"/>
          <w:sz w:val="24"/>
          <w:szCs w:val="24"/>
        </w:rPr>
        <w:t xml:space="preserve"> </w:t>
      </w:r>
      <w:r w:rsidR="003D487E" w:rsidRPr="007A2B33">
        <w:rPr>
          <w:rFonts w:ascii="Times New Roman" w:eastAsia="Times New Roman" w:hAnsi="Times New Roman"/>
          <w:color w:val="000000" w:themeColor="text1"/>
          <w:sz w:val="24"/>
          <w:szCs w:val="24"/>
        </w:rPr>
        <w:t xml:space="preserve">2020). </w:t>
      </w:r>
      <w:r w:rsidRPr="007A2B33">
        <w:rPr>
          <w:rFonts w:ascii="Times New Roman" w:eastAsia="Times New Roman" w:hAnsi="Times New Roman"/>
          <w:color w:val="000000" w:themeColor="text1"/>
          <w:sz w:val="24"/>
          <w:szCs w:val="24"/>
        </w:rPr>
        <w:t xml:space="preserve"> Siltation of recharge dam reservoir beds limits storage capacity, slows infiltration and deep percolation rates, increases water loss through evaporation and reduces recharge efficiency to the underlying unconfined aquifer in dry climates which ultimately reduces the output of re</w:t>
      </w:r>
      <w:r w:rsidR="003D487E" w:rsidRPr="007A2B33">
        <w:rPr>
          <w:rFonts w:ascii="Times New Roman" w:eastAsia="Times New Roman" w:hAnsi="Times New Roman"/>
          <w:color w:val="000000" w:themeColor="text1"/>
          <w:sz w:val="24"/>
          <w:szCs w:val="24"/>
        </w:rPr>
        <w:t>servoirs and life span as well.</w:t>
      </w:r>
      <w:r w:rsidRPr="007A2B33">
        <w:rPr>
          <w:rFonts w:ascii="Times New Roman" w:eastAsia="Times New Roman" w:hAnsi="Times New Roman"/>
          <w:color w:val="000000" w:themeColor="text1"/>
          <w:sz w:val="24"/>
          <w:szCs w:val="24"/>
        </w:rPr>
        <w:t xml:space="preserve"> </w:t>
      </w:r>
      <w:r w:rsidR="00490ECD" w:rsidRPr="007A2B33">
        <w:rPr>
          <w:rFonts w:ascii="Times New Roman" w:eastAsia="Times New Roman" w:hAnsi="Times New Roman"/>
          <w:color w:val="000000" w:themeColor="text1"/>
          <w:sz w:val="24"/>
          <w:szCs w:val="24"/>
        </w:rPr>
        <w:t xml:space="preserve">Sharma, </w:t>
      </w:r>
      <w:r w:rsidR="004B73ED"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2019),</w:t>
      </w:r>
      <w:r w:rsidR="003D487E" w:rsidRPr="007A2B33">
        <w:rPr>
          <w:rFonts w:ascii="Times New Roman" w:eastAsia="Times New Roman" w:hAnsi="Times New Roman"/>
          <w:color w:val="000000" w:themeColor="text1"/>
          <w:sz w:val="24"/>
          <w:szCs w:val="24"/>
        </w:rPr>
        <w:t xml:space="preserve"> revealed that,</w:t>
      </w:r>
      <w:r w:rsidRPr="007A2B33">
        <w:rPr>
          <w:rFonts w:ascii="Times New Roman" w:eastAsia="Times New Roman" w:hAnsi="Times New Roman"/>
          <w:color w:val="000000" w:themeColor="text1"/>
          <w:sz w:val="24"/>
          <w:szCs w:val="24"/>
        </w:rPr>
        <w:t xml:space="preserve"> rivers carry a considerable volume of sediments due to soil erosion from banks and beds. The dam's structure obstructs the passage of sediments through it, causing them to settle on the dam's upstream side. Reservoir sedimentation reduces the reservoir's storage capacity. It also has an impact on reservoir functions such as flood control, water supply, irrigation, navigation, and electricity generation, among others.  Reservoir sedimentation becomes severe in dry areas, with active storage capacity losses of more than 1% to 2% per year and most reservoir lifetimes decreased by 20 to 30 years. Reservoir sedimentation reduces the useful life of reservoirs, causes technical issues, water quality issues, as well as economic, social, and environmental issues. Because of reservoir operation limits, it is sometimes necessary to maintain a minimum reservoir level and filling occurs at the same level. Large sediment deposits accumulated in the reservoir after a period. The reservoir's bed develops a hump, and it acts as a natural barrier against sediment lowing near the dam. This hump has a negative effect on live storage capacity of the dam by causing it to deplete faster. The sedimentation process in reservoirs raises water turbidity, causing environmental concerns such as water quality, degradation and reduced visibility for fish. The </w:t>
      </w:r>
      <w:r w:rsidRPr="007A2B33">
        <w:rPr>
          <w:rFonts w:ascii="Times New Roman" w:eastAsia="Times New Roman" w:hAnsi="Times New Roman"/>
          <w:color w:val="000000" w:themeColor="text1"/>
          <w:sz w:val="24"/>
          <w:szCs w:val="24"/>
        </w:rPr>
        <w:lastRenderedPageBreak/>
        <w:t xml:space="preserve">sedimentation of the reservoir over time results in the accumulation of sediments in the bottom layers as a result of soil erosion, resulting in a loss of reservoir storage and as a consequence, a reduction in the reservoir's useful life. Irrigation technology is a critical tool in boosting rural livelihoods (Gebregziabher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2009). The Upper West Region has a good number of irrigation facilities made of small scale dams and dugouts, assessing the effects of siltation on these facilities in relation to the livelihoods of small holder irrigation farmer are very vital.</w:t>
      </w:r>
    </w:p>
    <w:p w14:paraId="59967833" w14:textId="77777777" w:rsidR="005C2DB0" w:rsidRPr="007A2B33" w:rsidRDefault="005C2DB0" w:rsidP="00F40508">
      <w:pPr>
        <w:pStyle w:val="Heading2"/>
        <w:rPr>
          <w:color w:val="000000" w:themeColor="text1"/>
        </w:rPr>
      </w:pPr>
      <w:bookmarkStart w:id="25" w:name="_Toc80872787"/>
      <w:bookmarkStart w:id="26" w:name="_Toc85626568"/>
      <w:bookmarkStart w:id="27" w:name="_Toc118764409"/>
      <w:bookmarkStart w:id="28" w:name="_Toc127797553"/>
      <w:r w:rsidRPr="007A2B33">
        <w:rPr>
          <w:color w:val="000000" w:themeColor="text1"/>
        </w:rPr>
        <w:t>1.2 Problem Statement</w:t>
      </w:r>
      <w:bookmarkEnd w:id="25"/>
      <w:bookmarkEnd w:id="26"/>
      <w:bookmarkEnd w:id="27"/>
      <w:bookmarkEnd w:id="28"/>
    </w:p>
    <w:p w14:paraId="730839CA" w14:textId="0AE35B16"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olor w:val="000000" w:themeColor="text1"/>
          <w:sz w:val="24"/>
          <w:szCs w:val="24"/>
        </w:rPr>
        <w:t>Small holder irrigation farmers in the Upper West Region are usually faced with the shortage of regular supply of water from their respective small scale dams in the dry seasons. The quantity of water in the reservoirs in the Region has been observed to be deteriorating at fast pace and the volume usually fast depleting particularly at the peak of the dry season when household irrigation farmers need water most to carry on their farm</w:t>
      </w:r>
      <w:r w:rsidR="002B1B16"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activities. This challenge results in employing other means of accessing water such as digging of shallow wells at downstream, the use of fuel pumps among others to irrigate their crops</w:t>
      </w:r>
      <w:r w:rsidR="00A42AEC" w:rsidRPr="007A2B33">
        <w:rPr>
          <w:rFonts w:ascii="Times New Roman" w:hAnsi="Times New Roman"/>
          <w:color w:val="000000" w:themeColor="text1"/>
          <w:sz w:val="24"/>
          <w:szCs w:val="24"/>
        </w:rPr>
        <w:t xml:space="preserve"> (Kpieta et al.; 2013</w:t>
      </w:r>
      <w:r w:rsidR="005C0BB0"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This unfortunate development mostly leads to a high cost of production to these small holder farmers who are already overburdened and therefore venture into dry season agriculture as a reliable means of livelihood especially in the dry season. This phenomenon is common on irrigation facilities in the</w:t>
      </w:r>
      <w:r w:rsidR="00490ECD" w:rsidRPr="007A2B33">
        <w:rPr>
          <w:rFonts w:ascii="Times New Roman" w:hAnsi="Times New Roman"/>
          <w:color w:val="000000" w:themeColor="text1"/>
          <w:sz w:val="24"/>
          <w:szCs w:val="24"/>
        </w:rPr>
        <w:t xml:space="preserve"> Region that include, Baleofiili</w:t>
      </w:r>
      <w:r w:rsidRPr="007A2B33">
        <w:rPr>
          <w:rFonts w:ascii="Times New Roman" w:hAnsi="Times New Roman"/>
          <w:color w:val="000000" w:themeColor="text1"/>
          <w:sz w:val="24"/>
          <w:szCs w:val="24"/>
        </w:rPr>
        <w:t xml:space="preserve">, Busa, Sing-Bakpong, Siiru, Duong and others. Hence, the </w:t>
      </w:r>
      <w:r w:rsidR="00664990" w:rsidRPr="007A2B33">
        <w:rPr>
          <w:rFonts w:ascii="Times New Roman" w:hAnsi="Times New Roman"/>
          <w:color w:val="000000" w:themeColor="text1"/>
          <w:sz w:val="24"/>
          <w:szCs w:val="24"/>
        </w:rPr>
        <w:t>reasons to conduct this study to ascertain the causes of this water shortage in our reservoirs and possibly recommend</w:t>
      </w:r>
      <w:r w:rsidRPr="007A2B33">
        <w:rPr>
          <w:rFonts w:ascii="Times New Roman" w:hAnsi="Times New Roman"/>
          <w:color w:val="000000" w:themeColor="text1"/>
          <w:sz w:val="24"/>
          <w:szCs w:val="24"/>
        </w:rPr>
        <w:t xml:space="preserve"> solutions. </w:t>
      </w:r>
    </w:p>
    <w:p w14:paraId="1D9DFA96" w14:textId="67007301" w:rsidR="005C2DB0" w:rsidRPr="007A2B33" w:rsidRDefault="00A42AEC"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An account of r</w:t>
      </w:r>
      <w:r w:rsidR="005C2DB0" w:rsidRPr="007A2B33">
        <w:rPr>
          <w:rFonts w:ascii="Times New Roman" w:hAnsi="Times New Roman"/>
          <w:color w:val="000000" w:themeColor="text1"/>
          <w:sz w:val="24"/>
          <w:szCs w:val="24"/>
        </w:rPr>
        <w:t xml:space="preserve">esearchers in the Upper West Region such as (Kpieta et al.; 2013: Peprah </w:t>
      </w:r>
      <w:r w:rsidR="005C2DB0" w:rsidRPr="007A2B33">
        <w:rPr>
          <w:rFonts w:ascii="Times New Roman" w:hAnsi="Times New Roman"/>
          <w:i/>
          <w:iCs/>
          <w:color w:val="000000" w:themeColor="text1"/>
          <w:sz w:val="24"/>
          <w:szCs w:val="24"/>
        </w:rPr>
        <w:t>et al.,</w:t>
      </w:r>
      <w:r w:rsidR="005C2DB0" w:rsidRPr="007A2B33">
        <w:rPr>
          <w:rFonts w:ascii="Times New Roman" w:hAnsi="Times New Roman"/>
          <w:color w:val="000000" w:themeColor="text1"/>
          <w:sz w:val="24"/>
          <w:szCs w:val="24"/>
        </w:rPr>
        <w:t xml:space="preserve"> 2015), have presented many accounts of irrigation development's impact to rural live</w:t>
      </w:r>
      <w:r w:rsidRPr="007A2B33">
        <w:rPr>
          <w:rFonts w:ascii="Times New Roman" w:hAnsi="Times New Roman"/>
          <w:color w:val="000000" w:themeColor="text1"/>
          <w:sz w:val="24"/>
          <w:szCs w:val="24"/>
        </w:rPr>
        <w:t>lihood empowerment. T</w:t>
      </w:r>
      <w:r w:rsidR="005C2DB0" w:rsidRPr="007A2B33">
        <w:rPr>
          <w:rFonts w:ascii="Times New Roman" w:hAnsi="Times New Roman"/>
          <w:color w:val="000000" w:themeColor="text1"/>
          <w:sz w:val="24"/>
          <w:szCs w:val="24"/>
        </w:rPr>
        <w:t>he government</w:t>
      </w:r>
      <w:r w:rsidRPr="007A2B33">
        <w:rPr>
          <w:rFonts w:ascii="Times New Roman" w:hAnsi="Times New Roman"/>
          <w:color w:val="000000" w:themeColor="text1"/>
          <w:sz w:val="24"/>
          <w:szCs w:val="24"/>
        </w:rPr>
        <w:t xml:space="preserve"> of Ghana and other development partners </w:t>
      </w:r>
      <w:r w:rsidR="005C2DB0" w:rsidRPr="007A2B33">
        <w:rPr>
          <w:rFonts w:ascii="Times New Roman" w:hAnsi="Times New Roman"/>
          <w:color w:val="000000" w:themeColor="text1"/>
          <w:sz w:val="24"/>
          <w:szCs w:val="24"/>
        </w:rPr>
        <w:t xml:space="preserve">has built multiple dams and dugouts in Ghana's North-western part, which has considerably contributed to the reduction of poverty in </w:t>
      </w:r>
      <w:r w:rsidR="001F164A" w:rsidRPr="007A2B33">
        <w:rPr>
          <w:rFonts w:ascii="Times New Roman" w:hAnsi="Times New Roman"/>
          <w:color w:val="000000" w:themeColor="text1"/>
          <w:sz w:val="24"/>
          <w:szCs w:val="24"/>
        </w:rPr>
        <w:t>these areas; Sankana, Baleofiili</w:t>
      </w:r>
      <w:r w:rsidR="005C2DB0" w:rsidRPr="007A2B33">
        <w:rPr>
          <w:rFonts w:ascii="Times New Roman" w:hAnsi="Times New Roman"/>
          <w:color w:val="000000" w:themeColor="text1"/>
          <w:sz w:val="24"/>
          <w:szCs w:val="24"/>
        </w:rPr>
        <w:t xml:space="preserve">, Siiru, Busa, and Daffiama are among </w:t>
      </w:r>
      <w:r w:rsidR="005C2DB0" w:rsidRPr="007A2B33">
        <w:rPr>
          <w:rFonts w:ascii="Times New Roman" w:hAnsi="Times New Roman"/>
          <w:color w:val="000000" w:themeColor="text1"/>
          <w:sz w:val="24"/>
          <w:szCs w:val="24"/>
        </w:rPr>
        <w:lastRenderedPageBreak/>
        <w:t>the communities that have made a fortune from these dams and dugouts</w:t>
      </w:r>
      <w:r w:rsidRPr="007A2B33">
        <w:rPr>
          <w:rFonts w:ascii="Times New Roman" w:hAnsi="Times New Roman"/>
          <w:color w:val="000000" w:themeColor="text1"/>
          <w:sz w:val="24"/>
          <w:szCs w:val="24"/>
        </w:rPr>
        <w:t xml:space="preserve"> (Issahaku, 2018)</w:t>
      </w:r>
      <w:r w:rsidR="005C2DB0" w:rsidRPr="007A2B33">
        <w:rPr>
          <w:rFonts w:ascii="Times New Roman" w:hAnsi="Times New Roman"/>
          <w:color w:val="000000" w:themeColor="text1"/>
          <w:sz w:val="24"/>
          <w:szCs w:val="24"/>
        </w:rPr>
        <w:t>. Irrigation development, according to (</w:t>
      </w:r>
      <w:r w:rsidR="001F164A" w:rsidRPr="007A2B33">
        <w:rPr>
          <w:rFonts w:ascii="Times New Roman" w:hAnsi="Times New Roman"/>
          <w:color w:val="000000" w:themeColor="text1"/>
          <w:sz w:val="24"/>
          <w:szCs w:val="24"/>
        </w:rPr>
        <w:t xml:space="preserve">Monnah, </w:t>
      </w:r>
      <w:r w:rsidR="005C2DB0" w:rsidRPr="007A2B33">
        <w:rPr>
          <w:rFonts w:ascii="Times New Roman" w:hAnsi="Times New Roman"/>
          <w:color w:val="000000" w:themeColor="text1"/>
          <w:sz w:val="24"/>
          <w:szCs w:val="24"/>
        </w:rPr>
        <w:t>2001), benefits not only men but also women who have access to their own farmland to produce and earn their own income. The phenomenon of siltation in small scale dams is strongly believed to be a great threat to the livelihoods of small holder irrigation farmers which is perceived to be induced by anthropogenic activities who are mostly the beneficiaries of these facilit</w:t>
      </w:r>
      <w:r w:rsidR="003D487E" w:rsidRPr="007A2B33">
        <w:rPr>
          <w:rFonts w:ascii="Times New Roman" w:hAnsi="Times New Roman"/>
          <w:color w:val="000000" w:themeColor="text1"/>
          <w:sz w:val="24"/>
          <w:szCs w:val="24"/>
        </w:rPr>
        <w:t>ies. This study was carried out to</w:t>
      </w:r>
      <w:r w:rsidR="005C2DB0" w:rsidRPr="007A2B33">
        <w:rPr>
          <w:rFonts w:ascii="Times New Roman" w:hAnsi="Times New Roman"/>
          <w:color w:val="000000" w:themeColor="text1"/>
          <w:sz w:val="24"/>
          <w:szCs w:val="24"/>
        </w:rPr>
        <w:t xml:space="preserve"> unearth the effects of siltation on the livelihoods of small holder irrigation farmers in</w:t>
      </w:r>
      <w:r w:rsidR="003D487E" w:rsidRPr="007A2B33">
        <w:rPr>
          <w:rFonts w:ascii="Times New Roman" w:hAnsi="Times New Roman"/>
          <w:color w:val="000000" w:themeColor="text1"/>
          <w:sz w:val="24"/>
          <w:szCs w:val="24"/>
        </w:rPr>
        <w:t xml:space="preserve"> two administrative Districts </w:t>
      </w:r>
      <w:r w:rsidR="00385639" w:rsidRPr="007A2B33">
        <w:rPr>
          <w:rFonts w:ascii="Times New Roman" w:hAnsi="Times New Roman"/>
          <w:color w:val="000000" w:themeColor="text1"/>
          <w:sz w:val="24"/>
          <w:szCs w:val="24"/>
        </w:rPr>
        <w:t>of the</w:t>
      </w:r>
      <w:r w:rsidR="005C2DB0" w:rsidRPr="007A2B33">
        <w:rPr>
          <w:rFonts w:ascii="Times New Roman" w:hAnsi="Times New Roman"/>
          <w:color w:val="000000" w:themeColor="text1"/>
          <w:sz w:val="24"/>
          <w:szCs w:val="24"/>
        </w:rPr>
        <w:t xml:space="preserve"> Upper West Region.</w:t>
      </w:r>
    </w:p>
    <w:p w14:paraId="50A31E3D" w14:textId="2BC2ABCD"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Empirical evidence revealed by (</w:t>
      </w:r>
      <w:r w:rsidR="001F164A" w:rsidRPr="007A2B33">
        <w:rPr>
          <w:rFonts w:ascii="Times New Roman" w:hAnsi="Times New Roman"/>
          <w:color w:val="000000" w:themeColor="text1"/>
          <w:sz w:val="24"/>
          <w:szCs w:val="24"/>
        </w:rPr>
        <w:t xml:space="preserve">Peprah </w:t>
      </w:r>
      <w:r w:rsidR="001F164A" w:rsidRPr="007A2B33">
        <w:rPr>
          <w:rFonts w:ascii="Times New Roman" w:hAnsi="Times New Roman"/>
          <w:i/>
          <w:color w:val="000000" w:themeColor="text1"/>
          <w:sz w:val="24"/>
          <w:szCs w:val="24"/>
        </w:rPr>
        <w:t>et al.;</w:t>
      </w:r>
      <w:r w:rsidR="001F164A"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2020), showed tha</w:t>
      </w:r>
      <w:r w:rsidR="00712620" w:rsidRPr="007A2B33">
        <w:rPr>
          <w:rFonts w:ascii="Times New Roman" w:hAnsi="Times New Roman"/>
          <w:color w:val="000000" w:themeColor="text1"/>
          <w:sz w:val="24"/>
          <w:szCs w:val="24"/>
        </w:rPr>
        <w:t>t, Ghana is regarded as one of s</w:t>
      </w:r>
      <w:r w:rsidRPr="007A2B33">
        <w:rPr>
          <w:rFonts w:ascii="Times New Roman" w:hAnsi="Times New Roman"/>
          <w:color w:val="000000" w:themeColor="text1"/>
          <w:sz w:val="24"/>
          <w:szCs w:val="24"/>
        </w:rPr>
        <w:t xml:space="preserve">ub-Saharan Africa's most vulnerable countries to global climate change (Asante &amp; Amuakwa-Mensah, 2015). It is one of the countries that are significantly reliant on the monsoon system's intricate interactions as well as local thermal and hydrological feedbacks (Lasco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2014). As a result, the country is extremely sensitive to weather-related disasters such as floods and droughts, with the vulnerable people engaged in small-scale farming bearing the brunt of the consequences.  Irrigation therefore provides an opportunity for crop and livestock farming due to a lack of rainfall for rain-fed agriculture. Irrigated agriculture serves as a link, increasing revenue levels for small-holder irrigation farmers especially in facilities that always have enough water throughout the dry season. Photosynthesis, respiration, absorption, translocation, mineral nutrient utilization, and plant turgor are some of the functions of water in the irrigation process (Thakur, 2018). </w:t>
      </w:r>
    </w:p>
    <w:p w14:paraId="1CCBEA85" w14:textId="4A9AC1F9"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olor w:val="000000" w:themeColor="text1"/>
          <w:sz w:val="24"/>
          <w:szCs w:val="24"/>
        </w:rPr>
        <w:t>Additionally, Siltation of rivers, dams, and other bodies of surface water has a variety of direct and indirect effects on the ecosystem and people. For example, it limits the amount of water accessible for use (</w:t>
      </w:r>
      <w:r w:rsidR="001F164A" w:rsidRPr="007A2B33">
        <w:rPr>
          <w:rFonts w:ascii="Times New Roman" w:hAnsi="Times New Roman"/>
          <w:color w:val="000000" w:themeColor="text1"/>
          <w:sz w:val="24"/>
          <w:szCs w:val="24"/>
        </w:rPr>
        <w:t xml:space="preserve">Chihombori, </w:t>
      </w:r>
      <w:r w:rsidRPr="007A2B33">
        <w:rPr>
          <w:rFonts w:ascii="Times New Roman" w:hAnsi="Times New Roman"/>
          <w:color w:val="000000" w:themeColor="text1"/>
          <w:sz w:val="24"/>
          <w:szCs w:val="24"/>
        </w:rPr>
        <w:t xml:space="preserve">2013), has an impact on water quality (Mavima, 2011), and has an effect on fish and aquatic ecosystems in general (Wailing 2007, Collins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2008, </w:t>
      </w:r>
      <w:r w:rsidR="001F164A"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Mavima</w:t>
      </w:r>
      <w:r w:rsidR="001F164A"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 2011). Siltation has several socioeconomic consequences, including increased food </w:t>
      </w:r>
      <w:r w:rsidRPr="007A2B33">
        <w:rPr>
          <w:rFonts w:ascii="Times New Roman" w:hAnsi="Times New Roman"/>
          <w:color w:val="000000" w:themeColor="text1"/>
          <w:sz w:val="24"/>
          <w:szCs w:val="24"/>
        </w:rPr>
        <w:lastRenderedPageBreak/>
        <w:t>shortages (FAO 2015), decreased income earnings (FAO</w:t>
      </w:r>
      <w:r w:rsidR="00741439" w:rsidRPr="007A2B33">
        <w:rPr>
          <w:rFonts w:ascii="Times New Roman" w:hAnsi="Times New Roman"/>
          <w:color w:val="000000" w:themeColor="text1"/>
          <w:sz w:val="24"/>
          <w:szCs w:val="24"/>
        </w:rPr>
        <w:t>, 2015</w:t>
      </w:r>
      <w:r w:rsidRPr="007A2B33">
        <w:rPr>
          <w:rFonts w:ascii="Times New Roman" w:hAnsi="Times New Roman"/>
          <w:color w:val="000000" w:themeColor="text1"/>
          <w:sz w:val="24"/>
          <w:szCs w:val="24"/>
        </w:rPr>
        <w:t>), negative health effects, and, most importantly, a decline in the livelihoods of rural small-holder irrigation farmers whose primary source of income is dependent on water availability (</w:t>
      </w:r>
      <w:r w:rsidRPr="007A2B33">
        <w:rPr>
          <w:rFonts w:ascii="Times New Roman" w:eastAsia="Times New Roman" w:hAnsi="Times New Roman"/>
          <w:color w:val="000000" w:themeColor="text1"/>
          <w:sz w:val="24"/>
          <w:szCs w:val="24"/>
        </w:rPr>
        <w:t>Zezekwa, 2017).</w:t>
      </w:r>
      <w:r w:rsidR="00B86D8F" w:rsidRPr="007A2B33">
        <w:rPr>
          <w:rFonts w:ascii="Times New Roman" w:eastAsia="Times New Roman" w:hAnsi="Times New Roman"/>
          <w:color w:val="000000" w:themeColor="text1"/>
          <w:sz w:val="24"/>
          <w:szCs w:val="24"/>
        </w:rPr>
        <w:t xml:space="preserve"> </w:t>
      </w:r>
    </w:p>
    <w:p w14:paraId="2E1051CA" w14:textId="10BA45DC" w:rsidR="00B86D8F" w:rsidRPr="007A2B33" w:rsidRDefault="00B86D8F" w:rsidP="00B86D8F">
      <w:pPr>
        <w:spacing w:after="0" w:line="480" w:lineRule="auto"/>
        <w:jc w:val="both"/>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 xml:space="preserve">Certainly, numerous investigations has been conducted globally, continentally, and locally on effects and other challenges outlined on siltation including; (Rosas </w:t>
      </w:r>
      <w:r w:rsidRPr="007A2B33">
        <w:rPr>
          <w:rFonts w:ascii="Times New Roman" w:hAnsi="Times New Roman" w:cs="Times New Roman"/>
          <w:i/>
          <w:color w:val="000000" w:themeColor="text1"/>
          <w:sz w:val="24"/>
          <w:szCs w:val="24"/>
        </w:rPr>
        <w:t>et al.,</w:t>
      </w:r>
      <w:r w:rsidRPr="007A2B33">
        <w:rPr>
          <w:rFonts w:ascii="Times New Roman" w:hAnsi="Times New Roman" w:cs="Times New Roman"/>
          <w:color w:val="000000" w:themeColor="text1"/>
          <w:sz w:val="24"/>
          <w:szCs w:val="24"/>
        </w:rPr>
        <w:t xml:space="preserve"> </w:t>
      </w:r>
      <w:r w:rsidRPr="007A2B33">
        <w:rPr>
          <w:rFonts w:ascii="Times New Roman" w:eastAsia="Times New Roman" w:hAnsi="Times New Roman" w:cs="Times New Roman"/>
          <w:color w:val="000000" w:themeColor="text1"/>
          <w:sz w:val="24"/>
          <w:szCs w:val="24"/>
        </w:rPr>
        <w:t>2020),  with regards to hydro power generation, conveying systems on irrigation such as canals, recreational infrastructure and siltation on both closed and open water distribution systems on various projects and schemes at various locations worldwide. However, very little attention has</w:t>
      </w:r>
      <w:r w:rsidR="005761A5" w:rsidRPr="007A2B33">
        <w:rPr>
          <w:rFonts w:ascii="Times New Roman" w:eastAsia="Times New Roman" w:hAnsi="Times New Roman" w:cs="Times New Roman"/>
          <w:color w:val="000000" w:themeColor="text1"/>
          <w:sz w:val="24"/>
          <w:szCs w:val="24"/>
        </w:rPr>
        <w:t xml:space="preserve"> been</w:t>
      </w:r>
      <w:r w:rsidRPr="007A2B33">
        <w:rPr>
          <w:rFonts w:ascii="Times New Roman" w:eastAsia="Times New Roman" w:hAnsi="Times New Roman" w:cs="Times New Roman"/>
          <w:color w:val="000000" w:themeColor="text1"/>
          <w:sz w:val="24"/>
          <w:szCs w:val="24"/>
        </w:rPr>
        <w:t xml:space="preserve"> given to the effect of this phenomenon on small holder irrigation farmer in the Upper West Region. </w:t>
      </w:r>
      <w:r w:rsidRPr="007A2B33">
        <w:rPr>
          <w:rFonts w:ascii="Times New Roman" w:hAnsi="Times New Roman" w:cs="Times New Roman"/>
          <w:color w:val="000000" w:themeColor="text1"/>
          <w:sz w:val="24"/>
          <w:szCs w:val="24"/>
        </w:rPr>
        <w:t>This assessment is expected to provide details and much needed information to stakeholders on this category of farmers for optimization of these schemes, operations and management in the Region.</w:t>
      </w:r>
    </w:p>
    <w:p w14:paraId="7D8DF91D" w14:textId="77777777" w:rsidR="00B86D8F" w:rsidRPr="007A2B33" w:rsidRDefault="00B86D8F" w:rsidP="00CC618F">
      <w:pPr>
        <w:spacing w:after="0" w:line="480" w:lineRule="auto"/>
        <w:jc w:val="both"/>
        <w:rPr>
          <w:rFonts w:ascii="Times New Roman" w:hAnsi="Times New Roman"/>
          <w:color w:val="000000" w:themeColor="text1"/>
          <w:sz w:val="24"/>
          <w:szCs w:val="24"/>
        </w:rPr>
      </w:pPr>
    </w:p>
    <w:p w14:paraId="55F0BA6B" w14:textId="77777777" w:rsidR="005C2DB0" w:rsidRPr="007A2B33" w:rsidRDefault="005C2DB0" w:rsidP="00F40508">
      <w:pPr>
        <w:pStyle w:val="Heading2"/>
        <w:rPr>
          <w:color w:val="000000" w:themeColor="text1"/>
        </w:rPr>
      </w:pPr>
      <w:bookmarkStart w:id="29" w:name="_Toc80872788"/>
      <w:bookmarkStart w:id="30" w:name="_Toc85626569"/>
      <w:bookmarkStart w:id="31" w:name="_Toc118764410"/>
      <w:bookmarkStart w:id="32" w:name="_Toc127797554"/>
      <w:r w:rsidRPr="007A2B33">
        <w:rPr>
          <w:color w:val="000000" w:themeColor="text1"/>
        </w:rPr>
        <w:t>1.3. Research Question</w:t>
      </w:r>
      <w:bookmarkEnd w:id="29"/>
      <w:bookmarkEnd w:id="30"/>
      <w:bookmarkEnd w:id="31"/>
      <w:bookmarkEnd w:id="32"/>
    </w:p>
    <w:p w14:paraId="0F2C8D5D" w14:textId="77777777" w:rsidR="005C2DB0" w:rsidRPr="007A2B33" w:rsidRDefault="005C2DB0" w:rsidP="00F40508">
      <w:pPr>
        <w:pStyle w:val="Heading2"/>
        <w:rPr>
          <w:color w:val="000000" w:themeColor="text1"/>
        </w:rPr>
      </w:pPr>
      <w:bookmarkStart w:id="33" w:name="_Toc80872789"/>
      <w:bookmarkStart w:id="34" w:name="_Toc85626570"/>
      <w:bookmarkStart w:id="35" w:name="_Toc118764411"/>
      <w:bookmarkStart w:id="36" w:name="_Toc127797555"/>
      <w:r w:rsidRPr="007A2B33">
        <w:rPr>
          <w:color w:val="000000" w:themeColor="text1"/>
        </w:rPr>
        <w:t>1.3.1Main Question</w:t>
      </w:r>
      <w:bookmarkEnd w:id="33"/>
      <w:bookmarkEnd w:id="34"/>
      <w:bookmarkEnd w:id="35"/>
      <w:bookmarkEnd w:id="36"/>
    </w:p>
    <w:p w14:paraId="3B37F13E" w14:textId="137337C5"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 How is siltation of </w:t>
      </w:r>
      <w:r w:rsidR="00664990" w:rsidRPr="007A2B33">
        <w:rPr>
          <w:rFonts w:ascii="Times New Roman" w:hAnsi="Times New Roman"/>
          <w:color w:val="000000" w:themeColor="text1"/>
          <w:sz w:val="24"/>
          <w:szCs w:val="24"/>
        </w:rPr>
        <w:t>small scale</w:t>
      </w:r>
      <w:r w:rsidRPr="007A2B33">
        <w:rPr>
          <w:rFonts w:ascii="Times New Roman" w:hAnsi="Times New Roman"/>
          <w:color w:val="000000" w:themeColor="text1"/>
          <w:sz w:val="24"/>
          <w:szCs w:val="24"/>
        </w:rPr>
        <w:t xml:space="preserve"> dams affecting the livelihoods of small holder </w:t>
      </w:r>
      <w:r w:rsidR="00385639" w:rsidRPr="007A2B33">
        <w:rPr>
          <w:rFonts w:ascii="Times New Roman" w:hAnsi="Times New Roman"/>
          <w:color w:val="000000" w:themeColor="text1"/>
          <w:sz w:val="24"/>
          <w:szCs w:val="24"/>
        </w:rPr>
        <w:t>irrigation farmers in the Wa West District and Wa Municipality</w:t>
      </w:r>
      <w:r w:rsidRPr="007A2B33">
        <w:rPr>
          <w:rFonts w:ascii="Times New Roman" w:hAnsi="Times New Roman"/>
          <w:color w:val="000000" w:themeColor="text1"/>
          <w:sz w:val="24"/>
          <w:szCs w:val="24"/>
        </w:rPr>
        <w:t>?</w:t>
      </w:r>
    </w:p>
    <w:p w14:paraId="6C2EA3CC" w14:textId="77777777" w:rsidR="005C2DB0" w:rsidRPr="007A2B33" w:rsidRDefault="005C2DB0" w:rsidP="00F40508">
      <w:pPr>
        <w:pStyle w:val="Heading3"/>
        <w:rPr>
          <w:color w:val="000000" w:themeColor="text1"/>
        </w:rPr>
      </w:pPr>
      <w:bookmarkStart w:id="37" w:name="_Toc80872790"/>
      <w:bookmarkStart w:id="38" w:name="_Toc85626571"/>
      <w:bookmarkStart w:id="39" w:name="_Toc118764412"/>
      <w:bookmarkStart w:id="40" w:name="_Toc127797556"/>
      <w:r w:rsidRPr="007A2B33">
        <w:rPr>
          <w:color w:val="000000" w:themeColor="text1"/>
        </w:rPr>
        <w:t>1.3.1Specific Questions</w:t>
      </w:r>
      <w:bookmarkEnd w:id="37"/>
      <w:bookmarkEnd w:id="38"/>
      <w:bookmarkEnd w:id="39"/>
      <w:bookmarkEnd w:id="40"/>
    </w:p>
    <w:p w14:paraId="6D0999C1" w14:textId="1CDDD0CF" w:rsidR="005C2DB0" w:rsidRPr="007A2B33" w:rsidRDefault="005C2DB0" w:rsidP="00F40508">
      <w:pPr>
        <w:pStyle w:val="ListParagraph"/>
        <w:numPr>
          <w:ilvl w:val="0"/>
          <w:numId w:val="1"/>
        </w:numPr>
        <w:spacing w:after="0" w:line="480" w:lineRule="auto"/>
        <w:ind w:left="720"/>
        <w:jc w:val="both"/>
        <w:rPr>
          <w:rFonts w:ascii="Times New Roman" w:hAnsi="Times New Roman"/>
          <w:b/>
          <w:bCs/>
          <w:color w:val="000000" w:themeColor="text1"/>
          <w:sz w:val="24"/>
          <w:szCs w:val="24"/>
          <w:u w:val="single"/>
        </w:rPr>
      </w:pPr>
      <w:r w:rsidRPr="007A2B33">
        <w:rPr>
          <w:rFonts w:ascii="Times New Roman" w:hAnsi="Times New Roman"/>
          <w:bCs/>
          <w:color w:val="000000" w:themeColor="text1"/>
          <w:sz w:val="24"/>
          <w:szCs w:val="24"/>
        </w:rPr>
        <w:t>What are the major causes of siltation of small sca</w:t>
      </w:r>
      <w:r w:rsidR="00385639" w:rsidRPr="007A2B33">
        <w:rPr>
          <w:rFonts w:ascii="Times New Roman" w:hAnsi="Times New Roman"/>
          <w:bCs/>
          <w:color w:val="000000" w:themeColor="text1"/>
          <w:sz w:val="24"/>
          <w:szCs w:val="24"/>
        </w:rPr>
        <w:t>le irrigation dams in the study areas</w:t>
      </w:r>
      <w:r w:rsidRPr="007A2B33">
        <w:rPr>
          <w:rFonts w:ascii="Times New Roman" w:hAnsi="Times New Roman"/>
          <w:bCs/>
          <w:color w:val="000000" w:themeColor="text1"/>
          <w:sz w:val="24"/>
          <w:szCs w:val="24"/>
        </w:rPr>
        <w:t>?</w:t>
      </w:r>
    </w:p>
    <w:p w14:paraId="245C8597" w14:textId="13DD28DA" w:rsidR="005C2DB0" w:rsidRPr="007A2B33" w:rsidRDefault="005C2DB0" w:rsidP="00F40508">
      <w:pPr>
        <w:pStyle w:val="ListParagraph"/>
        <w:numPr>
          <w:ilvl w:val="0"/>
          <w:numId w:val="1"/>
        </w:numPr>
        <w:spacing w:after="0" w:line="480" w:lineRule="auto"/>
        <w:ind w:left="720"/>
        <w:jc w:val="both"/>
        <w:rPr>
          <w:rFonts w:ascii="Times New Roman" w:hAnsi="Times New Roman"/>
          <w:b/>
          <w:bCs/>
          <w:color w:val="000000" w:themeColor="text1"/>
          <w:sz w:val="24"/>
          <w:szCs w:val="24"/>
          <w:u w:val="single"/>
        </w:rPr>
      </w:pPr>
      <w:r w:rsidRPr="007A2B33">
        <w:rPr>
          <w:rFonts w:ascii="Times New Roman" w:hAnsi="Times New Roman"/>
          <w:color w:val="000000" w:themeColor="text1"/>
          <w:sz w:val="24"/>
          <w:szCs w:val="24"/>
        </w:rPr>
        <w:t>Does siltation o</w:t>
      </w:r>
      <w:r w:rsidR="00385639" w:rsidRPr="007A2B33">
        <w:rPr>
          <w:rFonts w:ascii="Times New Roman" w:hAnsi="Times New Roman"/>
          <w:color w:val="000000" w:themeColor="text1"/>
          <w:sz w:val="24"/>
          <w:szCs w:val="24"/>
        </w:rPr>
        <w:t>f small scale dams in the study areas</w:t>
      </w:r>
      <w:r w:rsidRPr="007A2B33">
        <w:rPr>
          <w:rFonts w:ascii="Times New Roman" w:hAnsi="Times New Roman"/>
          <w:color w:val="000000" w:themeColor="text1"/>
          <w:sz w:val="24"/>
          <w:szCs w:val="24"/>
        </w:rPr>
        <w:t xml:space="preserve"> influence production levels of small holder irrigation farmers?</w:t>
      </w:r>
    </w:p>
    <w:p w14:paraId="0C7DAABB" w14:textId="1746A37D" w:rsidR="005C2DB0" w:rsidRPr="007A2B33" w:rsidRDefault="005C2DB0" w:rsidP="00F40508">
      <w:pPr>
        <w:pStyle w:val="ListParagraph"/>
        <w:numPr>
          <w:ilvl w:val="0"/>
          <w:numId w:val="1"/>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How is siltation limiting the income of small holder irrigation farmers in th</w:t>
      </w:r>
      <w:r w:rsidR="000358FE" w:rsidRPr="007A2B33">
        <w:rPr>
          <w:rFonts w:ascii="Times New Roman" w:hAnsi="Times New Roman"/>
          <w:bCs/>
          <w:color w:val="000000" w:themeColor="text1"/>
          <w:sz w:val="24"/>
          <w:szCs w:val="24"/>
        </w:rPr>
        <w:t>e study communities</w:t>
      </w:r>
      <w:r w:rsidRPr="007A2B33">
        <w:rPr>
          <w:rFonts w:ascii="Times New Roman" w:hAnsi="Times New Roman"/>
          <w:bCs/>
          <w:color w:val="000000" w:themeColor="text1"/>
          <w:sz w:val="24"/>
          <w:szCs w:val="24"/>
        </w:rPr>
        <w:t>?</w:t>
      </w:r>
    </w:p>
    <w:p w14:paraId="4C0B763D" w14:textId="2BD72ED3" w:rsidR="005C2DB0" w:rsidRPr="007A2B33" w:rsidRDefault="005C2DB0" w:rsidP="00F40508">
      <w:pPr>
        <w:pStyle w:val="ListParagraph"/>
        <w:numPr>
          <w:ilvl w:val="0"/>
          <w:numId w:val="1"/>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How are small holder irrigation farmers mitigating the effects of siltation of small scale dams on</w:t>
      </w:r>
      <w:r w:rsidR="000358FE" w:rsidRPr="007A2B33">
        <w:rPr>
          <w:rFonts w:ascii="Times New Roman" w:hAnsi="Times New Roman"/>
          <w:bCs/>
          <w:color w:val="000000" w:themeColor="text1"/>
          <w:sz w:val="24"/>
          <w:szCs w:val="24"/>
        </w:rPr>
        <w:t xml:space="preserve"> their livelihoods in the areas</w:t>
      </w:r>
      <w:r w:rsidRPr="007A2B33">
        <w:rPr>
          <w:rFonts w:ascii="Times New Roman" w:hAnsi="Times New Roman"/>
          <w:bCs/>
          <w:color w:val="000000" w:themeColor="text1"/>
          <w:sz w:val="24"/>
          <w:szCs w:val="24"/>
        </w:rPr>
        <w:t>?</w:t>
      </w:r>
    </w:p>
    <w:p w14:paraId="6EC3E5BD" w14:textId="77777777" w:rsidR="005C2DB0" w:rsidRPr="007A2B33" w:rsidRDefault="005C2DB0" w:rsidP="00F40508">
      <w:pPr>
        <w:pStyle w:val="Heading2"/>
        <w:rPr>
          <w:color w:val="000000" w:themeColor="text1"/>
        </w:rPr>
      </w:pPr>
      <w:bookmarkStart w:id="41" w:name="_Toc80872791"/>
      <w:bookmarkStart w:id="42" w:name="_Toc85626572"/>
      <w:bookmarkStart w:id="43" w:name="_Toc118764413"/>
      <w:bookmarkStart w:id="44" w:name="_Toc127797557"/>
      <w:r w:rsidRPr="007A2B33">
        <w:rPr>
          <w:color w:val="000000" w:themeColor="text1"/>
        </w:rPr>
        <w:lastRenderedPageBreak/>
        <w:t>1.4 Main objective</w:t>
      </w:r>
      <w:bookmarkEnd w:id="41"/>
      <w:bookmarkEnd w:id="42"/>
      <w:bookmarkEnd w:id="43"/>
      <w:bookmarkEnd w:id="44"/>
    </w:p>
    <w:p w14:paraId="149D5E92" w14:textId="57EE2E36" w:rsidR="000358FE" w:rsidRPr="007A2B33" w:rsidRDefault="000358FE"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Basically, the study is to assess the effect of siltation on the livelihoods of small holder irrigation farmers’ in the two administrative Districts.</w:t>
      </w:r>
    </w:p>
    <w:p w14:paraId="792C268C" w14:textId="77777777" w:rsidR="000358FE" w:rsidRPr="007A2B33" w:rsidRDefault="000358FE" w:rsidP="00CC618F">
      <w:pPr>
        <w:spacing w:after="0" w:line="480" w:lineRule="auto"/>
        <w:jc w:val="both"/>
        <w:rPr>
          <w:rFonts w:ascii="Times New Roman" w:hAnsi="Times New Roman"/>
          <w:color w:val="000000" w:themeColor="text1"/>
          <w:sz w:val="24"/>
          <w:szCs w:val="24"/>
        </w:rPr>
      </w:pPr>
    </w:p>
    <w:p w14:paraId="0ACA0EAA" w14:textId="77777777" w:rsidR="005C2DB0" w:rsidRPr="007A2B33" w:rsidRDefault="005C2DB0" w:rsidP="00F40508">
      <w:pPr>
        <w:pStyle w:val="Heading3"/>
        <w:rPr>
          <w:color w:val="000000" w:themeColor="text1"/>
        </w:rPr>
      </w:pPr>
      <w:bookmarkStart w:id="45" w:name="_Toc80872792"/>
      <w:bookmarkStart w:id="46" w:name="_Toc85626573"/>
      <w:bookmarkStart w:id="47" w:name="_Toc118764414"/>
      <w:bookmarkStart w:id="48" w:name="_Toc127797558"/>
      <w:r w:rsidRPr="007A2B33">
        <w:rPr>
          <w:color w:val="000000" w:themeColor="text1"/>
        </w:rPr>
        <w:t>1.4.1 Specific objectives</w:t>
      </w:r>
      <w:bookmarkEnd w:id="45"/>
      <w:bookmarkEnd w:id="46"/>
      <w:bookmarkEnd w:id="47"/>
      <w:bookmarkEnd w:id="48"/>
    </w:p>
    <w:p w14:paraId="04A1420A" w14:textId="3370CC01" w:rsidR="005C2DB0" w:rsidRPr="007A2B33" w:rsidRDefault="005C2DB0" w:rsidP="00F40508">
      <w:pPr>
        <w:spacing w:after="0" w:line="480" w:lineRule="auto"/>
        <w:rPr>
          <w:rFonts w:ascii="Times New Roman" w:hAnsi="Times New Roman" w:cs="Times New Roman"/>
          <w:color w:val="000000" w:themeColor="text1"/>
          <w:sz w:val="24"/>
          <w:szCs w:val="24"/>
        </w:rPr>
      </w:pPr>
      <w:bookmarkStart w:id="49" w:name="_Toc118764415"/>
      <w:r w:rsidRPr="007A2B33">
        <w:rPr>
          <w:rFonts w:ascii="Times New Roman" w:hAnsi="Times New Roman" w:cs="Times New Roman"/>
          <w:color w:val="000000" w:themeColor="text1"/>
          <w:sz w:val="24"/>
          <w:szCs w:val="24"/>
        </w:rPr>
        <w:t>The specif</w:t>
      </w:r>
      <w:r w:rsidR="00471340" w:rsidRPr="007A2B33">
        <w:rPr>
          <w:rFonts w:ascii="Times New Roman" w:hAnsi="Times New Roman" w:cs="Times New Roman"/>
          <w:color w:val="000000" w:themeColor="text1"/>
          <w:sz w:val="24"/>
          <w:szCs w:val="24"/>
        </w:rPr>
        <w:t xml:space="preserve">ic objectives of this study were </w:t>
      </w:r>
      <w:r w:rsidRPr="007A2B33">
        <w:rPr>
          <w:rFonts w:ascii="Times New Roman" w:hAnsi="Times New Roman" w:cs="Times New Roman"/>
          <w:color w:val="000000" w:themeColor="text1"/>
          <w:sz w:val="24"/>
          <w:szCs w:val="24"/>
        </w:rPr>
        <w:t>to:</w:t>
      </w:r>
      <w:bookmarkEnd w:id="49"/>
    </w:p>
    <w:p w14:paraId="396F288A" w14:textId="5B2DA903" w:rsidR="005C2DB0" w:rsidRPr="007A2B33" w:rsidRDefault="005C2DB0" w:rsidP="00F40508">
      <w:pPr>
        <w:pStyle w:val="ListParagraph"/>
        <w:numPr>
          <w:ilvl w:val="0"/>
          <w:numId w:val="30"/>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Examine the causes of siltation on small sca</w:t>
      </w:r>
      <w:r w:rsidR="000358FE" w:rsidRPr="007A2B33">
        <w:rPr>
          <w:rFonts w:ascii="Times New Roman" w:hAnsi="Times New Roman"/>
          <w:color w:val="000000" w:themeColor="text1"/>
          <w:sz w:val="24"/>
          <w:szCs w:val="24"/>
        </w:rPr>
        <w:t>le irrigation dams in the study areas</w:t>
      </w:r>
      <w:r w:rsidRPr="007A2B33">
        <w:rPr>
          <w:rFonts w:ascii="Times New Roman" w:hAnsi="Times New Roman"/>
          <w:color w:val="000000" w:themeColor="text1"/>
          <w:sz w:val="24"/>
          <w:szCs w:val="24"/>
        </w:rPr>
        <w:t>;</w:t>
      </w:r>
    </w:p>
    <w:p w14:paraId="787304BB" w14:textId="2F2A1C3D" w:rsidR="005C2DB0" w:rsidRPr="007A2B33" w:rsidRDefault="005C2DB0" w:rsidP="00F40508">
      <w:pPr>
        <w:pStyle w:val="ListParagraph"/>
        <w:numPr>
          <w:ilvl w:val="0"/>
          <w:numId w:val="30"/>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Determine the </w:t>
      </w:r>
      <w:r w:rsidR="00664990" w:rsidRPr="007A2B33">
        <w:rPr>
          <w:rFonts w:ascii="Times New Roman" w:hAnsi="Times New Roman"/>
          <w:color w:val="000000" w:themeColor="text1"/>
          <w:sz w:val="24"/>
          <w:szCs w:val="24"/>
        </w:rPr>
        <w:t>effect of</w:t>
      </w:r>
      <w:r w:rsidRPr="007A2B33">
        <w:rPr>
          <w:rFonts w:ascii="Times New Roman" w:hAnsi="Times New Roman"/>
          <w:color w:val="000000" w:themeColor="text1"/>
          <w:sz w:val="24"/>
          <w:szCs w:val="24"/>
        </w:rPr>
        <w:t xml:space="preserve"> siltation on production levels</w:t>
      </w:r>
      <w:r w:rsidR="00471340" w:rsidRPr="007A2B33">
        <w:rPr>
          <w:rFonts w:ascii="Times New Roman" w:hAnsi="Times New Roman"/>
          <w:color w:val="000000" w:themeColor="text1"/>
          <w:sz w:val="24"/>
          <w:szCs w:val="24"/>
        </w:rPr>
        <w:t xml:space="preserve"> to the small holder irrigation</w:t>
      </w:r>
      <w:r w:rsidR="00F40508" w:rsidRPr="007A2B33">
        <w:rPr>
          <w:rFonts w:ascii="Times New Roman" w:hAnsi="Times New Roman"/>
          <w:color w:val="000000" w:themeColor="text1"/>
          <w:sz w:val="24"/>
          <w:szCs w:val="24"/>
        </w:rPr>
        <w:t xml:space="preserve"> </w:t>
      </w:r>
      <w:r w:rsidR="00F06FD6" w:rsidRPr="007A2B33">
        <w:rPr>
          <w:rFonts w:ascii="Times New Roman" w:hAnsi="Times New Roman"/>
          <w:color w:val="000000" w:themeColor="text1"/>
          <w:sz w:val="24"/>
          <w:szCs w:val="24"/>
        </w:rPr>
        <w:t>f</w:t>
      </w:r>
      <w:r w:rsidR="00471340" w:rsidRPr="007A2B33">
        <w:rPr>
          <w:rFonts w:ascii="Times New Roman" w:hAnsi="Times New Roman"/>
          <w:color w:val="000000" w:themeColor="text1"/>
          <w:sz w:val="24"/>
          <w:szCs w:val="24"/>
        </w:rPr>
        <w:t>armers in the study communities.</w:t>
      </w:r>
    </w:p>
    <w:p w14:paraId="2CA5A151" w14:textId="3436CDD9" w:rsidR="00F40508" w:rsidRPr="007A2B33" w:rsidRDefault="005C2DB0" w:rsidP="00F40508">
      <w:pPr>
        <w:pStyle w:val="ListParagraph"/>
        <w:numPr>
          <w:ilvl w:val="0"/>
          <w:numId w:val="30"/>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Examine the effect of siltation of </w:t>
      </w:r>
      <w:r w:rsidR="00664990" w:rsidRPr="007A2B33">
        <w:rPr>
          <w:rFonts w:ascii="Times New Roman" w:hAnsi="Times New Roman"/>
          <w:color w:val="000000" w:themeColor="text1"/>
          <w:sz w:val="24"/>
          <w:szCs w:val="24"/>
        </w:rPr>
        <w:t>small scale</w:t>
      </w:r>
      <w:r w:rsidRPr="007A2B33">
        <w:rPr>
          <w:rFonts w:ascii="Times New Roman" w:hAnsi="Times New Roman"/>
          <w:color w:val="000000" w:themeColor="text1"/>
          <w:sz w:val="24"/>
          <w:szCs w:val="24"/>
        </w:rPr>
        <w:t xml:space="preserve"> irrigation dams on the livelihoods of small holder</w:t>
      </w:r>
      <w:r w:rsidR="00F40508" w:rsidRPr="007A2B33">
        <w:rPr>
          <w:rFonts w:ascii="Times New Roman" w:hAnsi="Times New Roman"/>
          <w:color w:val="000000" w:themeColor="text1"/>
          <w:sz w:val="24"/>
          <w:szCs w:val="24"/>
        </w:rPr>
        <w:t xml:space="preserve"> </w:t>
      </w:r>
      <w:r w:rsidR="00F06FD6" w:rsidRPr="007A2B33">
        <w:rPr>
          <w:rFonts w:ascii="Times New Roman" w:hAnsi="Times New Roman"/>
          <w:color w:val="000000" w:themeColor="text1"/>
          <w:sz w:val="24"/>
          <w:szCs w:val="24"/>
        </w:rPr>
        <w:t>irrigation farmers in the two Districts</w:t>
      </w:r>
      <w:r w:rsidRPr="007A2B33">
        <w:rPr>
          <w:rFonts w:ascii="Times New Roman" w:hAnsi="Times New Roman"/>
          <w:color w:val="000000" w:themeColor="text1"/>
          <w:sz w:val="24"/>
          <w:szCs w:val="24"/>
        </w:rPr>
        <w:t>;</w:t>
      </w:r>
    </w:p>
    <w:p w14:paraId="057BE0C8" w14:textId="176584D5" w:rsidR="005C2DB0" w:rsidRPr="007A2B33" w:rsidRDefault="005C2DB0" w:rsidP="00F40508">
      <w:pPr>
        <w:pStyle w:val="ListParagraph"/>
        <w:numPr>
          <w:ilvl w:val="0"/>
          <w:numId w:val="30"/>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Ascertain the mitigation strategies employed by small-holder irrigation fa</w:t>
      </w:r>
      <w:r w:rsidR="00F06FD6" w:rsidRPr="007A2B33">
        <w:rPr>
          <w:rFonts w:ascii="Times New Roman" w:hAnsi="Times New Roman"/>
          <w:color w:val="000000" w:themeColor="text1"/>
          <w:sz w:val="24"/>
          <w:szCs w:val="24"/>
        </w:rPr>
        <w:t xml:space="preserve">rmers in the management </w:t>
      </w:r>
      <w:r w:rsidRPr="007A2B33">
        <w:rPr>
          <w:rFonts w:ascii="Times New Roman" w:hAnsi="Times New Roman"/>
          <w:color w:val="000000" w:themeColor="text1"/>
          <w:sz w:val="24"/>
          <w:szCs w:val="24"/>
        </w:rPr>
        <w:t>of siltation</w:t>
      </w:r>
      <w:r w:rsidR="00F06FD6" w:rsidRPr="007A2B33">
        <w:rPr>
          <w:rFonts w:ascii="Times New Roman" w:hAnsi="Times New Roman"/>
          <w:color w:val="000000" w:themeColor="text1"/>
          <w:sz w:val="24"/>
          <w:szCs w:val="24"/>
        </w:rPr>
        <w:t xml:space="preserve"> and its effects </w:t>
      </w:r>
      <w:r w:rsidRPr="007A2B33">
        <w:rPr>
          <w:rFonts w:ascii="Times New Roman" w:hAnsi="Times New Roman"/>
          <w:color w:val="000000" w:themeColor="text1"/>
          <w:sz w:val="24"/>
          <w:szCs w:val="24"/>
        </w:rPr>
        <w:t xml:space="preserve">on their </w:t>
      </w:r>
      <w:r w:rsidR="00F06FD6" w:rsidRPr="007A2B33">
        <w:rPr>
          <w:rFonts w:ascii="Times New Roman" w:hAnsi="Times New Roman"/>
          <w:color w:val="000000" w:themeColor="text1"/>
          <w:sz w:val="24"/>
          <w:szCs w:val="24"/>
        </w:rPr>
        <w:t>livelihoods;</w:t>
      </w:r>
    </w:p>
    <w:p w14:paraId="7C6B151F" w14:textId="77777777" w:rsidR="005C2DB0" w:rsidRPr="007A2B33" w:rsidRDefault="005C2DB0" w:rsidP="00F40508">
      <w:pPr>
        <w:pStyle w:val="Heading2"/>
        <w:rPr>
          <w:color w:val="000000" w:themeColor="text1"/>
        </w:rPr>
      </w:pPr>
      <w:bookmarkStart w:id="50" w:name="_Toc127797559"/>
      <w:r w:rsidRPr="007A2B33">
        <w:rPr>
          <w:color w:val="000000" w:themeColor="text1"/>
        </w:rPr>
        <w:t>1.5 Scope of the Study</w:t>
      </w:r>
      <w:bookmarkEnd w:id="50"/>
    </w:p>
    <w:p w14:paraId="33163681" w14:textId="28FA0696" w:rsidR="005C2DB0" w:rsidRPr="007A2B33" w:rsidRDefault="00F06FD6" w:rsidP="00CC618F">
      <w:pPr>
        <w:tabs>
          <w:tab w:val="left" w:pos="3250"/>
        </w:tabs>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Wa West District</w:t>
      </w:r>
      <w:r w:rsidR="004F615C" w:rsidRPr="007A2B33">
        <w:rPr>
          <w:rFonts w:ascii="Times New Roman" w:hAnsi="Times New Roman"/>
          <w:color w:val="000000" w:themeColor="text1"/>
          <w:sz w:val="24"/>
          <w:szCs w:val="24"/>
        </w:rPr>
        <w:t xml:space="preserve"> and Wa Municipality were the study areas and the study </w:t>
      </w:r>
      <w:r w:rsidR="005C2DB0" w:rsidRPr="007A2B33">
        <w:rPr>
          <w:rFonts w:ascii="Times New Roman" w:hAnsi="Times New Roman"/>
          <w:color w:val="000000" w:themeColor="text1"/>
          <w:sz w:val="24"/>
          <w:szCs w:val="24"/>
        </w:rPr>
        <w:t>focus</w:t>
      </w:r>
      <w:r w:rsidR="004F615C" w:rsidRPr="007A2B33">
        <w:rPr>
          <w:rFonts w:ascii="Times New Roman" w:hAnsi="Times New Roman"/>
          <w:color w:val="000000" w:themeColor="text1"/>
          <w:sz w:val="24"/>
          <w:szCs w:val="24"/>
        </w:rPr>
        <w:t>ed</w:t>
      </w:r>
      <w:r w:rsidR="005C2DB0" w:rsidRPr="007A2B33">
        <w:rPr>
          <w:rFonts w:ascii="Times New Roman" w:hAnsi="Times New Roman"/>
          <w:color w:val="000000" w:themeColor="text1"/>
          <w:sz w:val="24"/>
          <w:szCs w:val="24"/>
        </w:rPr>
        <w:t xml:space="preserve"> on four irr</w:t>
      </w:r>
      <w:r w:rsidR="004F615C" w:rsidRPr="007A2B33">
        <w:rPr>
          <w:rFonts w:ascii="Times New Roman" w:hAnsi="Times New Roman"/>
          <w:color w:val="000000" w:themeColor="text1"/>
          <w:sz w:val="24"/>
          <w:szCs w:val="24"/>
        </w:rPr>
        <w:t>igation facilities in the two Districts of the Upper West Region</w:t>
      </w:r>
      <w:r w:rsidR="005C2DB0" w:rsidRPr="007A2B33">
        <w:rPr>
          <w:rFonts w:ascii="Times New Roman" w:hAnsi="Times New Roman"/>
          <w:color w:val="000000" w:themeColor="text1"/>
          <w:sz w:val="24"/>
          <w:szCs w:val="24"/>
        </w:rPr>
        <w:t>. Th</w:t>
      </w:r>
      <w:r w:rsidR="004F615C" w:rsidRPr="007A2B33">
        <w:rPr>
          <w:rFonts w:ascii="Times New Roman" w:hAnsi="Times New Roman"/>
          <w:color w:val="000000" w:themeColor="text1"/>
          <w:sz w:val="24"/>
          <w:szCs w:val="24"/>
        </w:rPr>
        <w:t>e research was carried</w:t>
      </w:r>
      <w:r w:rsidR="005C2DB0" w:rsidRPr="007A2B33">
        <w:rPr>
          <w:rFonts w:ascii="Times New Roman" w:hAnsi="Times New Roman"/>
          <w:color w:val="000000" w:themeColor="text1"/>
          <w:sz w:val="24"/>
          <w:szCs w:val="24"/>
        </w:rPr>
        <w:t xml:space="preserve"> out focusing on siltation and its related challenges and effects on the livelihoods of small holder </w:t>
      </w:r>
      <w:r w:rsidR="004F615C" w:rsidRPr="007A2B33">
        <w:rPr>
          <w:rFonts w:ascii="Times New Roman" w:hAnsi="Times New Roman"/>
          <w:color w:val="000000" w:themeColor="text1"/>
          <w:sz w:val="24"/>
          <w:szCs w:val="24"/>
        </w:rPr>
        <w:t xml:space="preserve">irrigation farmers in the study communities. The study was </w:t>
      </w:r>
      <w:r w:rsidR="005C2DB0" w:rsidRPr="007A2B33">
        <w:rPr>
          <w:rFonts w:ascii="Times New Roman" w:hAnsi="Times New Roman"/>
          <w:color w:val="000000" w:themeColor="text1"/>
          <w:sz w:val="24"/>
          <w:szCs w:val="24"/>
        </w:rPr>
        <w:t>c</w:t>
      </w:r>
      <w:r w:rsidR="004F615C" w:rsidRPr="007A2B33">
        <w:rPr>
          <w:rFonts w:ascii="Times New Roman" w:hAnsi="Times New Roman"/>
          <w:color w:val="000000" w:themeColor="text1"/>
          <w:sz w:val="24"/>
          <w:szCs w:val="24"/>
        </w:rPr>
        <w:t xml:space="preserve">onducted within two years and  </w:t>
      </w:r>
      <w:r w:rsidR="005C2DB0" w:rsidRPr="007A2B33">
        <w:rPr>
          <w:rFonts w:ascii="Times New Roman" w:hAnsi="Times New Roman"/>
          <w:color w:val="000000" w:themeColor="text1"/>
          <w:sz w:val="24"/>
          <w:szCs w:val="24"/>
        </w:rPr>
        <w:t xml:space="preserve"> completed by the end of 2022 academic year.</w:t>
      </w:r>
    </w:p>
    <w:p w14:paraId="7635D098" w14:textId="77777777" w:rsidR="005C2DB0" w:rsidRPr="007A2B33" w:rsidRDefault="005C2DB0" w:rsidP="00CC618F">
      <w:pPr>
        <w:tabs>
          <w:tab w:val="left" w:pos="3250"/>
        </w:tabs>
        <w:spacing w:after="0" w:line="480" w:lineRule="auto"/>
        <w:jc w:val="both"/>
        <w:rPr>
          <w:rFonts w:ascii="Times New Roman" w:hAnsi="Times New Roman"/>
          <w:b/>
          <w:color w:val="000000" w:themeColor="text1"/>
          <w:sz w:val="24"/>
          <w:szCs w:val="24"/>
        </w:rPr>
      </w:pPr>
    </w:p>
    <w:p w14:paraId="09906057" w14:textId="77777777" w:rsidR="005C2DB0" w:rsidRPr="007A2B33" w:rsidRDefault="005C2DB0" w:rsidP="00F40508">
      <w:pPr>
        <w:pStyle w:val="Heading2"/>
        <w:rPr>
          <w:color w:val="000000" w:themeColor="text1"/>
        </w:rPr>
      </w:pPr>
      <w:bookmarkStart w:id="51" w:name="_Toc127797560"/>
      <w:r w:rsidRPr="007A2B33">
        <w:rPr>
          <w:color w:val="000000" w:themeColor="text1"/>
        </w:rPr>
        <w:t>1.6 Significance of the Study</w:t>
      </w:r>
      <w:bookmarkEnd w:id="51"/>
      <w:r w:rsidRPr="007A2B33">
        <w:rPr>
          <w:color w:val="000000" w:themeColor="text1"/>
        </w:rPr>
        <w:t xml:space="preserve"> </w:t>
      </w:r>
    </w:p>
    <w:p w14:paraId="02CCACAC" w14:textId="377D4A42" w:rsidR="005C2DB0" w:rsidRPr="007A2B33" w:rsidRDefault="00475791" w:rsidP="006E6389">
      <w:pPr>
        <w:spacing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This study is paramount in line</w:t>
      </w:r>
      <w:r w:rsidR="00E7122F" w:rsidRPr="007A2B33">
        <w:rPr>
          <w:rFonts w:ascii="Times New Roman" w:hAnsi="Times New Roman" w:cs="Times New Roman"/>
          <w:color w:val="000000" w:themeColor="text1"/>
          <w:sz w:val="24"/>
          <w:szCs w:val="24"/>
        </w:rPr>
        <w:t xml:space="preserve"> with</w:t>
      </w:r>
      <w:r w:rsidRPr="007A2B33">
        <w:rPr>
          <w:rFonts w:ascii="Times New Roman" w:hAnsi="Times New Roman" w:cs="Times New Roman"/>
          <w:color w:val="000000" w:themeColor="text1"/>
          <w:sz w:val="24"/>
          <w:szCs w:val="24"/>
        </w:rPr>
        <w:t xml:space="preserve"> our national development</w:t>
      </w:r>
      <w:r w:rsidR="000875F3" w:rsidRPr="007A2B33">
        <w:rPr>
          <w:rFonts w:ascii="Times New Roman" w:hAnsi="Times New Roman" w:cs="Times New Roman"/>
          <w:color w:val="000000" w:themeColor="text1"/>
          <w:sz w:val="24"/>
          <w:szCs w:val="24"/>
        </w:rPr>
        <w:t>al</w:t>
      </w:r>
      <w:r w:rsidRPr="007A2B33">
        <w:rPr>
          <w:rFonts w:ascii="Times New Roman" w:hAnsi="Times New Roman" w:cs="Times New Roman"/>
          <w:color w:val="000000" w:themeColor="text1"/>
          <w:sz w:val="24"/>
          <w:szCs w:val="24"/>
        </w:rPr>
        <w:t xml:space="preserve"> agenda within the context of the United </w:t>
      </w:r>
      <w:r w:rsidR="005A170E" w:rsidRPr="007A2B33">
        <w:rPr>
          <w:rFonts w:ascii="Times New Roman" w:hAnsi="Times New Roman" w:cs="Times New Roman"/>
          <w:color w:val="000000" w:themeColor="text1"/>
          <w:sz w:val="24"/>
          <w:szCs w:val="24"/>
        </w:rPr>
        <w:t>Nations G</w:t>
      </w:r>
      <w:r w:rsidRPr="007A2B33">
        <w:rPr>
          <w:rFonts w:ascii="Times New Roman" w:hAnsi="Times New Roman" w:cs="Times New Roman"/>
          <w:color w:val="000000" w:themeColor="text1"/>
          <w:sz w:val="24"/>
          <w:szCs w:val="24"/>
        </w:rPr>
        <w:t>lobal Sustainable Development Goals</w:t>
      </w:r>
      <w:r w:rsidR="005A170E" w:rsidRPr="007A2B33">
        <w:rPr>
          <w:rFonts w:ascii="Times New Roman" w:hAnsi="Times New Roman" w:cs="Times New Roman"/>
          <w:color w:val="000000" w:themeColor="text1"/>
          <w:sz w:val="24"/>
          <w:szCs w:val="24"/>
        </w:rPr>
        <w:t xml:space="preserve"> (SDGs), especially SDG 1 and 2 which are focused on eliminating poverty and hunger respectively.</w:t>
      </w:r>
      <w:r w:rsidRPr="007A2B33">
        <w:rPr>
          <w:rFonts w:ascii="Times New Roman" w:hAnsi="Times New Roman" w:cs="Times New Roman"/>
          <w:color w:val="000000" w:themeColor="text1"/>
          <w:sz w:val="24"/>
          <w:szCs w:val="24"/>
        </w:rPr>
        <w:t xml:space="preserve"> </w:t>
      </w:r>
      <w:r w:rsidR="005C2DB0" w:rsidRPr="007A2B33">
        <w:rPr>
          <w:rFonts w:ascii="Times New Roman" w:hAnsi="Times New Roman"/>
          <w:color w:val="000000" w:themeColor="text1"/>
          <w:sz w:val="24"/>
          <w:szCs w:val="24"/>
        </w:rPr>
        <w:t xml:space="preserve">A study conducted by </w:t>
      </w:r>
      <w:r w:rsidR="001F164A" w:rsidRPr="007A2B33">
        <w:rPr>
          <w:rFonts w:ascii="Times New Roman" w:hAnsi="Times New Roman"/>
          <w:color w:val="000000" w:themeColor="text1"/>
          <w:sz w:val="24"/>
          <w:szCs w:val="24"/>
        </w:rPr>
        <w:t>(</w:t>
      </w:r>
      <w:r w:rsidR="005C2DB0" w:rsidRPr="007A2B33">
        <w:rPr>
          <w:rFonts w:ascii="Times New Roman" w:eastAsia="Times New Roman" w:hAnsi="Times New Roman"/>
          <w:color w:val="000000" w:themeColor="text1"/>
          <w:sz w:val="24"/>
          <w:szCs w:val="24"/>
          <w:lang w:val="en-US"/>
        </w:rPr>
        <w:t xml:space="preserve">Akudugu </w:t>
      </w:r>
      <w:r w:rsidR="005C2DB0" w:rsidRPr="007A2B33">
        <w:rPr>
          <w:rFonts w:ascii="Times New Roman" w:eastAsia="Times New Roman" w:hAnsi="Times New Roman"/>
          <w:i/>
          <w:color w:val="000000" w:themeColor="text1"/>
          <w:sz w:val="24"/>
          <w:szCs w:val="24"/>
          <w:lang w:val="en-US"/>
        </w:rPr>
        <w:t>et al.,</w:t>
      </w:r>
      <w:r w:rsidR="001F164A" w:rsidRPr="007A2B33">
        <w:rPr>
          <w:rFonts w:ascii="Times New Roman" w:eastAsia="Times New Roman" w:hAnsi="Times New Roman"/>
          <w:i/>
          <w:color w:val="000000" w:themeColor="text1"/>
          <w:sz w:val="24"/>
          <w:szCs w:val="24"/>
          <w:lang w:val="en-US"/>
        </w:rPr>
        <w:t xml:space="preserve"> </w:t>
      </w:r>
      <w:r w:rsidR="005C2DB0" w:rsidRPr="007A2B33">
        <w:rPr>
          <w:rFonts w:ascii="Times New Roman" w:eastAsia="Times New Roman" w:hAnsi="Times New Roman"/>
          <w:color w:val="000000" w:themeColor="text1"/>
          <w:sz w:val="24"/>
          <w:szCs w:val="24"/>
          <w:lang w:val="en-US"/>
        </w:rPr>
        <w:t>2021), gave empirical evidence</w:t>
      </w:r>
      <w:r w:rsidR="005C2DB0" w:rsidRPr="007A2B33">
        <w:rPr>
          <w:rFonts w:ascii="Times New Roman" w:hAnsi="Times New Roman"/>
          <w:color w:val="000000" w:themeColor="text1"/>
          <w:sz w:val="24"/>
          <w:szCs w:val="24"/>
        </w:rPr>
        <w:t xml:space="preserve"> that, despite the fact that agriculture is the </w:t>
      </w:r>
      <w:r w:rsidR="005C2DB0" w:rsidRPr="007A2B33">
        <w:rPr>
          <w:rFonts w:ascii="Times New Roman" w:hAnsi="Times New Roman"/>
          <w:color w:val="000000" w:themeColor="text1"/>
          <w:sz w:val="24"/>
          <w:szCs w:val="24"/>
        </w:rPr>
        <w:lastRenderedPageBreak/>
        <w:t xml:space="preserve">backbone of the African economy, it is currently under stress due to a variety of factors, including climate change. As a result, several countries are implementing climate-smart programs, such as providing water collection systems for irrigated crop production during the dry season, as part of their attempts to change their agricultural sectors. Their research looked into the impact of irrigation in Africa's drive to change smallholder irrigated agriculture. Small scale irrigation has a significant and favourable impact on farm incomes, employment, consumption, food security, and non-farm economic activities, all of which are critical prerequisites for a sustainable transformation of smallholder agriculture in Africa (Akudugu </w:t>
      </w:r>
      <w:r w:rsidR="005C2DB0" w:rsidRPr="007A2B33">
        <w:rPr>
          <w:rFonts w:ascii="Times New Roman" w:hAnsi="Times New Roman"/>
          <w:i/>
          <w:color w:val="000000" w:themeColor="text1"/>
          <w:sz w:val="24"/>
          <w:szCs w:val="24"/>
        </w:rPr>
        <w:t>et al.,</w:t>
      </w:r>
      <w:r w:rsidR="005C2DB0" w:rsidRPr="007A2B33">
        <w:rPr>
          <w:rFonts w:ascii="Times New Roman" w:hAnsi="Times New Roman"/>
          <w:color w:val="000000" w:themeColor="text1"/>
          <w:sz w:val="24"/>
          <w:szCs w:val="24"/>
        </w:rPr>
        <w:t xml:space="preserve"> 2021).</w:t>
      </w:r>
    </w:p>
    <w:p w14:paraId="0108E568" w14:textId="77777777" w:rsidR="005C2DB0" w:rsidRPr="007A2B33" w:rsidRDefault="005C2DB0" w:rsidP="00CC618F">
      <w:pPr>
        <w:tabs>
          <w:tab w:val="left" w:pos="3250"/>
        </w:tabs>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Irrigation interventions have a lot of potential to help with farm profitability and agricultural intensification (Giordano, Fraiture, Weight, &amp; Van Der Bliek, 2012; Burney, Naylor, &amp; Postel, 2013; De Fraiture &amp; Giordano, 2014; Giordano &amp; de Fraiture, 2014; Xie, You, Wielgosz, &amp; Ringler, 2014). Small-scale, farmer-led irrigation, in particular, is a viable way to quickly expand irrigation adoption and improve livelihood and food security for disadvantaged populations You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2011, Burney, Naylor &amp; Postel 2013). In addition, as climate change makes </w:t>
      </w:r>
      <w:r w:rsidR="00123BCF" w:rsidRPr="007A2B33">
        <w:rPr>
          <w:rFonts w:ascii="Times New Roman" w:hAnsi="Times New Roman"/>
          <w:color w:val="000000" w:themeColor="text1"/>
          <w:sz w:val="24"/>
          <w:szCs w:val="24"/>
        </w:rPr>
        <w:t>rain fed</w:t>
      </w:r>
      <w:r w:rsidRPr="007A2B33">
        <w:rPr>
          <w:rFonts w:ascii="Times New Roman" w:hAnsi="Times New Roman"/>
          <w:color w:val="000000" w:themeColor="text1"/>
          <w:sz w:val="24"/>
          <w:szCs w:val="24"/>
        </w:rPr>
        <w:t xml:space="preserve"> agriculture more vulnerable, irrigation is becoming a more crucial concept for increasing resilience to climate shocks and stressors.</w:t>
      </w:r>
    </w:p>
    <w:p w14:paraId="4D556C9F" w14:textId="77777777" w:rsidR="005C2DB0" w:rsidRPr="007A2B33" w:rsidRDefault="005C2DB0" w:rsidP="00CC618F">
      <w:pPr>
        <w:tabs>
          <w:tab w:val="left" w:pos="3250"/>
        </w:tabs>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Under climate change, supplemental irrigation, for example, can help to moderate yield loss (Nangia &amp; Oweis, 2016). Other possible irrigation advantages, such as increased nutrition and health, women's empowerment, and the paths via which irrigation contributes to these outcomes, have received less attention until lately. Small-scale irrigation, according to evidence, boosts crop yield, expands the range of crops farmers may grow, and extends the availability of nutritious foods throughout the year (Namara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2011; de Fraiture &amp; Giordano, 2014; Alaofe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2016; Passarelli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2018; Baye et al. 2019).</w:t>
      </w:r>
    </w:p>
    <w:p w14:paraId="6134F62E" w14:textId="3A18C2C5" w:rsidR="005C2DB0" w:rsidRPr="007A2B33" w:rsidRDefault="005C2DB0" w:rsidP="00CC618F">
      <w:pPr>
        <w:tabs>
          <w:tab w:val="left" w:pos="3250"/>
        </w:tabs>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lastRenderedPageBreak/>
        <w:t xml:space="preserve">Through an income effect, irrigation can also boost economic access to food, asset accumulation, employment prospects, and spending on education and health care (Namara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2011, Burney &amp; Naylor, 2012; Passarelli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2018).</w:t>
      </w:r>
    </w:p>
    <w:p w14:paraId="5A55699C" w14:textId="5C6FD3E9" w:rsidR="005C2DB0" w:rsidRPr="007A2B33" w:rsidRDefault="00470117"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w:t>
      </w:r>
      <w:r w:rsidR="005C2DB0" w:rsidRPr="007A2B33">
        <w:rPr>
          <w:rFonts w:ascii="Times New Roman" w:hAnsi="Times New Roman"/>
          <w:color w:val="000000" w:themeColor="text1"/>
          <w:sz w:val="24"/>
          <w:szCs w:val="24"/>
        </w:rPr>
        <w:t xml:space="preserve">his empirical evidence notwithstanding, very little or no research has been conducted on the effects of siltation on the livelihoods of small holder </w:t>
      </w:r>
      <w:r w:rsidR="00372E42" w:rsidRPr="007A2B33">
        <w:rPr>
          <w:rFonts w:ascii="Times New Roman" w:hAnsi="Times New Roman"/>
          <w:color w:val="000000" w:themeColor="text1"/>
          <w:sz w:val="24"/>
          <w:szCs w:val="24"/>
        </w:rPr>
        <w:t>irrigation farmer. This study in the midst of environmental possibilism</w:t>
      </w:r>
      <w:r w:rsidR="006F63E4" w:rsidRPr="007A2B33">
        <w:rPr>
          <w:rFonts w:ascii="Times New Roman" w:hAnsi="Times New Roman"/>
          <w:color w:val="000000" w:themeColor="text1"/>
          <w:sz w:val="24"/>
          <w:szCs w:val="24"/>
        </w:rPr>
        <w:t xml:space="preserve"> </w:t>
      </w:r>
      <w:r w:rsidR="00372E42" w:rsidRPr="007A2B33">
        <w:rPr>
          <w:rFonts w:ascii="Times New Roman" w:hAnsi="Times New Roman"/>
          <w:color w:val="000000" w:themeColor="text1"/>
        </w:rPr>
        <w:t>is</w:t>
      </w:r>
      <w:r w:rsidR="005C2DB0" w:rsidRPr="007A2B33">
        <w:rPr>
          <w:rFonts w:ascii="Times New Roman" w:hAnsi="Times New Roman"/>
          <w:color w:val="000000" w:themeColor="text1"/>
          <w:sz w:val="24"/>
          <w:szCs w:val="24"/>
        </w:rPr>
        <w:t xml:space="preserve"> </w:t>
      </w:r>
      <w:r w:rsidR="00372E42" w:rsidRPr="007A2B33">
        <w:rPr>
          <w:rFonts w:ascii="Times New Roman" w:hAnsi="Times New Roman"/>
          <w:color w:val="000000" w:themeColor="text1"/>
          <w:sz w:val="24"/>
          <w:szCs w:val="24"/>
        </w:rPr>
        <w:t>ther</w:t>
      </w:r>
      <w:r w:rsidR="006F63E4" w:rsidRPr="007A2B33">
        <w:rPr>
          <w:rFonts w:ascii="Times New Roman" w:hAnsi="Times New Roman"/>
          <w:color w:val="000000" w:themeColor="text1"/>
          <w:sz w:val="24"/>
          <w:szCs w:val="24"/>
        </w:rPr>
        <w:t xml:space="preserve">efore intended to add to the potentials and fortunes of irrigation practitioners on small scale dams </w:t>
      </w:r>
      <w:r w:rsidRPr="007A2B33">
        <w:rPr>
          <w:rFonts w:ascii="Times New Roman" w:hAnsi="Times New Roman"/>
          <w:color w:val="000000" w:themeColor="text1"/>
          <w:sz w:val="24"/>
          <w:szCs w:val="24"/>
        </w:rPr>
        <w:t>in a</w:t>
      </w:r>
      <w:r w:rsidR="006F63E4" w:rsidRPr="007A2B33">
        <w:rPr>
          <w:rFonts w:ascii="Times New Roman" w:hAnsi="Times New Roman"/>
          <w:color w:val="000000" w:themeColor="text1"/>
          <w:sz w:val="24"/>
          <w:szCs w:val="24"/>
        </w:rPr>
        <w:t xml:space="preserve"> more sustainable manner.</w:t>
      </w:r>
    </w:p>
    <w:p w14:paraId="19C17B89" w14:textId="77777777" w:rsidR="005C2DB0" w:rsidRPr="007A2B33" w:rsidRDefault="005C2DB0" w:rsidP="00F40508">
      <w:pPr>
        <w:pStyle w:val="Heading2"/>
        <w:rPr>
          <w:color w:val="000000" w:themeColor="text1"/>
        </w:rPr>
      </w:pPr>
      <w:bookmarkStart w:id="52" w:name="_Toc127797561"/>
      <w:r w:rsidRPr="007A2B33">
        <w:rPr>
          <w:color w:val="000000" w:themeColor="text1"/>
        </w:rPr>
        <w:t>1.7 Limitations of the Study</w:t>
      </w:r>
      <w:bookmarkEnd w:id="52"/>
    </w:p>
    <w:p w14:paraId="2EAD05E5" w14:textId="56C24A12" w:rsidR="005C2DB0" w:rsidRPr="007A2B33" w:rsidRDefault="008B3A31"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study </w:t>
      </w:r>
      <w:r w:rsidR="005C2DB0" w:rsidRPr="007A2B33">
        <w:rPr>
          <w:rFonts w:ascii="Times New Roman" w:hAnsi="Times New Roman"/>
          <w:color w:val="000000" w:themeColor="text1"/>
          <w:sz w:val="24"/>
          <w:szCs w:val="24"/>
        </w:rPr>
        <w:t>obviously face</w:t>
      </w:r>
      <w:r w:rsidRPr="007A2B33">
        <w:rPr>
          <w:rFonts w:ascii="Times New Roman" w:hAnsi="Times New Roman"/>
          <w:color w:val="000000" w:themeColor="text1"/>
          <w:sz w:val="24"/>
          <w:szCs w:val="24"/>
        </w:rPr>
        <w:t>d</w:t>
      </w:r>
      <w:r w:rsidR="005C2DB0" w:rsidRPr="007A2B33">
        <w:rPr>
          <w:rFonts w:ascii="Times New Roman" w:hAnsi="Times New Roman"/>
          <w:color w:val="000000" w:themeColor="text1"/>
          <w:sz w:val="24"/>
          <w:szCs w:val="24"/>
        </w:rPr>
        <w:t xml:space="preserve"> a number of challenges some of which include: fatigues from the respondents si</w:t>
      </w:r>
      <w:r w:rsidRPr="007A2B33">
        <w:rPr>
          <w:rFonts w:ascii="Times New Roman" w:hAnsi="Times New Roman"/>
          <w:color w:val="000000" w:themeColor="text1"/>
          <w:sz w:val="24"/>
          <w:szCs w:val="24"/>
        </w:rPr>
        <w:t>nce the same group of people have</w:t>
      </w:r>
      <w:r w:rsidR="005C2DB0" w:rsidRPr="007A2B33">
        <w:rPr>
          <w:rFonts w:ascii="Times New Roman" w:hAnsi="Times New Roman"/>
          <w:color w:val="000000" w:themeColor="text1"/>
          <w:sz w:val="24"/>
          <w:szCs w:val="24"/>
        </w:rPr>
        <w:t xml:space="preserve"> given audience to series of researchers on similar issues on their respect</w:t>
      </w:r>
      <w:r w:rsidRPr="007A2B33">
        <w:rPr>
          <w:rFonts w:ascii="Times New Roman" w:hAnsi="Times New Roman"/>
          <w:color w:val="000000" w:themeColor="text1"/>
          <w:sz w:val="24"/>
          <w:szCs w:val="24"/>
        </w:rPr>
        <w:t xml:space="preserve">ive facilities. This challenge was </w:t>
      </w:r>
      <w:r w:rsidR="005C2DB0" w:rsidRPr="007A2B33">
        <w:rPr>
          <w:rFonts w:ascii="Times New Roman" w:hAnsi="Times New Roman"/>
          <w:color w:val="000000" w:themeColor="text1"/>
          <w:sz w:val="24"/>
          <w:szCs w:val="24"/>
        </w:rPr>
        <w:t>overcome through persuasive engagements</w:t>
      </w:r>
      <w:r w:rsidRPr="007A2B33">
        <w:rPr>
          <w:rFonts w:ascii="Times New Roman" w:hAnsi="Times New Roman"/>
          <w:color w:val="000000" w:themeColor="text1"/>
          <w:sz w:val="24"/>
          <w:szCs w:val="24"/>
        </w:rPr>
        <w:t xml:space="preserve"> with the targeted </w:t>
      </w:r>
      <w:r w:rsidR="00C23AF7" w:rsidRPr="007A2B33">
        <w:rPr>
          <w:rFonts w:ascii="Times New Roman" w:hAnsi="Times New Roman"/>
          <w:color w:val="000000" w:themeColor="text1"/>
          <w:sz w:val="24"/>
          <w:szCs w:val="24"/>
        </w:rPr>
        <w:t>respondents which</w:t>
      </w:r>
      <w:r w:rsidRPr="007A2B33">
        <w:rPr>
          <w:rFonts w:ascii="Times New Roman" w:hAnsi="Times New Roman"/>
          <w:color w:val="000000" w:themeColor="text1"/>
          <w:sz w:val="24"/>
          <w:szCs w:val="24"/>
        </w:rPr>
        <w:t xml:space="preserve"> led to their </w:t>
      </w:r>
      <w:r w:rsidR="00C23AF7" w:rsidRPr="007A2B33">
        <w:rPr>
          <w:rFonts w:ascii="Times New Roman" w:hAnsi="Times New Roman"/>
          <w:color w:val="000000" w:themeColor="text1"/>
          <w:sz w:val="24"/>
          <w:szCs w:val="24"/>
        </w:rPr>
        <w:t>maximum support and cooperation throughout the study.</w:t>
      </w:r>
    </w:p>
    <w:p w14:paraId="3EC7F4D6" w14:textId="71A86E0C"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Additionally, information solicitation among respondents has been made difficult as Non-Governmental Organisations (NGOs) entice respondents with resources such as soap and other gifts befo</w:t>
      </w:r>
      <w:r w:rsidR="00C23AF7" w:rsidRPr="007A2B33">
        <w:rPr>
          <w:rFonts w:ascii="Times New Roman" w:hAnsi="Times New Roman"/>
          <w:color w:val="000000" w:themeColor="text1"/>
          <w:sz w:val="24"/>
          <w:szCs w:val="24"/>
        </w:rPr>
        <w:t>re taking information. This made</w:t>
      </w:r>
      <w:r w:rsidRPr="007A2B33">
        <w:rPr>
          <w:rFonts w:ascii="Times New Roman" w:hAnsi="Times New Roman"/>
          <w:color w:val="000000" w:themeColor="text1"/>
          <w:sz w:val="24"/>
          <w:szCs w:val="24"/>
        </w:rPr>
        <w:t xml:space="preserve"> the conduct of interview</w:t>
      </w:r>
      <w:r w:rsidR="00C23AF7" w:rsidRPr="007A2B33">
        <w:rPr>
          <w:rFonts w:ascii="Times New Roman" w:hAnsi="Times New Roman"/>
          <w:color w:val="000000" w:themeColor="text1"/>
          <w:sz w:val="24"/>
          <w:szCs w:val="24"/>
        </w:rPr>
        <w:t xml:space="preserve"> with the respondents a little difficult at the beginning </w:t>
      </w:r>
      <w:r w:rsidRPr="007A2B33">
        <w:rPr>
          <w:rFonts w:ascii="Times New Roman" w:hAnsi="Times New Roman"/>
          <w:color w:val="000000" w:themeColor="text1"/>
          <w:sz w:val="24"/>
          <w:szCs w:val="24"/>
        </w:rPr>
        <w:t>and further group discussions</w:t>
      </w:r>
      <w:r w:rsidR="00C23AF7" w:rsidRPr="007A2B33">
        <w:rPr>
          <w:rFonts w:ascii="Times New Roman" w:hAnsi="Times New Roman"/>
          <w:color w:val="000000" w:themeColor="text1"/>
          <w:sz w:val="24"/>
          <w:szCs w:val="24"/>
        </w:rPr>
        <w:t xml:space="preserve"> was more challenging. </w:t>
      </w:r>
      <w:r w:rsidR="00C907C6" w:rsidRPr="007A2B33">
        <w:rPr>
          <w:rFonts w:ascii="Times New Roman" w:hAnsi="Times New Roman"/>
          <w:color w:val="000000" w:themeColor="text1"/>
          <w:sz w:val="24"/>
          <w:szCs w:val="24"/>
        </w:rPr>
        <w:t>Again</w:t>
      </w:r>
      <w:r w:rsidR="00C23AF7" w:rsidRPr="007A2B33">
        <w:rPr>
          <w:rFonts w:ascii="Times New Roman" w:hAnsi="Times New Roman"/>
          <w:color w:val="000000" w:themeColor="text1"/>
          <w:sz w:val="24"/>
          <w:szCs w:val="24"/>
        </w:rPr>
        <w:t>, with series of educational</w:t>
      </w:r>
      <w:r w:rsidRPr="007A2B33">
        <w:rPr>
          <w:rFonts w:ascii="Times New Roman" w:hAnsi="Times New Roman"/>
          <w:color w:val="000000" w:themeColor="text1"/>
          <w:sz w:val="24"/>
          <w:szCs w:val="24"/>
        </w:rPr>
        <w:t xml:space="preserve"> interaction</w:t>
      </w:r>
      <w:r w:rsidR="00C23AF7" w:rsidRPr="007A2B33">
        <w:rPr>
          <w:rFonts w:ascii="Times New Roman" w:hAnsi="Times New Roman"/>
          <w:color w:val="000000" w:themeColor="text1"/>
          <w:sz w:val="24"/>
          <w:szCs w:val="24"/>
        </w:rPr>
        <w:t xml:space="preserve"> I had</w:t>
      </w:r>
      <w:r w:rsidRPr="007A2B33">
        <w:rPr>
          <w:rFonts w:ascii="Times New Roman" w:hAnsi="Times New Roman"/>
          <w:color w:val="000000" w:themeColor="text1"/>
          <w:sz w:val="24"/>
          <w:szCs w:val="24"/>
        </w:rPr>
        <w:t xml:space="preserve"> with</w:t>
      </w:r>
      <w:r w:rsidR="00C23AF7" w:rsidRPr="007A2B33">
        <w:rPr>
          <w:rFonts w:ascii="Times New Roman" w:hAnsi="Times New Roman"/>
          <w:color w:val="000000" w:themeColor="text1"/>
          <w:sz w:val="24"/>
          <w:szCs w:val="24"/>
        </w:rPr>
        <w:t xml:space="preserve"> some of the respondents, they</w:t>
      </w:r>
      <w:r w:rsidR="0054278C" w:rsidRPr="007A2B33">
        <w:rPr>
          <w:rFonts w:ascii="Times New Roman" w:hAnsi="Times New Roman"/>
          <w:color w:val="000000" w:themeColor="text1"/>
          <w:sz w:val="24"/>
          <w:szCs w:val="24"/>
        </w:rPr>
        <w:t xml:space="preserve"> were made to understan</w:t>
      </w:r>
      <w:r w:rsidR="00C23AF7" w:rsidRPr="007A2B33">
        <w:rPr>
          <w:rFonts w:ascii="Times New Roman" w:hAnsi="Times New Roman"/>
          <w:color w:val="000000" w:themeColor="text1"/>
          <w:sz w:val="24"/>
          <w:szCs w:val="24"/>
        </w:rPr>
        <w:t>d</w:t>
      </w:r>
      <w:r w:rsidRPr="007A2B33">
        <w:rPr>
          <w:rFonts w:ascii="Times New Roman" w:hAnsi="Times New Roman"/>
          <w:color w:val="000000" w:themeColor="text1"/>
          <w:sz w:val="24"/>
          <w:szCs w:val="24"/>
        </w:rPr>
        <w:t xml:space="preserve"> that</w:t>
      </w:r>
      <w:r w:rsidR="00C23AF7"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 this research is purely academic and do not have any source of funding. As a student researcher, persuasions and adherence to their local p</w:t>
      </w:r>
      <w:r w:rsidR="00C23AF7" w:rsidRPr="007A2B33">
        <w:rPr>
          <w:rFonts w:ascii="Times New Roman" w:hAnsi="Times New Roman"/>
          <w:color w:val="000000" w:themeColor="text1"/>
          <w:sz w:val="24"/>
          <w:szCs w:val="24"/>
        </w:rPr>
        <w:t>rotocols</w:t>
      </w:r>
      <w:r w:rsidR="0054278C" w:rsidRPr="007A2B33">
        <w:rPr>
          <w:rFonts w:ascii="Times New Roman" w:hAnsi="Times New Roman"/>
          <w:color w:val="000000" w:themeColor="text1"/>
          <w:sz w:val="24"/>
          <w:szCs w:val="24"/>
        </w:rPr>
        <w:t xml:space="preserve"> strongly helped gained </w:t>
      </w:r>
      <w:r w:rsidRPr="007A2B33">
        <w:rPr>
          <w:rFonts w:ascii="Times New Roman" w:hAnsi="Times New Roman"/>
          <w:color w:val="000000" w:themeColor="text1"/>
          <w:sz w:val="24"/>
          <w:szCs w:val="24"/>
        </w:rPr>
        <w:t>their support and cooperation. Lastly, p</w:t>
      </w:r>
      <w:r w:rsidR="0054278C" w:rsidRPr="007A2B33">
        <w:rPr>
          <w:rFonts w:ascii="Times New Roman" w:hAnsi="Times New Roman"/>
          <w:color w:val="000000" w:themeColor="text1"/>
          <w:sz w:val="24"/>
          <w:szCs w:val="24"/>
        </w:rPr>
        <w:t xml:space="preserve">hysical routine contact with stakeholders also gave a </w:t>
      </w:r>
      <w:r w:rsidRPr="007A2B33">
        <w:rPr>
          <w:rFonts w:ascii="Times New Roman" w:hAnsi="Times New Roman"/>
          <w:color w:val="000000" w:themeColor="text1"/>
          <w:sz w:val="24"/>
          <w:szCs w:val="24"/>
        </w:rPr>
        <w:t>challe</w:t>
      </w:r>
      <w:r w:rsidR="0054278C" w:rsidRPr="007A2B33">
        <w:rPr>
          <w:rFonts w:ascii="Times New Roman" w:hAnsi="Times New Roman"/>
          <w:color w:val="000000" w:themeColor="text1"/>
          <w:sz w:val="24"/>
          <w:szCs w:val="24"/>
        </w:rPr>
        <w:t>nge as the COVID-19 protocols did not</w:t>
      </w:r>
      <w:r w:rsidRPr="007A2B33">
        <w:rPr>
          <w:rFonts w:ascii="Times New Roman" w:hAnsi="Times New Roman"/>
          <w:color w:val="000000" w:themeColor="text1"/>
          <w:sz w:val="24"/>
          <w:szCs w:val="24"/>
        </w:rPr>
        <w:t xml:space="preserve"> allow physical contacts very often as we</w:t>
      </w:r>
      <w:r w:rsidR="0054278C" w:rsidRPr="007A2B33">
        <w:rPr>
          <w:rFonts w:ascii="Times New Roman" w:hAnsi="Times New Roman"/>
          <w:color w:val="000000" w:themeColor="text1"/>
          <w:sz w:val="24"/>
          <w:szCs w:val="24"/>
        </w:rPr>
        <w:t xml:space="preserve"> conventionally do without protection. This increased the research budget through provision</w:t>
      </w:r>
      <w:r w:rsidRPr="007A2B33">
        <w:rPr>
          <w:rFonts w:ascii="Times New Roman" w:hAnsi="Times New Roman"/>
          <w:color w:val="000000" w:themeColor="text1"/>
          <w:sz w:val="24"/>
          <w:szCs w:val="24"/>
        </w:rPr>
        <w:t xml:space="preserve"> of</w:t>
      </w:r>
      <w:r w:rsidR="0054278C" w:rsidRPr="007A2B33">
        <w:rPr>
          <w:rFonts w:ascii="Times New Roman" w:hAnsi="Times New Roman"/>
          <w:color w:val="000000" w:themeColor="text1"/>
          <w:sz w:val="24"/>
          <w:szCs w:val="24"/>
        </w:rPr>
        <w:t xml:space="preserve"> personal protection equipment (PPE) such as nose</w:t>
      </w:r>
      <w:r w:rsidRPr="007A2B33">
        <w:rPr>
          <w:rFonts w:ascii="Times New Roman" w:hAnsi="Times New Roman"/>
          <w:color w:val="000000" w:themeColor="text1"/>
          <w:sz w:val="24"/>
          <w:szCs w:val="24"/>
        </w:rPr>
        <w:t xml:space="preserve"> masks and hand s</w:t>
      </w:r>
      <w:r w:rsidR="0054278C" w:rsidRPr="007A2B33">
        <w:rPr>
          <w:rFonts w:ascii="Times New Roman" w:hAnsi="Times New Roman"/>
          <w:color w:val="000000" w:themeColor="text1"/>
          <w:sz w:val="24"/>
          <w:szCs w:val="24"/>
        </w:rPr>
        <w:t>anitizers to respondents who did not</w:t>
      </w:r>
      <w:r w:rsidRPr="007A2B33">
        <w:rPr>
          <w:rFonts w:ascii="Times New Roman" w:hAnsi="Times New Roman"/>
          <w:color w:val="000000" w:themeColor="text1"/>
          <w:sz w:val="24"/>
          <w:szCs w:val="24"/>
        </w:rPr>
        <w:t xml:space="preserve"> readily have them during interaction sections.</w:t>
      </w:r>
    </w:p>
    <w:p w14:paraId="18089CFF" w14:textId="77777777" w:rsidR="005C2DB0" w:rsidRPr="007A2B33" w:rsidRDefault="005C2DB0" w:rsidP="00F40508">
      <w:pPr>
        <w:pStyle w:val="Heading2"/>
        <w:rPr>
          <w:color w:val="000000" w:themeColor="text1"/>
        </w:rPr>
      </w:pPr>
      <w:bookmarkStart w:id="53" w:name="_Toc80872796"/>
      <w:bookmarkStart w:id="54" w:name="_Toc85626578"/>
      <w:bookmarkStart w:id="55" w:name="_Toc118764416"/>
      <w:bookmarkStart w:id="56" w:name="_Toc127797562"/>
      <w:r w:rsidRPr="007A2B33">
        <w:rPr>
          <w:color w:val="000000" w:themeColor="text1"/>
        </w:rPr>
        <w:lastRenderedPageBreak/>
        <w:t>1.8 Organization of the study</w:t>
      </w:r>
      <w:bookmarkEnd w:id="53"/>
      <w:bookmarkEnd w:id="54"/>
      <w:bookmarkEnd w:id="55"/>
      <w:bookmarkEnd w:id="56"/>
    </w:p>
    <w:p w14:paraId="1D7BA1A7" w14:textId="7FEC06F7" w:rsidR="00510192" w:rsidRPr="007A2B33" w:rsidRDefault="0001051A"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study is </w:t>
      </w:r>
      <w:r w:rsidR="005C2DB0" w:rsidRPr="007A2B33">
        <w:rPr>
          <w:rFonts w:ascii="Times New Roman" w:hAnsi="Times New Roman"/>
          <w:color w:val="000000" w:themeColor="text1"/>
          <w:sz w:val="24"/>
          <w:szCs w:val="24"/>
        </w:rPr>
        <w:t xml:space="preserve">organized into five chapters. Chapter1, among others consists of the background, the problem statement, research questions and </w:t>
      </w:r>
      <w:r w:rsidRPr="007A2B33">
        <w:rPr>
          <w:rFonts w:ascii="Times New Roman" w:hAnsi="Times New Roman"/>
          <w:color w:val="000000" w:themeColor="text1"/>
          <w:sz w:val="24"/>
          <w:szCs w:val="24"/>
        </w:rPr>
        <w:t>study objectives. Chapter 2 looked</w:t>
      </w:r>
      <w:r w:rsidR="005C2DB0" w:rsidRPr="007A2B33">
        <w:rPr>
          <w:rFonts w:ascii="Times New Roman" w:hAnsi="Times New Roman"/>
          <w:color w:val="000000" w:themeColor="text1"/>
          <w:sz w:val="24"/>
          <w:szCs w:val="24"/>
        </w:rPr>
        <w:t xml:space="preserve"> at the Literature review on related existing works such as siltation and its consequences on livelihoods, small holder farmers on irrigation, knowledge gap identification   and construction of conceptual framework to gu</w:t>
      </w:r>
      <w:r w:rsidRPr="007A2B33">
        <w:rPr>
          <w:rFonts w:ascii="Times New Roman" w:hAnsi="Times New Roman"/>
          <w:color w:val="000000" w:themeColor="text1"/>
          <w:sz w:val="24"/>
          <w:szCs w:val="24"/>
        </w:rPr>
        <w:t>ide the study. Chapter 3 is made</w:t>
      </w:r>
      <w:r w:rsidR="005C2DB0" w:rsidRPr="007A2B33">
        <w:rPr>
          <w:rFonts w:ascii="Times New Roman" w:hAnsi="Times New Roman"/>
          <w:color w:val="000000" w:themeColor="text1"/>
          <w:sz w:val="24"/>
          <w:szCs w:val="24"/>
        </w:rPr>
        <w:t xml:space="preserve"> up of the context of the study, communities and facilities profile and the rese</w:t>
      </w:r>
      <w:r w:rsidRPr="007A2B33">
        <w:rPr>
          <w:rFonts w:ascii="Times New Roman" w:hAnsi="Times New Roman"/>
          <w:color w:val="000000" w:themeColor="text1"/>
          <w:sz w:val="24"/>
          <w:szCs w:val="24"/>
        </w:rPr>
        <w:t>arch Methodology. Chapter 4</w:t>
      </w:r>
      <w:r w:rsidR="005C2DB0" w:rsidRPr="007A2B33">
        <w:rPr>
          <w:rFonts w:ascii="Times New Roman" w:hAnsi="Times New Roman"/>
          <w:color w:val="000000" w:themeColor="text1"/>
          <w:sz w:val="24"/>
          <w:szCs w:val="24"/>
        </w:rPr>
        <w:t xml:space="preserve"> cover</w:t>
      </w:r>
      <w:r w:rsidRPr="007A2B33">
        <w:rPr>
          <w:rFonts w:ascii="Times New Roman" w:hAnsi="Times New Roman"/>
          <w:color w:val="000000" w:themeColor="text1"/>
          <w:sz w:val="24"/>
          <w:szCs w:val="24"/>
        </w:rPr>
        <w:t>ed</w:t>
      </w:r>
      <w:r w:rsidR="004B73ED" w:rsidRPr="007A2B33">
        <w:rPr>
          <w:rFonts w:ascii="Times New Roman" w:hAnsi="Times New Roman"/>
          <w:color w:val="000000" w:themeColor="text1"/>
          <w:sz w:val="24"/>
          <w:szCs w:val="24"/>
        </w:rPr>
        <w:t xml:space="preserve"> the Data A</w:t>
      </w:r>
      <w:r w:rsidR="005C2DB0" w:rsidRPr="007A2B33">
        <w:rPr>
          <w:rFonts w:ascii="Times New Roman" w:hAnsi="Times New Roman"/>
          <w:color w:val="000000" w:themeColor="text1"/>
          <w:sz w:val="24"/>
          <w:szCs w:val="24"/>
        </w:rPr>
        <w:t xml:space="preserve">nalyses and Presentation. </w:t>
      </w:r>
      <w:r w:rsidR="006B3237" w:rsidRPr="007A2B33">
        <w:rPr>
          <w:rFonts w:ascii="Times New Roman" w:hAnsi="Times New Roman"/>
          <w:color w:val="000000" w:themeColor="text1"/>
          <w:sz w:val="24"/>
          <w:szCs w:val="24"/>
        </w:rPr>
        <w:t>Whilst</w:t>
      </w:r>
      <w:r w:rsidR="005C2DB0" w:rsidRPr="007A2B33">
        <w:rPr>
          <w:rFonts w:ascii="Times New Roman" w:hAnsi="Times New Roman"/>
          <w:color w:val="000000" w:themeColor="text1"/>
          <w:sz w:val="24"/>
          <w:szCs w:val="24"/>
        </w:rPr>
        <w:t xml:space="preserve"> Chapter 5 a</w:t>
      </w:r>
      <w:r w:rsidRPr="007A2B33">
        <w:rPr>
          <w:rFonts w:ascii="Times New Roman" w:hAnsi="Times New Roman"/>
          <w:color w:val="000000" w:themeColor="text1"/>
          <w:sz w:val="24"/>
          <w:szCs w:val="24"/>
        </w:rPr>
        <w:t>lso dealt</w:t>
      </w:r>
      <w:r w:rsidR="005C2DB0" w:rsidRPr="007A2B33">
        <w:rPr>
          <w:rFonts w:ascii="Times New Roman" w:hAnsi="Times New Roman"/>
          <w:color w:val="000000" w:themeColor="text1"/>
          <w:sz w:val="24"/>
          <w:szCs w:val="24"/>
        </w:rPr>
        <w:t xml:space="preserve"> with Summary, Conclusions and Recommendation.</w:t>
      </w:r>
    </w:p>
    <w:p w14:paraId="2AF5544B" w14:textId="77777777" w:rsidR="00F04D7E" w:rsidRPr="007A2B33" w:rsidRDefault="00F04D7E" w:rsidP="00F40508">
      <w:pPr>
        <w:pStyle w:val="Heading1"/>
        <w:rPr>
          <w:color w:val="000000" w:themeColor="text1"/>
        </w:rPr>
        <w:sectPr w:rsidR="00F04D7E" w:rsidRPr="007A2B33" w:rsidSect="001C4BF5">
          <w:pgSz w:w="11906" w:h="16838"/>
          <w:pgMar w:top="1440" w:right="1440" w:bottom="1440" w:left="1440" w:header="708" w:footer="708" w:gutter="0"/>
          <w:pgNumType w:start="1"/>
          <w:cols w:space="708"/>
          <w:docGrid w:linePitch="360"/>
        </w:sectPr>
      </w:pPr>
    </w:p>
    <w:p w14:paraId="20AF85CF" w14:textId="77777777" w:rsidR="005C2DB0" w:rsidRPr="007A2B33" w:rsidRDefault="005C2DB0" w:rsidP="00F40508">
      <w:pPr>
        <w:pStyle w:val="Heading1"/>
        <w:rPr>
          <w:color w:val="000000" w:themeColor="text1"/>
        </w:rPr>
      </w:pPr>
      <w:bookmarkStart w:id="57" w:name="_Toc118764417"/>
      <w:bookmarkStart w:id="58" w:name="_Toc127797563"/>
      <w:r w:rsidRPr="007A2B33">
        <w:rPr>
          <w:color w:val="000000" w:themeColor="text1"/>
        </w:rPr>
        <w:lastRenderedPageBreak/>
        <w:t>CHAPTER TWO</w:t>
      </w:r>
      <w:bookmarkEnd w:id="57"/>
      <w:bookmarkEnd w:id="58"/>
    </w:p>
    <w:p w14:paraId="72811632" w14:textId="77777777" w:rsidR="005C2DB0" w:rsidRPr="007A2B33" w:rsidRDefault="005C2DB0" w:rsidP="00F40508">
      <w:pPr>
        <w:pStyle w:val="Heading1"/>
        <w:rPr>
          <w:color w:val="000000" w:themeColor="text1"/>
        </w:rPr>
      </w:pPr>
      <w:bookmarkStart w:id="59" w:name="_Toc118764418"/>
      <w:bookmarkStart w:id="60" w:name="_Toc127797564"/>
      <w:r w:rsidRPr="007A2B33">
        <w:rPr>
          <w:color w:val="000000" w:themeColor="text1"/>
        </w:rPr>
        <w:t>LITERATURE REVIEW</w:t>
      </w:r>
      <w:bookmarkEnd w:id="59"/>
      <w:bookmarkEnd w:id="60"/>
    </w:p>
    <w:p w14:paraId="5D3D7971" w14:textId="77777777" w:rsidR="005C2DB0" w:rsidRPr="007A2B33" w:rsidRDefault="005C2DB0" w:rsidP="00F40508">
      <w:pPr>
        <w:pStyle w:val="Heading2"/>
        <w:rPr>
          <w:color w:val="000000" w:themeColor="text1"/>
        </w:rPr>
      </w:pPr>
      <w:bookmarkStart w:id="61" w:name="_Toc118764419"/>
      <w:bookmarkStart w:id="62" w:name="_Toc127797565"/>
      <w:r w:rsidRPr="007A2B33">
        <w:rPr>
          <w:color w:val="000000" w:themeColor="text1"/>
        </w:rPr>
        <w:t>2.0 Introduction</w:t>
      </w:r>
      <w:bookmarkEnd w:id="61"/>
      <w:bookmarkEnd w:id="62"/>
    </w:p>
    <w:p w14:paraId="435476F1" w14:textId="06186E5C" w:rsidR="005C2DB0" w:rsidRPr="007A2B33" w:rsidRDefault="0001051A"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This chapter reviewed salient</w:t>
      </w:r>
      <w:r w:rsidR="005C2DB0" w:rsidRPr="007A2B33">
        <w:rPr>
          <w:rFonts w:ascii="Times New Roman" w:hAnsi="Times New Roman"/>
          <w:color w:val="000000" w:themeColor="text1"/>
          <w:sz w:val="24"/>
          <w:szCs w:val="24"/>
        </w:rPr>
        <w:t xml:space="preserve"> l</w:t>
      </w:r>
      <w:r w:rsidRPr="007A2B33">
        <w:rPr>
          <w:rFonts w:ascii="Times New Roman" w:hAnsi="Times New Roman"/>
          <w:color w:val="000000" w:themeColor="text1"/>
          <w:sz w:val="24"/>
          <w:szCs w:val="24"/>
        </w:rPr>
        <w:t>iterature to this study. It</w:t>
      </w:r>
      <w:r w:rsidR="005C2DB0" w:rsidRPr="007A2B33">
        <w:rPr>
          <w:rFonts w:ascii="Times New Roman" w:hAnsi="Times New Roman"/>
          <w:color w:val="000000" w:themeColor="text1"/>
          <w:sz w:val="24"/>
          <w:szCs w:val="24"/>
        </w:rPr>
        <w:t xml:space="preserve"> play</w:t>
      </w:r>
      <w:r w:rsidRPr="007A2B33">
        <w:rPr>
          <w:rFonts w:ascii="Times New Roman" w:hAnsi="Times New Roman"/>
          <w:color w:val="000000" w:themeColor="text1"/>
          <w:sz w:val="24"/>
          <w:szCs w:val="24"/>
        </w:rPr>
        <w:t>ed</w:t>
      </w:r>
      <w:r w:rsidR="005C2DB0" w:rsidRPr="007A2B33">
        <w:rPr>
          <w:rFonts w:ascii="Times New Roman" w:hAnsi="Times New Roman"/>
          <w:color w:val="000000" w:themeColor="text1"/>
          <w:sz w:val="24"/>
          <w:szCs w:val="24"/>
        </w:rPr>
        <w:t xml:space="preserve"> emphasis on the challenges, pattern, causes, effects of siltation on livelihoods of small holder irrigation farmers and the measures employed to tackle siltation on reservoirs. Siltation is an international g</w:t>
      </w:r>
      <w:r w:rsidRPr="007A2B33">
        <w:rPr>
          <w:rFonts w:ascii="Times New Roman" w:hAnsi="Times New Roman"/>
          <w:color w:val="000000" w:themeColor="text1"/>
          <w:sz w:val="24"/>
          <w:szCs w:val="24"/>
        </w:rPr>
        <w:t xml:space="preserve">eographical phenomenon and </w:t>
      </w:r>
      <w:r w:rsidR="005C2DB0" w:rsidRPr="007A2B33">
        <w:rPr>
          <w:rFonts w:ascii="Times New Roman" w:hAnsi="Times New Roman"/>
          <w:color w:val="000000" w:themeColor="text1"/>
          <w:sz w:val="24"/>
          <w:szCs w:val="24"/>
        </w:rPr>
        <w:t xml:space="preserve">therefore </w:t>
      </w:r>
      <w:r w:rsidRPr="007A2B33">
        <w:rPr>
          <w:rFonts w:ascii="Times New Roman" w:hAnsi="Times New Roman"/>
          <w:color w:val="000000" w:themeColor="text1"/>
          <w:sz w:val="24"/>
          <w:szCs w:val="24"/>
        </w:rPr>
        <w:t>afforded this</w:t>
      </w:r>
      <w:r w:rsidR="005C2DB0" w:rsidRPr="007A2B33">
        <w:rPr>
          <w:rFonts w:ascii="Times New Roman" w:hAnsi="Times New Roman"/>
          <w:color w:val="000000" w:themeColor="text1"/>
          <w:sz w:val="24"/>
          <w:szCs w:val="24"/>
        </w:rPr>
        <w:t xml:space="preserve"> study the golden opportunity to review global, regional as well as local literatures on the subject matter. In fu</w:t>
      </w:r>
      <w:r w:rsidRPr="007A2B33">
        <w:rPr>
          <w:rFonts w:ascii="Times New Roman" w:hAnsi="Times New Roman"/>
          <w:color w:val="000000" w:themeColor="text1"/>
          <w:sz w:val="24"/>
          <w:szCs w:val="24"/>
        </w:rPr>
        <w:t>rtherance to this, the study evaluated</w:t>
      </w:r>
      <w:r w:rsidR="005C2DB0" w:rsidRPr="007A2B33">
        <w:rPr>
          <w:rFonts w:ascii="Times New Roman" w:hAnsi="Times New Roman"/>
          <w:color w:val="000000" w:themeColor="text1"/>
          <w:sz w:val="24"/>
          <w:szCs w:val="24"/>
        </w:rPr>
        <w:t xml:space="preserve"> siltation on small scale dams and its effects on the livelihoods of small holder irrigation farmers and share</w:t>
      </w:r>
      <w:r w:rsidRPr="007A2B33">
        <w:rPr>
          <w:rFonts w:ascii="Times New Roman" w:hAnsi="Times New Roman"/>
          <w:color w:val="000000" w:themeColor="text1"/>
          <w:sz w:val="24"/>
          <w:szCs w:val="24"/>
        </w:rPr>
        <w:t>d</w:t>
      </w:r>
      <w:r w:rsidR="005C2DB0" w:rsidRPr="007A2B33">
        <w:rPr>
          <w:rFonts w:ascii="Times New Roman" w:hAnsi="Times New Roman"/>
          <w:color w:val="000000" w:themeColor="text1"/>
          <w:sz w:val="24"/>
          <w:szCs w:val="24"/>
        </w:rPr>
        <w:t xml:space="preserve"> sustainable strategies of mitigating siltation in reser</w:t>
      </w:r>
      <w:r w:rsidRPr="007A2B33">
        <w:rPr>
          <w:rFonts w:ascii="Times New Roman" w:hAnsi="Times New Roman"/>
          <w:color w:val="000000" w:themeColor="text1"/>
          <w:sz w:val="24"/>
          <w:szCs w:val="24"/>
        </w:rPr>
        <w:t>voirs. The chapter</w:t>
      </w:r>
      <w:r w:rsidR="005C2DB0" w:rsidRPr="007A2B33">
        <w:rPr>
          <w:rFonts w:ascii="Times New Roman" w:hAnsi="Times New Roman"/>
          <w:color w:val="000000" w:themeColor="text1"/>
          <w:sz w:val="24"/>
          <w:szCs w:val="24"/>
        </w:rPr>
        <w:t xml:space="preserve"> concluded with conceptual frameworks that will </w:t>
      </w:r>
      <w:r w:rsidRPr="007A2B33">
        <w:rPr>
          <w:rFonts w:ascii="Times New Roman" w:hAnsi="Times New Roman"/>
          <w:color w:val="000000" w:themeColor="text1"/>
          <w:sz w:val="24"/>
          <w:szCs w:val="24"/>
        </w:rPr>
        <w:t>influenced this</w:t>
      </w:r>
      <w:r w:rsidR="005C2DB0" w:rsidRPr="007A2B33">
        <w:rPr>
          <w:rFonts w:ascii="Times New Roman" w:hAnsi="Times New Roman"/>
          <w:color w:val="000000" w:themeColor="text1"/>
          <w:sz w:val="24"/>
          <w:szCs w:val="24"/>
        </w:rPr>
        <w:t xml:space="preserve"> research.</w:t>
      </w:r>
    </w:p>
    <w:p w14:paraId="1A63E188" w14:textId="01C796C5" w:rsidR="005C2DB0" w:rsidRPr="007A2B33" w:rsidRDefault="00F40508" w:rsidP="00F40508">
      <w:pPr>
        <w:pStyle w:val="Heading2"/>
        <w:rPr>
          <w:color w:val="000000" w:themeColor="text1"/>
        </w:rPr>
      </w:pPr>
      <w:bookmarkStart w:id="63" w:name="_Toc118764420"/>
      <w:bookmarkStart w:id="64" w:name="_Toc127797566"/>
      <w:r w:rsidRPr="007A2B33">
        <w:rPr>
          <w:color w:val="000000" w:themeColor="text1"/>
        </w:rPr>
        <w:t xml:space="preserve">2.1 </w:t>
      </w:r>
      <w:r w:rsidR="005C2DB0" w:rsidRPr="007A2B33">
        <w:rPr>
          <w:color w:val="000000" w:themeColor="text1"/>
        </w:rPr>
        <w:t>Definition of terms and Concepts</w:t>
      </w:r>
      <w:bookmarkEnd w:id="63"/>
      <w:bookmarkEnd w:id="64"/>
    </w:p>
    <w:p w14:paraId="04CFDA0E" w14:textId="77777777" w:rsidR="005C2DB0" w:rsidRPr="007A2B33" w:rsidRDefault="005C2DB0" w:rsidP="00F40508">
      <w:pPr>
        <w:pStyle w:val="Heading3"/>
        <w:rPr>
          <w:color w:val="000000" w:themeColor="text1"/>
        </w:rPr>
      </w:pPr>
      <w:bookmarkStart w:id="65" w:name="_Toc118764421"/>
      <w:bookmarkStart w:id="66" w:name="_Toc127797567"/>
      <w:r w:rsidRPr="007A2B33">
        <w:rPr>
          <w:color w:val="000000" w:themeColor="text1"/>
        </w:rPr>
        <w:t>2.1.1 Small scale dams and reservoirs</w:t>
      </w:r>
      <w:bookmarkEnd w:id="65"/>
      <w:bookmarkEnd w:id="66"/>
    </w:p>
    <w:p w14:paraId="34ECEEAE" w14:textId="1735481A" w:rsidR="005C2DB0" w:rsidRPr="007A2B33" w:rsidRDefault="005C2DB0" w:rsidP="00CC618F">
      <w:pPr>
        <w:spacing w:after="0" w:line="480" w:lineRule="auto"/>
        <w:jc w:val="both"/>
        <w:rPr>
          <w:rFonts w:ascii="Times New Roman" w:hAnsi="Times New Roman"/>
          <w:bCs/>
          <w:color w:val="000000" w:themeColor="text1"/>
          <w:sz w:val="24"/>
          <w:szCs w:val="24"/>
        </w:rPr>
      </w:pPr>
      <w:r w:rsidRPr="007A2B33">
        <w:rPr>
          <w:rStyle w:val="hgkelc"/>
          <w:rFonts w:ascii="Times New Roman" w:hAnsi="Times New Roman"/>
          <w:bCs/>
          <w:color w:val="000000" w:themeColor="text1"/>
          <w:sz w:val="24"/>
          <w:szCs w:val="24"/>
        </w:rPr>
        <w:t>A dam is defined as an embankment or structure across a stream, river or waterway to confine and then control the flow of water. Whilst reservoirs</w:t>
      </w:r>
      <w:r w:rsidRPr="007A2B33">
        <w:rPr>
          <w:rFonts w:ascii="Times New Roman" w:hAnsi="Times New Roman"/>
          <w:bCs/>
          <w:color w:val="000000" w:themeColor="text1"/>
          <w:sz w:val="24"/>
          <w:szCs w:val="24"/>
        </w:rPr>
        <w:t xml:space="preserve"> are storage facilities that exist upstream of a dam built across a river with the intent of storing water during periods when the river has excess water running through it and using it during periods when the river has less water flowing through it.</w:t>
      </w:r>
      <w:r w:rsidR="00307F9F" w:rsidRPr="007A2B33">
        <w:rPr>
          <w:rFonts w:ascii="Times New Roman" w:hAnsi="Times New Roman"/>
          <w:bCs/>
          <w:color w:val="000000" w:themeColor="text1"/>
          <w:sz w:val="24"/>
          <w:szCs w:val="24"/>
        </w:rPr>
        <w:t xml:space="preserve"> (Sharma, 2019</w:t>
      </w:r>
      <w:r w:rsidRPr="007A2B33">
        <w:rPr>
          <w:rFonts w:ascii="Times New Roman" w:hAnsi="Times New Roman"/>
          <w:bCs/>
          <w:color w:val="000000" w:themeColor="text1"/>
          <w:sz w:val="24"/>
          <w:szCs w:val="24"/>
        </w:rPr>
        <w:t>).</w:t>
      </w:r>
      <w:r w:rsidRPr="007A2B33">
        <w:rPr>
          <w:rStyle w:val="hgkelc"/>
          <w:rFonts w:ascii="Times New Roman" w:hAnsi="Times New Roman"/>
          <w:bCs/>
          <w:color w:val="000000" w:themeColor="text1"/>
          <w:sz w:val="24"/>
          <w:szCs w:val="24"/>
        </w:rPr>
        <w:t xml:space="preserve"> Dams are structures built to retain water by forming a reservoir behind the structure. These are usually built across, or near, naturally flowing water to manage the water for human use.</w:t>
      </w:r>
      <w:r w:rsidR="00307F9F" w:rsidRPr="007A2B33">
        <w:rPr>
          <w:rStyle w:val="hgkelc"/>
          <w:rFonts w:ascii="Times New Roman" w:hAnsi="Times New Roman"/>
          <w:bCs/>
          <w:color w:val="000000" w:themeColor="text1"/>
          <w:sz w:val="24"/>
          <w:szCs w:val="24"/>
        </w:rPr>
        <w:t xml:space="preserve"> (</w:t>
      </w:r>
      <w:r w:rsidR="00307F9F" w:rsidRPr="007A2B33">
        <w:rPr>
          <w:rFonts w:ascii="Times New Roman" w:hAnsi="Times New Roman"/>
          <w:bCs/>
          <w:color w:val="000000" w:themeColor="text1"/>
          <w:sz w:val="24"/>
          <w:szCs w:val="24"/>
        </w:rPr>
        <w:t>Alahiane ,</w:t>
      </w:r>
      <w:r w:rsidRPr="007A2B33">
        <w:rPr>
          <w:rFonts w:ascii="Times New Roman" w:hAnsi="Times New Roman"/>
          <w:bCs/>
          <w:color w:val="000000" w:themeColor="text1"/>
          <w:sz w:val="24"/>
          <w:szCs w:val="24"/>
        </w:rPr>
        <w:t>2016), argued that, small dams are multipurpose infrastructure primarily constructed to improve water storage for irrigation, attenuation or mitigate floods, contribute to water table recharge, livestock watering, domestic and recreational purposes.</w:t>
      </w:r>
      <w:r w:rsidR="00D37B22" w:rsidRPr="007A2B33">
        <w:rPr>
          <w:rFonts w:ascii="Times New Roman" w:hAnsi="Times New Roman"/>
          <w:bCs/>
          <w:color w:val="000000" w:themeColor="text1"/>
          <w:sz w:val="24"/>
          <w:szCs w:val="24"/>
        </w:rPr>
        <w:t xml:space="preserve"> This definition has been adopted because it fits into the context of this investigation.</w:t>
      </w:r>
      <w:r w:rsidRPr="007A2B33">
        <w:rPr>
          <w:rFonts w:ascii="Times New Roman" w:hAnsi="Times New Roman"/>
          <w:bCs/>
          <w:color w:val="000000" w:themeColor="text1"/>
          <w:sz w:val="24"/>
          <w:szCs w:val="24"/>
        </w:rPr>
        <w:t xml:space="preserve"> Again, small dams are very paramount to improving community living particularly in rural areas where drought is experienced (Zirebwa and Twomlow</w:t>
      </w:r>
      <w:r w:rsidR="00307F9F" w:rsidRPr="007A2B33">
        <w:rPr>
          <w:rFonts w:ascii="Times New Roman" w:hAnsi="Times New Roman"/>
          <w:bCs/>
          <w:color w:val="000000" w:themeColor="text1"/>
          <w:sz w:val="24"/>
          <w:szCs w:val="24"/>
        </w:rPr>
        <w:t>,</w:t>
      </w:r>
      <w:r w:rsidRPr="007A2B33">
        <w:rPr>
          <w:rFonts w:ascii="Times New Roman" w:hAnsi="Times New Roman"/>
          <w:bCs/>
          <w:color w:val="000000" w:themeColor="text1"/>
          <w:sz w:val="24"/>
          <w:szCs w:val="24"/>
        </w:rPr>
        <w:t xml:space="preserve"> 1999). Whilst </w:t>
      </w:r>
    </w:p>
    <w:p w14:paraId="008D4768" w14:textId="6EA1064D"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lastRenderedPageBreak/>
        <w:t>Dams are defined as a barrier that holds water and increases its level to produce a reservoir that can be utilized to generate energy or provide water for other purposes. They are lakes or reservoirs used primarily for water storage or energy generation. (Youdeowei</w:t>
      </w:r>
      <w:r w:rsidR="006C1099" w:rsidRPr="007A2B33">
        <w:rPr>
          <w:rFonts w:ascii="Times New Roman" w:hAnsi="Times New Roman"/>
          <w:color w:val="000000" w:themeColor="text1"/>
          <w:sz w:val="24"/>
          <w:szCs w:val="24"/>
        </w:rPr>
        <w:t xml:space="preserve">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2019).</w:t>
      </w:r>
    </w:p>
    <w:p w14:paraId="46F90B1E" w14:textId="0376119F" w:rsidR="00C13641" w:rsidRPr="007A2B33" w:rsidRDefault="005C2DB0"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olor w:val="000000" w:themeColor="text1"/>
          <w:sz w:val="24"/>
          <w:szCs w:val="24"/>
        </w:rPr>
        <w:t xml:space="preserve">Another definition by World Commission on Dams and cited by </w:t>
      </w:r>
      <w:r w:rsidR="00307F9F" w:rsidRPr="007A2B33">
        <w:rPr>
          <w:rFonts w:ascii="Times New Roman" w:hAnsi="Times New Roman"/>
          <w:color w:val="000000" w:themeColor="text1"/>
        </w:rPr>
        <w:t>(</w:t>
      </w:r>
      <w:r w:rsidR="00C907C6" w:rsidRPr="007A2B33">
        <w:rPr>
          <w:rFonts w:ascii="Times New Roman" w:hAnsi="Times New Roman"/>
          <w:color w:val="000000" w:themeColor="text1"/>
          <w:sz w:val="24"/>
          <w:szCs w:val="24"/>
        </w:rPr>
        <w:t>Acheampong</w:t>
      </w:r>
      <w:r w:rsidR="006C1099" w:rsidRPr="007A2B33">
        <w:rPr>
          <w:rFonts w:ascii="Times New Roman" w:hAnsi="Times New Roman"/>
          <w:color w:val="000000" w:themeColor="text1"/>
          <w:sz w:val="24"/>
          <w:szCs w:val="24"/>
        </w:rPr>
        <w:t xml:space="preserve"> et</w:t>
      </w:r>
      <w:r w:rsidRPr="007A2B33">
        <w:rPr>
          <w:rFonts w:ascii="Times New Roman" w:hAnsi="Times New Roman"/>
          <w:i/>
          <w:color w:val="000000" w:themeColor="text1"/>
        </w:rPr>
        <w:t xml:space="preserve"> al.,</w:t>
      </w:r>
      <w:r w:rsidRPr="007A2B33">
        <w:rPr>
          <w:rFonts w:ascii="Times New Roman" w:hAnsi="Times New Roman"/>
          <w:color w:val="000000" w:themeColor="text1"/>
        </w:rPr>
        <w:t xml:space="preserve"> 2018) describes</w:t>
      </w:r>
      <w:r w:rsidRPr="007A2B33">
        <w:rPr>
          <w:rFonts w:ascii="Times New Roman" w:hAnsi="Times New Roman"/>
          <w:color w:val="000000" w:themeColor="text1"/>
          <w:sz w:val="24"/>
          <w:szCs w:val="24"/>
        </w:rPr>
        <w:t xml:space="preserve"> small reservoirs as "a structure that has a height less than 15 meters and a storage capacity that ranges from ﬁfty thousand to 1 million m</w:t>
      </w:r>
      <w:r w:rsidR="000B06FE" w:rsidRPr="007A2B33">
        <w:rPr>
          <w:rFonts w:ascii="Times New Roman" w:hAnsi="Times New Roman"/>
          <w:color w:val="000000" w:themeColor="text1"/>
          <w:sz w:val="24"/>
          <w:szCs w:val="24"/>
          <w:vertAlign w:val="superscript"/>
        </w:rPr>
        <w:t>3</w:t>
      </w:r>
      <w:r w:rsidR="000B06FE" w:rsidRPr="007A2B33">
        <w:rPr>
          <w:rFonts w:ascii="Times New Roman" w:hAnsi="Times New Roman"/>
          <w:color w:val="000000" w:themeColor="text1"/>
          <w:sz w:val="24"/>
          <w:szCs w:val="24"/>
        </w:rPr>
        <w:t>. Defining</w:t>
      </w:r>
      <w:r w:rsidRPr="007A2B33">
        <w:rPr>
          <w:rFonts w:ascii="Times New Roman" w:hAnsi="Times New Roman"/>
          <w:color w:val="000000" w:themeColor="text1"/>
          <w:sz w:val="24"/>
          <w:szCs w:val="24"/>
        </w:rPr>
        <w:t xml:space="preserve"> small reservoirs by capacity, height, irrigated area, kind of infrastructure, or management method, is however site and context specific and often difficult to </w:t>
      </w:r>
      <w:r w:rsidR="00C907C6" w:rsidRPr="007A2B33">
        <w:rPr>
          <w:rFonts w:ascii="Times New Roman" w:hAnsi="Times New Roman"/>
          <w:color w:val="000000" w:themeColor="text1"/>
          <w:sz w:val="24"/>
          <w:szCs w:val="24"/>
        </w:rPr>
        <w:t>compare.</w:t>
      </w:r>
      <w:r w:rsidR="00C907C6" w:rsidRPr="007A2B33">
        <w:rPr>
          <w:rFonts w:ascii="Times New Roman" w:hAnsi="Times New Roman" w:cs="Times New Roman"/>
          <w:color w:val="000000" w:themeColor="text1"/>
          <w:sz w:val="24"/>
          <w:szCs w:val="24"/>
        </w:rPr>
        <w:t xml:space="preserve"> The</w:t>
      </w:r>
      <w:r w:rsidR="00052197" w:rsidRPr="007A2B33">
        <w:rPr>
          <w:rFonts w:ascii="Times New Roman" w:hAnsi="Times New Roman" w:cs="Times New Roman"/>
          <w:color w:val="000000" w:themeColor="text1"/>
          <w:sz w:val="24"/>
          <w:szCs w:val="24"/>
        </w:rPr>
        <w:t xml:space="preserve"> development, operations, management and sustenance of dams is increasingly growing and becoming even more relevant in recent years, due to the erratic rainfall patterns and water scarcity in most countries globally. Reservoirs, dams and their associated facilities store water during the rainy season within their designed capacity and make it available for humans and animals to use in their immediate environm</w:t>
      </w:r>
      <w:r w:rsidR="001309FA" w:rsidRPr="007A2B33">
        <w:rPr>
          <w:rFonts w:ascii="Times New Roman" w:hAnsi="Times New Roman" w:cs="Times New Roman"/>
          <w:color w:val="000000" w:themeColor="text1"/>
          <w:sz w:val="24"/>
          <w:szCs w:val="24"/>
        </w:rPr>
        <w:t xml:space="preserve">ent (Huang </w:t>
      </w:r>
      <w:r w:rsidR="001309FA" w:rsidRPr="007A2B33">
        <w:rPr>
          <w:rFonts w:ascii="Times New Roman" w:eastAsia="Times New Roman" w:hAnsi="Times New Roman"/>
          <w:i/>
          <w:color w:val="000000" w:themeColor="text1"/>
          <w:sz w:val="24"/>
          <w:szCs w:val="24"/>
        </w:rPr>
        <w:t>et al</w:t>
      </w:r>
      <w:r w:rsidR="001309FA" w:rsidRPr="007A2B33">
        <w:rPr>
          <w:rFonts w:ascii="Times New Roman" w:eastAsia="Times New Roman" w:hAnsi="Times New Roman"/>
          <w:color w:val="000000" w:themeColor="text1"/>
          <w:sz w:val="24"/>
          <w:szCs w:val="24"/>
        </w:rPr>
        <w:t xml:space="preserve">., </w:t>
      </w:r>
      <w:r w:rsidR="001309FA" w:rsidRPr="007A2B33">
        <w:rPr>
          <w:rFonts w:ascii="Times New Roman" w:hAnsi="Times New Roman" w:cs="Times New Roman"/>
          <w:color w:val="000000" w:themeColor="text1"/>
          <w:sz w:val="24"/>
          <w:szCs w:val="24"/>
        </w:rPr>
        <w:t xml:space="preserve">2018; Adongo </w:t>
      </w:r>
      <w:r w:rsidR="001309FA" w:rsidRPr="007A2B33">
        <w:rPr>
          <w:rFonts w:ascii="Times New Roman" w:eastAsia="Times New Roman" w:hAnsi="Times New Roman"/>
          <w:i/>
          <w:color w:val="000000" w:themeColor="text1"/>
          <w:sz w:val="24"/>
          <w:szCs w:val="24"/>
        </w:rPr>
        <w:t>et al</w:t>
      </w:r>
      <w:r w:rsidR="001309FA" w:rsidRPr="007A2B33">
        <w:rPr>
          <w:rFonts w:ascii="Times New Roman" w:eastAsia="Times New Roman" w:hAnsi="Times New Roman"/>
          <w:color w:val="000000" w:themeColor="text1"/>
          <w:sz w:val="24"/>
          <w:szCs w:val="24"/>
        </w:rPr>
        <w:t xml:space="preserve">., </w:t>
      </w:r>
      <w:r w:rsidR="001309FA" w:rsidRPr="007A2B33">
        <w:rPr>
          <w:rFonts w:ascii="Times New Roman" w:hAnsi="Times New Roman" w:cs="Times New Roman"/>
          <w:color w:val="000000" w:themeColor="text1"/>
          <w:sz w:val="24"/>
          <w:szCs w:val="24"/>
        </w:rPr>
        <w:t>2019</w:t>
      </w:r>
      <w:r w:rsidR="00510192" w:rsidRPr="007A2B33">
        <w:rPr>
          <w:rFonts w:ascii="Times New Roman" w:hAnsi="Times New Roman" w:cs="Times New Roman"/>
          <w:color w:val="000000" w:themeColor="text1"/>
          <w:sz w:val="24"/>
          <w:szCs w:val="24"/>
        </w:rPr>
        <w:t>).</w:t>
      </w:r>
    </w:p>
    <w:p w14:paraId="5B2C496D" w14:textId="77777777" w:rsidR="005C2DB0" w:rsidRPr="007A2B33" w:rsidRDefault="005C2DB0" w:rsidP="00F40508">
      <w:pPr>
        <w:pStyle w:val="Heading3"/>
        <w:rPr>
          <w:color w:val="000000" w:themeColor="text1"/>
        </w:rPr>
      </w:pPr>
      <w:bookmarkStart w:id="67" w:name="_Toc118764422"/>
      <w:bookmarkStart w:id="68" w:name="_Toc127797568"/>
      <w:r w:rsidRPr="007A2B33">
        <w:rPr>
          <w:color w:val="000000" w:themeColor="text1"/>
        </w:rPr>
        <w:t>2.1.2 Irrigation</w:t>
      </w:r>
      <w:bookmarkEnd w:id="67"/>
      <w:bookmarkEnd w:id="68"/>
    </w:p>
    <w:p w14:paraId="62F4CD6A" w14:textId="48F9D2A6" w:rsidR="000D483C" w:rsidRPr="007A2B33" w:rsidRDefault="005C2DB0" w:rsidP="00CC618F">
      <w:pPr>
        <w:tabs>
          <w:tab w:val="left" w:pos="3250"/>
        </w:tabs>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Irrigation is the practice of applying controlled amounts of water to land to stimulate the growth of crops, but it can also be used to nurture landscape, plants and lawns, in which case it is referred to as watering. In Sub-Saharan Africa, climate-sensitive rain fed agriculture is the primary source of income for the rural poor (SSA). Their productivity is usually limited to a three- to six-month rainy season, and the crops grown are mostly staple grain crops in order to survive and thrive. However, the yields of these crops are too often poor and vulnerable to weather-related fluctuations. Smallholder farmers in SSA are frequently trapped in multiple-scale poverty traps due to their reliance on climate-sensitive, seasonal staple production systems (</w:t>
      </w:r>
      <w:r w:rsidRPr="007A2B33">
        <w:rPr>
          <w:rFonts w:ascii="Times New Roman" w:eastAsia="Times New Roman" w:hAnsi="Times New Roman"/>
          <w:color w:val="000000" w:themeColor="text1"/>
          <w:sz w:val="24"/>
          <w:szCs w:val="24"/>
        </w:rPr>
        <w:t>Ndengu, G et</w:t>
      </w:r>
      <w:r w:rsidRPr="007A2B33">
        <w:rPr>
          <w:rFonts w:ascii="Times New Roman" w:eastAsia="Times New Roman" w:hAnsi="Times New Roman"/>
          <w:i/>
          <w:color w:val="000000" w:themeColor="text1"/>
          <w:sz w:val="24"/>
          <w:szCs w:val="24"/>
        </w:rPr>
        <w:t xml:space="preserve"> al.,</w:t>
      </w:r>
      <w:r w:rsidRPr="007A2B33">
        <w:rPr>
          <w:rFonts w:ascii="Times New Roman" w:eastAsia="Times New Roman" w:hAnsi="Times New Roman"/>
          <w:color w:val="000000" w:themeColor="text1"/>
          <w:sz w:val="24"/>
          <w:szCs w:val="24"/>
        </w:rPr>
        <w:t xml:space="preserve"> 2018</w:t>
      </w:r>
      <w:r w:rsidR="000B06FE" w:rsidRPr="007A2B33">
        <w:rPr>
          <w:rFonts w:ascii="Times New Roman" w:eastAsia="Times New Roman" w:hAnsi="Times New Roman" w:cs="Times New Roman"/>
          <w:color w:val="000000" w:themeColor="text1"/>
          <w:sz w:val="24"/>
          <w:szCs w:val="24"/>
        </w:rPr>
        <w:t>).</w:t>
      </w:r>
      <w:r w:rsidR="000B06FE" w:rsidRPr="007A2B33">
        <w:rPr>
          <w:rFonts w:ascii="Times New Roman" w:hAnsi="Times New Roman" w:cs="Times New Roman"/>
          <w:color w:val="000000" w:themeColor="text1"/>
          <w:sz w:val="24"/>
          <w:szCs w:val="24"/>
        </w:rPr>
        <w:t xml:space="preserve"> Irrigation</w:t>
      </w:r>
      <w:r w:rsidR="00FE0661" w:rsidRPr="007A2B33">
        <w:rPr>
          <w:rFonts w:ascii="Times New Roman" w:hAnsi="Times New Roman" w:cs="Times New Roman"/>
          <w:color w:val="000000" w:themeColor="text1"/>
          <w:sz w:val="24"/>
          <w:szCs w:val="24"/>
        </w:rPr>
        <w:t xml:space="preserve"> is as a dynamic tool for modernization of agriculture in both developed and third world countries like Ghana</w:t>
      </w:r>
      <w:r w:rsidR="00564E47" w:rsidRPr="007A2B33">
        <w:rPr>
          <w:rFonts w:ascii="Times New Roman" w:hAnsi="Times New Roman" w:cs="Times New Roman"/>
          <w:color w:val="000000" w:themeColor="text1"/>
          <w:sz w:val="24"/>
          <w:szCs w:val="24"/>
        </w:rPr>
        <w:t xml:space="preserve"> and three basic types are commonly practised in Ghana. These consist of </w:t>
      </w:r>
      <w:r w:rsidR="00C66A5B" w:rsidRPr="007A2B33">
        <w:rPr>
          <w:rFonts w:ascii="Times New Roman" w:hAnsi="Times New Roman" w:cs="Times New Roman"/>
          <w:color w:val="000000" w:themeColor="text1"/>
          <w:sz w:val="24"/>
          <w:szCs w:val="24"/>
        </w:rPr>
        <w:t xml:space="preserve"> (i) Surface irrigation system which method </w:t>
      </w:r>
      <w:r w:rsidR="00C66A5B" w:rsidRPr="007A2B33">
        <w:rPr>
          <w:rFonts w:ascii="Times New Roman" w:hAnsi="Times New Roman" w:cs="Times New Roman"/>
          <w:color w:val="000000" w:themeColor="text1"/>
          <w:sz w:val="24"/>
          <w:szCs w:val="24"/>
        </w:rPr>
        <w:lastRenderedPageBreak/>
        <w:t>allows the non-discriminatory flooding of the entire accessible irrigable Conventionally gravity plays a major role in water transportation and percolation until recently when farmers need to employ equipment like water pumping machines where gravity cannot reach due to the limited volume of water in the reservoir. This method is however not helpful to practice in areas of water scarcity is rampant.</w:t>
      </w:r>
      <w:r w:rsidR="002E7199" w:rsidRPr="007A2B33">
        <w:rPr>
          <w:rFonts w:ascii="Times New Roman" w:hAnsi="Times New Roman" w:cs="Times New Roman"/>
          <w:color w:val="000000" w:themeColor="text1"/>
          <w:sz w:val="24"/>
          <w:szCs w:val="24"/>
        </w:rPr>
        <w:t xml:space="preserve"> (ii)  Drip Irrigation system direct water or fertilizer application to the roots of the plants which is the main targets through the use of a drip pipes. Valves and tubes.  This system significantly</w:t>
      </w:r>
      <w:r w:rsidR="007D7A40" w:rsidRPr="007A2B33">
        <w:rPr>
          <w:rFonts w:ascii="Times New Roman" w:hAnsi="Times New Roman" w:cs="Times New Roman"/>
          <w:color w:val="000000" w:themeColor="text1"/>
          <w:sz w:val="24"/>
          <w:szCs w:val="24"/>
        </w:rPr>
        <w:t xml:space="preserve"> reduces</w:t>
      </w:r>
      <w:r w:rsidR="002E7199" w:rsidRPr="007A2B33">
        <w:rPr>
          <w:rFonts w:ascii="Times New Roman" w:hAnsi="Times New Roman" w:cs="Times New Roman"/>
          <w:color w:val="000000" w:themeColor="text1"/>
          <w:sz w:val="24"/>
          <w:szCs w:val="24"/>
        </w:rPr>
        <w:t xml:space="preserve"> wasting of water and is good in areas of water scarcity or long periods of droughts and increases crop water utilization.</w:t>
      </w:r>
      <w:r w:rsidR="00AD0995" w:rsidRPr="007A2B33">
        <w:rPr>
          <w:rFonts w:ascii="Times New Roman" w:hAnsi="Times New Roman" w:cs="Times New Roman"/>
          <w:color w:val="000000" w:themeColor="text1"/>
          <w:sz w:val="24"/>
          <w:szCs w:val="24"/>
        </w:rPr>
        <w:t xml:space="preserve">(iii) Sprinkler Irrigation method, is usually strategically located in the farm and water is distributed through pipes using pressure. It mostly consists of a sprinkler head, pipes, suction pipe or restrained and a pumping pressure </w:t>
      </w:r>
      <w:r w:rsidR="00664990" w:rsidRPr="007A2B33">
        <w:rPr>
          <w:rFonts w:ascii="Times New Roman" w:hAnsi="Times New Roman" w:cs="Times New Roman"/>
          <w:color w:val="000000" w:themeColor="text1"/>
          <w:sz w:val="24"/>
          <w:szCs w:val="24"/>
        </w:rPr>
        <w:t>source. The</w:t>
      </w:r>
      <w:r w:rsidR="00AD0995" w:rsidRPr="007A2B33">
        <w:rPr>
          <w:rFonts w:ascii="Times New Roman" w:hAnsi="Times New Roman" w:cs="Times New Roman"/>
          <w:color w:val="000000" w:themeColor="text1"/>
          <w:sz w:val="24"/>
          <w:szCs w:val="24"/>
        </w:rPr>
        <w:t xml:space="preserve"> ‘Gun’ popularly known as the sprinkler head is mounted on a pivot that rotates round with the little pressure passing through as water. In front of the ‘Gun’ is metallic blockage from front of the ‘Gun’ connected to the rotating pivot few cm away from the channel of </w:t>
      </w:r>
      <w:r w:rsidR="00307F9F" w:rsidRPr="007A2B33">
        <w:rPr>
          <w:rFonts w:ascii="Times New Roman" w:hAnsi="Times New Roman" w:cs="Times New Roman"/>
          <w:color w:val="000000" w:themeColor="text1"/>
          <w:sz w:val="24"/>
          <w:szCs w:val="24"/>
        </w:rPr>
        <w:t>passage</w:t>
      </w:r>
      <w:r w:rsidR="00307F9F" w:rsidRPr="007A2B33">
        <w:rPr>
          <w:rFonts w:ascii="Times New Roman" w:hAnsi="Times New Roman"/>
          <w:color w:val="000000" w:themeColor="text1"/>
          <w:sz w:val="24"/>
          <w:szCs w:val="24"/>
        </w:rPr>
        <w:t xml:space="preserve"> (</w:t>
      </w:r>
      <w:r w:rsidR="00307F9F" w:rsidRPr="007A2B33">
        <w:rPr>
          <w:rFonts w:ascii="Times New Roman" w:hAnsi="Times New Roman" w:cs="Times New Roman"/>
          <w:color w:val="000000" w:themeColor="text1"/>
          <w:sz w:val="24"/>
          <w:szCs w:val="24"/>
        </w:rPr>
        <w:t>Issahaku</w:t>
      </w:r>
      <w:r w:rsidR="00307F9F" w:rsidRPr="007A2B33">
        <w:rPr>
          <w:rFonts w:ascii="Times New Roman" w:hAnsi="Times New Roman"/>
          <w:color w:val="000000" w:themeColor="text1"/>
          <w:sz w:val="24"/>
          <w:szCs w:val="24"/>
        </w:rPr>
        <w:t>, 2018</w:t>
      </w:r>
      <w:r w:rsidR="00AD0995" w:rsidRPr="007A2B33">
        <w:rPr>
          <w:rFonts w:ascii="Times New Roman" w:hAnsi="Times New Roman"/>
          <w:color w:val="000000" w:themeColor="text1"/>
          <w:sz w:val="24"/>
          <w:szCs w:val="24"/>
        </w:rPr>
        <w:t>).</w:t>
      </w:r>
      <w:r w:rsidR="000D483C" w:rsidRPr="007A2B33">
        <w:rPr>
          <w:rFonts w:ascii="Times New Roman" w:hAnsi="Times New Roman"/>
          <w:color w:val="000000" w:themeColor="text1"/>
          <w:sz w:val="24"/>
          <w:szCs w:val="24"/>
        </w:rPr>
        <w:t xml:space="preserve"> Women's empowerment can take several forms, one of which is the accumulation of productive assets, which allow women to earn and control additional money, broaden their decision-making authority, and improve their overall well-being. Irrigation interventions that boost women's access to small-scale irrigation technologies like motor pumps have the potential to increase women's empowerment by giving them more control over agricultural production, income, and time. According to (Malapit &amp; Quisumbing 2015; Ross </w:t>
      </w:r>
      <w:r w:rsidR="000D483C" w:rsidRPr="007A2B33">
        <w:rPr>
          <w:rFonts w:ascii="Times New Roman" w:hAnsi="Times New Roman"/>
          <w:i/>
          <w:color w:val="000000" w:themeColor="text1"/>
          <w:sz w:val="24"/>
          <w:szCs w:val="24"/>
        </w:rPr>
        <w:t>et al.,</w:t>
      </w:r>
      <w:r w:rsidR="000D483C" w:rsidRPr="007A2B33">
        <w:rPr>
          <w:rFonts w:ascii="Times New Roman" w:hAnsi="Times New Roman"/>
          <w:color w:val="000000" w:themeColor="text1"/>
          <w:sz w:val="24"/>
          <w:szCs w:val="24"/>
        </w:rPr>
        <w:t xml:space="preserve"> 2015), If irrigation plays a role in these changes, it could have a favourable impact on well-being outcomes such as better nutrition for women and children, as well as better health (</w:t>
      </w:r>
      <w:r w:rsidR="000D483C" w:rsidRPr="007A2B33">
        <w:rPr>
          <w:rFonts w:ascii="Times New Roman" w:eastAsia="Times New Roman" w:hAnsi="Times New Roman"/>
          <w:color w:val="000000" w:themeColor="text1"/>
          <w:sz w:val="24"/>
          <w:szCs w:val="24"/>
          <w:lang w:val="en-US"/>
        </w:rPr>
        <w:t xml:space="preserve">Bryan </w:t>
      </w:r>
      <w:r w:rsidR="000D483C" w:rsidRPr="007A2B33">
        <w:rPr>
          <w:rFonts w:ascii="Times New Roman" w:eastAsia="Times New Roman" w:hAnsi="Times New Roman"/>
          <w:i/>
          <w:color w:val="000000" w:themeColor="text1"/>
          <w:sz w:val="24"/>
          <w:szCs w:val="24"/>
          <w:lang w:val="en-US"/>
        </w:rPr>
        <w:t>et al.,</w:t>
      </w:r>
      <w:r w:rsidR="000D483C" w:rsidRPr="007A2B33">
        <w:rPr>
          <w:rFonts w:ascii="Times New Roman" w:eastAsia="Times New Roman" w:hAnsi="Times New Roman"/>
          <w:color w:val="000000" w:themeColor="text1"/>
          <w:sz w:val="24"/>
          <w:szCs w:val="24"/>
          <w:lang w:val="en-US"/>
        </w:rPr>
        <w:t xml:space="preserve"> 2020)</w:t>
      </w:r>
      <w:r w:rsidR="00D37B22" w:rsidRPr="007A2B33">
        <w:rPr>
          <w:rFonts w:ascii="Times New Roman" w:eastAsia="Times New Roman" w:hAnsi="Times New Roman"/>
          <w:color w:val="000000" w:themeColor="text1"/>
          <w:sz w:val="24"/>
          <w:szCs w:val="24"/>
          <w:lang w:val="en-US"/>
        </w:rPr>
        <w:t>. Besides these cited definitions, irrigation could also be viewed as the artificial application of water to plants. But other stakeholders such as fishermen, livestock farmers</w:t>
      </w:r>
      <w:r w:rsidR="00057DEC" w:rsidRPr="007A2B33">
        <w:rPr>
          <w:rFonts w:ascii="Times New Roman" w:eastAsia="Times New Roman" w:hAnsi="Times New Roman"/>
          <w:color w:val="000000" w:themeColor="text1"/>
          <w:sz w:val="24"/>
          <w:szCs w:val="24"/>
          <w:lang w:val="en-US"/>
        </w:rPr>
        <w:t xml:space="preserve">, and domestic users among others have joined in the patronage of small scale dams which were initially not targeted in the use of these facilities and therefore contribute </w:t>
      </w:r>
      <w:r w:rsidR="00057DEC" w:rsidRPr="007A2B33">
        <w:rPr>
          <w:rFonts w:ascii="Times New Roman" w:eastAsia="Times New Roman" w:hAnsi="Times New Roman"/>
          <w:color w:val="000000" w:themeColor="text1"/>
          <w:sz w:val="24"/>
          <w:szCs w:val="24"/>
          <w:lang w:val="en-US"/>
        </w:rPr>
        <w:lastRenderedPageBreak/>
        <w:t>significantly in the speedy depletion of water resources partic</w:t>
      </w:r>
      <w:r w:rsidR="00174AE0" w:rsidRPr="007A2B33">
        <w:rPr>
          <w:rFonts w:ascii="Times New Roman" w:eastAsia="Times New Roman" w:hAnsi="Times New Roman"/>
          <w:color w:val="000000" w:themeColor="text1"/>
          <w:sz w:val="24"/>
          <w:szCs w:val="24"/>
          <w:lang w:val="en-US"/>
        </w:rPr>
        <w:t>ularly in small scale dams which</w:t>
      </w:r>
      <w:r w:rsidR="00057DEC" w:rsidRPr="007A2B33">
        <w:rPr>
          <w:rFonts w:ascii="Times New Roman" w:eastAsia="Times New Roman" w:hAnsi="Times New Roman"/>
          <w:color w:val="000000" w:themeColor="text1"/>
          <w:sz w:val="24"/>
          <w:szCs w:val="24"/>
          <w:lang w:val="en-US"/>
        </w:rPr>
        <w:t xml:space="preserve"> capacities are usually limited by designed. </w:t>
      </w:r>
    </w:p>
    <w:p w14:paraId="4D09C37F" w14:textId="5F0447EC" w:rsidR="005C2DB0" w:rsidRPr="007A2B33" w:rsidRDefault="005C2DB0" w:rsidP="00CC618F">
      <w:pPr>
        <w:spacing w:after="0" w:line="480" w:lineRule="auto"/>
        <w:jc w:val="both"/>
        <w:rPr>
          <w:rFonts w:ascii="Times New Roman" w:eastAsia="Times New Roman" w:hAnsi="Times New Roman" w:cs="Times New Roman"/>
          <w:color w:val="000000" w:themeColor="text1"/>
          <w:sz w:val="24"/>
          <w:szCs w:val="24"/>
        </w:rPr>
      </w:pPr>
    </w:p>
    <w:p w14:paraId="2EF595BD" w14:textId="77777777" w:rsidR="00A52073" w:rsidRPr="007A2B33" w:rsidRDefault="005C2DB0" w:rsidP="00F40508">
      <w:pPr>
        <w:pStyle w:val="Heading3"/>
        <w:rPr>
          <w:color w:val="000000" w:themeColor="text1"/>
        </w:rPr>
      </w:pPr>
      <w:bookmarkStart w:id="69" w:name="_Toc118764423"/>
      <w:bookmarkStart w:id="70" w:name="_Toc127797569"/>
      <w:r w:rsidRPr="007A2B33">
        <w:rPr>
          <w:color w:val="000000" w:themeColor="text1"/>
        </w:rPr>
        <w:t>2.1.3 Livelihoods</w:t>
      </w:r>
      <w:bookmarkEnd w:id="69"/>
      <w:bookmarkEnd w:id="70"/>
      <w:r w:rsidRPr="007A2B33">
        <w:rPr>
          <w:color w:val="000000" w:themeColor="text1"/>
        </w:rPr>
        <w:t xml:space="preserve"> </w:t>
      </w:r>
    </w:p>
    <w:p w14:paraId="6E367BC2" w14:textId="16D81171" w:rsidR="00A52073" w:rsidRPr="007A2B33" w:rsidRDefault="00A52073"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An investigation carried</w:t>
      </w:r>
      <w:r w:rsidRPr="007A2B33">
        <w:rPr>
          <w:rFonts w:ascii="Times New Roman" w:hAnsi="Times New Roman"/>
          <w:color w:val="000000" w:themeColor="text1"/>
          <w:sz w:val="24"/>
          <w:szCs w:val="24"/>
        </w:rPr>
        <w:t xml:space="preserve"> by</w:t>
      </w:r>
      <w:r w:rsidRPr="007A2B33">
        <w:rPr>
          <w:rFonts w:ascii="Times New Roman" w:eastAsia="Times New Roman" w:hAnsi="Times New Roman"/>
          <w:color w:val="000000" w:themeColor="text1"/>
          <w:sz w:val="24"/>
          <w:szCs w:val="24"/>
        </w:rPr>
        <w:t xml:space="preserve"> </w:t>
      </w:r>
      <w:r w:rsidR="00190B12" w:rsidRPr="007A2B33">
        <w:rPr>
          <w:rFonts w:ascii="Times New Roman" w:eastAsia="Times New Roman" w:hAnsi="Times New Roman"/>
          <w:color w:val="000000" w:themeColor="text1"/>
          <w:sz w:val="24"/>
          <w:szCs w:val="24"/>
        </w:rPr>
        <w:t>(Mhembwe et</w:t>
      </w:r>
      <w:r w:rsidRPr="007A2B33">
        <w:rPr>
          <w:rFonts w:ascii="Times New Roman" w:hAnsi="Times New Roman"/>
          <w:i/>
          <w:color w:val="000000" w:themeColor="text1"/>
          <w:sz w:val="24"/>
          <w:szCs w:val="24"/>
        </w:rPr>
        <w:t xml:space="preserve"> al.</w:t>
      </w:r>
      <w:r w:rsidR="00190B12" w:rsidRPr="007A2B33">
        <w:rPr>
          <w:rFonts w:ascii="Times New Roman" w:hAnsi="Times New Roman"/>
          <w:i/>
          <w:color w:val="000000" w:themeColor="text1"/>
          <w:sz w:val="24"/>
          <w:szCs w:val="24"/>
        </w:rPr>
        <w:t>,</w:t>
      </w:r>
      <w:r w:rsidR="00190B12" w:rsidRPr="007A2B33">
        <w:rPr>
          <w:rFonts w:ascii="Times New Roman" w:hAnsi="Times New Roman"/>
          <w:color w:val="000000" w:themeColor="text1"/>
          <w:sz w:val="24"/>
          <w:szCs w:val="24"/>
        </w:rPr>
        <w:t xml:space="preserve"> 2019</w:t>
      </w:r>
      <w:r w:rsidR="00422F8B" w:rsidRPr="007A2B33">
        <w:rPr>
          <w:rFonts w:ascii="Times New Roman" w:hAnsi="Times New Roman"/>
          <w:color w:val="000000" w:themeColor="text1"/>
          <w:sz w:val="24"/>
          <w:szCs w:val="24"/>
        </w:rPr>
        <w:t xml:space="preserve">) </w:t>
      </w:r>
      <w:r w:rsidR="00422F8B" w:rsidRPr="007A2B33">
        <w:rPr>
          <w:rFonts w:ascii="Times New Roman" w:eastAsia="Times New Roman" w:hAnsi="Times New Roman"/>
          <w:color w:val="000000" w:themeColor="text1"/>
          <w:sz w:val="24"/>
          <w:szCs w:val="24"/>
        </w:rPr>
        <w:t>with</w:t>
      </w:r>
      <w:r w:rsidRPr="007A2B33">
        <w:rPr>
          <w:rFonts w:ascii="Times New Roman" w:eastAsia="Times New Roman" w:hAnsi="Times New Roman"/>
          <w:color w:val="000000" w:themeColor="text1"/>
          <w:sz w:val="24"/>
          <w:szCs w:val="24"/>
        </w:rPr>
        <w:t xml:space="preserve"> a prime focus on the role played by small scale schemes </w:t>
      </w:r>
      <w:r w:rsidRPr="007A2B33">
        <w:rPr>
          <w:rFonts w:ascii="Times New Roman" w:hAnsi="Times New Roman"/>
          <w:color w:val="000000" w:themeColor="text1"/>
          <w:sz w:val="24"/>
          <w:szCs w:val="24"/>
        </w:rPr>
        <w:t>(SSS</w:t>
      </w:r>
      <w:r w:rsidRPr="007A2B33">
        <w:rPr>
          <w:rFonts w:ascii="Times New Roman" w:eastAsia="Times New Roman" w:hAnsi="Times New Roman"/>
          <w:color w:val="000000" w:themeColor="text1"/>
          <w:sz w:val="24"/>
          <w:szCs w:val="24"/>
        </w:rPr>
        <w:t xml:space="preserve">) as a means of boosting food production and simultaneously reducing </w:t>
      </w:r>
      <w:r w:rsidRPr="007A2B33">
        <w:rPr>
          <w:rFonts w:ascii="Times New Roman" w:hAnsi="Times New Roman"/>
          <w:color w:val="000000" w:themeColor="text1"/>
          <w:sz w:val="24"/>
          <w:szCs w:val="24"/>
        </w:rPr>
        <w:t>poverty among small holder farmers (</w:t>
      </w:r>
      <w:r w:rsidRPr="007A2B33">
        <w:rPr>
          <w:rFonts w:ascii="Times New Roman" w:eastAsia="Times New Roman" w:hAnsi="Times New Roman"/>
          <w:color w:val="000000" w:themeColor="text1"/>
          <w:sz w:val="24"/>
          <w:szCs w:val="24"/>
        </w:rPr>
        <w:t xml:space="preserve">SHF) in </w:t>
      </w:r>
      <w:r w:rsidRPr="007A2B33">
        <w:rPr>
          <w:rFonts w:ascii="Times New Roman" w:hAnsi="Times New Roman"/>
          <w:color w:val="000000" w:themeColor="text1"/>
          <w:sz w:val="24"/>
          <w:szCs w:val="24"/>
        </w:rPr>
        <w:t>Shurugwi District revealed that, small scale Irrigation systems are an important policy tool for many African governments in their efforts to alleviate poverty and increase food security. Such a policy option has a significant impact on rural communities' livelihoods, as agriculture is their lifeblood (Gebrehiwot, Mesfin &amp; Nyseen</w:t>
      </w:r>
      <w:r w:rsidR="00190B12" w:rsidRPr="007A2B33">
        <w:rPr>
          <w:rFonts w:ascii="Times New Roman" w:hAnsi="Times New Roman"/>
          <w:color w:val="000000" w:themeColor="text1"/>
          <w:sz w:val="24"/>
          <w:szCs w:val="24"/>
        </w:rPr>
        <w:t>, 2015,</w:t>
      </w:r>
      <w:r w:rsidRPr="007A2B33">
        <w:rPr>
          <w:rFonts w:ascii="Times New Roman" w:hAnsi="Times New Roman"/>
          <w:color w:val="000000" w:themeColor="text1"/>
          <w:sz w:val="24"/>
          <w:szCs w:val="24"/>
        </w:rPr>
        <w:t xml:space="preserve"> Muzerengi &amp; Mapuranga</w:t>
      </w:r>
      <w:r w:rsidR="00190B12"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2017), also point out that small-scale irrigation programs were established primarily to enhance agricultural production in many less developed nations, particularly in Africa. Furthermore, these programs were designed to lessen farmers' reliance on the unpredictability of African weather (Muzerengi &amp; </w:t>
      </w:r>
      <w:r w:rsidR="00190B12" w:rsidRPr="007A2B33">
        <w:rPr>
          <w:rFonts w:ascii="Times New Roman" w:hAnsi="Times New Roman"/>
          <w:color w:val="000000" w:themeColor="text1"/>
          <w:sz w:val="24"/>
          <w:szCs w:val="24"/>
        </w:rPr>
        <w:t>Mapuranga, 2017</w:t>
      </w:r>
      <w:r w:rsidRPr="007A2B33">
        <w:rPr>
          <w:rFonts w:ascii="Times New Roman" w:hAnsi="Times New Roman"/>
          <w:color w:val="000000" w:themeColor="text1"/>
          <w:sz w:val="24"/>
          <w:szCs w:val="24"/>
        </w:rPr>
        <w:t xml:space="preserve">). </w:t>
      </w:r>
    </w:p>
    <w:p w14:paraId="0A9DC45E" w14:textId="1E7E4C01" w:rsidR="005C2DB0" w:rsidRPr="007A2B33" w:rsidRDefault="005C2DB0" w:rsidP="00F40508">
      <w:pPr>
        <w:pStyle w:val="Heading2"/>
        <w:rPr>
          <w:color w:val="000000" w:themeColor="text1"/>
        </w:rPr>
      </w:pPr>
      <w:r w:rsidRPr="007A2B33">
        <w:rPr>
          <w:color w:val="000000" w:themeColor="text1"/>
        </w:rPr>
        <w:tab/>
      </w:r>
    </w:p>
    <w:p w14:paraId="61830CD5" w14:textId="325DCDD8"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An account from </w:t>
      </w:r>
      <w:r w:rsidR="00190B12"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Apam</w:t>
      </w:r>
      <w:r w:rsidR="00307F9F" w:rsidRPr="007A2B33">
        <w:rPr>
          <w:rFonts w:ascii="Times New Roman" w:hAnsi="Times New Roman"/>
          <w:color w:val="000000" w:themeColor="text1"/>
          <w:sz w:val="24"/>
          <w:szCs w:val="24"/>
        </w:rPr>
        <w:t>,</w:t>
      </w:r>
      <w:r w:rsidR="00190B12" w:rsidRPr="007A2B33">
        <w:rPr>
          <w:rFonts w:ascii="Times New Roman" w:hAnsi="Times New Roman"/>
          <w:color w:val="000000" w:themeColor="text1"/>
          <w:sz w:val="24"/>
          <w:szCs w:val="24"/>
        </w:rPr>
        <w:t xml:space="preserve"> 2012) as cited by (Issahaku, 2018</w:t>
      </w:r>
      <w:r w:rsidRPr="007A2B33">
        <w:rPr>
          <w:rFonts w:ascii="Times New Roman" w:hAnsi="Times New Roman"/>
          <w:color w:val="000000" w:themeColor="text1"/>
          <w:sz w:val="24"/>
          <w:szCs w:val="24"/>
        </w:rPr>
        <w:t>), defined livelihood as the availability of assets and resources that are pooled to make ends meet. He emphasized that livelihood encompasses both material and human skills as well as activities that enable people to live. It is the acquisition of assets and activities that are impacted by factors such as gender, class, kinship, belief systems, and traditions (Allis, 2000). This signifies that one's basic requirements are met through the use of resources, assets, and activities.</w:t>
      </w:r>
      <w:r w:rsidR="00307F9F" w:rsidRPr="007A2B33">
        <w:rPr>
          <w:rFonts w:ascii="Times New Roman" w:hAnsi="Times New Roman"/>
          <w:color w:val="000000" w:themeColor="text1"/>
          <w:sz w:val="24"/>
          <w:szCs w:val="24"/>
        </w:rPr>
        <w:t xml:space="preserve"> (</w:t>
      </w:r>
      <w:r w:rsidR="00190B12" w:rsidRPr="007A2B33">
        <w:rPr>
          <w:rFonts w:ascii="Times New Roman" w:hAnsi="Times New Roman"/>
          <w:color w:val="000000" w:themeColor="text1"/>
          <w:sz w:val="24"/>
          <w:szCs w:val="24"/>
        </w:rPr>
        <w:t>Apam, 2012</w:t>
      </w:r>
      <w:r w:rsidRPr="007A2B33">
        <w:rPr>
          <w:rFonts w:ascii="Times New Roman" w:hAnsi="Times New Roman"/>
          <w:color w:val="000000" w:themeColor="text1"/>
          <w:sz w:val="24"/>
          <w:szCs w:val="24"/>
        </w:rPr>
        <w:t>), argues that livelihood is the exposure to unforeseen events, obstacles, and stress in dealing with them.</w:t>
      </w:r>
    </w:p>
    <w:p w14:paraId="7B903A8A" w14:textId="533A6649" w:rsidR="00DF4248" w:rsidRPr="007A2B33" w:rsidRDefault="00033710"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olor w:val="000000" w:themeColor="text1"/>
          <w:sz w:val="24"/>
          <w:szCs w:val="24"/>
        </w:rPr>
        <w:t xml:space="preserve">Additionally, </w:t>
      </w:r>
      <w:r w:rsidRPr="007A2B33">
        <w:rPr>
          <w:rFonts w:ascii="Times New Roman" w:hAnsi="Times New Roman" w:cs="Times New Roman"/>
          <w:color w:val="000000" w:themeColor="text1"/>
          <w:sz w:val="24"/>
          <w:szCs w:val="24"/>
        </w:rPr>
        <w:t xml:space="preserve">livelihood strategies may be described as various economic activities that people engage in to support their life or generate an income for themselves. These strategies may generate financial asserts, create source of household survival but also has the potential to affect </w:t>
      </w:r>
      <w:r w:rsidRPr="007A2B33">
        <w:rPr>
          <w:rFonts w:ascii="Times New Roman" w:hAnsi="Times New Roman" w:cs="Times New Roman"/>
          <w:color w:val="000000" w:themeColor="text1"/>
          <w:sz w:val="24"/>
          <w:szCs w:val="24"/>
        </w:rPr>
        <w:lastRenderedPageBreak/>
        <w:t xml:space="preserve">the environment and culture around </w:t>
      </w:r>
      <w:r w:rsidR="00664990" w:rsidRPr="007A2B33">
        <w:rPr>
          <w:rFonts w:ascii="Times New Roman" w:hAnsi="Times New Roman" w:cs="Times New Roman"/>
          <w:color w:val="000000" w:themeColor="text1"/>
          <w:sz w:val="24"/>
          <w:szCs w:val="24"/>
        </w:rPr>
        <w:t>it. However</w:t>
      </w:r>
      <w:r w:rsidRPr="007A2B33">
        <w:rPr>
          <w:rFonts w:ascii="Times New Roman" w:hAnsi="Times New Roman" w:cs="Times New Roman"/>
          <w:color w:val="000000" w:themeColor="text1"/>
          <w:sz w:val="24"/>
          <w:szCs w:val="24"/>
        </w:rPr>
        <w:t xml:space="preserve">, it is worthy of note that the level of assets possessed by an individual is equivalent to the levels of risk associated in terms of resistance and </w:t>
      </w:r>
      <w:r w:rsidR="00664990" w:rsidRPr="007A2B33">
        <w:rPr>
          <w:rFonts w:ascii="Times New Roman" w:hAnsi="Times New Roman" w:cs="Times New Roman"/>
          <w:color w:val="000000" w:themeColor="text1"/>
          <w:sz w:val="24"/>
          <w:szCs w:val="24"/>
        </w:rPr>
        <w:t>threats. These</w:t>
      </w:r>
      <w:r w:rsidRPr="007A2B33">
        <w:rPr>
          <w:rFonts w:ascii="Times New Roman" w:hAnsi="Times New Roman" w:cs="Times New Roman"/>
          <w:color w:val="000000" w:themeColor="text1"/>
          <w:sz w:val="24"/>
          <w:szCs w:val="24"/>
        </w:rPr>
        <w:t xml:space="preserve"> assets </w:t>
      </w:r>
      <w:r w:rsidR="00E67595" w:rsidRPr="007A2B33">
        <w:rPr>
          <w:rFonts w:ascii="Times New Roman" w:hAnsi="Times New Roman" w:cs="Times New Roman"/>
          <w:color w:val="000000" w:themeColor="text1"/>
          <w:sz w:val="24"/>
          <w:szCs w:val="24"/>
        </w:rPr>
        <w:t>include irrigation</w:t>
      </w:r>
      <w:r w:rsidRPr="007A2B33">
        <w:rPr>
          <w:rFonts w:ascii="Times New Roman" w:hAnsi="Times New Roman" w:cs="Times New Roman"/>
          <w:color w:val="000000" w:themeColor="text1"/>
          <w:sz w:val="24"/>
          <w:szCs w:val="24"/>
        </w:rPr>
        <w:t xml:space="preserve"> facilities such as dams, </w:t>
      </w:r>
      <w:r w:rsidR="00EA3A04" w:rsidRPr="007A2B33">
        <w:rPr>
          <w:rFonts w:ascii="Times New Roman" w:hAnsi="Times New Roman" w:cs="Times New Roman"/>
          <w:color w:val="000000" w:themeColor="text1"/>
          <w:sz w:val="24"/>
          <w:szCs w:val="24"/>
        </w:rPr>
        <w:t>dugouts, underground water resources, labour, services provide</w:t>
      </w:r>
      <w:r w:rsidR="00E67595" w:rsidRPr="007A2B33">
        <w:rPr>
          <w:rFonts w:ascii="Times New Roman" w:hAnsi="Times New Roman" w:cs="Times New Roman"/>
          <w:color w:val="000000" w:themeColor="text1"/>
          <w:sz w:val="24"/>
          <w:szCs w:val="24"/>
        </w:rPr>
        <w:t xml:space="preserve">d by institutions and agencies and availability of irrigated land to an individual or group. Therefore to have </w:t>
      </w:r>
      <w:r w:rsidR="005C2DB0" w:rsidRPr="007A2B33">
        <w:rPr>
          <w:rFonts w:ascii="Times New Roman" w:hAnsi="Times New Roman" w:cs="Times New Roman"/>
          <w:color w:val="000000" w:themeColor="text1"/>
          <w:sz w:val="24"/>
          <w:szCs w:val="24"/>
        </w:rPr>
        <w:t>Sustainable livelihoods in a community</w:t>
      </w:r>
      <w:r w:rsidR="00E67595" w:rsidRPr="007A2B33">
        <w:rPr>
          <w:rFonts w:ascii="Times New Roman" w:hAnsi="Times New Roman" w:cs="Times New Roman"/>
          <w:color w:val="000000" w:themeColor="text1"/>
          <w:sz w:val="24"/>
          <w:szCs w:val="24"/>
        </w:rPr>
        <w:t>, it needs</w:t>
      </w:r>
      <w:r w:rsidR="005C2DB0" w:rsidRPr="007A2B33">
        <w:rPr>
          <w:rFonts w:ascii="Times New Roman" w:hAnsi="Times New Roman" w:cs="Times New Roman"/>
          <w:color w:val="000000" w:themeColor="text1"/>
          <w:sz w:val="24"/>
          <w:szCs w:val="24"/>
        </w:rPr>
        <w:t xml:space="preserve"> the combined use of</w:t>
      </w:r>
      <w:r w:rsidR="00E67595" w:rsidRPr="007A2B33">
        <w:rPr>
          <w:rFonts w:ascii="Times New Roman" w:hAnsi="Times New Roman" w:cs="Times New Roman"/>
          <w:color w:val="000000" w:themeColor="text1"/>
          <w:sz w:val="24"/>
          <w:szCs w:val="24"/>
        </w:rPr>
        <w:t xml:space="preserve"> resources</w:t>
      </w:r>
      <w:r w:rsidR="005C2DB0" w:rsidRPr="007A2B33">
        <w:rPr>
          <w:rFonts w:ascii="Times New Roman" w:hAnsi="Times New Roman" w:cs="Times New Roman"/>
          <w:color w:val="000000" w:themeColor="text1"/>
          <w:sz w:val="24"/>
          <w:szCs w:val="24"/>
        </w:rPr>
        <w:t xml:space="preserve"> and</w:t>
      </w:r>
      <w:r w:rsidR="00CD4CE5" w:rsidRPr="007A2B33">
        <w:rPr>
          <w:rFonts w:ascii="Times New Roman" w:hAnsi="Times New Roman" w:cs="Times New Roman"/>
          <w:color w:val="000000" w:themeColor="text1"/>
          <w:sz w:val="24"/>
          <w:szCs w:val="24"/>
        </w:rPr>
        <w:t xml:space="preserve"> asserts</w:t>
      </w:r>
      <w:r w:rsidR="005C2DB0" w:rsidRPr="007A2B33">
        <w:rPr>
          <w:rFonts w:ascii="Times New Roman" w:hAnsi="Times New Roman" w:cs="Times New Roman"/>
          <w:color w:val="000000" w:themeColor="text1"/>
          <w:sz w:val="24"/>
          <w:szCs w:val="24"/>
        </w:rPr>
        <w:t xml:space="preserve"> in a strategy to</w:t>
      </w:r>
      <w:r w:rsidR="00CD4CE5" w:rsidRPr="007A2B33">
        <w:rPr>
          <w:rFonts w:ascii="Times New Roman" w:hAnsi="Times New Roman" w:cs="Times New Roman"/>
          <w:color w:val="000000" w:themeColor="text1"/>
          <w:sz w:val="24"/>
          <w:szCs w:val="24"/>
        </w:rPr>
        <w:t xml:space="preserve"> be to</w:t>
      </w:r>
      <w:r w:rsidR="005C2DB0" w:rsidRPr="007A2B33">
        <w:rPr>
          <w:rFonts w:ascii="Times New Roman" w:hAnsi="Times New Roman" w:cs="Times New Roman"/>
          <w:color w:val="000000" w:themeColor="text1"/>
          <w:sz w:val="24"/>
          <w:szCs w:val="24"/>
        </w:rPr>
        <w:t xml:space="preserve"> construct the means of living</w:t>
      </w:r>
      <w:r w:rsidR="00CD4CE5" w:rsidRPr="007A2B33">
        <w:rPr>
          <w:rFonts w:ascii="Times New Roman" w:hAnsi="Times New Roman" w:cs="Times New Roman"/>
          <w:color w:val="000000" w:themeColor="text1"/>
          <w:sz w:val="24"/>
          <w:szCs w:val="24"/>
        </w:rPr>
        <w:t xml:space="preserve"> according to</w:t>
      </w:r>
      <w:r w:rsidR="00664990" w:rsidRPr="007A2B33">
        <w:rPr>
          <w:rFonts w:ascii="Times New Roman" w:hAnsi="Times New Roman" w:cs="Times New Roman"/>
          <w:color w:val="000000" w:themeColor="text1"/>
          <w:sz w:val="24"/>
          <w:szCs w:val="24"/>
        </w:rPr>
        <w:t xml:space="preserve">  </w:t>
      </w:r>
      <w:r w:rsidR="001309FA" w:rsidRPr="007A2B33">
        <w:rPr>
          <w:rFonts w:ascii="Times New Roman" w:hAnsi="Times New Roman" w:cs="Times New Roman"/>
          <w:color w:val="000000" w:themeColor="text1"/>
          <w:sz w:val="24"/>
          <w:szCs w:val="24"/>
        </w:rPr>
        <w:t>(</w:t>
      </w:r>
      <w:r w:rsidR="00CD4CE5" w:rsidRPr="007A2B33">
        <w:rPr>
          <w:rFonts w:ascii="Times New Roman" w:hAnsi="Times New Roman" w:cs="Times New Roman"/>
          <w:color w:val="000000" w:themeColor="text1"/>
          <w:sz w:val="24"/>
          <w:szCs w:val="24"/>
        </w:rPr>
        <w:t>Mumin</w:t>
      </w:r>
      <w:r w:rsidR="001309FA" w:rsidRPr="007A2B33">
        <w:rPr>
          <w:rFonts w:ascii="Times New Roman" w:eastAsia="Times New Roman" w:hAnsi="Times New Roman"/>
          <w:color w:val="000000" w:themeColor="text1"/>
          <w:sz w:val="24"/>
          <w:szCs w:val="24"/>
        </w:rPr>
        <w:t xml:space="preserve">, </w:t>
      </w:r>
      <w:r w:rsidR="005C2DB0" w:rsidRPr="007A2B33">
        <w:rPr>
          <w:rFonts w:ascii="Times New Roman" w:hAnsi="Times New Roman" w:cs="Times New Roman"/>
          <w:color w:val="000000" w:themeColor="text1"/>
          <w:sz w:val="24"/>
          <w:szCs w:val="24"/>
        </w:rPr>
        <w:t>2017).</w:t>
      </w:r>
      <w:r w:rsidR="00DF4248" w:rsidRPr="007A2B33">
        <w:rPr>
          <w:rFonts w:ascii="Times New Roman" w:hAnsi="Times New Roman" w:cs="Times New Roman"/>
          <w:color w:val="000000" w:themeColor="text1"/>
          <w:sz w:val="24"/>
          <w:szCs w:val="24"/>
        </w:rPr>
        <w:t xml:space="preserve">Many studies has shown that irrigation have boost total output of farm production due to a number of reasons.  The areas through which irrigation has contributed massively to livelihood includes expansion of farm size, multiple cropping, employment creation, income generation, extension delivery, drop in food prices among other benefits, </w:t>
      </w:r>
      <w:r w:rsidR="00DF4248" w:rsidRPr="007A2B33">
        <w:rPr>
          <w:rFonts w:ascii="Times New Roman" w:hAnsi="Times New Roman"/>
          <w:color w:val="000000" w:themeColor="text1"/>
          <w:sz w:val="24"/>
          <w:szCs w:val="24"/>
        </w:rPr>
        <w:t>(</w:t>
      </w:r>
      <w:r w:rsidR="001309FA" w:rsidRPr="007A2B33">
        <w:rPr>
          <w:rFonts w:ascii="Times New Roman" w:hAnsi="Times New Roman"/>
          <w:color w:val="000000" w:themeColor="text1"/>
          <w:sz w:val="24"/>
          <w:szCs w:val="24"/>
        </w:rPr>
        <w:t xml:space="preserve">Issahaku, </w:t>
      </w:r>
      <w:r w:rsidR="00DF4248" w:rsidRPr="007A2B33">
        <w:rPr>
          <w:rFonts w:ascii="Times New Roman" w:hAnsi="Times New Roman"/>
          <w:color w:val="000000" w:themeColor="text1"/>
          <w:sz w:val="24"/>
          <w:szCs w:val="24"/>
        </w:rPr>
        <w:t>2018).</w:t>
      </w:r>
    </w:p>
    <w:p w14:paraId="6722C74D" w14:textId="77777777" w:rsidR="005C2DB0" w:rsidRPr="007A2B33" w:rsidRDefault="005C2DB0" w:rsidP="00F40508">
      <w:pPr>
        <w:pStyle w:val="Heading3"/>
        <w:rPr>
          <w:color w:val="000000" w:themeColor="text1"/>
        </w:rPr>
      </w:pPr>
      <w:bookmarkStart w:id="71" w:name="_Toc118764424"/>
      <w:bookmarkStart w:id="72" w:name="_Toc127797570"/>
      <w:r w:rsidRPr="007A2B33">
        <w:rPr>
          <w:color w:val="000000" w:themeColor="text1"/>
        </w:rPr>
        <w:t>2.1.4 Siltation</w:t>
      </w:r>
      <w:bookmarkEnd w:id="71"/>
      <w:bookmarkEnd w:id="72"/>
    </w:p>
    <w:p w14:paraId="35DB863B" w14:textId="53AEB3DB" w:rsidR="005C2DB0" w:rsidRPr="007A2B33" w:rsidRDefault="00004AAB"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Irrigation has been acknowledged globally to be the largest important user of water from dams and reservoirs. As a n</w:t>
      </w:r>
      <w:r w:rsidR="00265113" w:rsidRPr="007A2B33">
        <w:rPr>
          <w:rFonts w:ascii="Times New Roman" w:hAnsi="Times New Roman" w:cs="Times New Roman"/>
          <w:color w:val="000000" w:themeColor="text1"/>
          <w:sz w:val="24"/>
          <w:szCs w:val="24"/>
        </w:rPr>
        <w:t>atural consequence to</w:t>
      </w:r>
      <w:r w:rsidRPr="007A2B33">
        <w:rPr>
          <w:rFonts w:ascii="Times New Roman" w:hAnsi="Times New Roman" w:cs="Times New Roman"/>
          <w:color w:val="000000" w:themeColor="text1"/>
          <w:sz w:val="24"/>
          <w:szCs w:val="24"/>
        </w:rPr>
        <w:t xml:space="preserve"> this positive development, irrigated</w:t>
      </w:r>
      <w:r w:rsidR="00265113" w:rsidRPr="007A2B33">
        <w:rPr>
          <w:rFonts w:ascii="Times New Roman" w:hAnsi="Times New Roman" w:cs="Times New Roman"/>
          <w:color w:val="000000" w:themeColor="text1"/>
          <w:sz w:val="24"/>
          <w:szCs w:val="24"/>
        </w:rPr>
        <w:t xml:space="preserve"> land area is also </w:t>
      </w:r>
      <w:r w:rsidRPr="007A2B33">
        <w:rPr>
          <w:rFonts w:ascii="Times New Roman" w:hAnsi="Times New Roman" w:cs="Times New Roman"/>
          <w:color w:val="000000" w:themeColor="text1"/>
          <w:sz w:val="24"/>
          <w:szCs w:val="24"/>
        </w:rPr>
        <w:t xml:space="preserve">reported to be </w:t>
      </w:r>
      <w:r w:rsidR="007A7836" w:rsidRPr="007A2B33">
        <w:rPr>
          <w:rFonts w:ascii="Times New Roman" w:hAnsi="Times New Roman" w:cs="Times New Roman"/>
          <w:color w:val="000000" w:themeColor="text1"/>
          <w:sz w:val="24"/>
          <w:szCs w:val="24"/>
        </w:rPr>
        <w:t xml:space="preserve">increasing </w:t>
      </w:r>
      <w:r w:rsidRPr="007A2B33">
        <w:rPr>
          <w:rFonts w:ascii="Times New Roman" w:hAnsi="Times New Roman" w:cs="Times New Roman"/>
          <w:color w:val="000000" w:themeColor="text1"/>
          <w:sz w:val="24"/>
          <w:szCs w:val="24"/>
        </w:rPr>
        <w:t>at a rate of about 30% per decade (Qamar and Gopal</w:t>
      </w:r>
      <w:r w:rsidR="001309FA" w:rsidRPr="007A2B33">
        <w:rPr>
          <w:rFonts w:ascii="Times New Roman" w:hAnsi="Times New Roman" w:cs="Times New Roman"/>
          <w:color w:val="000000" w:themeColor="text1"/>
          <w:sz w:val="24"/>
          <w:szCs w:val="24"/>
        </w:rPr>
        <w:t>,</w:t>
      </w:r>
      <w:r w:rsidRPr="007A2B33">
        <w:rPr>
          <w:rFonts w:ascii="Times New Roman" w:hAnsi="Times New Roman" w:cs="Times New Roman"/>
          <w:color w:val="000000" w:themeColor="text1"/>
          <w:sz w:val="24"/>
          <w:szCs w:val="24"/>
        </w:rPr>
        <w:t xml:space="preserve"> 2017). </w:t>
      </w:r>
      <w:r w:rsidR="007A7836" w:rsidRPr="007A2B33">
        <w:rPr>
          <w:rFonts w:ascii="Times New Roman" w:hAnsi="Times New Roman" w:cs="Times New Roman"/>
          <w:color w:val="000000" w:themeColor="text1"/>
          <w:sz w:val="24"/>
          <w:szCs w:val="24"/>
        </w:rPr>
        <w:t>Unfortunately</w:t>
      </w:r>
      <w:r w:rsidR="005F07C5" w:rsidRPr="007A2B33">
        <w:rPr>
          <w:rFonts w:ascii="Times New Roman" w:hAnsi="Times New Roman" w:cs="Times New Roman"/>
          <w:color w:val="000000" w:themeColor="text1"/>
          <w:sz w:val="24"/>
          <w:szCs w:val="24"/>
        </w:rPr>
        <w:t>, sedimentation</w:t>
      </w:r>
      <w:r w:rsidR="007A7836" w:rsidRPr="007A2B33">
        <w:rPr>
          <w:rFonts w:ascii="Times New Roman" w:hAnsi="Times New Roman" w:cs="Times New Roman"/>
          <w:color w:val="000000" w:themeColor="text1"/>
          <w:sz w:val="24"/>
          <w:szCs w:val="24"/>
        </w:rPr>
        <w:t xml:space="preserve"> is a key</w:t>
      </w:r>
      <w:r w:rsidRPr="007A2B33">
        <w:rPr>
          <w:rFonts w:ascii="Times New Roman" w:hAnsi="Times New Roman" w:cs="Times New Roman"/>
          <w:color w:val="000000" w:themeColor="text1"/>
          <w:sz w:val="24"/>
          <w:szCs w:val="24"/>
        </w:rPr>
        <w:t xml:space="preserve"> phenomenon in all reservoirs</w:t>
      </w:r>
      <w:r w:rsidR="007A7836" w:rsidRPr="007A2B33">
        <w:rPr>
          <w:rFonts w:ascii="Times New Roman" w:hAnsi="Times New Roman" w:cs="Times New Roman"/>
          <w:color w:val="000000" w:themeColor="text1"/>
          <w:sz w:val="24"/>
          <w:szCs w:val="24"/>
        </w:rPr>
        <w:t xml:space="preserve"> that cannot be avoided </w:t>
      </w:r>
      <w:r w:rsidR="00664990" w:rsidRPr="007A2B33">
        <w:rPr>
          <w:rFonts w:ascii="Times New Roman" w:hAnsi="Times New Roman" w:cs="Times New Roman"/>
          <w:color w:val="000000" w:themeColor="text1"/>
          <w:sz w:val="24"/>
          <w:szCs w:val="24"/>
        </w:rPr>
        <w:t>whilst uncontrolled</w:t>
      </w:r>
      <w:r w:rsidR="007A7836" w:rsidRPr="007A2B33">
        <w:rPr>
          <w:rFonts w:ascii="Times New Roman" w:hAnsi="Times New Roman" w:cs="Times New Roman"/>
          <w:color w:val="000000" w:themeColor="text1"/>
          <w:sz w:val="24"/>
          <w:szCs w:val="24"/>
        </w:rPr>
        <w:t xml:space="preserve"> sediment materials that finds its way into </w:t>
      </w:r>
      <w:r w:rsidR="005F07C5" w:rsidRPr="007A2B33">
        <w:rPr>
          <w:rFonts w:ascii="Times New Roman" w:hAnsi="Times New Roman" w:cs="Times New Roman"/>
          <w:color w:val="000000" w:themeColor="text1"/>
          <w:sz w:val="24"/>
          <w:szCs w:val="24"/>
        </w:rPr>
        <w:t xml:space="preserve">reservoirs limits </w:t>
      </w:r>
      <w:r w:rsidRPr="007A2B33">
        <w:rPr>
          <w:rFonts w:ascii="Times New Roman" w:hAnsi="Times New Roman" w:cs="Times New Roman"/>
          <w:color w:val="000000" w:themeColor="text1"/>
          <w:sz w:val="24"/>
          <w:szCs w:val="24"/>
        </w:rPr>
        <w:t xml:space="preserve">storage </w:t>
      </w:r>
      <w:r w:rsidR="005F07C5" w:rsidRPr="007A2B33">
        <w:rPr>
          <w:rFonts w:ascii="Times New Roman" w:hAnsi="Times New Roman" w:cs="Times New Roman"/>
          <w:color w:val="000000" w:themeColor="text1"/>
          <w:sz w:val="24"/>
          <w:szCs w:val="24"/>
        </w:rPr>
        <w:t xml:space="preserve">in </w:t>
      </w:r>
      <w:r w:rsidRPr="007A2B33">
        <w:rPr>
          <w:rFonts w:ascii="Times New Roman" w:hAnsi="Times New Roman" w:cs="Times New Roman"/>
          <w:color w:val="000000" w:themeColor="text1"/>
          <w:sz w:val="24"/>
          <w:szCs w:val="24"/>
        </w:rPr>
        <w:t>reservoirs</w:t>
      </w:r>
      <w:r w:rsidR="00DC01A5" w:rsidRPr="007A2B33">
        <w:rPr>
          <w:rFonts w:ascii="Times New Roman" w:hAnsi="Times New Roman" w:cs="Times New Roman"/>
          <w:color w:val="000000" w:themeColor="text1"/>
          <w:sz w:val="24"/>
          <w:szCs w:val="24"/>
        </w:rPr>
        <w:t>,</w:t>
      </w:r>
      <w:r w:rsidR="005F07C5" w:rsidRPr="007A2B33">
        <w:rPr>
          <w:rFonts w:ascii="Times New Roman" w:hAnsi="Times New Roman" w:cs="Times New Roman"/>
          <w:color w:val="000000" w:themeColor="text1"/>
          <w:sz w:val="24"/>
          <w:szCs w:val="24"/>
        </w:rPr>
        <w:t xml:space="preserve"> thereby mitigating against the key </w:t>
      </w:r>
      <w:r w:rsidRPr="007A2B33">
        <w:rPr>
          <w:rFonts w:ascii="Times New Roman" w:hAnsi="Times New Roman" w:cs="Times New Roman"/>
          <w:color w:val="000000" w:themeColor="text1"/>
          <w:sz w:val="24"/>
          <w:szCs w:val="24"/>
        </w:rPr>
        <w:t>component of modern water s</w:t>
      </w:r>
      <w:r w:rsidR="005F07C5" w:rsidRPr="007A2B33">
        <w:rPr>
          <w:rFonts w:ascii="Times New Roman" w:hAnsi="Times New Roman" w:cs="Times New Roman"/>
          <w:color w:val="000000" w:themeColor="text1"/>
          <w:sz w:val="24"/>
          <w:szCs w:val="24"/>
        </w:rPr>
        <w:t>upply methods. Sediment accumulation</w:t>
      </w:r>
      <w:r w:rsidRPr="007A2B33">
        <w:rPr>
          <w:rFonts w:ascii="Times New Roman" w:hAnsi="Times New Roman" w:cs="Times New Roman"/>
          <w:color w:val="000000" w:themeColor="text1"/>
          <w:sz w:val="24"/>
          <w:szCs w:val="24"/>
        </w:rPr>
        <w:t xml:space="preserve"> in a reservoir</w:t>
      </w:r>
      <w:r w:rsidR="005F07C5" w:rsidRPr="007A2B33">
        <w:rPr>
          <w:rFonts w:ascii="Times New Roman" w:hAnsi="Times New Roman" w:cs="Times New Roman"/>
          <w:color w:val="000000" w:themeColor="text1"/>
          <w:sz w:val="24"/>
          <w:szCs w:val="24"/>
        </w:rPr>
        <w:t xml:space="preserve"> do not only decreases the storage in reservoir capacity but also its</w:t>
      </w:r>
      <w:r w:rsidRPr="007A2B33">
        <w:rPr>
          <w:rFonts w:ascii="Times New Roman" w:hAnsi="Times New Roman" w:cs="Times New Roman"/>
          <w:color w:val="000000" w:themeColor="text1"/>
          <w:sz w:val="24"/>
          <w:szCs w:val="24"/>
        </w:rPr>
        <w:t xml:space="preserve"> depth, </w:t>
      </w:r>
      <w:r w:rsidR="005F07C5" w:rsidRPr="007A2B33">
        <w:rPr>
          <w:rFonts w:ascii="Times New Roman" w:hAnsi="Times New Roman" w:cs="Times New Roman"/>
          <w:color w:val="000000" w:themeColor="text1"/>
          <w:sz w:val="24"/>
          <w:szCs w:val="24"/>
        </w:rPr>
        <w:t>and useful life as well as its functions</w:t>
      </w:r>
      <w:r w:rsidRPr="007A2B33">
        <w:rPr>
          <w:rFonts w:ascii="Times New Roman" w:hAnsi="Times New Roman" w:cs="Times New Roman"/>
          <w:color w:val="000000" w:themeColor="text1"/>
          <w:sz w:val="24"/>
          <w:szCs w:val="24"/>
        </w:rPr>
        <w:t xml:space="preserve"> (White 2001, Wang et al.</w:t>
      </w:r>
      <w:r w:rsidR="00190B12" w:rsidRPr="007A2B33">
        <w:rPr>
          <w:rFonts w:ascii="Times New Roman" w:hAnsi="Times New Roman" w:cs="Times New Roman"/>
          <w:color w:val="000000" w:themeColor="text1"/>
          <w:sz w:val="24"/>
          <w:szCs w:val="24"/>
        </w:rPr>
        <w:t>,</w:t>
      </w:r>
      <w:r w:rsidRPr="007A2B33">
        <w:rPr>
          <w:rFonts w:ascii="Times New Roman" w:hAnsi="Times New Roman" w:cs="Times New Roman"/>
          <w:color w:val="000000" w:themeColor="text1"/>
          <w:sz w:val="24"/>
          <w:szCs w:val="24"/>
        </w:rPr>
        <w:t xml:space="preserve"> 2018). </w:t>
      </w:r>
      <w:r w:rsidR="00DC01A5" w:rsidRPr="007A2B33">
        <w:rPr>
          <w:rFonts w:ascii="Times New Roman" w:hAnsi="Times New Roman" w:cs="Times New Roman"/>
          <w:color w:val="000000" w:themeColor="text1"/>
          <w:sz w:val="24"/>
          <w:szCs w:val="24"/>
        </w:rPr>
        <w:t xml:space="preserve">As most reservoirs are increasingly </w:t>
      </w:r>
      <w:r w:rsidRPr="007A2B33">
        <w:rPr>
          <w:rFonts w:ascii="Times New Roman" w:hAnsi="Times New Roman" w:cs="Times New Roman"/>
          <w:color w:val="000000" w:themeColor="text1"/>
          <w:sz w:val="24"/>
          <w:szCs w:val="24"/>
        </w:rPr>
        <w:t>losi</w:t>
      </w:r>
      <w:r w:rsidR="00DC01A5" w:rsidRPr="007A2B33">
        <w:rPr>
          <w:rFonts w:ascii="Times New Roman" w:hAnsi="Times New Roman" w:cs="Times New Roman"/>
          <w:color w:val="000000" w:themeColor="text1"/>
          <w:sz w:val="24"/>
          <w:szCs w:val="24"/>
        </w:rPr>
        <w:t>ng their depths to siltation and gradually approaching</w:t>
      </w:r>
      <w:r w:rsidRPr="007A2B33">
        <w:rPr>
          <w:rFonts w:ascii="Times New Roman" w:hAnsi="Times New Roman" w:cs="Times New Roman"/>
          <w:color w:val="000000" w:themeColor="text1"/>
          <w:sz w:val="24"/>
          <w:szCs w:val="24"/>
        </w:rPr>
        <w:t xml:space="preserve"> the end of their original design useful life, sedimentation assessment is bec</w:t>
      </w:r>
      <w:r w:rsidR="00DC01A5" w:rsidRPr="007A2B33">
        <w:rPr>
          <w:rFonts w:ascii="Times New Roman" w:hAnsi="Times New Roman" w:cs="Times New Roman"/>
          <w:color w:val="000000" w:themeColor="text1"/>
          <w:sz w:val="24"/>
          <w:szCs w:val="24"/>
        </w:rPr>
        <w:t xml:space="preserve">oming more relevant an </w:t>
      </w:r>
      <w:r w:rsidRPr="007A2B33">
        <w:rPr>
          <w:rFonts w:ascii="Times New Roman" w:hAnsi="Times New Roman" w:cs="Times New Roman"/>
          <w:color w:val="000000" w:themeColor="text1"/>
          <w:sz w:val="24"/>
          <w:szCs w:val="24"/>
        </w:rPr>
        <w:t xml:space="preserve">issue in reservoir operation </w:t>
      </w:r>
      <w:r w:rsidR="00DC01A5" w:rsidRPr="007A2B33">
        <w:rPr>
          <w:rFonts w:ascii="Times New Roman" w:hAnsi="Times New Roman" w:cs="Times New Roman"/>
          <w:color w:val="000000" w:themeColor="text1"/>
          <w:sz w:val="24"/>
          <w:szCs w:val="24"/>
        </w:rPr>
        <w:t>and management especially in developing countries with the threat of climate change at hand (Adongo et at.; 2019)</w:t>
      </w:r>
    </w:p>
    <w:p w14:paraId="41B95023" w14:textId="7D30272E"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olor w:val="000000" w:themeColor="text1"/>
          <w:sz w:val="24"/>
          <w:szCs w:val="24"/>
        </w:rPr>
        <w:lastRenderedPageBreak/>
        <w:t>The process by which water in a reservoir becomes polluted as result of fine mineral particles in the water may be described as siltation. It is also the accumulation of sand, mud and other material particles found in reservoirs. It’s widely known that any water containing silt is turbid in nature and may require treatment before usage. The settlement of loose sand, silt, clay and other soil particles at the bottom of water on the other hand is sedimentation and it comes from either soil erosion or decomposed fauna and flora (Zezekwa</w:t>
      </w:r>
      <w:r w:rsidRPr="007A2B33">
        <w:rPr>
          <w:rFonts w:ascii="Times New Roman" w:eastAsia="Times New Roman" w:hAnsi="Times New Roman"/>
          <w:color w:val="000000" w:themeColor="text1"/>
          <w:sz w:val="24"/>
          <w:szCs w:val="24"/>
        </w:rPr>
        <w:t>, 2017).</w:t>
      </w:r>
      <w:r w:rsidRPr="007A2B33">
        <w:rPr>
          <w:rFonts w:ascii="Times New Roman" w:hAnsi="Times New Roman"/>
          <w:color w:val="000000" w:themeColor="text1"/>
          <w:sz w:val="24"/>
          <w:szCs w:val="24"/>
        </w:rPr>
        <w:t xml:space="preserve"> These particles are carried by run-off water, wind, ice into dams and other surface water resources. Sedimentation, on the other hand, is the process by which loose soil particles such as sand, clay, silt, and other soil particles settle to the bottom of a body of water. Soil erosion and plant and animal breakdown are both sources of sediment. These particles are carried to rivers, lakes, and streams by wind, water, and ice. Siltation is sometimes referred to as sediment pollution, which is an unfavourable term because it can refer to both a chemical contamination of sediments accumulated on the bottom and pollutants bound to sediment particles. Siltation is the preferred term because it is unambiguous, even if it isn't completely accurate because it includes particles of different sizes than silt. (Zezekwa</w:t>
      </w:r>
      <w:r w:rsidR="00190B12"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2017).</w:t>
      </w:r>
    </w:p>
    <w:p w14:paraId="7D442C39" w14:textId="77777777" w:rsidR="008F199D" w:rsidRPr="007A2B33" w:rsidRDefault="005C2DB0" w:rsidP="00F40508">
      <w:pPr>
        <w:pStyle w:val="Heading3"/>
        <w:rPr>
          <w:color w:val="000000" w:themeColor="text1"/>
        </w:rPr>
      </w:pPr>
      <w:bookmarkStart w:id="73" w:name="_Toc118764425"/>
      <w:bookmarkStart w:id="74" w:name="_Toc127797571"/>
      <w:r w:rsidRPr="007A2B33">
        <w:rPr>
          <w:color w:val="000000" w:themeColor="text1"/>
        </w:rPr>
        <w:t>2.1.5 Food security for small holder irrigation farmers’ households</w:t>
      </w:r>
      <w:bookmarkEnd w:id="73"/>
      <w:bookmarkEnd w:id="74"/>
    </w:p>
    <w:p w14:paraId="3B617AEC" w14:textId="33DEE077" w:rsidR="005C2DB0" w:rsidRPr="007A2B33" w:rsidRDefault="00190B12"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hAnsi="Times New Roman"/>
          <w:color w:val="000000" w:themeColor="text1"/>
          <w:sz w:val="24"/>
          <w:szCs w:val="24"/>
        </w:rPr>
        <w:t>An account by (Gadisa, 2016</w:t>
      </w:r>
      <w:r w:rsidR="005C2DB0" w:rsidRPr="007A2B33">
        <w:rPr>
          <w:rFonts w:ascii="Times New Roman" w:hAnsi="Times New Roman"/>
          <w:color w:val="000000" w:themeColor="text1"/>
          <w:sz w:val="24"/>
          <w:szCs w:val="24"/>
        </w:rPr>
        <w:t>)</w:t>
      </w:r>
      <w:r w:rsidR="008902EF" w:rsidRPr="007A2B33">
        <w:rPr>
          <w:rFonts w:ascii="Times New Roman" w:hAnsi="Times New Roman"/>
          <w:color w:val="000000" w:themeColor="text1"/>
          <w:sz w:val="24"/>
          <w:szCs w:val="24"/>
        </w:rPr>
        <w:t xml:space="preserve"> shows that food security</w:t>
      </w:r>
      <w:r w:rsidR="005C2DB0" w:rsidRPr="007A2B33">
        <w:rPr>
          <w:rFonts w:ascii="Times New Roman" w:hAnsi="Times New Roman"/>
          <w:color w:val="000000" w:themeColor="text1"/>
          <w:sz w:val="24"/>
          <w:szCs w:val="24"/>
        </w:rPr>
        <w:t xml:space="preserve"> exists when people can access enough food for their consumption at any time at any given period to improve their dietary needs, production and overall health. He goes on to say that emergency food supplies, scavenging, thieving, and other coping tactics in a specific setting are all basic characteristics of insecur</w:t>
      </w:r>
      <w:r w:rsidR="008902EF" w:rsidRPr="007A2B33">
        <w:rPr>
          <w:rFonts w:ascii="Times New Roman" w:hAnsi="Times New Roman"/>
          <w:color w:val="000000" w:themeColor="text1"/>
          <w:sz w:val="24"/>
          <w:szCs w:val="24"/>
        </w:rPr>
        <w:t>ity to be mindful of.</w:t>
      </w:r>
      <w:r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 xml:space="preserve"> Paul </w:t>
      </w:r>
      <w:r w:rsidR="005C2DB0"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2013),</w:t>
      </w:r>
      <w:r w:rsidR="008902EF" w:rsidRPr="007A2B33">
        <w:rPr>
          <w:rFonts w:ascii="Times New Roman" w:hAnsi="Times New Roman"/>
          <w:color w:val="000000" w:themeColor="text1"/>
          <w:sz w:val="24"/>
          <w:szCs w:val="24"/>
        </w:rPr>
        <w:t xml:space="preserve"> revealed from their investigation that,</w:t>
      </w:r>
      <w:r w:rsidR="005C2DB0" w:rsidRPr="007A2B33">
        <w:rPr>
          <w:rFonts w:ascii="Times New Roman" w:hAnsi="Times New Roman"/>
          <w:color w:val="000000" w:themeColor="text1"/>
          <w:sz w:val="24"/>
          <w:szCs w:val="24"/>
        </w:rPr>
        <w:t xml:space="preserve"> food security refers to the minimal availability of nutritious food free of infections that might cause diseases, as well as the consumer's ability to obtain acceptable food in a community without requiring emergency assistance. The most widely accepted definition of fo</w:t>
      </w:r>
      <w:r w:rsidR="008902EF" w:rsidRPr="007A2B33">
        <w:rPr>
          <w:rFonts w:ascii="Times New Roman" w:hAnsi="Times New Roman"/>
          <w:color w:val="000000" w:themeColor="text1"/>
          <w:sz w:val="24"/>
          <w:szCs w:val="24"/>
        </w:rPr>
        <w:t>od security is that of (Result ,2016</w:t>
      </w:r>
      <w:r w:rsidR="005C2DB0" w:rsidRPr="007A2B33">
        <w:rPr>
          <w:rFonts w:ascii="Times New Roman" w:hAnsi="Times New Roman"/>
          <w:color w:val="000000" w:themeColor="text1"/>
          <w:sz w:val="24"/>
          <w:szCs w:val="24"/>
        </w:rPr>
        <w:t xml:space="preserve">) who defines it as people's ability to have sufficient food at all times in order to improve </w:t>
      </w:r>
      <w:r w:rsidR="005C2DB0" w:rsidRPr="007A2B33">
        <w:rPr>
          <w:rFonts w:ascii="Times New Roman" w:hAnsi="Times New Roman"/>
          <w:color w:val="000000" w:themeColor="text1"/>
          <w:sz w:val="24"/>
          <w:szCs w:val="24"/>
        </w:rPr>
        <w:lastRenderedPageBreak/>
        <w:t>their active healthy lives. This concept aims to assure food production while also taking availability into account: individuals must be able to obtain food for consumption at any time in their surroundings People in these communities should be able to survive on the amount of food that is available in their area. Food production, distribution and consumption must all be consciously monitored to reduce the effects of food security. Food production refers to the availability of sufficient food for consumption at the family, district, and regional levels. Food distribution refers to an individual's ability to obtain any food produced within their social context. Consumption is concerned with people's food dietary needs or satisfaction from freely available food in the environment in order to keep people active and healthy. This need must also be environmentally friendly.</w:t>
      </w:r>
    </w:p>
    <w:p w14:paraId="25B57F16"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The focus on households and how they maintain long-term food security is one of the most important implications of these definitions. It includes how households generate food, store it, process, and preserve it in order to reduce the number of coping techniques used to deal with shortages. It’s however paramount to recognised that the major components of food security sustainability in households includes three essentials’ components, namely</w:t>
      </w:r>
    </w:p>
    <w:p w14:paraId="3ED9302E" w14:textId="77777777" w:rsidR="005C2DB0" w:rsidRPr="007A2B33" w:rsidRDefault="005C2DB0" w:rsidP="00CC618F">
      <w:pPr>
        <w:pStyle w:val="ListParagraph"/>
        <w:numPr>
          <w:ilvl w:val="0"/>
          <w:numId w:val="3"/>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Food Availability in the household: the sufficiency nature of the food at all time, </w:t>
      </w:r>
    </w:p>
    <w:p w14:paraId="2D1A2F9A" w14:textId="77777777" w:rsidR="005C2DB0" w:rsidRPr="007A2B33" w:rsidRDefault="005C2DB0" w:rsidP="00CC618F">
      <w:pPr>
        <w:pStyle w:val="ListParagraph"/>
        <w:numPr>
          <w:ilvl w:val="0"/>
          <w:numId w:val="3"/>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Quality of the food available for the household or access to the food</w:t>
      </w:r>
    </w:p>
    <w:p w14:paraId="60A0E715" w14:textId="77777777" w:rsidR="005C2DB0" w:rsidRPr="007A2B33" w:rsidRDefault="005C2DB0" w:rsidP="00CC618F">
      <w:pPr>
        <w:pStyle w:val="ListParagraph"/>
        <w:numPr>
          <w:ilvl w:val="0"/>
          <w:numId w:val="3"/>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Food Utilization in the households including the type of food and diversity of the diet (WFP, 2015).</w:t>
      </w:r>
    </w:p>
    <w:p w14:paraId="17CDFD0E" w14:textId="4F87931A" w:rsidR="005C2DB0" w:rsidRPr="007A2B33" w:rsidRDefault="005C2DB0" w:rsidP="00CC618F">
      <w:pPr>
        <w:spacing w:after="0" w:line="480" w:lineRule="auto"/>
        <w:jc w:val="both"/>
        <w:rPr>
          <w:rFonts w:ascii="Times New Roman" w:eastAsiaTheme="minorEastAsia" w:hAnsi="Times New Roman"/>
          <w:color w:val="000000" w:themeColor="text1"/>
          <w:sz w:val="24"/>
          <w:szCs w:val="24"/>
          <w:lang w:val="en-US"/>
        </w:rPr>
      </w:pPr>
      <w:r w:rsidRPr="007A2B33">
        <w:rPr>
          <w:rFonts w:ascii="Times New Roman" w:hAnsi="Times New Roman"/>
          <w:color w:val="000000" w:themeColor="text1"/>
          <w:sz w:val="24"/>
          <w:szCs w:val="24"/>
        </w:rPr>
        <w:t xml:space="preserve">Food security is the result of a complex interaction of micro, macro, and meso-scale forces. It also has to do with the establishment of policies and programs in all sectors of the food system, so ensuring sufficient production, distribution, and access to food is critical to any country's national food security position (Monnah, 2013). He goes on to say that the necessity for households to care for the vulnerable in society is critical since it affects the household's health. If farming households could minimize the rate at which they spend on the health of their </w:t>
      </w:r>
      <w:r w:rsidRPr="007A2B33">
        <w:rPr>
          <w:rFonts w:ascii="Times New Roman" w:hAnsi="Times New Roman"/>
          <w:color w:val="000000" w:themeColor="text1"/>
          <w:sz w:val="24"/>
          <w:szCs w:val="24"/>
        </w:rPr>
        <w:lastRenderedPageBreak/>
        <w:t>members, they could save, educate themselves, and diversify their businesses (Bashir</w:t>
      </w:r>
      <w:r w:rsidR="008902EF" w:rsidRPr="007A2B33">
        <w:rPr>
          <w:rFonts w:ascii="Times New Roman" w:hAnsi="Times New Roman"/>
          <w:color w:val="000000" w:themeColor="text1"/>
          <w:sz w:val="24"/>
          <w:szCs w:val="24"/>
        </w:rPr>
        <w:t xml:space="preserve">u, 2013). (Mohammadzadeh et al., </w:t>
      </w:r>
      <w:r w:rsidRPr="007A2B33">
        <w:rPr>
          <w:rFonts w:ascii="Times New Roman" w:hAnsi="Times New Roman"/>
          <w:color w:val="000000" w:themeColor="text1"/>
          <w:sz w:val="24"/>
          <w:szCs w:val="24"/>
        </w:rPr>
        <w:t>2020)</w:t>
      </w:r>
      <w:r w:rsidR="008902EF"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acknowledged that several household farmers more particularly the non-educated are coerced into the informal sector notably, food vending, petty trading, illegal mining, as well as small scale farming as a result of their lower educational background, low levels of skills but with a huge responsibility of caring for their families.</w:t>
      </w:r>
    </w:p>
    <w:p w14:paraId="5471AF31" w14:textId="722EA1AF" w:rsidR="005C2DB0" w:rsidRPr="007A2B33" w:rsidRDefault="005C2DB0" w:rsidP="00F40508">
      <w:pPr>
        <w:pStyle w:val="Heading2"/>
        <w:rPr>
          <w:color w:val="000000" w:themeColor="text1"/>
        </w:rPr>
      </w:pPr>
      <w:bookmarkStart w:id="75" w:name="_Toc118764426"/>
      <w:bookmarkStart w:id="76" w:name="_Toc127797572"/>
      <w:r w:rsidRPr="007A2B33">
        <w:rPr>
          <w:color w:val="000000" w:themeColor="text1"/>
        </w:rPr>
        <w:t xml:space="preserve">2.2 Theoretical </w:t>
      </w:r>
      <w:bookmarkEnd w:id="75"/>
      <w:r w:rsidR="008902EF" w:rsidRPr="007A2B33">
        <w:rPr>
          <w:color w:val="000000" w:themeColor="text1"/>
        </w:rPr>
        <w:t>frame</w:t>
      </w:r>
      <w:bookmarkEnd w:id="76"/>
    </w:p>
    <w:p w14:paraId="3F36423B" w14:textId="4A7B1C72" w:rsidR="005C2DB0" w:rsidRPr="007A2B33" w:rsidRDefault="00F60E89"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Two theories were</w:t>
      </w:r>
      <w:r w:rsidR="005C2DB0" w:rsidRPr="007A2B33">
        <w:rPr>
          <w:rFonts w:ascii="Times New Roman" w:hAnsi="Times New Roman"/>
          <w:color w:val="000000" w:themeColor="text1"/>
          <w:sz w:val="24"/>
          <w:szCs w:val="24"/>
        </w:rPr>
        <w:t xml:space="preserve"> reviewed in thi</w:t>
      </w:r>
      <w:r w:rsidRPr="007A2B33">
        <w:rPr>
          <w:rFonts w:ascii="Times New Roman" w:hAnsi="Times New Roman"/>
          <w:color w:val="000000" w:themeColor="text1"/>
          <w:sz w:val="24"/>
          <w:szCs w:val="24"/>
        </w:rPr>
        <w:t xml:space="preserve">s </w:t>
      </w:r>
      <w:r w:rsidR="005D6FCA" w:rsidRPr="007A2B33">
        <w:rPr>
          <w:rFonts w:ascii="Times New Roman" w:hAnsi="Times New Roman"/>
          <w:color w:val="000000" w:themeColor="text1"/>
          <w:sz w:val="24"/>
          <w:szCs w:val="24"/>
        </w:rPr>
        <w:t>research, thus</w:t>
      </w:r>
      <w:r w:rsidR="005C2DB0" w:rsidRPr="007A2B33">
        <w:rPr>
          <w:rFonts w:ascii="Times New Roman" w:hAnsi="Times New Roman"/>
          <w:color w:val="000000" w:themeColor="text1"/>
          <w:sz w:val="24"/>
          <w:szCs w:val="24"/>
        </w:rPr>
        <w:t>;</w:t>
      </w:r>
    </w:p>
    <w:p w14:paraId="17CEF6E6" w14:textId="7F577B78" w:rsidR="005C2DB0" w:rsidRPr="007A2B33" w:rsidRDefault="003B5F4A" w:rsidP="00CC618F">
      <w:pPr>
        <w:spacing w:after="0" w:line="480" w:lineRule="auto"/>
        <w:jc w:val="both"/>
        <w:rPr>
          <w:rFonts w:ascii="Times New Roman" w:hAnsi="Times New Roman"/>
          <w:color w:val="000000" w:themeColor="text1"/>
        </w:rPr>
      </w:pPr>
      <w:r w:rsidRPr="007A2B33">
        <w:rPr>
          <w:rFonts w:ascii="Times New Roman" w:hAnsi="Times New Roman"/>
          <w:color w:val="000000" w:themeColor="text1"/>
          <w:sz w:val="24"/>
          <w:szCs w:val="24"/>
        </w:rPr>
        <w:t xml:space="preserve"> (1</w:t>
      </w:r>
      <w:r w:rsidR="005C2DB0" w:rsidRPr="007A2B33">
        <w:rPr>
          <w:rFonts w:ascii="Times New Roman" w:hAnsi="Times New Roman"/>
          <w:color w:val="000000" w:themeColor="text1"/>
          <w:sz w:val="24"/>
          <w:szCs w:val="24"/>
        </w:rPr>
        <w:t xml:space="preserve">) Environmental </w:t>
      </w:r>
      <w:r w:rsidR="00123BCF" w:rsidRPr="007A2B33">
        <w:rPr>
          <w:rFonts w:ascii="Times New Roman" w:hAnsi="Times New Roman"/>
          <w:color w:val="000000" w:themeColor="text1"/>
          <w:sz w:val="24"/>
          <w:szCs w:val="24"/>
        </w:rPr>
        <w:t>Possibilism</w:t>
      </w:r>
      <w:r w:rsidR="005C2DB0" w:rsidRPr="007A2B33">
        <w:rPr>
          <w:rFonts w:ascii="Times New Roman" w:hAnsi="Times New Roman"/>
          <w:color w:val="000000" w:themeColor="text1"/>
        </w:rPr>
        <w:t xml:space="preserve"> Theory and;</w:t>
      </w:r>
    </w:p>
    <w:p w14:paraId="2C6B37ED" w14:textId="6438D0EC" w:rsidR="004B73ED" w:rsidRPr="007A2B33" w:rsidRDefault="003B5F4A"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(2</w:t>
      </w:r>
      <w:r w:rsidR="008902EF" w:rsidRPr="007A2B33">
        <w:rPr>
          <w:rFonts w:ascii="Times New Roman" w:hAnsi="Times New Roman"/>
          <w:color w:val="000000" w:themeColor="text1"/>
          <w:sz w:val="24"/>
          <w:szCs w:val="24"/>
        </w:rPr>
        <w:t>) Complex Adaptive S</w:t>
      </w:r>
      <w:r w:rsidR="005C2DB0" w:rsidRPr="007A2B33">
        <w:rPr>
          <w:rFonts w:ascii="Times New Roman" w:hAnsi="Times New Roman"/>
          <w:color w:val="000000" w:themeColor="text1"/>
          <w:sz w:val="24"/>
          <w:szCs w:val="24"/>
        </w:rPr>
        <w:t>ystems (CAS) Theory</w:t>
      </w:r>
      <w:r w:rsidR="00261E72" w:rsidRPr="007A2B33">
        <w:rPr>
          <w:rFonts w:ascii="Times New Roman" w:hAnsi="Times New Roman"/>
          <w:color w:val="000000" w:themeColor="text1"/>
          <w:sz w:val="24"/>
          <w:szCs w:val="24"/>
        </w:rPr>
        <w:t>,</w:t>
      </w:r>
    </w:p>
    <w:p w14:paraId="1618CFB5" w14:textId="7446D107" w:rsidR="004B73ED" w:rsidRPr="007A2B33" w:rsidRDefault="004B73ED" w:rsidP="00D346F0">
      <w:pPr>
        <w:pStyle w:val="LOF"/>
        <w:rPr>
          <w:color w:val="000000" w:themeColor="text1"/>
        </w:rPr>
      </w:pPr>
      <w:bookmarkStart w:id="77" w:name="_Toc127797641"/>
      <w:r w:rsidRPr="007A2B33">
        <w:rPr>
          <w:color w:val="000000" w:themeColor="text1"/>
        </w:rPr>
        <w:t>Fig.2.1</w:t>
      </w:r>
      <w:r w:rsidR="003B5F4A" w:rsidRPr="007A2B33">
        <w:rPr>
          <w:color w:val="000000" w:themeColor="text1"/>
        </w:rPr>
        <w:t xml:space="preserve"> Environmental Possibilism theory</w:t>
      </w:r>
      <w:bookmarkEnd w:id="77"/>
    </w:p>
    <w:p w14:paraId="50E51357" w14:textId="77777777" w:rsidR="004B73ED" w:rsidRPr="007A2B33" w:rsidRDefault="004B73ED" w:rsidP="00CC618F">
      <w:pPr>
        <w:pStyle w:val="ListParagraph"/>
        <w:spacing w:after="0" w:line="480" w:lineRule="auto"/>
        <w:ind w:left="405"/>
        <w:jc w:val="both"/>
        <w:rPr>
          <w:rFonts w:ascii="Times New Roman" w:hAnsi="Times New Roman"/>
          <w:b/>
          <w:color w:val="000000" w:themeColor="text1"/>
        </w:rPr>
      </w:pPr>
      <w:r w:rsidRPr="007A2B33">
        <w:rPr>
          <w:noProof/>
          <w:color w:val="000000" w:themeColor="text1"/>
          <w:lang w:eastAsia="en-US"/>
        </w:rPr>
        <mc:AlternateContent>
          <mc:Choice Requires="wps">
            <w:drawing>
              <wp:anchor distT="0" distB="0" distL="114300" distR="114300" simplePos="0" relativeHeight="251676672" behindDoc="0" locked="0" layoutInCell="1" allowOverlap="1" wp14:anchorId="45A35B71" wp14:editId="26F7CA68">
                <wp:simplePos x="0" y="0"/>
                <wp:positionH relativeFrom="margin">
                  <wp:posOffset>5137785</wp:posOffset>
                </wp:positionH>
                <wp:positionV relativeFrom="paragraph">
                  <wp:posOffset>1791970</wp:posOffset>
                </wp:positionV>
                <wp:extent cx="569595" cy="485775"/>
                <wp:effectExtent l="60960" t="34290" r="81915" b="62865"/>
                <wp:wrapNone/>
                <wp:docPr id="8" name="Right Arrow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569595" cy="485775"/>
                        </a:xfrm>
                        <a:prstGeom prst="rightArrow">
                          <a:avLst>
                            <a:gd name="adj1" fmla="val 50000"/>
                            <a:gd name="adj2" fmla="val 50261"/>
                          </a:avLst>
                        </a:prstGeom>
                        <a:solidFill>
                          <a:srgbClr val="8064A2">
                            <a:lumMod val="100000"/>
                            <a:lumOff val="0"/>
                          </a:srgbClr>
                        </a:solidFill>
                        <a:ln w="38100">
                          <a:solidFill>
                            <a:sysClr val="window" lastClr="FFFFFF">
                              <a:lumMod val="95000"/>
                              <a:lumOff val="0"/>
                            </a:sysClr>
                          </a:solidFill>
                          <a:miter lim="800000"/>
                          <a:headEnd/>
                          <a:tailEnd/>
                        </a:ln>
                        <a:effectLst>
                          <a:outerShdw dist="28398" dir="3806097" algn="ctr" rotWithShape="0">
                            <a:srgbClr val="8064A2">
                              <a:lumMod val="50000"/>
                              <a:lumOff val="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07E288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8" o:spid="_x0000_s1026" type="#_x0000_t13" style="position:absolute;margin-left:404.55pt;margin-top:141.1pt;width:44.85pt;height:38.25pt;rotation:-90;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" adj="12341" fillcolor="#8064a2" strokecolor="#f2f2f2" strokeweight="3pt">
                <v:shadow on="t" color="#403152" opacity=".5" offset="1pt"/>
                <w10:wrap anchorx="margin"/>
              </v:shape>
            </w:pict>
          </mc:Fallback>
        </mc:AlternateContent>
      </w:r>
      <w:r w:rsidRPr="007A2B33">
        <w:rPr>
          <w:noProof/>
          <w:color w:val="000000" w:themeColor="text1"/>
          <w:lang w:eastAsia="en-US"/>
        </w:rPr>
        <mc:AlternateContent>
          <mc:Choice Requires="wps">
            <w:drawing>
              <wp:anchor distT="0" distB="0" distL="114300" distR="114300" simplePos="0" relativeHeight="251677696" behindDoc="0" locked="0" layoutInCell="1" allowOverlap="1" wp14:anchorId="0B1CAEC8" wp14:editId="6669EE91">
                <wp:simplePos x="0" y="0"/>
                <wp:positionH relativeFrom="column">
                  <wp:posOffset>3762375</wp:posOffset>
                </wp:positionH>
                <wp:positionV relativeFrom="paragraph">
                  <wp:posOffset>1760855</wp:posOffset>
                </wp:positionV>
                <wp:extent cx="485775" cy="561975"/>
                <wp:effectExtent l="57150" t="38100" r="85725" b="66675"/>
                <wp:wrapNone/>
                <wp:docPr id="7" name="Up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561975"/>
                        </a:xfrm>
                        <a:prstGeom prst="upArrow">
                          <a:avLst>
                            <a:gd name="adj1" fmla="val 50000"/>
                            <a:gd name="adj2" fmla="val 50261"/>
                          </a:avLst>
                        </a:prstGeom>
                        <a:solidFill>
                          <a:srgbClr val="F79646">
                            <a:lumMod val="100000"/>
                            <a:lumOff val="0"/>
                          </a:srgbClr>
                        </a:solidFill>
                        <a:ln w="38100">
                          <a:solidFill>
                            <a:sysClr val="window" lastClr="FFFFFF">
                              <a:lumMod val="95000"/>
                              <a:lumOff val="0"/>
                            </a:sysClr>
                          </a:solidFill>
                          <a:miter lim="800000"/>
                          <a:headEnd/>
                          <a:tailEnd/>
                        </a:ln>
                        <a:effectLst>
                          <a:outerShdw dist="28398" dir="3806097" algn="ctr" rotWithShape="0">
                            <a:srgbClr val="F79646">
                              <a:lumMod val="50000"/>
                              <a:lumOff val="0"/>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6C01E26"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7" o:spid="_x0000_s1026" type="#_x0000_t68" style="position:absolute;margin-left:296.25pt;margin-top:138.65pt;width:38.25pt;height:44.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" adj="9384" fillcolor="#f79646" strokecolor="#f2f2f2" strokeweight="3pt">
                <v:shadow on="t" color="#984807" opacity=".5" offset="1pt"/>
                <v:textbox style="layout-flow:vertical-ideographic"/>
              </v:shape>
            </w:pict>
          </mc:Fallback>
        </mc:AlternateContent>
      </w:r>
      <w:r w:rsidRPr="007A2B33">
        <w:rPr>
          <w:rFonts w:ascii="Times New Roman" w:hAnsi="Times New Roman"/>
          <w:b/>
          <w:noProof/>
          <w:color w:val="000000" w:themeColor="text1"/>
          <w:lang w:eastAsia="en-US"/>
        </w:rPr>
        <w:drawing>
          <wp:inline distT="0" distB="0" distL="0" distR="0" wp14:anchorId="08F22E8F" wp14:editId="650CAEE4">
            <wp:extent cx="5943600" cy="2676525"/>
            <wp:effectExtent l="0" t="0" r="0" b="9525"/>
            <wp:docPr id="5" name="Picture 5" descr="https://ars.els-cdn.com/content/image/1-s2.0-S0341816219302711-g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rs.els-cdn.com/content/image/1-s2.0-S0341816219302711-ga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5765" cy="2677500"/>
                    </a:xfrm>
                    <a:prstGeom prst="rect">
                      <a:avLst/>
                    </a:prstGeom>
                    <a:noFill/>
                    <a:ln>
                      <a:noFill/>
                    </a:ln>
                  </pic:spPr>
                </pic:pic>
              </a:graphicData>
            </a:graphic>
          </wp:inline>
        </w:drawing>
      </w:r>
    </w:p>
    <w:p w14:paraId="7F50463C" w14:textId="237DED95" w:rsidR="004B73ED" w:rsidRPr="007A2B33" w:rsidRDefault="004B73ED" w:rsidP="00CC618F">
      <w:pPr>
        <w:spacing w:after="0" w:line="480" w:lineRule="auto"/>
        <w:jc w:val="both"/>
        <w:rPr>
          <w:rFonts w:ascii="Times New Roman" w:hAnsi="Times New Roman"/>
          <w:b/>
          <w:color w:val="000000" w:themeColor="text1"/>
        </w:rPr>
      </w:pPr>
      <w:r w:rsidRPr="007A2B33">
        <w:rPr>
          <w:rFonts w:ascii="Times New Roman" w:hAnsi="Times New Roman"/>
          <w:b/>
          <w:color w:val="000000" w:themeColor="text1"/>
        </w:rPr>
        <w:t xml:space="preserve">                                                                               </w:t>
      </w:r>
      <w:r w:rsidR="000C466F" w:rsidRPr="007A2B33">
        <w:rPr>
          <w:rFonts w:ascii="Times New Roman" w:hAnsi="Times New Roman"/>
          <w:b/>
          <w:color w:val="000000" w:themeColor="text1"/>
        </w:rPr>
        <w:t xml:space="preserve">                               </w:t>
      </w:r>
      <w:r w:rsidRPr="007A2B33">
        <w:rPr>
          <w:rFonts w:ascii="Times New Roman" w:hAnsi="Times New Roman"/>
          <w:b/>
          <w:color w:val="000000" w:themeColor="text1"/>
        </w:rPr>
        <w:t>(2.1a)                           (2.1b)</w:t>
      </w:r>
    </w:p>
    <w:p w14:paraId="60575331" w14:textId="77777777" w:rsidR="00261E72" w:rsidRPr="007A2B33" w:rsidRDefault="00261E72" w:rsidP="00CC618F">
      <w:pPr>
        <w:spacing w:after="0" w:line="480" w:lineRule="auto"/>
        <w:jc w:val="both"/>
        <w:rPr>
          <w:rFonts w:ascii="Times New Roman" w:hAnsi="Times New Roman"/>
          <w:b/>
          <w:color w:val="000000" w:themeColor="text1"/>
          <w:sz w:val="24"/>
          <w:szCs w:val="24"/>
        </w:rPr>
      </w:pPr>
      <w:r w:rsidRPr="007A2B33">
        <w:rPr>
          <w:rFonts w:ascii="Times New Roman" w:hAnsi="Times New Roman"/>
          <w:color w:val="000000" w:themeColor="text1"/>
          <w:sz w:val="24"/>
          <w:szCs w:val="24"/>
        </w:rPr>
        <w:t>Source</w:t>
      </w:r>
      <w:r w:rsidRPr="007A2B33">
        <w:rPr>
          <w:rFonts w:ascii="Times New Roman" w:hAnsi="Times New Roman"/>
          <w:b/>
          <w:color w:val="000000" w:themeColor="text1"/>
          <w:sz w:val="24"/>
          <w:szCs w:val="24"/>
        </w:rPr>
        <w:t xml:space="preserve">: </w:t>
      </w:r>
      <w:r w:rsidRPr="007A2B33">
        <w:rPr>
          <w:rFonts w:ascii="Times New Roman" w:hAnsi="Times New Roman"/>
          <w:color w:val="000000" w:themeColor="text1"/>
          <w:sz w:val="24"/>
          <w:szCs w:val="24"/>
        </w:rPr>
        <w:t>Adopted and modified from (Awotwi et al.; 2019).</w:t>
      </w:r>
    </w:p>
    <w:p w14:paraId="125B3990" w14:textId="77777777" w:rsidR="004B73ED" w:rsidRPr="007A2B33" w:rsidRDefault="004B73ED" w:rsidP="00CC618F">
      <w:pPr>
        <w:spacing w:after="0" w:line="480" w:lineRule="auto"/>
        <w:rPr>
          <w:rFonts w:ascii="Times New Roman" w:hAnsi="Times New Roman"/>
          <w:color w:val="000000" w:themeColor="text1"/>
          <w:sz w:val="24"/>
          <w:szCs w:val="24"/>
        </w:rPr>
      </w:pPr>
    </w:p>
    <w:p w14:paraId="40B1A91F" w14:textId="60F2D84B" w:rsidR="00633B39" w:rsidRPr="007A2B33" w:rsidRDefault="005C2DB0"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 As demonstrated i</w:t>
      </w:r>
      <w:r w:rsidR="000C466F" w:rsidRPr="007A2B33">
        <w:rPr>
          <w:rFonts w:ascii="Times New Roman" w:hAnsi="Times New Roman" w:cs="Times New Roman"/>
          <w:color w:val="000000" w:themeColor="text1"/>
          <w:sz w:val="24"/>
          <w:szCs w:val="24"/>
        </w:rPr>
        <w:t>n Figure (2.1)</w:t>
      </w:r>
      <w:r w:rsidR="003B5F4A" w:rsidRPr="007A2B33">
        <w:rPr>
          <w:rFonts w:ascii="Times New Roman" w:hAnsi="Times New Roman" w:cs="Times New Roman"/>
          <w:color w:val="000000" w:themeColor="text1"/>
          <w:sz w:val="24"/>
          <w:szCs w:val="24"/>
        </w:rPr>
        <w:t>, in the ideal situation</w:t>
      </w:r>
      <w:r w:rsidR="000C466F" w:rsidRPr="007A2B33">
        <w:rPr>
          <w:rFonts w:ascii="Times New Roman" w:hAnsi="Times New Roman" w:cs="Times New Roman"/>
          <w:color w:val="000000" w:themeColor="text1"/>
          <w:sz w:val="24"/>
          <w:szCs w:val="24"/>
        </w:rPr>
        <w:t>, consumers will prefer the water resource in</w:t>
      </w:r>
      <w:r w:rsidR="00EB6776" w:rsidRPr="007A2B33">
        <w:rPr>
          <w:rFonts w:ascii="Times New Roman" w:hAnsi="Times New Roman" w:cs="Times New Roman"/>
          <w:color w:val="000000" w:themeColor="text1"/>
          <w:sz w:val="24"/>
          <w:szCs w:val="24"/>
        </w:rPr>
        <w:t xml:space="preserve"> Fig.</w:t>
      </w:r>
      <w:r w:rsidR="000C466F" w:rsidRPr="007A2B33">
        <w:rPr>
          <w:rFonts w:ascii="Times New Roman" w:hAnsi="Times New Roman" w:cs="Times New Roman"/>
          <w:color w:val="000000" w:themeColor="text1"/>
          <w:sz w:val="24"/>
          <w:szCs w:val="24"/>
        </w:rPr>
        <w:t xml:space="preserve"> (2.1a) as compared to</w:t>
      </w:r>
      <w:r w:rsidR="00EB6776" w:rsidRPr="007A2B33">
        <w:rPr>
          <w:rFonts w:ascii="Times New Roman" w:hAnsi="Times New Roman" w:cs="Times New Roman"/>
          <w:color w:val="000000" w:themeColor="text1"/>
          <w:sz w:val="24"/>
          <w:szCs w:val="24"/>
        </w:rPr>
        <w:t xml:space="preserve"> Fig.</w:t>
      </w:r>
      <w:r w:rsidR="000C466F" w:rsidRPr="007A2B33">
        <w:rPr>
          <w:rFonts w:ascii="Times New Roman" w:hAnsi="Times New Roman" w:cs="Times New Roman"/>
          <w:color w:val="000000" w:themeColor="text1"/>
          <w:sz w:val="24"/>
          <w:szCs w:val="24"/>
        </w:rPr>
        <w:t xml:space="preserve"> (2.1b) </w:t>
      </w:r>
      <w:r w:rsidRPr="007A2B33">
        <w:rPr>
          <w:rFonts w:ascii="Times New Roman" w:hAnsi="Times New Roman" w:cs="Times New Roman"/>
          <w:color w:val="000000" w:themeColor="text1"/>
          <w:sz w:val="24"/>
          <w:szCs w:val="24"/>
        </w:rPr>
        <w:t>in River Pra with the ‘</w:t>
      </w:r>
      <w:r w:rsidRPr="007A2B33">
        <w:rPr>
          <w:rFonts w:ascii="Times New Roman" w:hAnsi="Times New Roman" w:cs="Times New Roman"/>
          <w:i/>
          <w:color w:val="000000" w:themeColor="text1"/>
          <w:sz w:val="24"/>
          <w:szCs w:val="24"/>
        </w:rPr>
        <w:t xml:space="preserve">Water balance effects’ </w:t>
      </w:r>
      <w:r w:rsidRPr="007A2B33">
        <w:rPr>
          <w:rFonts w:ascii="Times New Roman" w:hAnsi="Times New Roman" w:cs="Times New Roman"/>
          <w:color w:val="000000" w:themeColor="text1"/>
          <w:sz w:val="24"/>
          <w:szCs w:val="24"/>
        </w:rPr>
        <w:t>attests to the fact that very little or no tr</w:t>
      </w:r>
      <w:r w:rsidR="000C466F" w:rsidRPr="007A2B33">
        <w:rPr>
          <w:rFonts w:ascii="Times New Roman" w:hAnsi="Times New Roman" w:cs="Times New Roman"/>
          <w:color w:val="000000" w:themeColor="text1"/>
          <w:sz w:val="24"/>
          <w:szCs w:val="24"/>
        </w:rPr>
        <w:t>eatment may be required for</w:t>
      </w:r>
      <w:r w:rsidRPr="007A2B33">
        <w:rPr>
          <w:rFonts w:ascii="Times New Roman" w:hAnsi="Times New Roman" w:cs="Times New Roman"/>
          <w:color w:val="000000" w:themeColor="text1"/>
          <w:sz w:val="24"/>
          <w:szCs w:val="24"/>
        </w:rPr>
        <w:t xml:space="preserve"> </w:t>
      </w:r>
      <w:r w:rsidR="00EB6776" w:rsidRPr="007A2B33">
        <w:rPr>
          <w:rFonts w:ascii="Times New Roman" w:hAnsi="Times New Roman" w:cs="Times New Roman"/>
          <w:color w:val="000000" w:themeColor="text1"/>
          <w:sz w:val="24"/>
          <w:szCs w:val="24"/>
        </w:rPr>
        <w:t xml:space="preserve">water </w:t>
      </w:r>
      <w:r w:rsidR="00633B39" w:rsidRPr="007A2B33">
        <w:rPr>
          <w:rFonts w:ascii="Times New Roman" w:hAnsi="Times New Roman" w:cs="Times New Roman"/>
          <w:color w:val="000000" w:themeColor="text1"/>
          <w:sz w:val="24"/>
          <w:szCs w:val="24"/>
        </w:rPr>
        <w:t xml:space="preserve">resource in </w:t>
      </w:r>
      <w:r w:rsidR="00EB6776" w:rsidRPr="007A2B33">
        <w:rPr>
          <w:rFonts w:ascii="Times New Roman" w:hAnsi="Times New Roman" w:cs="Times New Roman"/>
          <w:color w:val="000000" w:themeColor="text1"/>
          <w:sz w:val="24"/>
          <w:szCs w:val="24"/>
        </w:rPr>
        <w:t xml:space="preserve">Fig. </w:t>
      </w:r>
      <w:r w:rsidR="000C466F" w:rsidRPr="007A2B33">
        <w:rPr>
          <w:rFonts w:ascii="Times New Roman" w:hAnsi="Times New Roman" w:cs="Times New Roman"/>
          <w:color w:val="000000" w:themeColor="text1"/>
          <w:sz w:val="24"/>
          <w:szCs w:val="24"/>
        </w:rPr>
        <w:t xml:space="preserve">(2.1a) </w:t>
      </w:r>
      <w:r w:rsidRPr="007A2B33">
        <w:rPr>
          <w:rFonts w:ascii="Times New Roman" w:hAnsi="Times New Roman" w:cs="Times New Roman"/>
          <w:color w:val="000000" w:themeColor="text1"/>
          <w:sz w:val="24"/>
          <w:szCs w:val="24"/>
        </w:rPr>
        <w:t xml:space="preserve"> to be used for domestic purposes, industrial, aquaculture or irrigation.</w:t>
      </w:r>
    </w:p>
    <w:p w14:paraId="706BDAF5" w14:textId="7AB1CFDE" w:rsidR="005C2DB0" w:rsidRPr="007A2B33" w:rsidRDefault="005C2DB0" w:rsidP="00CC618F">
      <w:pPr>
        <w:spacing w:after="0" w:line="480" w:lineRule="auto"/>
        <w:jc w:val="both"/>
        <w:rPr>
          <w:rFonts w:ascii="Times New Roman" w:eastAsia="Times New Roman" w:hAnsi="Times New Roman" w:cs="Times New Roman"/>
          <w:b/>
          <w:color w:val="000000" w:themeColor="text1"/>
          <w:lang w:val="en-US" w:eastAsia="zh-CN"/>
        </w:rPr>
      </w:pPr>
      <w:r w:rsidRPr="007A2B33">
        <w:rPr>
          <w:rFonts w:ascii="Times New Roman" w:hAnsi="Times New Roman" w:cs="Times New Roman"/>
          <w:color w:val="000000" w:themeColor="text1"/>
          <w:sz w:val="24"/>
          <w:szCs w:val="24"/>
        </w:rPr>
        <w:lastRenderedPageBreak/>
        <w:t xml:space="preserve"> Again, a stable political environment globally has always been a key determinant of social development since it creates conducive atmosphere for researchers and academia to reflect on the needs of society and carry-on investigation to come out with practical solutions for stakeholders to implement for the general good of society. For instance, the Centre for Scientific and Industrial Research (CSIR), the Savannah Agricultural Research Institute (SARI) and Universities in Ghana carry series of studies endlessly as the environment evolves to better the lots of Ghanaians because we have a safe and peaceful political environment. The same cannot be said about Afghanistan, Syria, Mali and Guinea at the moment (Kazimierz</w:t>
      </w:r>
      <w:r w:rsidRPr="007A2B33">
        <w:rPr>
          <w:rFonts w:ascii="Times New Roman" w:hAnsi="Times New Roman" w:cs="Times New Roman"/>
          <w:color w:val="000000" w:themeColor="text1"/>
          <w:sz w:val="24"/>
          <w:szCs w:val="24"/>
          <w:shd w:val="clear" w:color="auto" w:fill="FFFFFF"/>
        </w:rPr>
        <w:t xml:space="preserve"> et al.</w:t>
      </w:r>
      <w:r w:rsidR="001F164A" w:rsidRPr="007A2B33">
        <w:rPr>
          <w:rFonts w:ascii="Times New Roman" w:hAnsi="Times New Roman" w:cs="Times New Roman"/>
          <w:color w:val="000000" w:themeColor="text1"/>
          <w:sz w:val="24"/>
          <w:szCs w:val="24"/>
          <w:shd w:val="clear" w:color="auto" w:fill="FFFFFF"/>
        </w:rPr>
        <w:t>;</w:t>
      </w:r>
      <w:r w:rsidRPr="007A2B33">
        <w:rPr>
          <w:rFonts w:ascii="Times New Roman" w:hAnsi="Times New Roman" w:cs="Times New Roman"/>
          <w:color w:val="000000" w:themeColor="text1"/>
          <w:sz w:val="24"/>
          <w:szCs w:val="24"/>
          <w:shd w:val="clear" w:color="auto" w:fill="FFFFFF"/>
        </w:rPr>
        <w:t xml:space="preserve"> 2021)</w:t>
      </w:r>
      <w:r w:rsidR="00F04D7E" w:rsidRPr="007A2B33">
        <w:rPr>
          <w:rFonts w:ascii="Times New Roman" w:hAnsi="Times New Roman" w:cs="Times New Roman"/>
          <w:color w:val="000000" w:themeColor="text1"/>
          <w:sz w:val="24"/>
          <w:szCs w:val="24"/>
          <w:shd w:val="clear" w:color="auto" w:fill="FFFFFF"/>
        </w:rPr>
        <w:t>.</w:t>
      </w:r>
    </w:p>
    <w:p w14:paraId="74BBE24F" w14:textId="36FA4F9A"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Environmental</w:t>
      </w:r>
      <w:r w:rsidR="00EB6776" w:rsidRPr="007A2B33">
        <w:rPr>
          <w:rFonts w:ascii="Times New Roman" w:hAnsi="Times New Roman"/>
          <w:color w:val="000000" w:themeColor="text1"/>
          <w:sz w:val="24"/>
          <w:szCs w:val="24"/>
        </w:rPr>
        <w:t xml:space="preserve"> possibilism theory </w:t>
      </w:r>
      <w:r w:rsidRPr="007A2B33">
        <w:rPr>
          <w:rFonts w:ascii="Times New Roman" w:hAnsi="Times New Roman"/>
          <w:color w:val="000000" w:themeColor="text1"/>
          <w:sz w:val="24"/>
          <w:szCs w:val="24"/>
        </w:rPr>
        <w:t>has the conviction that human can change their environment or overcome it through the application of science and technology to transform the environment in whatever way that best serves their interests.</w:t>
      </w:r>
      <w:r w:rsidR="00EB6776" w:rsidRPr="007A2B33">
        <w:rPr>
          <w:rFonts w:ascii="Times New Roman" w:hAnsi="Times New Roman"/>
          <w:color w:val="000000" w:themeColor="text1"/>
          <w:sz w:val="24"/>
          <w:szCs w:val="24"/>
        </w:rPr>
        <w:t xml:space="preserve"> Hence, the apparent polluted water as shown in </w:t>
      </w:r>
      <w:r w:rsidR="00EB6776" w:rsidRPr="007A2B33">
        <w:rPr>
          <w:rFonts w:ascii="Times New Roman" w:hAnsi="Times New Roman" w:cs="Times New Roman"/>
          <w:color w:val="000000" w:themeColor="text1"/>
          <w:sz w:val="24"/>
          <w:szCs w:val="24"/>
        </w:rPr>
        <w:t>(2.1b) may be useful and productive in diverse ways with application of science and technology through industrial purification process.</w:t>
      </w:r>
      <w:r w:rsidR="00EB6776"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 It emphasizes human alteration of the environment and, as a result, ignores the majority of the ecosystem's naturally given resources. Environmental </w:t>
      </w:r>
      <w:r w:rsidR="008902EF" w:rsidRPr="007A2B33">
        <w:rPr>
          <w:rFonts w:ascii="Times New Roman" w:hAnsi="Times New Roman"/>
          <w:color w:val="000000" w:themeColor="text1"/>
          <w:sz w:val="24"/>
          <w:szCs w:val="24"/>
        </w:rPr>
        <w:t>Possibilism</w:t>
      </w:r>
      <w:r w:rsidRPr="007A2B33">
        <w:rPr>
          <w:rFonts w:ascii="Times New Roman" w:hAnsi="Times New Roman"/>
          <w:color w:val="000000" w:themeColor="text1"/>
          <w:sz w:val="24"/>
          <w:szCs w:val="24"/>
        </w:rPr>
        <w:t xml:space="preserve"> is the polar opposite of determinism, emphasizing man's ability to choose the pattern of his behaviour on t</w:t>
      </w:r>
      <w:r w:rsidR="008902EF" w:rsidRPr="007A2B33">
        <w:rPr>
          <w:rFonts w:ascii="Times New Roman" w:hAnsi="Times New Roman"/>
          <w:color w:val="000000" w:themeColor="text1"/>
          <w:sz w:val="24"/>
          <w:szCs w:val="24"/>
        </w:rPr>
        <w:t>he planet. A research by (Neeraj, 2006</w:t>
      </w:r>
      <w:r w:rsidRPr="007A2B33">
        <w:rPr>
          <w:rFonts w:ascii="Times New Roman" w:hAnsi="Times New Roman"/>
          <w:color w:val="000000" w:themeColor="text1"/>
          <w:sz w:val="24"/>
          <w:szCs w:val="24"/>
        </w:rPr>
        <w:t>)</w:t>
      </w:r>
      <w:r w:rsidR="008902EF" w:rsidRPr="007A2B33">
        <w:rPr>
          <w:rFonts w:ascii="Times New Roman" w:hAnsi="Times New Roman"/>
          <w:color w:val="000000" w:themeColor="text1"/>
          <w:sz w:val="24"/>
          <w:szCs w:val="24"/>
        </w:rPr>
        <w:t xml:space="preserve"> gave account that</w:t>
      </w:r>
      <w:r w:rsidRPr="007A2B33">
        <w:rPr>
          <w:rFonts w:ascii="Times New Roman" w:hAnsi="Times New Roman"/>
          <w:color w:val="000000" w:themeColor="text1"/>
          <w:sz w:val="24"/>
          <w:szCs w:val="24"/>
        </w:rPr>
        <w:t xml:space="preserve">, man's ability to break these connections through innovation, adaptation, or pure hard work has increased. Possibilism theory asserts that, the physical environment allows for a variety of possible human responses, and that people have substantial choice in selecting among them Human beings, on the other hand, are not controlled by their surroundings, technologies, or infrastructure; they are free agents (Fekadu, 2014). Furthermore, man has altered the environment by enhancing its potential to suit his vastly increased requirements and demands. The industrial revolution, agricultural progress, technical revolution, transportation systems, communication advancement, administration, and territorial government are the most apparent </w:t>
      </w:r>
      <w:r w:rsidRPr="007A2B33">
        <w:rPr>
          <w:rFonts w:ascii="Times New Roman" w:hAnsi="Times New Roman"/>
          <w:color w:val="000000" w:themeColor="text1"/>
          <w:sz w:val="24"/>
          <w:szCs w:val="24"/>
        </w:rPr>
        <w:lastRenderedPageBreak/>
        <w:t>and common examples in this regard. Possibilism is commonly thought to be used to disprove determinism. It contends that man is not a complete slave to his surroundings.</w:t>
      </w:r>
      <w:r w:rsidR="009540B2" w:rsidRPr="007A2B33">
        <w:rPr>
          <w:rFonts w:ascii="Times New Roman" w:hAnsi="Times New Roman"/>
          <w:color w:val="000000" w:themeColor="text1"/>
          <w:sz w:val="24"/>
          <w:szCs w:val="24"/>
        </w:rPr>
        <w:t xml:space="preserve"> </w:t>
      </w:r>
      <w:r w:rsidR="00EA63A0" w:rsidRPr="007A2B33">
        <w:rPr>
          <w:rFonts w:ascii="Times New Roman" w:hAnsi="Times New Roman"/>
          <w:color w:val="000000" w:themeColor="text1"/>
          <w:sz w:val="24"/>
          <w:szCs w:val="24"/>
        </w:rPr>
        <w:t>It believes</w:t>
      </w:r>
      <w:r w:rsidRPr="007A2B33">
        <w:rPr>
          <w:rFonts w:ascii="Times New Roman" w:hAnsi="Times New Roman"/>
          <w:color w:val="000000" w:themeColor="text1"/>
          <w:sz w:val="24"/>
          <w:szCs w:val="24"/>
        </w:rPr>
        <w:t xml:space="preserve"> that man is not a total slave and that nature is never more than a consultant. This is not to argue that man will ever be fully free from the effects of the environment. "It is not the eart</w:t>
      </w:r>
      <w:r w:rsidR="008902EF" w:rsidRPr="007A2B33">
        <w:rPr>
          <w:rFonts w:ascii="Times New Roman" w:hAnsi="Times New Roman"/>
          <w:color w:val="000000" w:themeColor="text1"/>
          <w:sz w:val="24"/>
          <w:szCs w:val="24"/>
        </w:rPr>
        <w:t>h that returns to man," (</w:t>
      </w:r>
      <w:r w:rsidR="005529EA" w:rsidRPr="007A2B33">
        <w:rPr>
          <w:rFonts w:ascii="Times New Roman" w:hAnsi="Times New Roman"/>
          <w:color w:val="000000" w:themeColor="text1"/>
          <w:sz w:val="24"/>
          <w:szCs w:val="24"/>
        </w:rPr>
        <w:t>Fekadu, 2014</w:t>
      </w:r>
      <w:r w:rsidRPr="007A2B33">
        <w:rPr>
          <w:rFonts w:ascii="Times New Roman" w:hAnsi="Times New Roman"/>
          <w:color w:val="000000" w:themeColor="text1"/>
          <w:sz w:val="24"/>
          <w:szCs w:val="24"/>
        </w:rPr>
        <w:t xml:space="preserve">) writes, "but man finds himself ensnared in the consequence of his own system, such as habit and way of thinking." iv) Tourism Life Cycle Concept Butler (1980) presented the tourism area life cycle (TALC) as the basic premise of the proposed idea, stating that change can happen at any time and in any direction </w:t>
      </w:r>
      <w:r w:rsidRPr="007A2B33">
        <w:rPr>
          <w:rFonts w:ascii="Times New Roman" w:hAnsi="Times New Roman" w:cs="Times New Roman"/>
          <w:color w:val="000000" w:themeColor="text1"/>
          <w:sz w:val="24"/>
          <w:szCs w:val="24"/>
        </w:rPr>
        <w:t>(</w:t>
      </w:r>
      <w:r w:rsidRPr="007A2B33">
        <w:rPr>
          <w:rFonts w:ascii="Times New Roman" w:hAnsi="Times New Roman" w:cs="Times New Roman"/>
          <w:color w:val="000000" w:themeColor="text1"/>
          <w:sz w:val="24"/>
          <w:szCs w:val="24"/>
          <w:shd w:val="clear" w:color="auto" w:fill="FFFFFF"/>
        </w:rPr>
        <w:t>Arohunsoro, et al; 2017),</w:t>
      </w:r>
    </w:p>
    <w:p w14:paraId="66E5F3E6"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In consent with this theory, environmental possibilism therefore encourages innovation, research and application of science and technology to add value to the environment and its abundant resources.  The introduction of technology (Multiple uses) into an environment has the possibility of changing or altering the natural biodiversity of the environment. This is because the environment with the influence of technology will change its physical looks. For instance, water will naturally be collected at depressions in an environment just as runoffs moves to low laying areas without the intervention of inhabitants within the catchment areas. The introduction of technology such as the construction of a dam turns to boost the storage of water resources for future use in times of need, reduce the rate of runoff and improve water harvesting for general irrigation purposes. The introduction of technology or interventions can either be positive or negatives due to the externalities it generates at the point of implementation and patronage. In the view of the possibilism theory, a dam infrastructure and its content are designed to boost the accessibility of water resources at the time that normal rains are non-existent for a period without major disturbance for irrigation through its distribution systems such as canals, piping, and tanks. Thus, human infrastructure such as dam as a result of population increase may attract other patrons including drawing of water for domestic and industrial purposes, aquaculture, moulding of blocks, washing of personal effects and vehicles </w:t>
      </w:r>
      <w:r w:rsidRPr="007A2B33">
        <w:rPr>
          <w:rFonts w:ascii="Times New Roman" w:hAnsi="Times New Roman"/>
          <w:color w:val="000000" w:themeColor="text1"/>
          <w:sz w:val="24"/>
          <w:szCs w:val="24"/>
        </w:rPr>
        <w:lastRenderedPageBreak/>
        <w:t>and other stakeholders that may not have been considered or anticipated during the inception stages of the facility. These new stakeholders may turn to erode the environmental quality of the facility depending on their patronage and likely tendency of human greed. These multiple usage results in dumping of materials including car tires, metals, tubes, pumping machine parts, eroded materials, old machines, old cloths leading to formation of varied silts such as fine silt, medium silt, coarse silt and aggregate silts into the reservoir. This has the ability of occupying an appreciable space that would otherwise be occupied by water. The multiple uses of the facility reduce the environmental quality, biodiversity and subsequently decrease the volume per unit areas of reservoir. However, selfish interest by some stakeholders may result in denying all others its benefits as shown in Figure (2.1b).</w:t>
      </w:r>
    </w:p>
    <w:p w14:paraId="1ECA9A7E" w14:textId="6465742A"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w:t>
      </w:r>
      <w:r w:rsidR="005529EA" w:rsidRPr="007A2B33">
        <w:rPr>
          <w:rFonts w:ascii="Times New Roman" w:hAnsi="Times New Roman"/>
          <w:color w:val="000000" w:themeColor="text1"/>
          <w:sz w:val="24"/>
          <w:szCs w:val="24"/>
        </w:rPr>
        <w:t xml:space="preserve">Complex Adaptive Systems </w:t>
      </w:r>
      <w:r w:rsidRPr="007A2B33">
        <w:rPr>
          <w:rFonts w:ascii="Times New Roman" w:hAnsi="Times New Roman"/>
          <w:color w:val="000000" w:themeColor="text1"/>
          <w:sz w:val="24"/>
          <w:szCs w:val="24"/>
        </w:rPr>
        <w:t xml:space="preserve">(CAS) theory is relatively a new field and could be described as the name suggests as “inter-relationship, inter-action and inter-connectivity of elements within a system and between a system and its environment”.  Alternatively, </w:t>
      </w:r>
      <w:r w:rsidR="005529EA" w:rsidRPr="007A2B33">
        <w:rPr>
          <w:rFonts w:ascii="Times New Roman" w:hAnsi="Times New Roman"/>
          <w:color w:val="000000" w:themeColor="text1"/>
          <w:sz w:val="24"/>
          <w:szCs w:val="24"/>
        </w:rPr>
        <w:t xml:space="preserve">Complex Adaptive Systems </w:t>
      </w:r>
      <w:r w:rsidRPr="007A2B33">
        <w:rPr>
          <w:rFonts w:ascii="Times New Roman" w:hAnsi="Times New Roman"/>
          <w:color w:val="000000" w:themeColor="text1"/>
          <w:sz w:val="24"/>
          <w:szCs w:val="24"/>
        </w:rPr>
        <w:t xml:space="preserve">(CAS) are composed of several interdependent parts (referred to as agents) that work together as a single entity and have the capacity to learn from their past experiences and adjust to environmental change (Tanya Sammut-Bonnici, 2015). The (CAS) theory is going to underpin this study because it’s more suitable for this research since the area under study consists of varied stakeholders with diverse understanding of their operations and practices. For instance, whilst researchers, professional or technical institutions such Ghana Irrigation Development Authority, Water Resources Commission among others have a good understanding of siltation and its negative consequence on availability of water to the smallholder irrigation farmers and other stakeholders downstream, the beneficiaries appear to be contributing significantly in silting the schemes through anthropogenic practices though natural causes are not rule out. </w:t>
      </w:r>
    </w:p>
    <w:p w14:paraId="232658D5" w14:textId="112ABA99" w:rsidR="00F40508" w:rsidRPr="007A2B33" w:rsidRDefault="00F40508" w:rsidP="00CC618F">
      <w:pPr>
        <w:spacing w:after="0" w:line="480" w:lineRule="auto"/>
        <w:jc w:val="both"/>
        <w:rPr>
          <w:rFonts w:ascii="Times New Roman" w:hAnsi="Times New Roman"/>
          <w:color w:val="000000" w:themeColor="text1"/>
          <w:sz w:val="24"/>
          <w:szCs w:val="24"/>
        </w:rPr>
      </w:pPr>
    </w:p>
    <w:p w14:paraId="5D95A8BE"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r w:rsidRPr="007A2B33">
        <w:rPr>
          <w:rFonts w:ascii="Times New Roman" w:hAnsi="Times New Roman"/>
          <w:b/>
          <w:bCs/>
          <w:color w:val="000000" w:themeColor="text1"/>
          <w:sz w:val="24"/>
          <w:szCs w:val="24"/>
        </w:rPr>
        <w:lastRenderedPageBreak/>
        <w:t>Empirical Literature</w:t>
      </w:r>
    </w:p>
    <w:p w14:paraId="51775A1D" w14:textId="43B43690" w:rsidR="005C2DB0" w:rsidRPr="007A2B33" w:rsidRDefault="00F40508" w:rsidP="00F40508">
      <w:pPr>
        <w:pStyle w:val="Heading2"/>
        <w:rPr>
          <w:color w:val="000000" w:themeColor="text1"/>
        </w:rPr>
      </w:pPr>
      <w:bookmarkStart w:id="78" w:name="_Toc127797573"/>
      <w:r w:rsidRPr="007A2B33">
        <w:rPr>
          <w:color w:val="000000" w:themeColor="text1"/>
        </w:rPr>
        <w:t xml:space="preserve">2.3 </w:t>
      </w:r>
      <w:r w:rsidR="005C2DB0" w:rsidRPr="007A2B33">
        <w:rPr>
          <w:color w:val="000000" w:themeColor="text1"/>
        </w:rPr>
        <w:t>Causes of siltation on small scale dams</w:t>
      </w:r>
      <w:bookmarkEnd w:id="78"/>
      <w:r w:rsidR="005C2DB0" w:rsidRPr="007A2B33">
        <w:rPr>
          <w:color w:val="000000" w:themeColor="text1"/>
        </w:rPr>
        <w:t xml:space="preserve"> </w:t>
      </w:r>
    </w:p>
    <w:p w14:paraId="6AC8E33F" w14:textId="77777777" w:rsidR="005C2DB0" w:rsidRPr="007A2B33" w:rsidRDefault="005C2DB0" w:rsidP="00F40508">
      <w:pPr>
        <w:pStyle w:val="Heading3"/>
        <w:rPr>
          <w:color w:val="000000" w:themeColor="text1"/>
        </w:rPr>
      </w:pPr>
      <w:bookmarkStart w:id="79" w:name="_Toc118764427"/>
      <w:bookmarkStart w:id="80" w:name="_Toc127797574"/>
      <w:r w:rsidRPr="007A2B33">
        <w:rPr>
          <w:color w:val="000000" w:themeColor="text1"/>
        </w:rPr>
        <w:t>2.3.1 Forest Fires.</w:t>
      </w:r>
      <w:bookmarkStart w:id="81" w:name="abstractc"/>
      <w:bookmarkEnd w:id="79"/>
      <w:bookmarkEnd w:id="81"/>
      <w:bookmarkEnd w:id="80"/>
    </w:p>
    <w:p w14:paraId="37C2EA7D" w14:textId="3D17E387" w:rsidR="005C2DB0" w:rsidRPr="007A2B33" w:rsidRDefault="005C2DB0" w:rsidP="00CC618F">
      <w:pPr>
        <w:spacing w:after="0" w:line="48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 xml:space="preserve">In view of a study carried in Portugal by </w:t>
      </w:r>
      <w:r w:rsidR="005529EA" w:rsidRPr="007A2B33">
        <w:rPr>
          <w:rFonts w:ascii="Times New Roman" w:hAnsi="Times New Roman"/>
          <w:bCs/>
          <w:color w:val="000000" w:themeColor="text1"/>
          <w:sz w:val="24"/>
          <w:szCs w:val="24"/>
        </w:rPr>
        <w:t>(</w:t>
      </w:r>
      <w:r w:rsidRPr="007A2B33">
        <w:rPr>
          <w:rFonts w:ascii="Times New Roman" w:hAnsi="Times New Roman"/>
          <w:bCs/>
          <w:color w:val="000000" w:themeColor="text1"/>
          <w:sz w:val="24"/>
          <w:szCs w:val="24"/>
        </w:rPr>
        <w:t xml:space="preserve">Terêncio </w:t>
      </w:r>
      <w:r w:rsidRPr="007A2B33">
        <w:rPr>
          <w:rFonts w:ascii="Times New Roman" w:hAnsi="Times New Roman"/>
          <w:bCs/>
          <w:i/>
          <w:color w:val="000000" w:themeColor="text1"/>
          <w:sz w:val="24"/>
          <w:szCs w:val="24"/>
        </w:rPr>
        <w:t>et al.,</w:t>
      </w:r>
      <w:r w:rsidR="005529EA" w:rsidRPr="007A2B33">
        <w:rPr>
          <w:rFonts w:ascii="Times New Roman" w:hAnsi="Times New Roman"/>
          <w:bCs/>
          <w:color w:val="000000" w:themeColor="text1"/>
          <w:sz w:val="24"/>
          <w:szCs w:val="24"/>
        </w:rPr>
        <w:t xml:space="preserve"> </w:t>
      </w:r>
      <w:r w:rsidRPr="007A2B33">
        <w:rPr>
          <w:rFonts w:ascii="Times New Roman" w:hAnsi="Times New Roman"/>
          <w:bCs/>
          <w:color w:val="000000" w:themeColor="text1"/>
          <w:sz w:val="24"/>
          <w:szCs w:val="24"/>
        </w:rPr>
        <w:t>2020), Forest fires have become more prevalent in recent decades. The fires, among other things, increase the soil's vulnerability to water erosion and consequently sedimentation rates. When barriers, such as dams or weirs, are present, the probability of sediment and ash deposition in reservoirs is increased, resulting in siltation. As a consequence, there is a desire to learn more about the risk of siltation of barriers and reservoirs in the Douro River watershed due to these, wildfires revealed that most reservoirs with the highest siltation risk were from small dams. The model findings were compared to stream connectivity and phosphorus concentrations in stream water (associated with the sediments that flow into the rivers due to fires). Only two reservoirs were at high risk of sedimentation owing to fires, indicating that the categories of connection risk and fire-based sedimentation risk are likely unrelated.</w:t>
      </w:r>
    </w:p>
    <w:p w14:paraId="4BAA87F7"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However, when it came to the danger of high phosphorus loadings, the upper classes for fire-based erosion risk matched with the upper classes for phosphorus loadings in eight basins, implying that high phosphorus loadings may be linked to fire-based erosion. In the light of this development, the study served as a basic but reliable example of assessing and mapping siltation risk in stream networks with several barriers. It enables researchers to detect barriers that can collect a considerable number of fine sediments and ashes, causing problems with water quality, soil erosion, and the storage capacity of minor dams (Terêncio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2020).</w:t>
      </w:r>
    </w:p>
    <w:p w14:paraId="682EDE4D" w14:textId="77777777" w:rsidR="005C2DB0" w:rsidRPr="007A2B33" w:rsidRDefault="005C2DB0" w:rsidP="00F40508">
      <w:pPr>
        <w:pStyle w:val="Heading3"/>
        <w:rPr>
          <w:color w:val="000000" w:themeColor="text1"/>
        </w:rPr>
      </w:pPr>
      <w:bookmarkStart w:id="82" w:name="_Toc118764428"/>
      <w:bookmarkStart w:id="83" w:name="_Toc127797575"/>
      <w:r w:rsidRPr="007A2B33">
        <w:rPr>
          <w:color w:val="000000" w:themeColor="text1"/>
        </w:rPr>
        <w:t>2.3.2 Gully erosions</w:t>
      </w:r>
      <w:bookmarkEnd w:id="82"/>
      <w:bookmarkEnd w:id="83"/>
      <w:r w:rsidRPr="007A2B33">
        <w:rPr>
          <w:color w:val="000000" w:themeColor="text1"/>
        </w:rPr>
        <w:t xml:space="preserve"> </w:t>
      </w:r>
    </w:p>
    <w:p w14:paraId="1F9C467D" w14:textId="56AB6CF6"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Water erosion is one of the most common causes of land degradation and a major danger to soils around the world (Lal, 2001; Cerdan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2010; Mandal &amp; Sharda, 2013; Zhao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2013). The Mediterranean region is particularly vulnerable to erosion, with larger sediment </w:t>
      </w:r>
      <w:r w:rsidRPr="007A2B33">
        <w:rPr>
          <w:rFonts w:ascii="Times New Roman" w:hAnsi="Times New Roman"/>
          <w:color w:val="000000" w:themeColor="text1"/>
          <w:sz w:val="24"/>
          <w:szCs w:val="24"/>
        </w:rPr>
        <w:lastRenderedPageBreak/>
        <w:t xml:space="preserve">yields (SYs) reported here than in many other parts of the world (Woodward, 1995; Vanmaercke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2011; Vanmaercke et al.; 2012). This is due to the unique Mediterranean context (Cerdà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2010; Cantón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2011; Garca-Ruiz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 2013), which is characterized by an erosive climate that affects steep catchments with poor soils and a long history of intensive cultivation, including some inappropriate farming practices (Raclot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2009.; Cerdà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2009; Laudicina </w:t>
      </w:r>
      <w:r w:rsidRPr="007A2B33">
        <w:rPr>
          <w:rFonts w:ascii="Times New Roman" w:hAnsi="Times New Roman"/>
          <w:i/>
          <w:color w:val="000000" w:themeColor="text1"/>
          <w:sz w:val="24"/>
          <w:szCs w:val="24"/>
        </w:rPr>
        <w:t>et al.,</w:t>
      </w:r>
      <w:r w:rsidR="005529EA" w:rsidRPr="007A2B33">
        <w:rPr>
          <w:rFonts w:ascii="Times New Roman" w:hAnsi="Times New Roman"/>
          <w:color w:val="000000" w:themeColor="text1"/>
          <w:sz w:val="24"/>
          <w:szCs w:val="24"/>
        </w:rPr>
        <w:t xml:space="preserve">  2014)</w:t>
      </w:r>
      <w:r w:rsidRPr="007A2B33">
        <w:rPr>
          <w:rFonts w:ascii="Times New Roman" w:hAnsi="Times New Roman"/>
          <w:color w:val="000000" w:themeColor="text1"/>
          <w:sz w:val="24"/>
          <w:szCs w:val="24"/>
        </w:rPr>
        <w:t xml:space="preserve"> The substantial soil losses seen in this region have direct on-site implications on soil sustainability and agricultural productivity (De Vente &amp; Poesen, 2005), as well as off-site effects on flood risk and water quality and quantity (De Vente &amp; Poesen, 2005). The rapid siltation of numerous artificial reservoirs built to alleviate water scarcity in recent decades has become a major societal issue in North African countries, as the loss of surface water storage capacity could have a significant impact on their agricultural, economic and social development (Ayadi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2010; Hentati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2010; Habi &amp; Morsli, 2011;). Predicting the key erosion processes that occur in catchments is therefore crucial for guiding the adoption of catchment-specific erosion control methods. Many authors have emphasized the importance of gully erosion as the primary source of silt in Mediterranean ecosystems. In Algeria, studies at the plot or gully scale (Roose </w:t>
      </w:r>
      <w:r w:rsidRPr="007A2B33">
        <w:rPr>
          <w:rFonts w:ascii="Times New Roman" w:hAnsi="Times New Roman"/>
          <w:i/>
          <w:color w:val="000000" w:themeColor="text1"/>
          <w:sz w:val="24"/>
          <w:szCs w:val="24"/>
        </w:rPr>
        <w:t>et al.</w:t>
      </w:r>
      <w:r w:rsidR="00580FF4" w:rsidRPr="007A2B33">
        <w:rPr>
          <w:rFonts w:ascii="Times New Roman" w:hAnsi="Times New Roman"/>
          <w:i/>
          <w:color w:val="000000" w:themeColor="text1"/>
          <w:sz w:val="24"/>
          <w:szCs w:val="24"/>
        </w:rPr>
        <w:t>,</w:t>
      </w:r>
      <w:r w:rsidR="00580FF4" w:rsidRPr="007A2B33">
        <w:rPr>
          <w:rFonts w:ascii="Times New Roman" w:hAnsi="Times New Roman"/>
          <w:color w:val="000000" w:themeColor="text1"/>
          <w:sz w:val="24"/>
          <w:szCs w:val="24"/>
        </w:rPr>
        <w:t xml:space="preserve"> 2000</w:t>
      </w:r>
      <w:r w:rsidRPr="007A2B33">
        <w:rPr>
          <w:rFonts w:ascii="Times New Roman" w:hAnsi="Times New Roman"/>
          <w:color w:val="000000" w:themeColor="text1"/>
          <w:sz w:val="24"/>
          <w:szCs w:val="24"/>
        </w:rPr>
        <w:t>; Collinet &amp; Zante, 2005) shown that gully erosion can create 10 to 100 times more material than sheet erosion.</w:t>
      </w:r>
    </w:p>
    <w:p w14:paraId="4948EAAC"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Similarly, when studying at the catchment scale, studies in Spain (De Vente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2008) and Italy (De Vente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2008) underlined the importance of gullies in limiting reservoir siltation</w:t>
      </w:r>
      <w:r w:rsidR="008F199D"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 This feature appeared to be the primary source of sediment in all Mediterranean catchments, according to an evaluation of gully contribution to total catchment </w:t>
      </w:r>
      <w:r w:rsidR="008F199D" w:rsidRPr="007A2B33">
        <w:rPr>
          <w:rFonts w:ascii="Times New Roman" w:hAnsi="Times New Roman"/>
          <w:color w:val="000000" w:themeColor="text1"/>
          <w:sz w:val="24"/>
          <w:szCs w:val="24"/>
        </w:rPr>
        <w:t xml:space="preserve">erosion. </w:t>
      </w:r>
      <w:r w:rsidRPr="007A2B33">
        <w:rPr>
          <w:rFonts w:ascii="Times New Roman" w:hAnsi="Times New Roman"/>
          <w:color w:val="000000" w:themeColor="text1"/>
          <w:sz w:val="24"/>
          <w:szCs w:val="24"/>
        </w:rPr>
        <w:t xml:space="preserve">In Spanish reservoirs, for example, gully erosion provided 83 percent of the sediment and significantly dominated rill and inter-rill erosion. Similar measurements of the relative contributions of individual erosion processes at the watershed scale, on the other hand, are uncommon (Porto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2014). Existing estimates are frequently based on a small number of erosive occurrences </w:t>
      </w:r>
      <w:r w:rsidRPr="007A2B33">
        <w:rPr>
          <w:rFonts w:ascii="Times New Roman" w:hAnsi="Times New Roman"/>
          <w:color w:val="000000" w:themeColor="text1"/>
          <w:sz w:val="24"/>
          <w:szCs w:val="24"/>
        </w:rPr>
        <w:lastRenderedPageBreak/>
        <w:t>because collecting the necessary data through extensive topographic surveys to cover the whole catchment area is difficult and time-consuming. As a result, there is a scarcity of data on how gully erosion affects sediment flows at the watershed size in the medium to long term. Furthermore, the mechanisms that underlie differences in erosive behaviour (i.e., the absolute and relative contributions of rill/interrill and gully/channel erosion processes) different catchments are poorly known</w:t>
      </w:r>
      <w:r w:rsidRPr="007A2B33">
        <w:rPr>
          <w:rFonts w:ascii="Times New Roman" w:hAnsi="Times New Roman"/>
          <w:color w:val="000000" w:themeColor="text1"/>
          <w:sz w:val="25"/>
          <w:szCs w:val="25"/>
        </w:rPr>
        <w:t>.</w:t>
      </w:r>
      <w:r w:rsidRPr="007A2B33">
        <w:rPr>
          <w:rFonts w:ascii="Times New Roman" w:hAnsi="Times New Roman"/>
          <w:color w:val="000000" w:themeColor="text1"/>
          <w:sz w:val="24"/>
          <w:szCs w:val="24"/>
        </w:rPr>
        <w:t xml:space="preserve"> (Slimane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2016)</w:t>
      </w:r>
    </w:p>
    <w:p w14:paraId="0D5FAA58" w14:textId="77777777" w:rsidR="005C2DB0" w:rsidRPr="007A2B33" w:rsidRDefault="005C2DB0" w:rsidP="00F40508">
      <w:pPr>
        <w:pStyle w:val="Heading3"/>
        <w:rPr>
          <w:color w:val="000000" w:themeColor="text1"/>
        </w:rPr>
      </w:pPr>
      <w:bookmarkStart w:id="84" w:name="_Toc118764429"/>
      <w:bookmarkStart w:id="85" w:name="_Toc127797576"/>
      <w:r w:rsidRPr="007A2B33">
        <w:rPr>
          <w:color w:val="000000" w:themeColor="text1"/>
        </w:rPr>
        <w:t>2.3.3 Catchment Area</w:t>
      </w:r>
      <w:bookmarkEnd w:id="84"/>
      <w:bookmarkEnd w:id="85"/>
      <w:r w:rsidRPr="007A2B33">
        <w:rPr>
          <w:color w:val="000000" w:themeColor="text1"/>
        </w:rPr>
        <w:t xml:space="preserve"> </w:t>
      </w:r>
    </w:p>
    <w:p w14:paraId="431D8958"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catchment area has shown to have a positive relationship with sediment loads in river channels and other surface water resources such as small-scale dams, resulting in siltation. The larger the catchment area, the more likely it is that the flood will carry a suspended load that will reach the water resources in a shorter distance without settling somewhere in the watershed (Aynekuluet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2006). As a result, the dead storage zone quickly fills up with sediment, diminishing the reservoir's useful life. There is significant interest in the way environmental changes affects catchment sediment yield (Golosov et al., 2017, de Oliveira et al., 2019; Tong et al., 2020). unresolved questions associated with the spatial and temporal changes of the factors inducing the magnitude of soil erosion and sediment yield, i.e., especially erosion caused rainfall and runoff, topography, crops, cultural practices factor and sediment delivery ratio. Besides these, the way in which these may be quantitatively associated with climate and land use changes requires attention (Yermolaev et al., 2014.  Belyaev et al., 2017; Honek et al., 2020). </w:t>
      </w:r>
    </w:p>
    <w:p w14:paraId="5F2AC4EA" w14:textId="77777777" w:rsidR="005C2DB0" w:rsidRPr="007A2B33" w:rsidRDefault="005C2DB0" w:rsidP="00F40508">
      <w:pPr>
        <w:pStyle w:val="Heading3"/>
        <w:rPr>
          <w:color w:val="000000" w:themeColor="text1"/>
        </w:rPr>
      </w:pPr>
      <w:bookmarkStart w:id="86" w:name="_Toc118764430"/>
      <w:bookmarkStart w:id="87" w:name="_Toc127797577"/>
      <w:r w:rsidRPr="007A2B33">
        <w:rPr>
          <w:color w:val="000000" w:themeColor="text1"/>
        </w:rPr>
        <w:t>2.3.4 Catchment area topography</w:t>
      </w:r>
      <w:bookmarkEnd w:id="86"/>
      <w:bookmarkEnd w:id="87"/>
      <w:r w:rsidRPr="007A2B33">
        <w:rPr>
          <w:color w:val="000000" w:themeColor="text1"/>
        </w:rPr>
        <w:t xml:space="preserve"> </w:t>
      </w:r>
    </w:p>
    <w:p w14:paraId="244226D6" w14:textId="68C9E52C" w:rsidR="00052197" w:rsidRPr="007A2B33" w:rsidRDefault="005C2DB0" w:rsidP="00CC618F">
      <w:pPr>
        <w:spacing w:after="0" w:line="480" w:lineRule="auto"/>
        <w:jc w:val="both"/>
        <w:rPr>
          <w:rFonts w:ascii="Times New Roman" w:hAnsi="Times New Roman"/>
          <w:color w:val="000000" w:themeColor="text1"/>
          <w:sz w:val="24"/>
          <w:szCs w:val="24"/>
          <w:shd w:val="clear" w:color="auto" w:fill="FFFFFF"/>
        </w:rPr>
      </w:pPr>
      <w:r w:rsidRPr="007A2B33">
        <w:rPr>
          <w:rFonts w:ascii="Times New Roman" w:hAnsi="Times New Roman"/>
          <w:color w:val="000000" w:themeColor="text1"/>
          <w:sz w:val="24"/>
          <w:szCs w:val="24"/>
        </w:rPr>
        <w:t xml:space="preserve">It is widely accepted that steep and lengthy slopes provide high flow velocity, which causes greater erosion and causes runoff to carry additional materials. In the Dominican Republic, for example, the cultivation of erosive soils on steep slopes, combined with deforestation in the Nizao watershed, has resulted in river channel sedimentation (Nagle, 2001). Although the </w:t>
      </w:r>
      <w:r w:rsidRPr="007A2B33">
        <w:rPr>
          <w:rFonts w:ascii="Times New Roman" w:hAnsi="Times New Roman"/>
          <w:color w:val="000000" w:themeColor="text1"/>
          <w:sz w:val="24"/>
          <w:szCs w:val="24"/>
        </w:rPr>
        <w:lastRenderedPageBreak/>
        <w:t>sediment source in the headwater catchments can usually be traced to highly erodible hill slopes such as heavily used agricultural fields, the transport and storage processes in the river, which connect the hill slopes to the reservoir, are little understood and appreciated (Muller, 2007) Global land degradation due to soil erosion by r</w:t>
      </w:r>
      <w:r w:rsidR="005529EA" w:rsidRPr="007A2B33">
        <w:rPr>
          <w:rFonts w:ascii="Times New Roman" w:hAnsi="Times New Roman"/>
          <w:color w:val="000000" w:themeColor="text1"/>
          <w:sz w:val="24"/>
          <w:szCs w:val="24"/>
        </w:rPr>
        <w:t>unoff is an issue, (</w:t>
      </w:r>
      <w:r w:rsidRPr="007A2B33">
        <w:rPr>
          <w:rFonts w:ascii="Times New Roman" w:hAnsi="Times New Roman"/>
          <w:color w:val="000000" w:themeColor="text1"/>
          <w:sz w:val="24"/>
          <w:szCs w:val="24"/>
        </w:rPr>
        <w:t>Seutloali and B</w:t>
      </w:r>
      <w:r w:rsidR="005529EA" w:rsidRPr="007A2B33">
        <w:rPr>
          <w:rFonts w:ascii="Times New Roman" w:hAnsi="Times New Roman"/>
          <w:color w:val="000000" w:themeColor="text1"/>
          <w:sz w:val="24"/>
          <w:szCs w:val="24"/>
        </w:rPr>
        <w:t>eckedahl 2015, Novara et al., 2016, and Restrepo and Escobar</w:t>
      </w:r>
      <w:r w:rsidR="009540B2" w:rsidRPr="007A2B33">
        <w:rPr>
          <w:rFonts w:ascii="Times New Roman" w:hAnsi="Times New Roman"/>
          <w:color w:val="000000" w:themeColor="text1"/>
          <w:sz w:val="24"/>
          <w:szCs w:val="24"/>
        </w:rPr>
        <w:t>, 2018</w:t>
      </w:r>
      <w:r w:rsidRPr="007A2B33">
        <w:rPr>
          <w:rFonts w:ascii="Times New Roman" w:hAnsi="Times New Roman"/>
          <w:color w:val="000000" w:themeColor="text1"/>
          <w:sz w:val="24"/>
          <w:szCs w:val="24"/>
        </w:rPr>
        <w:t>). However, this phenomena poses a more serious threat to agriculture, particularly from an economic perspective in emergi</w:t>
      </w:r>
      <w:r w:rsidR="005529EA" w:rsidRPr="007A2B33">
        <w:rPr>
          <w:rFonts w:ascii="Times New Roman" w:hAnsi="Times New Roman"/>
          <w:color w:val="000000" w:themeColor="text1"/>
          <w:sz w:val="24"/>
          <w:szCs w:val="24"/>
        </w:rPr>
        <w:t>ng nations (Erkossa et al. 2015,</w:t>
      </w:r>
      <w:r w:rsidRPr="007A2B33">
        <w:rPr>
          <w:rFonts w:ascii="Times New Roman" w:hAnsi="Times New Roman"/>
          <w:color w:val="000000" w:themeColor="text1"/>
          <w:sz w:val="24"/>
          <w:szCs w:val="24"/>
        </w:rPr>
        <w:t xml:space="preserve"> Mekonnen et al. 2016). One of the main factors accelerating the rate of erosion from mountainous to low-lying areas is runoff (Civeira et al. 2016a, b; Dutta et al. 2017; Oliveira et al. 2019). Additionally, human-induced erosion brought on by high-intensity agricultural production, mining, construction, deforestation, high population density, and a lack of coordinated ways (Amsalu et al. 2007; Mekonnen and Melesse 2011; Nyssen et al. 2015).Surface runoff flows, reduced soil fertility, nutrient loss, and land degradation were all brought on by frequent land-use changes (Buendia et al. 2016; Hassen et al. 2016; Ang and Oeurng</w:t>
      </w:r>
      <w:r w:rsidR="009540B2"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 2018). Numerous studies have shown how land-use changes affect the yields of surface runoff and sediment at various spatial and temporal scales (Lin et al. 2015; Welde and Gebremariam 2017; Guzha et al. 2018). To stop further soil erosion and significant sediment loads, sustainable development and proactive measures are therefore required. Siltation small reservoi</w:t>
      </w:r>
      <w:r w:rsidR="005529EA" w:rsidRPr="007A2B33">
        <w:rPr>
          <w:rFonts w:ascii="Times New Roman" w:hAnsi="Times New Roman"/>
          <w:color w:val="000000" w:themeColor="text1"/>
          <w:sz w:val="24"/>
          <w:szCs w:val="24"/>
        </w:rPr>
        <w:t>rs could reduce significantly if</w:t>
      </w:r>
      <w:r w:rsidRPr="007A2B33">
        <w:rPr>
          <w:rFonts w:ascii="Times New Roman" w:hAnsi="Times New Roman"/>
          <w:color w:val="000000" w:themeColor="text1"/>
          <w:sz w:val="24"/>
          <w:szCs w:val="24"/>
        </w:rPr>
        <w:t xml:space="preserve"> land use in catchment areas are controlled (</w:t>
      </w:r>
      <w:r w:rsidRPr="007A2B33">
        <w:rPr>
          <w:rFonts w:ascii="Times New Roman" w:hAnsi="Times New Roman"/>
          <w:color w:val="000000" w:themeColor="text1"/>
          <w:sz w:val="24"/>
          <w:szCs w:val="24"/>
          <w:shd w:val="clear" w:color="auto" w:fill="FFFFFF"/>
        </w:rPr>
        <w:t>Kolli</w:t>
      </w:r>
      <w:r w:rsidR="00DF5E3C" w:rsidRPr="007A2B33">
        <w:rPr>
          <w:rFonts w:ascii="Times New Roman" w:hAnsi="Times New Roman"/>
          <w:color w:val="000000" w:themeColor="text1"/>
          <w:sz w:val="24"/>
          <w:szCs w:val="24"/>
          <w:shd w:val="clear" w:color="auto" w:fill="FFFFFF"/>
        </w:rPr>
        <w:t>, et</w:t>
      </w:r>
      <w:r w:rsidRPr="007A2B33">
        <w:rPr>
          <w:rFonts w:ascii="Times New Roman" w:hAnsi="Times New Roman"/>
          <w:color w:val="000000" w:themeColor="text1"/>
          <w:sz w:val="24"/>
          <w:szCs w:val="24"/>
          <w:shd w:val="clear" w:color="auto" w:fill="FFFFFF"/>
        </w:rPr>
        <w:t xml:space="preserve"> </w:t>
      </w:r>
      <w:proofErr w:type="gramStart"/>
      <w:r w:rsidRPr="007A2B33">
        <w:rPr>
          <w:rFonts w:ascii="Times New Roman" w:hAnsi="Times New Roman"/>
          <w:color w:val="000000" w:themeColor="text1"/>
          <w:sz w:val="24"/>
          <w:szCs w:val="24"/>
          <w:shd w:val="clear" w:color="auto" w:fill="FFFFFF"/>
        </w:rPr>
        <w:t>al ;</w:t>
      </w:r>
      <w:proofErr w:type="gramEnd"/>
      <w:r w:rsidRPr="007A2B33">
        <w:rPr>
          <w:rFonts w:ascii="Times New Roman" w:hAnsi="Times New Roman"/>
          <w:color w:val="000000" w:themeColor="text1"/>
          <w:sz w:val="24"/>
          <w:szCs w:val="24"/>
          <w:shd w:val="clear" w:color="auto" w:fill="FFFFFF"/>
        </w:rPr>
        <w:t xml:space="preserve"> 2021)</w:t>
      </w:r>
    </w:p>
    <w:p w14:paraId="18D8A2E1" w14:textId="77777777" w:rsidR="005C2DB0" w:rsidRPr="007A2B33" w:rsidRDefault="005C2DB0" w:rsidP="00F40508">
      <w:pPr>
        <w:pStyle w:val="Heading3"/>
        <w:rPr>
          <w:color w:val="000000" w:themeColor="text1"/>
        </w:rPr>
      </w:pPr>
      <w:bookmarkStart w:id="88" w:name="_Toc127797578"/>
      <w:r w:rsidRPr="007A2B33">
        <w:rPr>
          <w:color w:val="000000" w:themeColor="text1"/>
        </w:rPr>
        <w:t>2.3.5 Vegetative Cover of catchment area</w:t>
      </w:r>
      <w:bookmarkEnd w:id="88"/>
      <w:r w:rsidRPr="007A2B33">
        <w:rPr>
          <w:color w:val="000000" w:themeColor="text1"/>
        </w:rPr>
        <w:t xml:space="preserve"> </w:t>
      </w:r>
    </w:p>
    <w:p w14:paraId="49ED61FC" w14:textId="77777777" w:rsidR="005C2DB0" w:rsidRPr="007A2B33" w:rsidRDefault="005C2DB0" w:rsidP="00CC618F">
      <w:pPr>
        <w:spacing w:after="0" w:line="480" w:lineRule="auto"/>
        <w:jc w:val="both"/>
        <w:rPr>
          <w:color w:val="000000" w:themeColor="text1"/>
        </w:rPr>
      </w:pPr>
      <w:r w:rsidRPr="007A2B33">
        <w:rPr>
          <w:rFonts w:ascii="Times New Roman" w:hAnsi="Times New Roman"/>
          <w:color w:val="000000" w:themeColor="text1"/>
          <w:sz w:val="24"/>
          <w:szCs w:val="24"/>
        </w:rPr>
        <w:t xml:space="preserve">If the catchment area is covered in vegetation such as grass, shrubs, or forest, the soils are held together by an intricate root network that runs beneath the forest floor. It is recognised that since the forest floor holds soil to prevent soil erosion, there are lesser sediments in rivers and reservoirs. The forest canopy above the catchment area also protects it from the effects of wind and rain erosion. The main cause of sedimentation of river channels and reservoirs in Nizao </w:t>
      </w:r>
      <w:r w:rsidRPr="007A2B33">
        <w:rPr>
          <w:rFonts w:ascii="Times New Roman" w:hAnsi="Times New Roman"/>
          <w:color w:val="000000" w:themeColor="text1"/>
          <w:sz w:val="24"/>
          <w:szCs w:val="24"/>
        </w:rPr>
        <w:lastRenderedPageBreak/>
        <w:t>was discovered in the Dominican Republic and was mostly ascribed to deforestation during the last 70 years (Nagle, 2001). Additionally, logging and mining</w:t>
      </w:r>
      <w:r w:rsidRPr="007A2B33">
        <w:rPr>
          <w:color w:val="000000" w:themeColor="text1"/>
        </w:rPr>
        <w:t xml:space="preserve"> practices </w:t>
      </w:r>
      <w:r w:rsidRPr="007A2B33">
        <w:rPr>
          <w:rFonts w:ascii="Times New Roman" w:hAnsi="Times New Roman"/>
          <w:color w:val="000000" w:themeColor="text1"/>
          <w:sz w:val="24"/>
          <w:szCs w:val="24"/>
        </w:rPr>
        <w:t>can lead to erosion due to wearing off of the surface soil through surveys and excavation.  Logging could be described as the process of cutting trees, processing them, and transporting same   to a desired location for utilization (</w:t>
      </w:r>
      <w:r w:rsidRPr="007A2B33">
        <w:rPr>
          <w:rFonts w:ascii="Times New Roman" w:hAnsi="Times New Roman"/>
          <w:color w:val="000000" w:themeColor="text1"/>
          <w:sz w:val="24"/>
          <w:szCs w:val="24"/>
          <w:shd w:val="clear" w:color="auto" w:fill="FFFFFF"/>
        </w:rPr>
        <w:t>Obialor; et al; 2019)</w:t>
      </w:r>
    </w:p>
    <w:p w14:paraId="32D4EEFE" w14:textId="77777777" w:rsidR="005C2DB0" w:rsidRPr="007A2B33" w:rsidRDefault="005C2DB0" w:rsidP="00F40508">
      <w:pPr>
        <w:pStyle w:val="Heading3"/>
        <w:rPr>
          <w:color w:val="000000" w:themeColor="text1"/>
        </w:rPr>
      </w:pPr>
      <w:bookmarkStart w:id="89" w:name="_Toc118764431"/>
      <w:bookmarkStart w:id="90" w:name="_Toc127797579"/>
      <w:r w:rsidRPr="007A2B33">
        <w:rPr>
          <w:color w:val="000000" w:themeColor="text1"/>
        </w:rPr>
        <w:t>2.3.6 Agricultural methodologies</w:t>
      </w:r>
      <w:bookmarkEnd w:id="89"/>
      <w:bookmarkEnd w:id="90"/>
      <w:r w:rsidRPr="007A2B33">
        <w:rPr>
          <w:color w:val="000000" w:themeColor="text1"/>
        </w:rPr>
        <w:t xml:space="preserve"> </w:t>
      </w:r>
    </w:p>
    <w:p w14:paraId="2DE15613" w14:textId="58468C55" w:rsidR="005C2DB0" w:rsidRPr="007A2B33" w:rsidRDefault="00FC1B0E" w:rsidP="00CC618F">
      <w:pPr>
        <w:spacing w:after="0" w:line="480" w:lineRule="auto"/>
        <w:jc w:val="both"/>
        <w:rPr>
          <w:rFonts w:ascii="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lang w:val="en-US"/>
        </w:rPr>
        <w:t xml:space="preserve">An outcome from an investigation conducted by </w:t>
      </w:r>
      <w:r w:rsidR="00DF5E3C" w:rsidRPr="007A2B33">
        <w:rPr>
          <w:rFonts w:ascii="Times New Roman" w:eastAsia="Times New Roman" w:hAnsi="Times New Roman" w:cs="Times New Roman"/>
          <w:color w:val="000000" w:themeColor="text1"/>
          <w:sz w:val="24"/>
          <w:szCs w:val="24"/>
          <w:lang w:val="en-US"/>
        </w:rPr>
        <w:t xml:space="preserve">(Le Gall et al.; </w:t>
      </w:r>
      <w:r w:rsidR="00A96F49" w:rsidRPr="007A2B33">
        <w:rPr>
          <w:rFonts w:ascii="Times New Roman" w:eastAsia="Times New Roman" w:hAnsi="Times New Roman" w:cs="Times New Roman"/>
          <w:color w:val="000000" w:themeColor="text1"/>
          <w:sz w:val="24"/>
          <w:szCs w:val="24"/>
          <w:lang w:val="en-US"/>
        </w:rPr>
        <w:t>2017</w:t>
      </w:r>
      <w:r w:rsidR="00DF5E3C" w:rsidRPr="007A2B33">
        <w:rPr>
          <w:rFonts w:ascii="Times New Roman" w:eastAsia="Times New Roman" w:hAnsi="Times New Roman" w:cs="Times New Roman"/>
          <w:color w:val="000000" w:themeColor="text1"/>
          <w:sz w:val="24"/>
          <w:szCs w:val="24"/>
          <w:lang w:val="en-US"/>
        </w:rPr>
        <w:t>)</w:t>
      </w:r>
      <w:r w:rsidRPr="007A2B33">
        <w:rPr>
          <w:rFonts w:ascii="Times New Roman" w:eastAsia="Times New Roman" w:hAnsi="Times New Roman" w:cs="Times New Roman"/>
          <w:color w:val="000000" w:themeColor="text1"/>
          <w:sz w:val="24"/>
          <w:szCs w:val="24"/>
          <w:lang w:val="en-US"/>
        </w:rPr>
        <w:t xml:space="preserve">, suggests </w:t>
      </w:r>
      <w:r w:rsidR="00DF5E3C" w:rsidRPr="007A2B33">
        <w:rPr>
          <w:rFonts w:ascii="Times New Roman" w:eastAsia="Times New Roman" w:hAnsi="Times New Roman" w:cs="Times New Roman"/>
          <w:color w:val="000000" w:themeColor="text1"/>
          <w:sz w:val="24"/>
          <w:szCs w:val="24"/>
          <w:lang w:val="en-US"/>
        </w:rPr>
        <w:t xml:space="preserve">that, </w:t>
      </w:r>
      <w:r w:rsidR="00A96F49" w:rsidRPr="007A2B33">
        <w:rPr>
          <w:rFonts w:ascii="Times New Roman" w:eastAsia="Times New Roman" w:hAnsi="Times New Roman" w:cs="Times New Roman"/>
          <w:color w:val="000000" w:themeColor="text1"/>
          <w:sz w:val="24"/>
          <w:szCs w:val="24"/>
          <w:lang w:val="en-US"/>
        </w:rPr>
        <w:t xml:space="preserve">the sharp growth in agricultural activities in Brazil has exacerbated soil erosion rate and silt accumulation in their water bodies. </w:t>
      </w:r>
      <w:r w:rsidR="00A96F49" w:rsidRPr="007A2B33">
        <w:rPr>
          <w:rFonts w:ascii="Times New Roman" w:hAnsi="Times New Roman" w:cs="Times New Roman"/>
          <w:color w:val="000000" w:themeColor="text1"/>
          <w:sz w:val="24"/>
          <w:szCs w:val="24"/>
        </w:rPr>
        <w:t xml:space="preserve">This is largely influenced by detachment and the movement of soil particles which is intensed by land use change and rapid growth of human activities that has created pressure in agricultural land uses (Sharma, et al., 2011; Zhao, et al., 2016). As human population is increasing globally, more strategies are being employed by farmers to increase agricultural production sometimes at the expense of surface water resources which is needed most with the threat posed by climate change. </w:t>
      </w:r>
      <w:r w:rsidR="005C2DB0" w:rsidRPr="007A2B33">
        <w:rPr>
          <w:rFonts w:ascii="Times New Roman" w:hAnsi="Times New Roman"/>
          <w:color w:val="000000" w:themeColor="text1"/>
          <w:sz w:val="24"/>
          <w:szCs w:val="24"/>
        </w:rPr>
        <w:t>Crop cultivation loosens soil and runoff subsequently carries a lot of silt into rivers and other water bodies including dams. A considerable portion of the watershed was discovered to be under cult</w:t>
      </w:r>
      <w:r w:rsidRPr="007A2B33">
        <w:rPr>
          <w:rFonts w:ascii="Times New Roman" w:hAnsi="Times New Roman"/>
          <w:color w:val="000000" w:themeColor="text1"/>
          <w:sz w:val="24"/>
          <w:szCs w:val="24"/>
        </w:rPr>
        <w:t xml:space="preserve">ivation, according to (Chimanda, </w:t>
      </w:r>
      <w:r w:rsidR="005C2DB0" w:rsidRPr="007A2B33">
        <w:rPr>
          <w:rFonts w:ascii="Times New Roman" w:hAnsi="Times New Roman"/>
          <w:color w:val="000000" w:themeColor="text1"/>
          <w:sz w:val="24"/>
          <w:szCs w:val="24"/>
        </w:rPr>
        <w:t xml:space="preserve">2004). The soils are frequently disturbed and runoff can easily detach them (ZINWA, 2004). Overall land use and land cover change are the primary sources of significant siltation of many rivers, dams, and reservoirs. Land use and land cover spatial dimensions must be determined using remote sensing satellite data and DEM. This can be accomplished by mapping restricted forests and woods on a regular basis, thereby providing information to governments on the extent of encroachment. Land use and land cover change in Africa is rapidly accelerating, generating significant sedimentation problems in many river </w:t>
      </w:r>
      <w:r w:rsidR="00580FF4" w:rsidRPr="007A2B33">
        <w:rPr>
          <w:rFonts w:ascii="Times New Roman" w:hAnsi="Times New Roman"/>
          <w:color w:val="000000" w:themeColor="text1"/>
          <w:sz w:val="24"/>
          <w:szCs w:val="24"/>
        </w:rPr>
        <w:t>catchments and</w:t>
      </w:r>
      <w:r w:rsidR="005C2DB0" w:rsidRPr="007A2B33">
        <w:rPr>
          <w:rFonts w:ascii="Times New Roman" w:hAnsi="Times New Roman"/>
          <w:color w:val="000000" w:themeColor="text1"/>
          <w:sz w:val="24"/>
          <w:szCs w:val="24"/>
        </w:rPr>
        <w:t xml:space="preserve"> thus needs to be documented. This is significant because shifting land use and land cover patterns reflect shifting economic and social conditions. For coordinated activities at the </w:t>
      </w:r>
      <w:r w:rsidR="005C2DB0" w:rsidRPr="007A2B33">
        <w:rPr>
          <w:rFonts w:ascii="Times New Roman" w:hAnsi="Times New Roman"/>
          <w:color w:val="000000" w:themeColor="text1"/>
          <w:sz w:val="24"/>
          <w:szCs w:val="24"/>
        </w:rPr>
        <w:lastRenderedPageBreak/>
        <w:t>national and international levels in integrated watershed and basin management monitoring such changes is critical going forward.</w:t>
      </w:r>
    </w:p>
    <w:p w14:paraId="38AFDB8A" w14:textId="6159AE31" w:rsidR="005C2DB0" w:rsidRPr="007A2B33" w:rsidRDefault="00FC1B0E"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 A study carried out </w:t>
      </w:r>
      <w:r w:rsidR="005C2DB0" w:rsidRPr="007A2B33">
        <w:rPr>
          <w:rFonts w:ascii="Times New Roman" w:hAnsi="Times New Roman"/>
          <w:color w:val="000000" w:themeColor="text1"/>
          <w:sz w:val="24"/>
          <w:szCs w:val="24"/>
        </w:rPr>
        <w:t xml:space="preserve"> by </w:t>
      </w:r>
      <w:r w:rsidRPr="007A2B33">
        <w:rPr>
          <w:rFonts w:ascii="Times New Roman" w:hAnsi="Times New Roman"/>
          <w:color w:val="000000" w:themeColor="text1"/>
          <w:sz w:val="24"/>
          <w:szCs w:val="24"/>
        </w:rPr>
        <w:t>(</w:t>
      </w:r>
      <w:r w:rsidR="005C2DB0" w:rsidRPr="007A2B33">
        <w:rPr>
          <w:rFonts w:ascii="Times New Roman" w:hAnsi="Times New Roman"/>
          <w:color w:val="000000" w:themeColor="text1"/>
          <w:sz w:val="24"/>
          <w:szCs w:val="24"/>
        </w:rPr>
        <w:t xml:space="preserve">Adongo </w:t>
      </w:r>
      <w:r w:rsidR="005C2DB0"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2014) on siltation of the</w:t>
      </w:r>
      <w:r w:rsidRPr="007A2B33">
        <w:rPr>
          <w:rFonts w:ascii="Times New Roman" w:hAnsi="Times New Roman"/>
          <w:color w:val="000000" w:themeColor="text1"/>
          <w:sz w:val="24"/>
          <w:szCs w:val="24"/>
        </w:rPr>
        <w:t xml:space="preserve"> Reservoir of Vea Irrigation Dam shows that, approximately 98%</w:t>
      </w:r>
      <w:r w:rsidR="005C2DB0" w:rsidRPr="007A2B33">
        <w:rPr>
          <w:rFonts w:ascii="Times New Roman" w:hAnsi="Times New Roman"/>
          <w:color w:val="000000" w:themeColor="text1"/>
          <w:sz w:val="24"/>
          <w:szCs w:val="24"/>
        </w:rPr>
        <w:t xml:space="preserve"> of farmers in the watershed employ traditional tillage, which includes the use of mould board ploughs, disc ploughs, and disc/tine harrows to cultivate the ground. This is not a good practice for </w:t>
      </w:r>
      <w:r w:rsidR="000B06FE" w:rsidRPr="007A2B33">
        <w:rPr>
          <w:rFonts w:ascii="Times New Roman" w:hAnsi="Times New Roman"/>
          <w:color w:val="000000" w:themeColor="text1"/>
          <w:sz w:val="24"/>
          <w:szCs w:val="24"/>
        </w:rPr>
        <w:t>watersheds,</w:t>
      </w:r>
      <w:r w:rsidR="005C2DB0" w:rsidRPr="007A2B33">
        <w:rPr>
          <w:rFonts w:ascii="Times New Roman" w:hAnsi="Times New Roman"/>
          <w:color w:val="000000" w:themeColor="text1"/>
          <w:sz w:val="24"/>
          <w:szCs w:val="24"/>
        </w:rPr>
        <w:t xml:space="preserve"> however. It has a tendency to pulverize the soil on the surface and create a compacted layer below the ploughed depth, reducing infiltration and increasing runoff and erosion, and therefore silting up reservoirs. Conservation tillage strategies like zero tillage and low tillage help watersheds by reducing soil erosion. In addition to regular tillage, farmers near the reservoir ploughed along the slope rather than across it. This method contributes to reservoir erosion and sedimentation.</w:t>
      </w:r>
    </w:p>
    <w:p w14:paraId="4D85FF4B" w14:textId="77777777" w:rsidR="005C2DB0" w:rsidRPr="007A2B33" w:rsidRDefault="005C2DB0" w:rsidP="00F40508">
      <w:pPr>
        <w:pStyle w:val="Heading3"/>
        <w:rPr>
          <w:color w:val="000000" w:themeColor="text1"/>
        </w:rPr>
      </w:pPr>
      <w:bookmarkStart w:id="91" w:name="_Toc118764432"/>
      <w:bookmarkStart w:id="92" w:name="_Toc127797580"/>
      <w:r w:rsidRPr="007A2B33">
        <w:rPr>
          <w:color w:val="000000" w:themeColor="text1"/>
        </w:rPr>
        <w:t>2.3.7 Surface erosion</w:t>
      </w:r>
      <w:bookmarkEnd w:id="91"/>
      <w:bookmarkEnd w:id="92"/>
      <w:r w:rsidRPr="007A2B33">
        <w:rPr>
          <w:color w:val="000000" w:themeColor="text1"/>
        </w:rPr>
        <w:t xml:space="preserve"> </w:t>
      </w:r>
    </w:p>
    <w:p w14:paraId="289FC8FF" w14:textId="0439B546"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Findings from research carried by </w:t>
      </w:r>
      <w:r w:rsidR="005A74BC"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Nde,</w:t>
      </w:r>
      <w:r w:rsidR="005A74BC" w:rsidRPr="007A2B33">
        <w:rPr>
          <w:rFonts w:ascii="Times New Roman" w:eastAsia="Times New Roman" w:hAnsi="Times New Roman"/>
          <w:color w:val="000000" w:themeColor="text1"/>
          <w:sz w:val="24"/>
          <w:szCs w:val="24"/>
        </w:rPr>
        <w:t xml:space="preserve"> </w:t>
      </w:r>
      <w:r w:rsidRPr="007A2B33">
        <w:rPr>
          <w:rFonts w:ascii="Times New Roman" w:hAnsi="Times New Roman"/>
          <w:i/>
          <w:color w:val="000000" w:themeColor="text1"/>
          <w:sz w:val="24"/>
          <w:szCs w:val="24"/>
        </w:rPr>
        <w:t>et al.,</w:t>
      </w:r>
      <w:r w:rsidR="005A74BC"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2019), showed that </w:t>
      </w:r>
      <w:r w:rsidR="005A74BC"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Sediment source tracing has been found to help land users understand soil erosion and sediment concerns in their communities, according to research conducted in South Africa (Foster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2007; Rowntree and Foster, 2012; Pulley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2018). This strategy has been shown to be capable of distinguishing sediment sources depending on land use, surface/subsurface and tributary/sub-catchment. </w:t>
      </w:r>
      <w:bookmarkStart w:id="93" w:name="_Hlk111386277"/>
      <w:r w:rsidRPr="007A2B33">
        <w:rPr>
          <w:rFonts w:ascii="Times New Roman" w:hAnsi="Times New Roman"/>
          <w:color w:val="000000" w:themeColor="text1"/>
          <w:sz w:val="24"/>
          <w:szCs w:val="24"/>
        </w:rPr>
        <w:t xml:space="preserve">In most semi-arid environments like the one investigated in this research, subsurface sources such as gullies and rill erosion have been attributed to the source of sediment. (Wallbrink &amp; Olley, 2004) and according to </w:t>
      </w:r>
      <w:r w:rsidR="005A74BC"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Poesen </w:t>
      </w:r>
      <w:r w:rsidRPr="007A2B33">
        <w:rPr>
          <w:rFonts w:ascii="Times New Roman" w:hAnsi="Times New Roman"/>
          <w:i/>
          <w:color w:val="000000" w:themeColor="text1"/>
          <w:sz w:val="24"/>
          <w:szCs w:val="24"/>
        </w:rPr>
        <w:t>et al.,</w:t>
      </w:r>
      <w:r w:rsidR="005A74BC"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1996), this is due to the climate-induced gully erosion vulnerability of the soils in these areas. Despite significant data from other semi-arid regions across the world, the importance of gullies as a sediment source in South African, catchments have been questioned (Manjoro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2017), </w:t>
      </w:r>
      <w:bookmarkEnd w:id="93"/>
      <w:r w:rsidRPr="007A2B33">
        <w:rPr>
          <w:rFonts w:ascii="Times New Roman" w:hAnsi="Times New Roman"/>
          <w:color w:val="000000" w:themeColor="text1"/>
          <w:sz w:val="24"/>
          <w:szCs w:val="24"/>
        </w:rPr>
        <w:t xml:space="preserve">implying that further research is needed to fully understand the role of subsurface erosion as a sediment source. Farmers can use specific information on the relative importance of surface and subsurface </w:t>
      </w:r>
      <w:r w:rsidRPr="007A2B33">
        <w:rPr>
          <w:rFonts w:ascii="Times New Roman" w:hAnsi="Times New Roman"/>
          <w:color w:val="000000" w:themeColor="text1"/>
          <w:sz w:val="24"/>
          <w:szCs w:val="24"/>
        </w:rPr>
        <w:lastRenderedPageBreak/>
        <w:t xml:space="preserve">sources of sediment to determine the main erosion process that mobilizes sediment and plan and target rehabilitation methods. In various environmental settings, quantitative sediment source tracing has been successfully employed to identify and assign relative importance to surface and subsurface sediment sources (Walling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2005; Chapman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2005).</w:t>
      </w:r>
    </w:p>
    <w:p w14:paraId="14EEB5EE" w14:textId="77777777" w:rsidR="005C2DB0" w:rsidRPr="007A2B33" w:rsidRDefault="005C2DB0" w:rsidP="00F40508">
      <w:pPr>
        <w:pStyle w:val="Heading2"/>
        <w:rPr>
          <w:color w:val="000000" w:themeColor="text1"/>
        </w:rPr>
      </w:pPr>
      <w:bookmarkStart w:id="94" w:name="_Toc127797581"/>
      <w:r w:rsidRPr="007A2B33">
        <w:rPr>
          <w:color w:val="000000" w:themeColor="text1"/>
        </w:rPr>
        <w:t>2.4 Sources of water for irrigation</w:t>
      </w:r>
      <w:bookmarkEnd w:id="94"/>
    </w:p>
    <w:p w14:paraId="24C63664" w14:textId="77777777" w:rsidR="005C2DB0" w:rsidRPr="007A2B33" w:rsidRDefault="005C2DB0" w:rsidP="00F40508">
      <w:pPr>
        <w:pStyle w:val="Heading3"/>
        <w:rPr>
          <w:color w:val="000000" w:themeColor="text1"/>
        </w:rPr>
      </w:pPr>
      <w:bookmarkStart w:id="95" w:name="_Toc118764433"/>
      <w:bookmarkStart w:id="96" w:name="_Toc127797582"/>
      <w:r w:rsidRPr="007A2B33">
        <w:rPr>
          <w:color w:val="000000" w:themeColor="text1"/>
        </w:rPr>
        <w:t>2.4.1 Ground water</w:t>
      </w:r>
      <w:bookmarkEnd w:id="95"/>
      <w:bookmarkEnd w:id="96"/>
    </w:p>
    <w:p w14:paraId="63216661" w14:textId="77777777" w:rsidR="005C2DB0" w:rsidRPr="007A2B33" w:rsidRDefault="005C2DB0" w:rsidP="00CC618F">
      <w:pPr>
        <w:spacing w:after="0" w:line="480" w:lineRule="auto"/>
        <w:jc w:val="both"/>
        <w:rPr>
          <w:rStyle w:val="title-text"/>
          <w:rFonts w:ascii="Times New Roman" w:hAnsi="Times New Roman"/>
          <w:i/>
          <w:color w:val="000000" w:themeColor="text1"/>
          <w:sz w:val="24"/>
          <w:szCs w:val="24"/>
        </w:rPr>
      </w:pPr>
      <w:r w:rsidRPr="007A2B33">
        <w:rPr>
          <w:rFonts w:ascii="Times New Roman" w:hAnsi="Times New Roman"/>
          <w:color w:val="000000" w:themeColor="text1"/>
          <w:sz w:val="24"/>
          <w:szCs w:val="24"/>
        </w:rPr>
        <w:t>Ground water or aquifer systems are described as subsurface reservoirs that interact with surface water bodies, the ocean, or both to exchange water. They recharge water by seepage from canals, rivers, and other water sources as well as percolating rains. However, they do so primarily by way of springs, vegetation absorption, and "base flow" to riverbeds and wetlands (or the sea in coastal areas). The average total outflow in an idealized, "undisturbed" environment equals the average inflow, with fluctuations indicating hydrological variability. This equilibrium is disrupted when humans take water from the environment, either through qanats (horizontal galleries that function as "artificial springs" or, more typically, by wells excavated or drilled (</w:t>
      </w:r>
      <w:r w:rsidRPr="007A2B33">
        <w:rPr>
          <w:rFonts w:ascii="Times New Roman" w:hAnsi="Times New Roman"/>
          <w:color w:val="000000" w:themeColor="text1"/>
          <w:sz w:val="24"/>
          <w:szCs w:val="24"/>
          <w:shd w:val="clear" w:color="auto" w:fill="FFFFFF"/>
        </w:rPr>
        <w:t>Molle</w:t>
      </w:r>
      <w:r w:rsidRPr="007A2B33">
        <w:rPr>
          <w:rStyle w:val="title-text"/>
          <w:rFonts w:ascii="Times New Roman" w:hAnsi="Times New Roman"/>
          <w:i/>
          <w:color w:val="000000" w:themeColor="text1"/>
          <w:sz w:val="24"/>
          <w:szCs w:val="24"/>
        </w:rPr>
        <w:t>et al., 2018)</w:t>
      </w:r>
    </w:p>
    <w:p w14:paraId="13617F18" w14:textId="77777777" w:rsidR="005C2DB0" w:rsidRPr="007A2B33" w:rsidRDefault="005C2DB0" w:rsidP="00F40508">
      <w:pPr>
        <w:pStyle w:val="Heading3"/>
        <w:rPr>
          <w:rStyle w:val="title-text"/>
          <w:color w:val="000000" w:themeColor="text1"/>
        </w:rPr>
      </w:pPr>
      <w:bookmarkStart w:id="97" w:name="_Toc127797583"/>
      <w:r w:rsidRPr="007A2B33">
        <w:rPr>
          <w:rStyle w:val="title-text"/>
          <w:color w:val="000000" w:themeColor="text1"/>
        </w:rPr>
        <w:t>2.4.2 Surface water</w:t>
      </w:r>
      <w:bookmarkEnd w:id="97"/>
    </w:p>
    <w:p w14:paraId="63A6A6E8" w14:textId="7714D6EC" w:rsidR="00580FF4"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Surface water is a vital natural resource that is used for drinking, irrigation and many economic activities. </w:t>
      </w:r>
      <w:r w:rsidR="0038113F" w:rsidRPr="007A2B33">
        <w:rPr>
          <w:rFonts w:ascii="Times New Roman" w:eastAsia="Times New Roman" w:hAnsi="Times New Roman"/>
          <w:color w:val="000000" w:themeColor="text1"/>
          <w:sz w:val="24"/>
          <w:szCs w:val="24"/>
        </w:rPr>
        <w:t>Surface water</w:t>
      </w:r>
      <w:r w:rsidR="00EA63A0"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could originate from; ice, run off fro</w:t>
      </w:r>
      <w:r w:rsidR="005A74BC" w:rsidRPr="007A2B33">
        <w:rPr>
          <w:rFonts w:ascii="Times New Roman" w:eastAsia="Times New Roman" w:hAnsi="Times New Roman"/>
          <w:color w:val="000000" w:themeColor="text1"/>
          <w:sz w:val="24"/>
          <w:szCs w:val="24"/>
        </w:rPr>
        <w:t>m rains, rivers etc. Findings put out by Food and Agricultural Organisation (</w:t>
      </w:r>
      <w:r w:rsidRPr="007A2B33">
        <w:rPr>
          <w:rFonts w:ascii="Times New Roman" w:eastAsia="Times New Roman" w:hAnsi="Times New Roman"/>
          <w:color w:val="000000" w:themeColor="text1"/>
          <w:sz w:val="24"/>
          <w:szCs w:val="24"/>
        </w:rPr>
        <w:t>FAO</w:t>
      </w:r>
      <w:r w:rsidR="00806B25" w:rsidRPr="007A2B33">
        <w:rPr>
          <w:rFonts w:ascii="Times New Roman" w:eastAsia="Times New Roman" w:hAnsi="Times New Roman"/>
          <w:color w:val="000000" w:themeColor="text1"/>
          <w:sz w:val="24"/>
          <w:szCs w:val="24"/>
        </w:rPr>
        <w:t>, 2015</w:t>
      </w:r>
      <w:r w:rsidR="005A74BC" w:rsidRPr="007A2B33">
        <w:rPr>
          <w:rFonts w:ascii="Times New Roman" w:eastAsia="Times New Roman" w:hAnsi="Times New Roman"/>
          <w:color w:val="000000" w:themeColor="text1"/>
          <w:sz w:val="24"/>
          <w:szCs w:val="24"/>
        </w:rPr>
        <w:t xml:space="preserve">) as cited by. (Tiri, </w:t>
      </w:r>
      <w:r w:rsidR="005A74BC" w:rsidRPr="007A2B33">
        <w:rPr>
          <w:rFonts w:ascii="Times New Roman" w:eastAsia="Times New Roman" w:hAnsi="Times New Roman"/>
          <w:i/>
          <w:color w:val="000000" w:themeColor="text1"/>
          <w:sz w:val="24"/>
          <w:szCs w:val="24"/>
        </w:rPr>
        <w:t>et al.,</w:t>
      </w:r>
      <w:r w:rsidR="005A74BC" w:rsidRPr="007A2B33">
        <w:rPr>
          <w:rFonts w:ascii="Times New Roman" w:eastAsia="Times New Roman" w:hAnsi="Times New Roman"/>
          <w:color w:val="000000" w:themeColor="text1"/>
          <w:sz w:val="24"/>
          <w:szCs w:val="24"/>
        </w:rPr>
        <w:t xml:space="preserve"> 2020) revealed that, </w:t>
      </w:r>
      <w:r w:rsidRPr="007A2B33">
        <w:rPr>
          <w:rFonts w:ascii="Times New Roman" w:eastAsia="Times New Roman" w:hAnsi="Times New Roman"/>
          <w:color w:val="000000" w:themeColor="text1"/>
          <w:sz w:val="24"/>
          <w:szCs w:val="24"/>
        </w:rPr>
        <w:t>irrigated land accounts for 20% of global area cultivation but produces</w:t>
      </w:r>
      <w:r w:rsidR="005A74BC" w:rsidRPr="007A2B33">
        <w:rPr>
          <w:rFonts w:ascii="Times New Roman" w:eastAsia="Times New Roman" w:hAnsi="Times New Roman"/>
          <w:color w:val="000000" w:themeColor="text1"/>
          <w:sz w:val="24"/>
          <w:szCs w:val="24"/>
        </w:rPr>
        <w:t xml:space="preserve"> up </w:t>
      </w:r>
      <w:r w:rsidR="00EC136E" w:rsidRPr="007A2B33">
        <w:rPr>
          <w:rFonts w:ascii="Times New Roman" w:eastAsia="Times New Roman" w:hAnsi="Times New Roman"/>
          <w:color w:val="000000" w:themeColor="text1"/>
          <w:sz w:val="24"/>
          <w:szCs w:val="24"/>
        </w:rPr>
        <w:t>to 40</w:t>
      </w:r>
      <w:r w:rsidRPr="007A2B33">
        <w:rPr>
          <w:rFonts w:ascii="Times New Roman" w:eastAsia="Times New Roman" w:hAnsi="Times New Roman"/>
          <w:color w:val="000000" w:themeColor="text1"/>
          <w:sz w:val="24"/>
          <w:szCs w:val="24"/>
        </w:rPr>
        <w:t>% of all crops</w:t>
      </w:r>
      <w:r w:rsidR="005A74BC" w:rsidRPr="007A2B33">
        <w:rPr>
          <w:rFonts w:ascii="Times New Roman" w:eastAsia="Times New Roman" w:hAnsi="Times New Roman"/>
          <w:color w:val="000000" w:themeColor="text1"/>
          <w:sz w:val="24"/>
          <w:szCs w:val="24"/>
        </w:rPr>
        <w:t xml:space="preserve"> for human consumption. This</w:t>
      </w:r>
      <w:r w:rsidR="00EC136E" w:rsidRPr="007A2B33">
        <w:rPr>
          <w:rFonts w:ascii="Times New Roman" w:eastAsia="Times New Roman" w:hAnsi="Times New Roman"/>
          <w:color w:val="000000" w:themeColor="text1"/>
          <w:sz w:val="24"/>
          <w:szCs w:val="24"/>
        </w:rPr>
        <w:t xml:space="preserve"> outcome indeed attests to the fact that,</w:t>
      </w:r>
      <w:r w:rsidR="005A74BC" w:rsidRPr="007A2B33">
        <w:rPr>
          <w:rFonts w:ascii="Times New Roman" w:eastAsia="Times New Roman" w:hAnsi="Times New Roman"/>
          <w:color w:val="000000" w:themeColor="text1"/>
          <w:sz w:val="24"/>
          <w:szCs w:val="24"/>
        </w:rPr>
        <w:t xml:space="preserve"> </w:t>
      </w:r>
      <w:r w:rsidR="00EC136E" w:rsidRPr="007A2B33">
        <w:rPr>
          <w:rFonts w:ascii="Times New Roman" w:eastAsia="Times New Roman" w:hAnsi="Times New Roman"/>
          <w:color w:val="000000" w:themeColor="text1"/>
          <w:sz w:val="24"/>
          <w:szCs w:val="24"/>
        </w:rPr>
        <w:t>i</w:t>
      </w:r>
      <w:r w:rsidRPr="007A2B33">
        <w:rPr>
          <w:rFonts w:ascii="Times New Roman" w:eastAsia="Times New Roman" w:hAnsi="Times New Roman"/>
          <w:color w:val="000000" w:themeColor="text1"/>
          <w:sz w:val="24"/>
          <w:szCs w:val="24"/>
        </w:rPr>
        <w:t>rrigation is a powerfu</w:t>
      </w:r>
      <w:r w:rsidR="00EC136E" w:rsidRPr="007A2B33">
        <w:rPr>
          <w:rFonts w:ascii="Times New Roman" w:eastAsia="Times New Roman" w:hAnsi="Times New Roman"/>
          <w:color w:val="000000" w:themeColor="text1"/>
          <w:sz w:val="24"/>
          <w:szCs w:val="24"/>
        </w:rPr>
        <w:t>l tool for boosting output and c</w:t>
      </w:r>
      <w:r w:rsidRPr="007A2B33">
        <w:rPr>
          <w:rFonts w:ascii="Times New Roman" w:eastAsia="Times New Roman" w:hAnsi="Times New Roman"/>
          <w:color w:val="000000" w:themeColor="text1"/>
          <w:sz w:val="24"/>
          <w:szCs w:val="24"/>
        </w:rPr>
        <w:t xml:space="preserve">rop diversification in the agricultural sector. Undoubtedly, the reason it should be encouraged at global, regional and national through to community level policies. As a result, successive governments must defend the interests of irrigated farmers while preserving and consolidating the right to water. The emphasis is no </w:t>
      </w:r>
      <w:r w:rsidRPr="007A2B33">
        <w:rPr>
          <w:rFonts w:ascii="Times New Roman" w:eastAsia="Times New Roman" w:hAnsi="Times New Roman"/>
          <w:color w:val="000000" w:themeColor="text1"/>
          <w:sz w:val="24"/>
          <w:szCs w:val="24"/>
        </w:rPr>
        <w:lastRenderedPageBreak/>
        <w:t xml:space="preserve">longer restricted to increasing yields among the highest in the world, but also to ensuring the long-term viability of safe water supply services, the preservation of aquatic ecosystems, and adequate water levels to meet industrial demands. (Tiri,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2020)</w:t>
      </w:r>
      <w:r w:rsidR="009540B2" w:rsidRPr="007A2B33">
        <w:rPr>
          <w:rFonts w:ascii="Times New Roman" w:eastAsia="Times New Roman" w:hAnsi="Times New Roman"/>
          <w:color w:val="000000" w:themeColor="text1"/>
          <w:sz w:val="24"/>
          <w:szCs w:val="24"/>
        </w:rPr>
        <w:t>.</w:t>
      </w:r>
    </w:p>
    <w:p w14:paraId="0B5DFE08" w14:textId="77777777" w:rsidR="005C2DB0" w:rsidRPr="007A2B33" w:rsidRDefault="005C2DB0" w:rsidP="00F40508">
      <w:pPr>
        <w:pStyle w:val="Heading3"/>
        <w:rPr>
          <w:color w:val="000000" w:themeColor="text1"/>
        </w:rPr>
      </w:pPr>
      <w:bookmarkStart w:id="98" w:name="_Toc118764434"/>
      <w:bookmarkStart w:id="99" w:name="_Toc127797584"/>
      <w:r w:rsidRPr="007A2B33">
        <w:rPr>
          <w:color w:val="000000" w:themeColor="text1"/>
        </w:rPr>
        <w:t>2.4.3 Treated water for irrigation</w:t>
      </w:r>
      <w:bookmarkEnd w:id="98"/>
      <w:bookmarkEnd w:id="99"/>
      <w:r w:rsidRPr="007A2B33">
        <w:rPr>
          <w:color w:val="000000" w:themeColor="text1"/>
        </w:rPr>
        <w:t xml:space="preserve"> </w:t>
      </w:r>
    </w:p>
    <w:p w14:paraId="53C3B015" w14:textId="34D1DAF0" w:rsidR="005C2DB0" w:rsidRPr="007A2B33" w:rsidRDefault="00EC136E"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w:t>
      </w:r>
      <w:r w:rsidR="005C2DB0" w:rsidRPr="007A2B33">
        <w:rPr>
          <w:rFonts w:ascii="Times New Roman" w:eastAsia="Times New Roman" w:hAnsi="Times New Roman"/>
          <w:color w:val="000000" w:themeColor="text1"/>
          <w:sz w:val="24"/>
          <w:szCs w:val="24"/>
        </w:rPr>
        <w:t xml:space="preserve">Hafiz </w:t>
      </w:r>
      <w:r w:rsidR="005C2DB0"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w:t>
      </w:r>
      <w:r w:rsidR="005C2DB0" w:rsidRPr="007A2B33">
        <w:rPr>
          <w:rFonts w:ascii="Times New Roman" w:eastAsia="Times New Roman" w:hAnsi="Times New Roman"/>
          <w:color w:val="000000" w:themeColor="text1"/>
          <w:sz w:val="24"/>
          <w:szCs w:val="24"/>
        </w:rPr>
        <w:t>2021</w:t>
      </w:r>
      <w:r w:rsidRPr="007A2B33">
        <w:rPr>
          <w:rFonts w:ascii="Times New Roman" w:eastAsia="Times New Roman" w:hAnsi="Times New Roman"/>
          <w:color w:val="000000" w:themeColor="text1"/>
          <w:sz w:val="24"/>
          <w:szCs w:val="24"/>
        </w:rPr>
        <w:t>), posits in their study that, w</w:t>
      </w:r>
      <w:r w:rsidR="005C2DB0" w:rsidRPr="007A2B33">
        <w:rPr>
          <w:rFonts w:ascii="Times New Roman" w:eastAsia="Times New Roman" w:hAnsi="Times New Roman"/>
          <w:color w:val="000000" w:themeColor="text1"/>
          <w:sz w:val="24"/>
          <w:szCs w:val="24"/>
        </w:rPr>
        <w:t>ater scarcity is a significant issue that has an impact on global food security, especially in dry areas. Agriculture contributes for 70% of global water consumption, according to the United Nations (UN). Use of municipally treated wastewater as irrigation water and nutrient supply could be a cost-effective solution. Treated wastewater has the potential to increase soil health and minimize fertilizer usage. However, because treated wastewater is high in pathogens, organics, salt, and chloride, it may sometimes be harmful. The total dissolved salts, pH, and varying amounts of ions and cat ions are the key indicators of irrigation water quality (e.g., Na, Cl, NO3, SO4, PO4, K, Ca, and Mg). Improving the quality of treated wastewater in order to meet irrigation standards has become a must. Membrane technologies are considered to be a significant component in achieving the needed quality of treated wastewater.</w:t>
      </w:r>
    </w:p>
    <w:p w14:paraId="1546F0AB" w14:textId="7CD1D754" w:rsidR="005C2DB0" w:rsidRPr="007A2B33" w:rsidRDefault="00F40508" w:rsidP="00F40508">
      <w:pPr>
        <w:pStyle w:val="Heading2"/>
        <w:rPr>
          <w:color w:val="000000" w:themeColor="text1"/>
        </w:rPr>
      </w:pPr>
      <w:bookmarkStart w:id="100" w:name="_Toc118764435"/>
      <w:bookmarkStart w:id="101" w:name="_Toc127797585"/>
      <w:r w:rsidRPr="007A2B33">
        <w:rPr>
          <w:color w:val="000000" w:themeColor="text1"/>
        </w:rPr>
        <w:t xml:space="preserve">2.5 </w:t>
      </w:r>
      <w:r w:rsidR="005C2DB0" w:rsidRPr="007A2B33">
        <w:rPr>
          <w:color w:val="000000" w:themeColor="text1"/>
        </w:rPr>
        <w:t xml:space="preserve">Siltation </w:t>
      </w:r>
      <w:r w:rsidR="00664990" w:rsidRPr="007A2B33">
        <w:rPr>
          <w:color w:val="000000" w:themeColor="text1"/>
        </w:rPr>
        <w:t>and its</w:t>
      </w:r>
      <w:r w:rsidR="005C2DB0" w:rsidRPr="007A2B33">
        <w:rPr>
          <w:color w:val="000000" w:themeColor="text1"/>
        </w:rPr>
        <w:t xml:space="preserve"> effects on Storage capacity of reservoirs</w:t>
      </w:r>
      <w:bookmarkEnd w:id="100"/>
      <w:bookmarkEnd w:id="101"/>
    </w:p>
    <w:p w14:paraId="5040C858" w14:textId="3BD3CEF1"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An a</w:t>
      </w:r>
      <w:r w:rsidR="004B32AE" w:rsidRPr="007A2B33">
        <w:rPr>
          <w:rFonts w:ascii="Times New Roman" w:hAnsi="Times New Roman"/>
          <w:color w:val="000000" w:themeColor="text1"/>
          <w:sz w:val="24"/>
          <w:szCs w:val="24"/>
        </w:rPr>
        <w:t xml:space="preserve">ssessment conducted by </w:t>
      </w:r>
      <w:r w:rsidR="00EC136E" w:rsidRPr="007A2B33">
        <w:rPr>
          <w:rFonts w:ascii="Times New Roman" w:hAnsi="Times New Roman"/>
          <w:color w:val="000000" w:themeColor="text1"/>
          <w:sz w:val="24"/>
          <w:szCs w:val="24"/>
        </w:rPr>
        <w:t>Sharma,</w:t>
      </w:r>
      <w:r w:rsidR="004B32AE" w:rsidRPr="007A2B33">
        <w:rPr>
          <w:rFonts w:ascii="Times New Roman" w:hAnsi="Times New Roman"/>
          <w:color w:val="000000" w:themeColor="text1"/>
          <w:sz w:val="24"/>
          <w:szCs w:val="24"/>
        </w:rPr>
        <w:t xml:space="preserve"> (</w:t>
      </w:r>
      <w:r w:rsidR="00EC136E" w:rsidRPr="007A2B33">
        <w:rPr>
          <w:rFonts w:ascii="Times New Roman" w:hAnsi="Times New Roman"/>
          <w:color w:val="000000" w:themeColor="text1"/>
          <w:sz w:val="24"/>
          <w:szCs w:val="24"/>
        </w:rPr>
        <w:t>2019) showed that r</w:t>
      </w:r>
      <w:r w:rsidRPr="007A2B33">
        <w:rPr>
          <w:rFonts w:ascii="Times New Roman" w:hAnsi="Times New Roman"/>
          <w:color w:val="000000" w:themeColor="text1"/>
          <w:sz w:val="24"/>
          <w:szCs w:val="24"/>
        </w:rPr>
        <w:t>eservoir sedimentation reduces the active storage capacity of reservoirs, reducing the reservoir's useful life. The harm caused by reservoir sedimentation has been documented in studies all over the world. In most developing countries, where sediment controlling measures are not carried out efficiently, reservoir sedimentation is claimed to be much higher thereby leading to significant decrease in storage capacity of these reservoirs (</w:t>
      </w:r>
      <w:r w:rsidR="004B32AE" w:rsidRPr="007A2B33">
        <w:rPr>
          <w:rFonts w:ascii="Times New Roman" w:hAnsi="Times New Roman"/>
          <w:color w:val="000000" w:themeColor="text1"/>
          <w:sz w:val="24"/>
          <w:szCs w:val="24"/>
        </w:rPr>
        <w:t xml:space="preserve">Ilci et al; 2019). </w:t>
      </w:r>
      <w:r w:rsidR="00EC136E" w:rsidRPr="007A2B33">
        <w:rPr>
          <w:rFonts w:ascii="Times New Roman" w:hAnsi="Times New Roman"/>
          <w:color w:val="000000" w:themeColor="text1"/>
          <w:sz w:val="24"/>
          <w:szCs w:val="24"/>
        </w:rPr>
        <w:t xml:space="preserve">Asthana, </w:t>
      </w:r>
      <w:r w:rsidR="004B32AE"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2007), the storage capacity of nine Indian reservoirs is dwindling, with average yearly losses ranging from 0.34 percent to 1.79 percent. Based on the results of 23 reservoir assessments, it was established that the rate of storage loss was greater than the specified rate in 21 reservoirs and less than the designed rate </w:t>
      </w:r>
      <w:r w:rsidRPr="007A2B33">
        <w:rPr>
          <w:rFonts w:ascii="Times New Roman" w:hAnsi="Times New Roman"/>
          <w:color w:val="000000" w:themeColor="text1"/>
          <w:sz w:val="24"/>
          <w:szCs w:val="24"/>
        </w:rPr>
        <w:lastRenderedPageBreak/>
        <w:t xml:space="preserve">in only two reservoirs. </w:t>
      </w:r>
      <w:bookmarkStart w:id="102" w:name="_Hlk111633724"/>
      <w:r w:rsidRPr="007A2B33">
        <w:rPr>
          <w:rFonts w:ascii="Times New Roman" w:hAnsi="Times New Roman"/>
          <w:color w:val="000000" w:themeColor="text1"/>
          <w:sz w:val="24"/>
          <w:szCs w:val="24"/>
        </w:rPr>
        <w:t xml:space="preserve">An account given by </w:t>
      </w:r>
      <w:r w:rsidR="00EC136E"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Mitiku </w:t>
      </w:r>
      <w:r w:rsidR="00EC136E" w:rsidRPr="007A2B33">
        <w:rPr>
          <w:rFonts w:ascii="Times New Roman" w:hAnsi="Times New Roman"/>
          <w:color w:val="000000" w:themeColor="text1"/>
          <w:sz w:val="24"/>
          <w:szCs w:val="24"/>
        </w:rPr>
        <w:t>et al.; 2006</w:t>
      </w:r>
      <w:r w:rsidRPr="007A2B33">
        <w:rPr>
          <w:rFonts w:ascii="Times New Roman" w:hAnsi="Times New Roman"/>
          <w:color w:val="000000" w:themeColor="text1"/>
          <w:sz w:val="24"/>
          <w:szCs w:val="24"/>
        </w:rPr>
        <w:t>, Haregeweyn</w:t>
      </w:r>
      <w:r w:rsidR="00EC136E" w:rsidRPr="007A2B33">
        <w:rPr>
          <w:rFonts w:ascii="Times New Roman" w:hAnsi="Times New Roman"/>
          <w:color w:val="000000" w:themeColor="text1"/>
          <w:sz w:val="24"/>
          <w:szCs w:val="24"/>
        </w:rPr>
        <w:t xml:space="preserve">, 2012 and Dagnew et al.; </w:t>
      </w:r>
      <w:r w:rsidRPr="007A2B33">
        <w:rPr>
          <w:rFonts w:ascii="Times New Roman" w:hAnsi="Times New Roman"/>
          <w:color w:val="000000" w:themeColor="text1"/>
          <w:sz w:val="24"/>
          <w:szCs w:val="24"/>
        </w:rPr>
        <w:t>2015) exposed the seriousness of soil erosion and sedimentation in small dams in the highland of Ethiopia and some part of the Amhara region thus: siltation, in-flows and sand take up the active storage capacity of reservoirs and is a common problem in most of the small reservoirs in the highland of Ethiopia (</w:t>
      </w:r>
      <w:r w:rsidRPr="007A2B33">
        <w:rPr>
          <w:rFonts w:ascii="Times New Roman" w:hAnsi="Times New Roman"/>
          <w:color w:val="000000" w:themeColor="text1"/>
          <w:sz w:val="24"/>
          <w:szCs w:val="24"/>
          <w:shd w:val="clear" w:color="auto" w:fill="FFFFFF"/>
        </w:rPr>
        <w:t>Shiferaw et al; 2020)</w:t>
      </w:r>
    </w:p>
    <w:bookmarkEnd w:id="102"/>
    <w:p w14:paraId="6052AC30" w14:textId="2D0E91CD" w:rsidR="005C2DB0" w:rsidRPr="007A2B33" w:rsidRDefault="00EC136E"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w:t>
      </w:r>
      <w:r w:rsidR="005C2DB0" w:rsidRPr="007A2B33">
        <w:rPr>
          <w:rFonts w:ascii="Times New Roman" w:eastAsia="Times New Roman" w:hAnsi="Times New Roman"/>
          <w:color w:val="000000" w:themeColor="text1"/>
          <w:sz w:val="24"/>
          <w:szCs w:val="24"/>
        </w:rPr>
        <w:t>Al</w:t>
      </w:r>
      <w:r w:rsidR="005C2DB0" w:rsidRPr="007A2B33">
        <w:rPr>
          <w:rFonts w:ascii="Cambria Math" w:eastAsia="Times New Roman" w:hAnsi="Cambria Math"/>
          <w:color w:val="000000" w:themeColor="text1"/>
          <w:sz w:val="24"/>
          <w:szCs w:val="24"/>
        </w:rPr>
        <w:t>‐</w:t>
      </w:r>
      <w:r w:rsidR="005C2DB0" w:rsidRPr="007A2B33">
        <w:rPr>
          <w:rFonts w:ascii="Times New Roman" w:eastAsia="Times New Roman" w:hAnsi="Times New Roman"/>
          <w:color w:val="000000" w:themeColor="text1"/>
          <w:sz w:val="24"/>
          <w:szCs w:val="24"/>
        </w:rPr>
        <w:t xml:space="preserve">Maktoumi </w:t>
      </w:r>
      <w:r w:rsidR="005C2DB0"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2020) postulated that, s</w:t>
      </w:r>
      <w:r w:rsidR="005C2DB0" w:rsidRPr="007A2B33">
        <w:rPr>
          <w:rFonts w:ascii="Times New Roman" w:eastAsia="Times New Roman" w:hAnsi="Times New Roman"/>
          <w:color w:val="000000" w:themeColor="text1"/>
          <w:sz w:val="24"/>
          <w:szCs w:val="24"/>
        </w:rPr>
        <w:t>iltation of recharge dam reservoir beds limits storage capacity, slows infiltration and deep percolation rates, increases water loss through evaporation, and reduces recharge efficiency to the underlying unconfined aquifer in dry climates. The investigation looked into using the Christ's thorn tree (Ziziphus spina-christ), popularly known as Sidr, to improve the infiltration rate of a silt-clogged recharge-dam bed using hydro-eco engineering. The research looks at how infiltration rates and moisture dynamics in soil tanks and pots were influenced by this native tree.</w:t>
      </w:r>
      <w:r w:rsidR="005C2DB0" w:rsidRPr="007A2B33">
        <w:rPr>
          <w:rFonts w:ascii="Times New Roman" w:hAnsi="Times New Roman"/>
          <w:color w:val="000000" w:themeColor="text1"/>
          <w:sz w:val="24"/>
          <w:szCs w:val="24"/>
        </w:rPr>
        <w:t xml:space="preserve"> Recharge dams play an important role in replenishing fresh groundwater resources in dry countries (Al-Turbak &amp; Al-Muttair, 1989; Al-Rashed &amp; Sherif, 2000; Bajjali, 2012). A prevalently horizontal rapid runoff in ephemeral stream channels (locally known as wadis) is re-routed to a still reservoir water body and –from it –to a slow quasi-vertical infiltration, deep percolation, and recharge to an unconfined aquifer, according to hydrological concepts. (Al-Busaid &amp; Al-Saqri, 2015; Ghodeif, Hassan, Mokhtar, &amp; Elkomy, 2019; Mohammadzadeh-Habili &amp; Khalili, 2020).</w:t>
      </w:r>
    </w:p>
    <w:p w14:paraId="5EA48D92"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Recharge dams guard against floods and if constructed in coastal areas decelerate or even reverse seawater intrusion by erecting groundwater mounds and, as a result, maintaining seaward directed hydraulic slopes in the aquifers (Al-Maktoumi, El-Rawy, &amp; Zekri, 2016). These extra benefits of recharge dams are aided by infiltration of the stalled flow.</w:t>
      </w:r>
    </w:p>
    <w:p w14:paraId="69D7F599"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In order to maximize finite water supplies, dam infiltration efficiency must be kept at a catchment scale. Although recharge dams increase groundwater storage, they have a number of operational constraints that reduce their effectiveness. Siltation induced by the deposition of </w:t>
      </w:r>
      <w:r w:rsidRPr="007A2B33">
        <w:rPr>
          <w:rFonts w:ascii="Times New Roman" w:hAnsi="Times New Roman"/>
          <w:color w:val="000000" w:themeColor="text1"/>
          <w:sz w:val="24"/>
          <w:szCs w:val="24"/>
        </w:rPr>
        <w:lastRenderedPageBreak/>
        <w:t xml:space="preserve">surface sediments after major flash floods, is one of these concerns. Siltation reduces dam storage capacity, reduces infiltration and deep percolation rates, increases water loss through evaporation, and reduces aquifer recharge, according to several studies (Devi, Prathapar &amp; Bawain, 2014; de Trincheria &amp; Otterpohl, 2018).This study further revealed that sediments have built up to produce a 2–3 m thick silt layer with a permeability 10 times that of the parent soil (Al-Ismaily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2013; Al-Maktoumi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2015; Al-Saqri, Al-Maktoumi, Al-Ismaily, Kacimov, &amp; Al-Busaidi, 2016). The reduction of reservoir capacity due to silt deposition is one of the most common challenges influencing water resource management. In other countries, poor management, which is driven by a lack of economic resources to conduct siltation estimation using traditional methods, unintentionally exacerbates the situation. </w:t>
      </w:r>
    </w:p>
    <w:p w14:paraId="1CF5ED70" w14:textId="655F8846" w:rsidR="005C2DB0" w:rsidRPr="007A2B33" w:rsidRDefault="00EC136E"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olor w:val="000000" w:themeColor="text1"/>
          <w:sz w:val="24"/>
          <w:szCs w:val="24"/>
        </w:rPr>
        <w:t xml:space="preserve">Sharma, </w:t>
      </w:r>
      <w:r w:rsidR="00A859E9" w:rsidRPr="007A2B33">
        <w:rPr>
          <w:rFonts w:ascii="Times New Roman" w:hAnsi="Times New Roman"/>
          <w:color w:val="000000" w:themeColor="text1"/>
          <w:sz w:val="24"/>
          <w:szCs w:val="24"/>
        </w:rPr>
        <w:t>(</w:t>
      </w:r>
      <w:r w:rsidR="005C2DB0" w:rsidRPr="007A2B33">
        <w:rPr>
          <w:rFonts w:ascii="Times New Roman" w:hAnsi="Times New Roman"/>
          <w:color w:val="000000" w:themeColor="text1"/>
          <w:sz w:val="24"/>
          <w:szCs w:val="24"/>
        </w:rPr>
        <w:t>2019), opined that</w:t>
      </w:r>
      <w:r w:rsidR="005C2DB0" w:rsidRPr="007A2B33">
        <w:rPr>
          <w:rFonts w:ascii="Times New Roman" w:eastAsia="Times New Roman" w:hAnsi="Times New Roman"/>
          <w:color w:val="000000" w:themeColor="text1"/>
          <w:sz w:val="24"/>
          <w:szCs w:val="24"/>
        </w:rPr>
        <w:t xml:space="preserve"> the most notable storage structures that have strengthened irrigation facilities in India are dams and reservoirs. Food security has emerged from advances in irrigation. In the last century, there has been meaningful progress in the construction of reservoirs throughout the world. In 1970, there were 1,527 reservoirs in operation around the world, with 152 of them being built in India (WCD, 2000). India now has approximately 4,300 reservoirs that irrigate 91.8 million hectares and serve the population in a variety of other ways (Sabeti, 2011).</w:t>
      </w:r>
    </w:p>
    <w:p w14:paraId="21A2A905"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Reservoirs are water storage facilities located upstream of a dam built across a river with the goal of storing water during periods when the river has surplus flow and using it during moments when the river has less flow. The dam's construction provides numerous benefits, including electricity generation and canal irrigation. In flood-prone areas, dams are frequently built to prevent flooding. By restricting the river's normal flow, the construction of a dam changes the river's natural regime. A reservoir is a huge reservoir that holds a lot of water and covers a large amount of land. Dam construction is an extremely expensive undertaking, thus as a water resource development project, all benefit cost analyses must be completed </w:t>
      </w:r>
      <w:r w:rsidRPr="007A2B33">
        <w:rPr>
          <w:rFonts w:ascii="Times New Roman" w:eastAsia="Times New Roman" w:hAnsi="Times New Roman"/>
          <w:color w:val="000000" w:themeColor="text1"/>
          <w:sz w:val="24"/>
          <w:szCs w:val="24"/>
        </w:rPr>
        <w:lastRenderedPageBreak/>
        <w:t>beforehand. India is home to 27 different river basins. In India, there are a total of 101 river sub-basins. India has 4566 different watersheds (CWC and NRSC)</w:t>
      </w:r>
      <w:r w:rsidRPr="007A2B33">
        <w:rPr>
          <w:rFonts w:ascii="Times New Roman" w:hAnsi="Times New Roman"/>
          <w:color w:val="000000" w:themeColor="text1"/>
          <w:sz w:val="24"/>
          <w:szCs w:val="24"/>
        </w:rPr>
        <w:t>, (</w:t>
      </w:r>
      <w:r w:rsidRPr="007A2B33">
        <w:rPr>
          <w:rFonts w:ascii="Times New Roman" w:eastAsia="Times New Roman" w:hAnsi="Times New Roman"/>
          <w:color w:val="000000" w:themeColor="text1"/>
          <w:sz w:val="24"/>
          <w:szCs w:val="24"/>
        </w:rPr>
        <w:t>Sharma</w:t>
      </w:r>
      <w:r w:rsidRPr="007A2B33">
        <w:rPr>
          <w:rFonts w:ascii="Times New Roman" w:hAnsi="Times New Roman"/>
          <w:color w:val="000000" w:themeColor="text1"/>
          <w:sz w:val="24"/>
          <w:szCs w:val="24"/>
        </w:rPr>
        <w:t>, 2019).</w:t>
      </w:r>
    </w:p>
    <w:p w14:paraId="783AFBA8" w14:textId="7D8AE46F"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olor w:val="000000" w:themeColor="text1"/>
          <w:sz w:val="24"/>
          <w:szCs w:val="24"/>
        </w:rPr>
        <w:t xml:space="preserve">Reservoir storage capacity is reduced as a result of siltation, and as a consequence, reservoirs are unable to provide the same benefits for the same period of time as they could without sedimentation. The highest level of siltation has an impact on the location of the dam's outlet structures, since it could pose difficulty with the opening and closing of these structures' gates. Sedimentation affects the effectiveness of dam machinery (Seethapathi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2008). Most semi-arid farming areas in South Africa rely significantly on Small Scale Dams (SSD) to ensure a constant supply of water. These dams have proven to be critical in sustaining growth in these areas and are used for a variety of purposes including cattle and wildlife watering, irrigation, recreation, and household use. In general, small agricultural dams increase local residents' income and help to ensure food security (de Venot and Krishnan, 2011; Chihombori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2013; Fraiture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2014). Small Scale dams’</w:t>
      </w:r>
      <w:r w:rsidRPr="007A2B33">
        <w:rPr>
          <w:rFonts w:ascii="Times New Roman" w:hAnsi="Times New Roman"/>
          <w:b/>
          <w:color w:val="000000" w:themeColor="text1"/>
          <w:sz w:val="24"/>
          <w:szCs w:val="24"/>
        </w:rPr>
        <w:t xml:space="preserve"> </w:t>
      </w:r>
      <w:r w:rsidRPr="007A2B33">
        <w:rPr>
          <w:rFonts w:ascii="Times New Roman" w:hAnsi="Times New Roman"/>
          <w:color w:val="000000" w:themeColor="text1"/>
          <w:sz w:val="24"/>
          <w:szCs w:val="24"/>
        </w:rPr>
        <w:t xml:space="preserve">(SSD) socioeconomic significance is however, largely dependent on their ability to store water (Michalec, 2015). According to Boardman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(2009), the rapid accumulation of sediment in farm dams poses a serious threat to rural livelihood. Most (SSD)s in some parts of South Africa have devolved into simply sediment traps, thereby limiting the volume of water retained and the dams' practical life span. The ongoing erosion of farm dam storage capacity is a strong indicator that comprehensive methods to address the issue are required.  </w:t>
      </w:r>
      <w:r w:rsidR="00EC136E"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Nde </w:t>
      </w:r>
      <w:r w:rsidRPr="007A2B33">
        <w:rPr>
          <w:rFonts w:ascii="Times New Roman" w:hAnsi="Times New Roman"/>
          <w:i/>
          <w:color w:val="000000" w:themeColor="text1"/>
          <w:sz w:val="24"/>
          <w:szCs w:val="24"/>
        </w:rPr>
        <w:t>et al.,</w:t>
      </w:r>
      <w:r w:rsidR="00EC136E"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2019)</w:t>
      </w:r>
    </w:p>
    <w:p w14:paraId="09D549E1" w14:textId="49758544"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annual loss of storage capacity due to reservoir sedimentation is estimated to be between 0.5 and 2 % worldwide (Issa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2015). </w:t>
      </w:r>
      <w:bookmarkStart w:id="103" w:name="_Hlk111387186"/>
      <w:r w:rsidRPr="007A2B33">
        <w:rPr>
          <w:rFonts w:ascii="Times New Roman" w:hAnsi="Times New Roman"/>
          <w:color w:val="000000" w:themeColor="text1"/>
          <w:sz w:val="24"/>
          <w:szCs w:val="24"/>
        </w:rPr>
        <w:t xml:space="preserve">An investigation conducted by Adwubi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(2009) found four small reservoirs in Ghana fill</w:t>
      </w:r>
      <w:r w:rsidR="00A45977" w:rsidRPr="007A2B33">
        <w:rPr>
          <w:rFonts w:ascii="Times New Roman" w:hAnsi="Times New Roman"/>
          <w:color w:val="000000" w:themeColor="text1"/>
          <w:sz w:val="24"/>
          <w:szCs w:val="24"/>
        </w:rPr>
        <w:t>ing up at a rate of 1.75%</w:t>
      </w:r>
      <w:r w:rsidRPr="007A2B33">
        <w:rPr>
          <w:rFonts w:ascii="Times New Roman" w:hAnsi="Times New Roman"/>
          <w:color w:val="000000" w:themeColor="text1"/>
          <w:sz w:val="24"/>
          <w:szCs w:val="24"/>
        </w:rPr>
        <w:t xml:space="preserve"> per year with sediments. Sediment accumulation in a reservoir reduces the depth, storage capacity, and useful life of the reservoir, and also interfering with its functions (White 2001, Wang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2018). Sedimentation evaluation is becoming an increasingly significant concern in reservoir </w:t>
      </w:r>
      <w:r w:rsidRPr="007A2B33">
        <w:rPr>
          <w:rFonts w:ascii="Times New Roman" w:hAnsi="Times New Roman"/>
          <w:color w:val="000000" w:themeColor="text1"/>
          <w:sz w:val="24"/>
          <w:szCs w:val="24"/>
        </w:rPr>
        <w:lastRenderedPageBreak/>
        <w:t xml:space="preserve">operation and management as many reservoirs rapidly lose depth due to sedimentation and reach the end of their original design useful life (Doyle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2003, USACE 2017). </w:t>
      </w:r>
      <w:bookmarkEnd w:id="103"/>
      <w:r w:rsidRPr="007A2B33">
        <w:rPr>
          <w:rFonts w:ascii="Times New Roman" w:hAnsi="Times New Roman"/>
          <w:color w:val="000000" w:themeColor="text1"/>
          <w:sz w:val="24"/>
          <w:szCs w:val="24"/>
        </w:rPr>
        <w:t xml:space="preserve">In Ghana, there are no facilities for flushing sediment out of dam reservoirs (Namara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2011). Large volumes of catchment silt are easily transported and deposited into reservoirs, owing primarily to inefficient land use practices (Adwubi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2009). Furthermore, despite large sediment inflows into reservoirs, routine desilting or dredging for capacity restoration is not done in Ghana. Several patches of islands and weeds can be visible in some reservoirs, indicating that sedimentation has occurred. However, data on their depths, storage capacities, water surface areas, sedimentation rates, and actual practical life span after many years of operation is lacking. As a consequence, this study was conducted to evaluate reservoir sedimentation and its consequences on a number of irrigation dams in northern Ghana. The study focused on nine reservoirs: The Northern Region's Bontanga, Golinga, and Libga reservoirs; the Upper East Region's Gambibgo, Tono, and Vea reservoirs; and the Up</w:t>
      </w:r>
      <w:r w:rsidR="006E47A8" w:rsidRPr="007A2B33">
        <w:rPr>
          <w:rFonts w:ascii="Times New Roman" w:hAnsi="Times New Roman"/>
          <w:color w:val="000000" w:themeColor="text1"/>
          <w:sz w:val="24"/>
          <w:szCs w:val="24"/>
        </w:rPr>
        <w:t>per West Region's Daffiama, Karni</w:t>
      </w:r>
      <w:r w:rsidRPr="007A2B33">
        <w:rPr>
          <w:rFonts w:ascii="Times New Roman" w:hAnsi="Times New Roman"/>
          <w:color w:val="000000" w:themeColor="text1"/>
          <w:sz w:val="24"/>
          <w:szCs w:val="24"/>
        </w:rPr>
        <w:t>, and Sankana reservoirs (Baffour et</w:t>
      </w:r>
      <w:r w:rsidRPr="007A2B33">
        <w:rPr>
          <w:rFonts w:ascii="Times New Roman" w:hAnsi="Times New Roman"/>
          <w:i/>
          <w:color w:val="000000" w:themeColor="text1"/>
          <w:sz w:val="24"/>
          <w:szCs w:val="24"/>
        </w:rPr>
        <w:t xml:space="preserve"> al.,</w:t>
      </w:r>
      <w:r w:rsidRPr="007A2B33">
        <w:rPr>
          <w:rFonts w:ascii="Times New Roman" w:hAnsi="Times New Roman"/>
          <w:color w:val="000000" w:themeColor="text1"/>
          <w:sz w:val="24"/>
          <w:szCs w:val="24"/>
        </w:rPr>
        <w:t xml:space="preserve">   2019)</w:t>
      </w:r>
    </w:p>
    <w:p w14:paraId="567FFB4D" w14:textId="77777777" w:rsidR="005C2DB0" w:rsidRPr="007A2B33" w:rsidRDefault="005C2DB0" w:rsidP="00F40508">
      <w:pPr>
        <w:pStyle w:val="Heading3"/>
        <w:rPr>
          <w:color w:val="000000" w:themeColor="text1"/>
        </w:rPr>
      </w:pPr>
      <w:bookmarkStart w:id="104" w:name="_Toc118764436"/>
      <w:bookmarkStart w:id="105" w:name="_Toc127797586"/>
      <w:r w:rsidRPr="007A2B33">
        <w:rPr>
          <w:color w:val="000000" w:themeColor="text1"/>
        </w:rPr>
        <w:t>2.5.1 Effects of siltation on irrigation productivity</w:t>
      </w:r>
      <w:bookmarkEnd w:id="104"/>
      <w:bookmarkEnd w:id="105"/>
      <w:r w:rsidRPr="007A2B33">
        <w:rPr>
          <w:color w:val="000000" w:themeColor="text1"/>
        </w:rPr>
        <w:t xml:space="preserve"> </w:t>
      </w:r>
    </w:p>
    <w:p w14:paraId="06D8AC84" w14:textId="73B09A91"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Undoubtedly, numerous </w:t>
      </w:r>
      <w:r w:rsidR="000B06FE" w:rsidRPr="007A2B33">
        <w:rPr>
          <w:rFonts w:ascii="Times New Roman" w:eastAsia="Times New Roman" w:hAnsi="Times New Roman"/>
          <w:color w:val="000000" w:themeColor="text1"/>
          <w:sz w:val="24"/>
          <w:szCs w:val="24"/>
        </w:rPr>
        <w:t>research</w:t>
      </w:r>
      <w:r w:rsidRPr="007A2B33">
        <w:rPr>
          <w:rFonts w:ascii="Times New Roman" w:eastAsia="Times New Roman" w:hAnsi="Times New Roman"/>
          <w:color w:val="000000" w:themeColor="text1"/>
          <w:sz w:val="24"/>
          <w:szCs w:val="24"/>
        </w:rPr>
        <w:t xml:space="preserve"> </w:t>
      </w:r>
      <w:r w:rsidR="000B06FE" w:rsidRPr="007A2B33">
        <w:rPr>
          <w:rFonts w:ascii="Times New Roman" w:eastAsia="Times New Roman" w:hAnsi="Times New Roman"/>
          <w:color w:val="000000" w:themeColor="text1"/>
          <w:sz w:val="24"/>
          <w:szCs w:val="24"/>
        </w:rPr>
        <w:t>has</w:t>
      </w:r>
      <w:r w:rsidRPr="007A2B33">
        <w:rPr>
          <w:rFonts w:ascii="Times New Roman" w:eastAsia="Times New Roman" w:hAnsi="Times New Roman"/>
          <w:color w:val="000000" w:themeColor="text1"/>
          <w:sz w:val="24"/>
          <w:szCs w:val="24"/>
        </w:rPr>
        <w:t xml:space="preserve"> been conducted globally, </w:t>
      </w:r>
      <w:r w:rsidR="000B06FE" w:rsidRPr="007A2B33">
        <w:rPr>
          <w:rFonts w:ascii="Times New Roman" w:eastAsia="Times New Roman" w:hAnsi="Times New Roman"/>
          <w:color w:val="000000" w:themeColor="text1"/>
          <w:sz w:val="24"/>
          <w:szCs w:val="24"/>
        </w:rPr>
        <w:t>continentally,</w:t>
      </w:r>
      <w:r w:rsidRPr="007A2B33">
        <w:rPr>
          <w:rFonts w:ascii="Times New Roman" w:eastAsia="Times New Roman" w:hAnsi="Times New Roman"/>
          <w:color w:val="000000" w:themeColor="text1"/>
          <w:sz w:val="24"/>
          <w:szCs w:val="24"/>
        </w:rPr>
        <w:t xml:space="preserve"> and locally on effects and other challenges outlined on siltation with regards to hydro power generation, conveying systems on irrigation such as canals, recreational </w:t>
      </w:r>
      <w:r w:rsidR="000B06FE" w:rsidRPr="007A2B33">
        <w:rPr>
          <w:rFonts w:ascii="Times New Roman" w:eastAsia="Times New Roman" w:hAnsi="Times New Roman"/>
          <w:color w:val="000000" w:themeColor="text1"/>
          <w:sz w:val="24"/>
          <w:szCs w:val="24"/>
        </w:rPr>
        <w:t>infrastructure,</w:t>
      </w:r>
      <w:r w:rsidRPr="007A2B33">
        <w:rPr>
          <w:rFonts w:ascii="Times New Roman" w:eastAsia="Times New Roman" w:hAnsi="Times New Roman"/>
          <w:color w:val="000000" w:themeColor="text1"/>
          <w:sz w:val="24"/>
          <w:szCs w:val="24"/>
        </w:rPr>
        <w:t xml:space="preserve"> and siltation on both closed and open water distribution systems on various projects and schemes at various locations worldwide. Investigation accounted by </w:t>
      </w:r>
      <w:r w:rsidR="00FF37E8"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 xml:space="preserve">Rosas </w:t>
      </w:r>
      <w:r w:rsidRPr="007A2B33">
        <w:rPr>
          <w:rFonts w:ascii="Times New Roman" w:hAnsi="Times New Roman"/>
          <w:i/>
          <w:color w:val="000000" w:themeColor="text1"/>
          <w:sz w:val="24"/>
          <w:szCs w:val="24"/>
        </w:rPr>
        <w:t>et al.,</w:t>
      </w:r>
      <w:r w:rsidR="00FF37E8" w:rsidRPr="007A2B33">
        <w:rPr>
          <w:rFonts w:ascii="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 xml:space="preserve">2020), showed that numerous studies points to the facts that while economic activity, the hydropower sector, and the global population continue to grow at a rapid pace, the global water storage capacity of hydroelectric reservoirs decreases each year (Palmieri </w:t>
      </w:r>
      <w:r w:rsidRPr="007A2B33">
        <w:rPr>
          <w:rFonts w:ascii="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2003). As a result, to ensure the hydroelectric infrastructure's estimated usable lifespan for future generations, sustainable reservoir and water resource management is required. By </w:t>
      </w:r>
      <w:r w:rsidR="0069000F" w:rsidRPr="007A2B33">
        <w:rPr>
          <w:rFonts w:ascii="Times New Roman" w:eastAsia="Times New Roman" w:hAnsi="Times New Roman"/>
          <w:color w:val="000000" w:themeColor="text1"/>
          <w:sz w:val="24"/>
          <w:szCs w:val="24"/>
        </w:rPr>
        <w:t>the year 2080, around 80%</w:t>
      </w:r>
      <w:r w:rsidRPr="007A2B33">
        <w:rPr>
          <w:rFonts w:ascii="Times New Roman" w:eastAsia="Times New Roman" w:hAnsi="Times New Roman"/>
          <w:color w:val="000000" w:themeColor="text1"/>
          <w:sz w:val="24"/>
          <w:szCs w:val="24"/>
        </w:rPr>
        <w:t xml:space="preserve"> of Europe's reservoir volume </w:t>
      </w:r>
      <w:r w:rsidRPr="007A2B33">
        <w:rPr>
          <w:rFonts w:ascii="Times New Roman" w:eastAsia="Times New Roman" w:hAnsi="Times New Roman"/>
          <w:color w:val="000000" w:themeColor="text1"/>
          <w:sz w:val="24"/>
          <w:szCs w:val="24"/>
        </w:rPr>
        <w:lastRenderedPageBreak/>
        <w:t xml:space="preserve">will be filled with sediments, and by 2060, about 60% of North America's reservoir volume will be filled with sediments (Hauer </w:t>
      </w:r>
      <w:r w:rsidRPr="007A2B33">
        <w:rPr>
          <w:rFonts w:ascii="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2018).</w:t>
      </w:r>
    </w:p>
    <w:p w14:paraId="415EFAE0" w14:textId="139BD01B"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Similarly, a rise in sediment production owing to global warming will have an influence on the hydropower business in the near future (Hauer </w:t>
      </w:r>
      <w:r w:rsidRPr="007A2B33">
        <w:rPr>
          <w:rFonts w:ascii="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2018). Large dams impede water flow and sediment transport, resulting in sediment deposition in river's middle and lower reaches as well as inundation of neighbouring areas. Sedimentation in reservoirs may increase compression stresses on the dam structure, surpassing the typical hydrostatic design, and decreased reservoir water storage and clogged water intake further impede energy generation (Morris </w:t>
      </w:r>
      <w:r w:rsidRPr="007A2B33">
        <w:rPr>
          <w:rFonts w:ascii="Times New Roman" w:hAnsi="Times New Roman"/>
          <w:i/>
          <w:color w:val="000000" w:themeColor="text1"/>
          <w:sz w:val="24"/>
          <w:szCs w:val="24"/>
        </w:rPr>
        <w:t>et al.</w:t>
      </w:r>
      <w:r w:rsidR="006E47A8" w:rsidRPr="007A2B33">
        <w:rPr>
          <w:rFonts w:ascii="Times New Roman" w:hAnsi="Times New Roman"/>
          <w:i/>
          <w:color w:val="000000" w:themeColor="text1"/>
          <w:sz w:val="24"/>
          <w:szCs w:val="24"/>
        </w:rPr>
        <w:t>,</w:t>
      </w:r>
      <w:r w:rsidR="006E47A8" w:rsidRPr="007A2B33">
        <w:rPr>
          <w:rFonts w:ascii="Times New Roman" w:eastAsia="Times New Roman" w:hAnsi="Times New Roman"/>
          <w:color w:val="000000" w:themeColor="text1"/>
          <w:sz w:val="24"/>
          <w:szCs w:val="24"/>
        </w:rPr>
        <w:t xml:space="preserve"> 2008</w:t>
      </w:r>
      <w:r w:rsidRPr="007A2B33">
        <w:rPr>
          <w:rFonts w:ascii="Times New Roman" w:eastAsia="Times New Roman" w:hAnsi="Times New Roman"/>
          <w:color w:val="000000" w:themeColor="text1"/>
          <w:sz w:val="24"/>
          <w:szCs w:val="24"/>
        </w:rPr>
        <w:t xml:space="preserve">; Annandale, 2016). In this regard, the World Bank recommended a reservoir infrastructure life cycle management strategy, with a particular focus on the economic evaluation of sediment management (Palmieri </w:t>
      </w:r>
      <w:r w:rsidRPr="007A2B33">
        <w:rPr>
          <w:rFonts w:ascii="Times New Roman" w:hAnsi="Times New Roman"/>
          <w:i/>
          <w:color w:val="000000" w:themeColor="text1"/>
          <w:sz w:val="24"/>
          <w:szCs w:val="24"/>
        </w:rPr>
        <w:t>et al.</w:t>
      </w:r>
      <w:r w:rsidR="006E47A8" w:rsidRPr="007A2B33">
        <w:rPr>
          <w:rFonts w:ascii="Times New Roman" w:hAnsi="Times New Roman"/>
          <w:i/>
          <w:color w:val="000000" w:themeColor="text1"/>
          <w:sz w:val="24"/>
          <w:szCs w:val="24"/>
        </w:rPr>
        <w:t>,</w:t>
      </w:r>
      <w:r w:rsidR="006E47A8" w:rsidRPr="007A2B33">
        <w:rPr>
          <w:rFonts w:ascii="Times New Roman" w:eastAsia="Times New Roman" w:hAnsi="Times New Roman"/>
          <w:color w:val="000000" w:themeColor="text1"/>
          <w:sz w:val="24"/>
          <w:szCs w:val="24"/>
        </w:rPr>
        <w:t xml:space="preserve"> 2003</w:t>
      </w:r>
      <w:r w:rsidRPr="007A2B33">
        <w:rPr>
          <w:rFonts w:ascii="Times New Roman" w:eastAsia="Times New Roman" w:hAnsi="Times New Roman"/>
          <w:color w:val="000000" w:themeColor="text1"/>
          <w:sz w:val="24"/>
          <w:szCs w:val="24"/>
        </w:rPr>
        <w:t>). It emphasized approaches for reducing sediment input, managing and evacuating sediments from reservoirs, and replacing lost reservoir storage.</w:t>
      </w:r>
    </w:p>
    <w:p w14:paraId="73CB42AE" w14:textId="400BB59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Also, a study conducted in India on the effects of siltation revealed that, dams and reservoirs are extremely expensive to build, and the development of reservoirs has resulted in the submergence of a significant area, resulting in the loss of flora and fauna in that area. Sediment build up in reservoirs can disrupt the operation of water intake structures and cause mechanical issues. If the silt from the reservoir is not removed, it will flow into the canals and may accumulate there, producing issues in the canal system and overflowing circumstances. The large amount of water stored in the reservoirs is used for a variety of purposes, including water supply during dry seasons, electricity generation, irrigation, navigation, and recreation. Reservoir siltation reduces reservoir storage capacity, preventing reservoirs from delivering the desired benefits. Furthermore, siltation hinders the efficient operation of water delivery systems', opening gate structures at times of necessity, while the sedimentation process impairs the effectiveness of dam machinery. (Seethapathi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2008).  The annual monetary loss </w:t>
      </w:r>
      <w:r w:rsidRPr="007A2B33">
        <w:rPr>
          <w:rFonts w:ascii="Times New Roman" w:hAnsi="Times New Roman"/>
          <w:color w:val="000000" w:themeColor="text1"/>
          <w:sz w:val="24"/>
          <w:szCs w:val="24"/>
        </w:rPr>
        <w:lastRenderedPageBreak/>
        <w:t>caused by sedimentation in reservoirs in the United States of America due to reduced storage capacity is estimated to be around $100 million (Julien 1995). The overall storage volume of Austin Reservoir, Texas, dropp</w:t>
      </w:r>
      <w:r w:rsidR="00253C2F" w:rsidRPr="007A2B33">
        <w:rPr>
          <w:rFonts w:ascii="Times New Roman" w:hAnsi="Times New Roman"/>
          <w:color w:val="000000" w:themeColor="text1"/>
          <w:sz w:val="24"/>
          <w:szCs w:val="24"/>
        </w:rPr>
        <w:t>ed by approximately 41.5 %</w:t>
      </w:r>
      <w:r w:rsidRPr="007A2B33">
        <w:rPr>
          <w:rFonts w:ascii="Times New Roman" w:hAnsi="Times New Roman"/>
          <w:color w:val="000000" w:themeColor="text1"/>
          <w:sz w:val="24"/>
          <w:szCs w:val="24"/>
        </w:rPr>
        <w:t xml:space="preserve"> between 1893 and 1897. The capacity of the new Lake Austin, Te</w:t>
      </w:r>
      <w:r w:rsidR="00A45977" w:rsidRPr="007A2B33">
        <w:rPr>
          <w:rFonts w:ascii="Times New Roman" w:hAnsi="Times New Roman"/>
          <w:color w:val="000000" w:themeColor="text1"/>
          <w:sz w:val="24"/>
          <w:szCs w:val="24"/>
        </w:rPr>
        <w:t>xas has declined by 95.6 %</w:t>
      </w:r>
      <w:r w:rsidRPr="007A2B33">
        <w:rPr>
          <w:rFonts w:ascii="Times New Roman" w:hAnsi="Times New Roman"/>
          <w:color w:val="000000" w:themeColor="text1"/>
          <w:sz w:val="24"/>
          <w:szCs w:val="24"/>
        </w:rPr>
        <w:t xml:space="preserve"> in thirteen years. The capacity of Algeria's Habra reservoir has decreased by around 58 percent over the last eighteen years. The capacity of Taiwan's Wuchieh Reservoir has decreased by 98.7% in 35 years. In the case of irrigation systems, silt canal's bed level to rise, lowering its capacity and, in some cases, flooding the canal's surroundings and subsequently preventing water from reaching the desired fields as planned. The river's regime is affected by sediment deposition near the reservoir's entry, which creates a delta, which can result in braided river patterns. These structures exacerbate river erosion and depositions, weakening the banks even more (Yu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2009). Again, sedimentation process in reservoirs raises water turbidity, which has negative consequences for the ecosystem, such as deteriorating water quality and reducing fish visibility. The backwater profile of the dam changes due to sediment deposition on the upstream side of the dam and more area of surrounding land are submerged as compared to the area of submergence without sedimentation. (Sharma, 2019)</w:t>
      </w:r>
    </w:p>
    <w:p w14:paraId="57CA0F36"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Siltation is the most difficult of all reservoir concerns because it alters the limnological qualities of water. It also degrades water quality, quantity, and faunal assemblages, degrading a reservoir's functions. Physicochemical and biotic indicators were used to measure siltation in the Agba reservoir in Ilorin, Nigeria. When compared to the reservoir's original depth, there was a considerable reduction in depth. The water had low transparency and high turbidity, especially during the rainy season; the pH was slightly alkaline, and the water hardness was soft. Siltation is gradually destroying the reservoir's aesthetic value, tourist, drinking water, and fishery services, and if not regulated, the reservoir could be changed into a marsh in a few years. Watershed management can limit siltation in the reservoir by controlling soil erosion, </w:t>
      </w:r>
      <w:r w:rsidRPr="007A2B33">
        <w:rPr>
          <w:rFonts w:ascii="Times New Roman" w:hAnsi="Times New Roman"/>
          <w:color w:val="000000" w:themeColor="text1"/>
          <w:sz w:val="24"/>
          <w:szCs w:val="24"/>
        </w:rPr>
        <w:lastRenderedPageBreak/>
        <w:t>stopping anthropogenic activities that bring in sediments, bypassing the reservoir to construct a sediment basin or dike, sluicing, dredging, flushing, excavation, and hydro suction. If all of these measures fail, the reservoir should be decommissioned. (Mustapha et al.; 2021)</w:t>
      </w:r>
    </w:p>
    <w:p w14:paraId="7DB66A26" w14:textId="77777777" w:rsidR="005C2DB0" w:rsidRPr="007A2B33" w:rsidRDefault="005C2DB0" w:rsidP="00F40508">
      <w:pPr>
        <w:pStyle w:val="Heading3"/>
        <w:rPr>
          <w:color w:val="000000" w:themeColor="text1"/>
        </w:rPr>
      </w:pPr>
      <w:bookmarkStart w:id="106" w:name="_Toc127797587"/>
      <w:r w:rsidRPr="007A2B33">
        <w:rPr>
          <w:color w:val="000000" w:themeColor="text1"/>
        </w:rPr>
        <w:t>2.5.2 The effects of siltation on small holder irrigation farmers’ livelihood</w:t>
      </w:r>
      <w:bookmarkEnd w:id="106"/>
    </w:p>
    <w:p w14:paraId="5A132459" w14:textId="1EC43746"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olor w:val="000000" w:themeColor="text1"/>
          <w:sz w:val="24"/>
          <w:szCs w:val="24"/>
        </w:rPr>
        <w:t>China has the most reservoirs than any country on the planet. It   has 98,002 reservoirs with a total capacity of 932.3 billion m3. This is the equivalent of one fifth of the total river runoff in the country. Reservoirs in China play a critical role in providing clean energy, maintaining regional ecological balance, ensuring adequate water supply and preventing floods. China, on the other hand, is the country with the most serious reservoir siltation problems. China's reservoirs have an average year</w:t>
      </w:r>
      <w:r w:rsidR="00FF37E8" w:rsidRPr="007A2B33">
        <w:rPr>
          <w:rFonts w:ascii="Times New Roman" w:hAnsi="Times New Roman"/>
          <w:color w:val="000000" w:themeColor="text1"/>
          <w:sz w:val="24"/>
          <w:szCs w:val="24"/>
        </w:rPr>
        <w:t>ly siltation rate of 2.3</w:t>
      </w:r>
      <w:r w:rsidR="0069000F"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 and the annual siltation loss capacity is equivalent to a super-large reservoir with a capacity of 10 billion m3. Reduced reservoir functionality, safety, and overall advantages have been a bottleneck in China's economic and social development in recent years. As a result, it's crucial to keep the country's precious reservoirs from silting up, as well as maintain reservoir storage capacity and aggressively conduct reservoir siltation rescue measures (</w:t>
      </w:r>
      <w:r w:rsidRPr="007A2B33">
        <w:rPr>
          <w:rFonts w:ascii="Times New Roman" w:eastAsia="Times New Roman" w:hAnsi="Times New Roman"/>
          <w:color w:val="000000" w:themeColor="text1"/>
          <w:sz w:val="24"/>
          <w:szCs w:val="24"/>
        </w:rPr>
        <w:t xml:space="preserve">Hu </w:t>
      </w:r>
      <w:r w:rsidRPr="007A2B33">
        <w:rPr>
          <w:rFonts w:ascii="Times New Roman" w:eastAsia="Times New Roman" w:hAnsi="Times New Roman"/>
          <w:i/>
          <w:color w:val="000000" w:themeColor="text1"/>
          <w:sz w:val="24"/>
          <w:szCs w:val="24"/>
        </w:rPr>
        <w:t>et al</w:t>
      </w:r>
      <w:r w:rsidRPr="007A2B33">
        <w:rPr>
          <w:rFonts w:ascii="Times New Roman" w:hAnsi="Times New Roman"/>
          <w:i/>
          <w:color w:val="000000" w:themeColor="text1"/>
          <w:sz w:val="24"/>
          <w:szCs w:val="24"/>
        </w:rPr>
        <w:t>.,</w:t>
      </w:r>
      <w:r w:rsidRPr="007A2B33">
        <w:rPr>
          <w:rFonts w:ascii="Times New Roman" w:eastAsia="Times New Roman" w:hAnsi="Times New Roman"/>
          <w:color w:val="000000" w:themeColor="text1"/>
          <w:sz w:val="24"/>
          <w:szCs w:val="24"/>
        </w:rPr>
        <w:t xml:space="preserve"> 2018).</w:t>
      </w:r>
      <w:r w:rsidRPr="007A2B33">
        <w:rPr>
          <w:rFonts w:ascii="Times New Roman" w:hAnsi="Times New Roman"/>
          <w:color w:val="000000" w:themeColor="text1"/>
          <w:sz w:val="24"/>
          <w:szCs w:val="24"/>
        </w:rPr>
        <w:t xml:space="preserve"> In order to extend the service life of reservoirs, partial siltation cleaning and recovery of storage capacities have become a priority. Various functions that will improve and promote the long-term use of the reservoirs should also be implemented. (</w:t>
      </w:r>
      <w:r w:rsidRPr="007A2B33">
        <w:rPr>
          <w:rFonts w:ascii="Times New Roman" w:eastAsia="Times New Roman" w:hAnsi="Times New Roman"/>
          <w:color w:val="000000" w:themeColor="text1"/>
          <w:sz w:val="24"/>
          <w:szCs w:val="24"/>
        </w:rPr>
        <w:t>Hu et al</w:t>
      </w:r>
      <w:r w:rsidRPr="007A2B33">
        <w:rPr>
          <w:rFonts w:ascii="Times New Roman" w:hAnsi="Times New Roman"/>
          <w:color w:val="000000" w:themeColor="text1"/>
          <w:sz w:val="24"/>
          <w:szCs w:val="24"/>
        </w:rPr>
        <w:t>.,</w:t>
      </w:r>
      <w:r w:rsidR="00FF37E8" w:rsidRPr="007A2B33">
        <w:rPr>
          <w:rFonts w:ascii="Times New Roman" w:eastAsia="Times New Roman" w:hAnsi="Times New Roman"/>
          <w:color w:val="000000" w:themeColor="text1"/>
          <w:sz w:val="24"/>
          <w:szCs w:val="24"/>
        </w:rPr>
        <w:t xml:space="preserve"> 2018) u</w:t>
      </w:r>
      <w:r w:rsidRPr="007A2B33">
        <w:rPr>
          <w:rFonts w:ascii="Times New Roman" w:eastAsia="Times New Roman" w:hAnsi="Times New Roman"/>
          <w:color w:val="000000" w:themeColor="text1"/>
          <w:sz w:val="24"/>
          <w:szCs w:val="24"/>
        </w:rPr>
        <w:t xml:space="preserve">sing survey data from 572 rural families collected in China's Fujian, Henan, and Sichuan provinces, they added to the current literature by assessing the effects of irrigation availability on rural incomes (measured by both farm and household income) and income diversification. The correlation between irrigation access and rural household economic performance in China is an interesting case study. This is because China has invested heavily in irrigation infrastructure construction and maintenance in recent decades, resulting in significant increases in cereal yields and rural household income, as well as a reduction in rural poverty (Huang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2006.; He </w:t>
      </w:r>
      <w:r w:rsidRPr="007A2B33">
        <w:rPr>
          <w:rFonts w:ascii="Times New Roman" w:eastAsia="Times New Roman" w:hAnsi="Times New Roman"/>
          <w:i/>
          <w:color w:val="000000" w:themeColor="text1"/>
          <w:sz w:val="24"/>
          <w:szCs w:val="24"/>
        </w:rPr>
        <w:t xml:space="preserve">et al., </w:t>
      </w:r>
      <w:r w:rsidRPr="007A2B33">
        <w:rPr>
          <w:rFonts w:ascii="Times New Roman" w:eastAsia="Times New Roman" w:hAnsi="Times New Roman"/>
          <w:color w:val="000000" w:themeColor="text1"/>
          <w:sz w:val="24"/>
          <w:szCs w:val="24"/>
        </w:rPr>
        <w:t xml:space="preserve">2020;). However, nearly 60% of </w:t>
      </w:r>
      <w:r w:rsidRPr="007A2B33">
        <w:rPr>
          <w:rFonts w:ascii="Times New Roman" w:eastAsia="Times New Roman" w:hAnsi="Times New Roman"/>
          <w:color w:val="000000" w:themeColor="text1"/>
          <w:sz w:val="24"/>
          <w:szCs w:val="24"/>
        </w:rPr>
        <w:lastRenderedPageBreak/>
        <w:t>China's cropland is still cultivated in water-scarce or inadequately irrigated conditions (NSBC, 2018). Understanding the impact of irrigation access on rural incomes and income diversification in light of this context can help to highlight the importance of prioritizing irrigation policies in order to promote rural economic development.  Reservoir siltation and other related issues are attracting a lot of at</w:t>
      </w:r>
      <w:r w:rsidR="0055257F" w:rsidRPr="007A2B33">
        <w:rPr>
          <w:rFonts w:ascii="Times New Roman" w:eastAsia="Times New Roman" w:hAnsi="Times New Roman"/>
          <w:color w:val="000000" w:themeColor="text1"/>
          <w:sz w:val="24"/>
          <w:szCs w:val="24"/>
        </w:rPr>
        <w:t xml:space="preserve">tention these days </w:t>
      </w:r>
      <w:r w:rsidRPr="007A2B33">
        <w:rPr>
          <w:rFonts w:ascii="Times New Roman" w:eastAsia="Times New Roman" w:hAnsi="Times New Roman"/>
          <w:color w:val="000000" w:themeColor="text1"/>
          <w:sz w:val="24"/>
          <w:szCs w:val="24"/>
        </w:rPr>
        <w:t>as a result of the aging of water-storage facilities especially in North America and Europe where most dam construction took place between the 1940s and the 1970s</w:t>
      </w:r>
      <w:r w:rsidR="0055257F" w:rsidRPr="007A2B33">
        <w:rPr>
          <w:rFonts w:ascii="Times New Roman" w:eastAsia="Times New Roman" w:hAnsi="Times New Roman"/>
          <w:color w:val="000000" w:themeColor="text1"/>
          <w:sz w:val="24"/>
          <w:szCs w:val="24"/>
        </w:rPr>
        <w:t xml:space="preserve"> ( Paolo Espa </w:t>
      </w:r>
      <w:r w:rsidR="0055257F" w:rsidRPr="007A2B33">
        <w:rPr>
          <w:rFonts w:ascii="Times New Roman" w:eastAsia="Times New Roman" w:hAnsi="Times New Roman"/>
          <w:i/>
          <w:color w:val="000000" w:themeColor="text1"/>
          <w:sz w:val="24"/>
          <w:szCs w:val="24"/>
        </w:rPr>
        <w:t>et al.,</w:t>
      </w:r>
      <w:r w:rsidR="0055257F" w:rsidRPr="007A2B33">
        <w:rPr>
          <w:rFonts w:ascii="Times New Roman" w:eastAsia="Times New Roman" w:hAnsi="Times New Roman"/>
          <w:color w:val="000000" w:themeColor="text1"/>
          <w:sz w:val="24"/>
          <w:szCs w:val="24"/>
        </w:rPr>
        <w:t>2019).</w:t>
      </w:r>
      <w:r w:rsidRPr="007A2B33">
        <w:rPr>
          <w:rFonts w:ascii="Times New Roman" w:eastAsia="Times New Roman" w:hAnsi="Times New Roman"/>
          <w:color w:val="000000" w:themeColor="text1"/>
          <w:sz w:val="24"/>
          <w:szCs w:val="24"/>
        </w:rPr>
        <w:t xml:space="preserve"> Simultaneously, existing understanding of hydrological and geomorphologic changes caused by river damming as well as increased expectations of environmental betterment is driving demand for managed sediment regimes in river systems with flow management. Sediment flushing can help with siltation storage while also conserving downstream sediment circulation through dams, at least for the small components. (Espa et al., 2019).  </w:t>
      </w:r>
    </w:p>
    <w:p w14:paraId="2B663D94" w14:textId="50DE8FDE"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A study conducted in Mor</w:t>
      </w:r>
      <w:r w:rsidR="00FF37E8" w:rsidRPr="007A2B33">
        <w:rPr>
          <w:rFonts w:ascii="Times New Roman" w:hAnsi="Times New Roman"/>
          <w:color w:val="000000" w:themeColor="text1"/>
          <w:sz w:val="24"/>
          <w:szCs w:val="24"/>
        </w:rPr>
        <w:t>occo on siltation opined that, d</w:t>
      </w:r>
      <w:r w:rsidRPr="007A2B33">
        <w:rPr>
          <w:rFonts w:ascii="Times New Roman" w:hAnsi="Times New Roman"/>
          <w:color w:val="000000" w:themeColor="text1"/>
          <w:sz w:val="24"/>
          <w:szCs w:val="24"/>
        </w:rPr>
        <w:t xml:space="preserve">ams were first used to control water levels and the water was gradually stored and used for a variety of purposes around the world, including irrigation, human consumption, industrial use, aquaculture, and navigation. More dams and reservoirs are being constructed today as a result of growing population and industry </w:t>
      </w:r>
      <w:r w:rsidRPr="007A2B33">
        <w:rPr>
          <w:rFonts w:ascii="Times New Roman" w:eastAsia="Times New Roman" w:hAnsi="Times New Roman"/>
          <w:color w:val="000000" w:themeColor="text1"/>
          <w:sz w:val="24"/>
          <w:szCs w:val="24"/>
        </w:rPr>
        <w:t>(</w:t>
      </w:r>
      <w:r w:rsidRPr="007A2B33">
        <w:rPr>
          <w:rFonts w:ascii="Times New Roman" w:hAnsi="Times New Roman"/>
          <w:color w:val="000000" w:themeColor="text1"/>
          <w:sz w:val="24"/>
          <w:szCs w:val="24"/>
        </w:rPr>
        <w:t xml:space="preserve">Elmouden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2016). Dams are a must in the arid and sub arid climate that covers much of southern Morocco to mitigate climatic changes and human pressure on water resources. For over 80 years, Morocco has prioritized the construction of large scale dams but the trend has changed recently and the country currently has 130 large scale dams and 200 small scale dams, respectively. Furthermore, the hydraulic department's overall strategy includes a goal of 1,000 small scale dams as research points to the importance of small scale dams in the localities where these facilities are sited (Elmouden et al., 2016). </w:t>
      </w:r>
    </w:p>
    <w:p w14:paraId="0C55290A" w14:textId="777082FE"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olor w:val="000000" w:themeColor="text1"/>
          <w:sz w:val="24"/>
          <w:szCs w:val="24"/>
        </w:rPr>
        <w:t xml:space="preserve">Rural poverty was </w:t>
      </w:r>
      <w:r w:rsidR="000B06FE" w:rsidRPr="007A2B33">
        <w:rPr>
          <w:rFonts w:ascii="Times New Roman" w:hAnsi="Times New Roman"/>
          <w:color w:val="000000" w:themeColor="text1"/>
          <w:sz w:val="24"/>
          <w:szCs w:val="24"/>
        </w:rPr>
        <w:t>reduced,</w:t>
      </w:r>
      <w:r w:rsidRPr="007A2B33">
        <w:rPr>
          <w:rFonts w:ascii="Times New Roman" w:hAnsi="Times New Roman"/>
          <w:color w:val="000000" w:themeColor="text1"/>
          <w:sz w:val="24"/>
          <w:szCs w:val="24"/>
        </w:rPr>
        <w:t xml:space="preserve"> and household income rose as a result of irrigation, demonstrating the many ways irrigation can have an impact on poverty. According to the Food and Agriculture </w:t>
      </w:r>
      <w:r w:rsidRPr="007A2B33">
        <w:rPr>
          <w:rFonts w:ascii="Times New Roman" w:hAnsi="Times New Roman"/>
          <w:color w:val="000000" w:themeColor="text1"/>
          <w:sz w:val="24"/>
          <w:szCs w:val="24"/>
        </w:rPr>
        <w:lastRenderedPageBreak/>
        <w:t>Organization of the United Nations (FAO), food output from irrigated regions will need to increase from 35 percent in 1995 to 45 percent in 2020 in order to meet global food demands by that year. These positive livelihoods change notwithstanding, siltation can pose threat to aforementioned benefits. In order to address the demands for food security, employment, rural transformation, and poverty reduction, irrigated agriculture is becoming more and more crucial. The most urgent goals for Ethiopia are to increase agricultural output, make it possible for households to make more money, boost their resilience, and change their way of life (</w:t>
      </w:r>
      <w:r w:rsidRPr="007A2B33">
        <w:rPr>
          <w:rFonts w:ascii="Times New Roman" w:hAnsi="Times New Roman"/>
          <w:color w:val="000000" w:themeColor="text1"/>
          <w:sz w:val="24"/>
          <w:szCs w:val="24"/>
          <w:shd w:val="clear" w:color="auto" w:fill="FFFFFF"/>
        </w:rPr>
        <w:t>Mango et. al;2018</w:t>
      </w:r>
      <w:r w:rsidR="000B06FE" w:rsidRPr="007A2B33">
        <w:rPr>
          <w:rFonts w:ascii="Times New Roman" w:hAnsi="Times New Roman"/>
          <w:color w:val="000000" w:themeColor="text1"/>
          <w:sz w:val="24"/>
          <w:szCs w:val="24"/>
          <w:shd w:val="clear" w:color="auto" w:fill="FFFFFF"/>
        </w:rPr>
        <w:t>).</w:t>
      </w:r>
      <w:r w:rsidR="000B06FE" w:rsidRPr="007A2B33">
        <w:rPr>
          <w:rFonts w:ascii="Times New Roman" w:eastAsia="Times New Roman" w:hAnsi="Times New Roman"/>
          <w:color w:val="000000" w:themeColor="text1"/>
          <w:sz w:val="24"/>
          <w:szCs w:val="24"/>
        </w:rPr>
        <w:t xml:space="preserve"> </w:t>
      </w:r>
      <w:r w:rsidR="0055257F"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 xml:space="preserve">Li </w:t>
      </w:r>
      <w:r w:rsidRPr="007A2B33">
        <w:rPr>
          <w:rFonts w:ascii="Times New Roman" w:eastAsia="Times New Roman" w:hAnsi="Times New Roman"/>
          <w:i/>
          <w:color w:val="000000" w:themeColor="text1"/>
          <w:sz w:val="24"/>
          <w:szCs w:val="24"/>
        </w:rPr>
        <w:t>et al.,</w:t>
      </w:r>
      <w:r w:rsidR="0055257F"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2020)</w:t>
      </w:r>
      <w:r w:rsidR="0055257F" w:rsidRPr="007A2B33">
        <w:rPr>
          <w:rFonts w:ascii="Times New Roman" w:eastAsia="Times New Roman" w:hAnsi="Times New Roman"/>
          <w:color w:val="000000" w:themeColor="text1"/>
          <w:sz w:val="24"/>
          <w:szCs w:val="24"/>
        </w:rPr>
        <w:t xml:space="preserve">, posits that, </w:t>
      </w:r>
      <w:r w:rsidRPr="007A2B33">
        <w:rPr>
          <w:rFonts w:ascii="Times New Roman" w:eastAsia="Times New Roman" w:hAnsi="Times New Roman"/>
          <w:color w:val="000000" w:themeColor="text1"/>
          <w:sz w:val="24"/>
          <w:szCs w:val="24"/>
        </w:rPr>
        <w:t xml:space="preserve">improved irrigation infrastructure can help smallholder farmers get more water. Water access, in turn, has a direct impact on agricultural production, these include; seedbed preparation, germination, root growth, fertilizer absorption efficiency, and crop growth as well as farm economic performance in areas such as crop yields and farm income. </w:t>
      </w:r>
      <w:r w:rsidRPr="007A2B33">
        <w:rPr>
          <w:rFonts w:ascii="Times New Roman" w:eastAsia="Times New Roman" w:hAnsi="Times New Roman"/>
          <w:color w:val="000000" w:themeColor="text1"/>
          <w:sz w:val="24"/>
          <w:szCs w:val="24"/>
          <w:lang w:val="fr-FR"/>
        </w:rPr>
        <w:t xml:space="preserve">(Kajisa and Payongayong, 2011; Schuenemann </w:t>
      </w:r>
      <w:r w:rsidRPr="007A2B33">
        <w:rPr>
          <w:rFonts w:ascii="Times New Roman" w:eastAsia="Times New Roman" w:hAnsi="Times New Roman"/>
          <w:i/>
          <w:color w:val="000000" w:themeColor="text1"/>
          <w:sz w:val="24"/>
          <w:szCs w:val="24"/>
          <w:lang w:val="fr-FR"/>
        </w:rPr>
        <w:t xml:space="preserve">et </w:t>
      </w:r>
      <w:r w:rsidR="0055257F" w:rsidRPr="007A2B33">
        <w:rPr>
          <w:rFonts w:ascii="Times New Roman" w:eastAsia="Times New Roman" w:hAnsi="Times New Roman"/>
          <w:i/>
          <w:color w:val="000000" w:themeColor="text1"/>
          <w:sz w:val="24"/>
          <w:szCs w:val="24"/>
          <w:lang w:val="fr-FR"/>
        </w:rPr>
        <w:t>al.</w:t>
      </w:r>
      <w:r w:rsidRPr="007A2B33">
        <w:rPr>
          <w:rFonts w:ascii="Times New Roman" w:eastAsia="Times New Roman" w:hAnsi="Times New Roman"/>
          <w:color w:val="000000" w:themeColor="text1"/>
          <w:sz w:val="24"/>
          <w:szCs w:val="24"/>
          <w:lang w:val="fr-FR"/>
        </w:rPr>
        <w:t xml:space="preserve"> 2018; Wang </w:t>
      </w:r>
      <w:r w:rsidRPr="007A2B33">
        <w:rPr>
          <w:rFonts w:ascii="Times New Roman" w:eastAsia="Times New Roman" w:hAnsi="Times New Roman"/>
          <w:i/>
          <w:color w:val="000000" w:themeColor="text1"/>
          <w:sz w:val="24"/>
          <w:szCs w:val="24"/>
          <w:lang w:val="fr-FR"/>
        </w:rPr>
        <w:t xml:space="preserve">et </w:t>
      </w:r>
      <w:r w:rsidR="0055257F" w:rsidRPr="007A2B33">
        <w:rPr>
          <w:rFonts w:ascii="Times New Roman" w:eastAsia="Times New Roman" w:hAnsi="Times New Roman"/>
          <w:i/>
          <w:color w:val="000000" w:themeColor="text1"/>
          <w:sz w:val="24"/>
          <w:szCs w:val="24"/>
          <w:lang w:val="fr-FR"/>
        </w:rPr>
        <w:t>al.</w:t>
      </w:r>
      <w:r w:rsidRPr="007A2B33">
        <w:rPr>
          <w:rFonts w:ascii="Times New Roman" w:eastAsia="Times New Roman" w:hAnsi="Times New Roman"/>
          <w:color w:val="000000" w:themeColor="text1"/>
          <w:sz w:val="24"/>
          <w:szCs w:val="24"/>
          <w:lang w:val="fr-FR"/>
        </w:rPr>
        <w:t xml:space="preserve"> 2019, Li </w:t>
      </w:r>
      <w:r w:rsidRPr="007A2B33">
        <w:rPr>
          <w:rFonts w:ascii="Times New Roman" w:eastAsia="Times New Roman" w:hAnsi="Times New Roman"/>
          <w:i/>
          <w:color w:val="000000" w:themeColor="text1"/>
          <w:sz w:val="24"/>
          <w:szCs w:val="24"/>
          <w:lang w:val="fr-FR"/>
        </w:rPr>
        <w:t xml:space="preserve">et </w:t>
      </w:r>
      <w:r w:rsidR="006C6A74" w:rsidRPr="007A2B33">
        <w:rPr>
          <w:rFonts w:ascii="Times New Roman" w:eastAsia="Times New Roman" w:hAnsi="Times New Roman"/>
          <w:i/>
          <w:color w:val="000000" w:themeColor="text1"/>
          <w:sz w:val="24"/>
          <w:szCs w:val="24"/>
          <w:lang w:val="fr-FR"/>
        </w:rPr>
        <w:t>al.</w:t>
      </w:r>
      <w:r w:rsidR="0055257F" w:rsidRPr="007A2B33">
        <w:rPr>
          <w:rFonts w:ascii="Times New Roman" w:eastAsia="Times New Roman" w:hAnsi="Times New Roman"/>
          <w:i/>
          <w:color w:val="000000" w:themeColor="text1"/>
          <w:sz w:val="24"/>
          <w:szCs w:val="24"/>
          <w:lang w:val="fr-FR"/>
        </w:rPr>
        <w:t xml:space="preserve"> </w:t>
      </w:r>
      <w:r w:rsidRPr="007A2B33">
        <w:rPr>
          <w:rFonts w:ascii="Times New Roman" w:eastAsia="Times New Roman" w:hAnsi="Times New Roman"/>
          <w:color w:val="000000" w:themeColor="text1"/>
          <w:sz w:val="24"/>
          <w:szCs w:val="24"/>
          <w:lang w:val="fr-FR"/>
        </w:rPr>
        <w:t xml:space="preserve">2020; Silveira </w:t>
      </w:r>
      <w:r w:rsidRPr="007A2B33">
        <w:rPr>
          <w:rFonts w:ascii="Times New Roman" w:eastAsia="Times New Roman" w:hAnsi="Times New Roman"/>
          <w:i/>
          <w:color w:val="000000" w:themeColor="text1"/>
          <w:sz w:val="24"/>
          <w:szCs w:val="24"/>
          <w:lang w:val="fr-FR"/>
        </w:rPr>
        <w:t xml:space="preserve">et </w:t>
      </w:r>
      <w:r w:rsidR="0055257F" w:rsidRPr="007A2B33">
        <w:rPr>
          <w:rFonts w:ascii="Times New Roman" w:eastAsia="Times New Roman" w:hAnsi="Times New Roman"/>
          <w:i/>
          <w:color w:val="000000" w:themeColor="text1"/>
          <w:sz w:val="24"/>
          <w:szCs w:val="24"/>
          <w:lang w:val="fr-FR"/>
        </w:rPr>
        <w:t>al.</w:t>
      </w:r>
      <w:r w:rsidRPr="007A2B33">
        <w:rPr>
          <w:rFonts w:ascii="Times New Roman" w:eastAsia="Times New Roman" w:hAnsi="Times New Roman"/>
          <w:color w:val="000000" w:themeColor="text1"/>
          <w:sz w:val="24"/>
          <w:szCs w:val="24"/>
          <w:lang w:val="fr-FR"/>
        </w:rPr>
        <w:t xml:space="preserve"> 2020). </w:t>
      </w:r>
      <w:r w:rsidRPr="007A2B33">
        <w:rPr>
          <w:rFonts w:ascii="Times New Roman" w:eastAsia="Times New Roman" w:hAnsi="Times New Roman"/>
          <w:color w:val="000000" w:themeColor="text1"/>
          <w:sz w:val="24"/>
          <w:szCs w:val="24"/>
        </w:rPr>
        <w:t>As a result, increasing irrigation infrastructure construction is seen as a potential to substantially enhance rural communities' livelihoods. Again,</w:t>
      </w:r>
      <w:r w:rsidR="0055257F"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 xml:space="preserve"> Charles </w:t>
      </w:r>
      <w:r w:rsidRPr="007A2B33">
        <w:rPr>
          <w:rFonts w:ascii="Times New Roman" w:eastAsia="Times New Roman" w:hAnsi="Times New Roman"/>
          <w:i/>
          <w:color w:val="000000" w:themeColor="text1"/>
          <w:sz w:val="24"/>
          <w:szCs w:val="24"/>
        </w:rPr>
        <w:t>et al.,</w:t>
      </w:r>
      <w:r w:rsidR="0055257F"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2021) revealed that , agriculture is the single largest user of freshwater on the world, accounting for 70% of withdrawals but (up to 90% in developing nations), therefore a water scarcity will have major ramifications for food production, potentially forcing some of those countries to rely on food imports Water demand in third world countries is estimated to increase to 27% by 2025, while real irrigation water usage is expected to fall short of this demand .Evaporation and waste account for more than half of the water extracted for agriculture Water extraction and irrigation systems in both the public and private sectors are inefficient, resulting in inefficient use of this limited natural resource.</w:t>
      </w:r>
      <w:r w:rsidRPr="007A2B33">
        <w:rPr>
          <w:rFonts w:ascii="Times New Roman" w:hAnsi="Times New Roman"/>
          <w:color w:val="000000" w:themeColor="text1"/>
          <w:sz w:val="24"/>
          <w:szCs w:val="24"/>
        </w:rPr>
        <w:t xml:space="preserve"> Water wastage triggers more extraction. </w:t>
      </w:r>
      <w:r w:rsidRPr="007A2B33">
        <w:rPr>
          <w:rFonts w:ascii="Times New Roman" w:eastAsia="Times New Roman" w:hAnsi="Times New Roman"/>
          <w:color w:val="000000" w:themeColor="text1"/>
          <w:sz w:val="24"/>
          <w:szCs w:val="24"/>
        </w:rPr>
        <w:t xml:space="preserve">Smallholder irrigation farmers can undertake dry season farming and supplementary irrigation during dry spells in the rainy season with good water storage infrastructure and SSI technology, avoiding crop failure and allowing higher yields than relying solely on rainfall (Evans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lastRenderedPageBreak/>
        <w:t>2012; FAO, 2012). Small reservoirs provide significant benefits dur</w:t>
      </w:r>
      <w:r w:rsidR="0055257F" w:rsidRPr="007A2B33">
        <w:rPr>
          <w:rFonts w:ascii="Times New Roman" w:eastAsia="Times New Roman" w:hAnsi="Times New Roman"/>
          <w:color w:val="000000" w:themeColor="text1"/>
          <w:sz w:val="24"/>
          <w:szCs w:val="24"/>
        </w:rPr>
        <w:t xml:space="preserve">ing the dry season </w:t>
      </w:r>
      <w:r w:rsidR="00253C2F" w:rsidRPr="007A2B33">
        <w:rPr>
          <w:rFonts w:ascii="Times New Roman" w:eastAsia="Times New Roman" w:hAnsi="Times New Roman"/>
          <w:color w:val="000000" w:themeColor="text1"/>
          <w:sz w:val="24"/>
          <w:szCs w:val="24"/>
        </w:rPr>
        <w:t>(Balana</w:t>
      </w:r>
      <w:r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i/>
          <w:color w:val="000000" w:themeColor="text1"/>
          <w:sz w:val="24"/>
          <w:szCs w:val="24"/>
        </w:rPr>
        <w:t>et al</w:t>
      </w:r>
      <w:r w:rsidR="0055257F"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2016).</w:t>
      </w:r>
    </w:p>
    <w:p w14:paraId="3A14290B"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 Over the last three decades, small reservoirs have become increasingly popular as a means of developing small-scale irrigation (Venot and Krishnan, 2011). Besides irrigation, SRs have a variety of other usage, including livestock watering, building, fishing, and household use. Small reservoirs are normally owned and maintained by Water Users' Associations (WUAs), though they can also be owned and managed by individuals (Namara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2011; Namara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2014). Changes in land use, such as irrigation and urban settlement, can potentially affect the distribution and availability of freshwater resources, as various studies for the Aral Sea (AS) basin in Central Asia (CA) have demonstrated. As a result, assessing the effects of climate and anthropogenic changes on the change status of water in the Aral Sea basin is crucial for effective water administration and management in the future to ensure freshwater resource sustainability (</w:t>
      </w:r>
      <w:r w:rsidRPr="007A2B33">
        <w:rPr>
          <w:rFonts w:ascii="Times New Roman" w:hAnsi="Times New Roman"/>
          <w:color w:val="000000" w:themeColor="text1"/>
          <w:sz w:val="24"/>
          <w:szCs w:val="24"/>
        </w:rPr>
        <w:t xml:space="preserve">Berdimbetov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2020). </w:t>
      </w:r>
    </w:p>
    <w:p w14:paraId="32775E9E" w14:textId="4C662E58"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Acheampong </w:t>
      </w:r>
      <w:r w:rsidRPr="007A2B33">
        <w:rPr>
          <w:rFonts w:ascii="Times New Roman" w:eastAsia="Times New Roman" w:hAnsi="Times New Roman"/>
          <w:i/>
          <w:color w:val="000000" w:themeColor="text1"/>
          <w:sz w:val="24"/>
          <w:szCs w:val="24"/>
        </w:rPr>
        <w:t>et al.,</w:t>
      </w:r>
      <w:r w:rsidR="0055257F" w:rsidRPr="007A2B33">
        <w:rPr>
          <w:rFonts w:ascii="Times New Roman" w:eastAsia="Times New Roman" w:hAnsi="Times New Roman"/>
          <w:color w:val="000000" w:themeColor="text1"/>
          <w:sz w:val="24"/>
          <w:szCs w:val="24"/>
        </w:rPr>
        <w:t xml:space="preserve"> </w:t>
      </w:r>
      <w:r w:rsidR="00134C7E" w:rsidRPr="007A2B33">
        <w:rPr>
          <w:rFonts w:ascii="Times New Roman" w:eastAsia="Times New Roman" w:hAnsi="Times New Roman"/>
          <w:color w:val="000000" w:themeColor="text1"/>
          <w:sz w:val="24"/>
          <w:szCs w:val="24"/>
        </w:rPr>
        <w:t>(2018) indicated</w:t>
      </w:r>
      <w:r w:rsidRPr="007A2B33">
        <w:rPr>
          <w:rFonts w:ascii="Times New Roman" w:eastAsia="Times New Roman" w:hAnsi="Times New Roman"/>
          <w:color w:val="000000" w:themeColor="text1"/>
          <w:sz w:val="24"/>
          <w:szCs w:val="24"/>
        </w:rPr>
        <w:t xml:space="preserve"> that, Northern Ghana has a number of small </w:t>
      </w:r>
      <w:r w:rsidR="00664990" w:rsidRPr="007A2B33">
        <w:rPr>
          <w:rFonts w:ascii="Times New Roman" w:eastAsia="Times New Roman" w:hAnsi="Times New Roman"/>
          <w:color w:val="000000" w:themeColor="text1"/>
          <w:sz w:val="24"/>
          <w:szCs w:val="24"/>
        </w:rPr>
        <w:t>reservoirs that</w:t>
      </w:r>
      <w:r w:rsidRPr="007A2B33">
        <w:rPr>
          <w:rFonts w:ascii="Times New Roman" w:eastAsia="Times New Roman" w:hAnsi="Times New Roman"/>
          <w:color w:val="000000" w:themeColor="text1"/>
          <w:sz w:val="24"/>
          <w:szCs w:val="24"/>
        </w:rPr>
        <w:t xml:space="preserve"> can be used for a variety of purpos</w:t>
      </w:r>
      <w:r w:rsidR="0055257F" w:rsidRPr="007A2B33">
        <w:rPr>
          <w:rFonts w:ascii="Times New Roman" w:eastAsia="Times New Roman" w:hAnsi="Times New Roman"/>
          <w:color w:val="000000" w:themeColor="text1"/>
          <w:sz w:val="24"/>
          <w:szCs w:val="24"/>
        </w:rPr>
        <w:t>es</w:t>
      </w:r>
      <w:r w:rsidRPr="007A2B33">
        <w:rPr>
          <w:rFonts w:ascii="Times New Roman" w:eastAsia="Times New Roman" w:hAnsi="Times New Roman"/>
          <w:color w:val="000000" w:themeColor="text1"/>
          <w:sz w:val="24"/>
          <w:szCs w:val="24"/>
        </w:rPr>
        <w:t>. Many of the present small reservoirs were built by various donor agencies and government of Ghanaian since the country's independence in the 1960s to provide water for irrigation and improve dry season farming among smallholder irrigation farmers.  Records from</w:t>
      </w:r>
      <w:r w:rsidR="0055257F" w:rsidRPr="007A2B33">
        <w:rPr>
          <w:rFonts w:ascii="Times New Roman" w:eastAsia="Times New Roman" w:hAnsi="Times New Roman"/>
          <w:color w:val="000000" w:themeColor="text1"/>
          <w:sz w:val="24"/>
          <w:szCs w:val="24"/>
        </w:rPr>
        <w:t xml:space="preserve"> (GIDA office, Wa, </w:t>
      </w:r>
      <w:r w:rsidRPr="007A2B33">
        <w:rPr>
          <w:rFonts w:ascii="Times New Roman" w:eastAsia="Times New Roman" w:hAnsi="Times New Roman"/>
          <w:color w:val="000000" w:themeColor="text1"/>
          <w:sz w:val="24"/>
          <w:szCs w:val="24"/>
        </w:rPr>
        <w:t xml:space="preserve">2021) showed that, the Upper West Region has 80 small scale dams made up of both functional and non-functional ones that require rehabilitation. This figure however excludes dugouts which are also found in the region. </w:t>
      </w:r>
      <w:r w:rsidRPr="007A2B33">
        <w:rPr>
          <w:rFonts w:ascii="Times New Roman" w:hAnsi="Times New Roman"/>
          <w:color w:val="000000" w:themeColor="text1"/>
          <w:sz w:val="24"/>
          <w:szCs w:val="24"/>
        </w:rPr>
        <w:t xml:space="preserve"> </w:t>
      </w:r>
      <w:r w:rsidR="00AA0E6A" w:rsidRPr="007A2B33">
        <w:rPr>
          <w:rFonts w:ascii="Times New Roman" w:hAnsi="Times New Roman"/>
          <w:color w:val="000000" w:themeColor="text1"/>
          <w:sz w:val="24"/>
          <w:szCs w:val="24"/>
        </w:rPr>
        <w:t>Annual</w:t>
      </w:r>
      <w:r w:rsidRPr="007A2B33">
        <w:rPr>
          <w:rFonts w:ascii="Times New Roman" w:hAnsi="Times New Roman"/>
          <w:color w:val="000000" w:themeColor="text1"/>
          <w:sz w:val="24"/>
          <w:szCs w:val="24"/>
        </w:rPr>
        <w:t xml:space="preserve"> report by the Ghana Irrigation Development Authority Regional (GIDA) office, Wa, </w:t>
      </w:r>
      <w:r w:rsidR="00AA0E6A" w:rsidRPr="007A2B33">
        <w:rPr>
          <w:rFonts w:ascii="Times New Roman" w:hAnsi="Times New Roman"/>
          <w:color w:val="000000" w:themeColor="text1"/>
          <w:sz w:val="24"/>
          <w:szCs w:val="24"/>
        </w:rPr>
        <w:t xml:space="preserve">suggests that, </w:t>
      </w:r>
      <w:r w:rsidRPr="007A2B33">
        <w:rPr>
          <w:rFonts w:ascii="Times New Roman" w:hAnsi="Times New Roman"/>
          <w:color w:val="000000" w:themeColor="text1"/>
          <w:sz w:val="24"/>
          <w:szCs w:val="24"/>
        </w:rPr>
        <w:t xml:space="preserve">siltation is gradually reducing the economic gains made by small holder irrigation famers in the region. This is largely induced by upstream agricultural practices, human settlement with catchment areas, dumping of waste into the dams and dug outs, washing of vehicles and among other practices. These practices if not check immediately could deprived </w:t>
      </w:r>
      <w:r w:rsidRPr="007A2B33">
        <w:rPr>
          <w:rFonts w:ascii="Times New Roman" w:hAnsi="Times New Roman"/>
          <w:color w:val="000000" w:themeColor="text1"/>
          <w:sz w:val="24"/>
          <w:szCs w:val="24"/>
        </w:rPr>
        <w:lastRenderedPageBreak/>
        <w:t xml:space="preserve">many people who largely depend on irrigated agriculture in the long dry season to supplement their income from the rain fed agricultural production in order to get a descent livelihood throughout the </w:t>
      </w:r>
      <w:r w:rsidR="000B06FE" w:rsidRPr="007A2B33">
        <w:rPr>
          <w:rFonts w:ascii="Times New Roman" w:hAnsi="Times New Roman"/>
          <w:color w:val="000000" w:themeColor="text1"/>
          <w:sz w:val="24"/>
          <w:szCs w:val="24"/>
        </w:rPr>
        <w:t>year. (</w:t>
      </w:r>
      <w:r w:rsidRPr="007A2B33">
        <w:rPr>
          <w:rFonts w:ascii="Times New Roman" w:hAnsi="Times New Roman"/>
          <w:color w:val="000000" w:themeColor="text1"/>
          <w:sz w:val="24"/>
          <w:szCs w:val="24"/>
        </w:rPr>
        <w:t>2021)</w:t>
      </w:r>
    </w:p>
    <w:p w14:paraId="2875A226" w14:textId="77777777" w:rsidR="005C2DB0" w:rsidRPr="007A2B33" w:rsidRDefault="005C2DB0" w:rsidP="00F40508">
      <w:pPr>
        <w:pStyle w:val="Heading2"/>
        <w:rPr>
          <w:color w:val="000000" w:themeColor="text1"/>
        </w:rPr>
      </w:pPr>
      <w:bookmarkStart w:id="107" w:name="_Toc118764437"/>
      <w:bookmarkStart w:id="108" w:name="_Toc127797588"/>
      <w:r w:rsidRPr="007A2B33">
        <w:rPr>
          <w:color w:val="000000" w:themeColor="text1"/>
        </w:rPr>
        <w:t>2.6 Small scale dam as an empowerment resource for small holder irrigation farmers</w:t>
      </w:r>
      <w:bookmarkEnd w:id="107"/>
      <w:bookmarkEnd w:id="108"/>
      <w:r w:rsidRPr="007A2B33">
        <w:rPr>
          <w:color w:val="000000" w:themeColor="text1"/>
        </w:rPr>
        <w:t xml:space="preserve"> </w:t>
      </w:r>
    </w:p>
    <w:p w14:paraId="2BED62F4" w14:textId="4F095F6F"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Previous generations before us understood the necessity of irrigation as we do today, perhaps even better in this day and age as knowledge and technology is expanding rapidly. Irrigation has always played a critical role in agriculture, helping the world to keep up with a growing population and its soaring food demands (</w:t>
      </w:r>
      <w:r w:rsidRPr="007A2B33">
        <w:rPr>
          <w:rFonts w:ascii="Times New Roman" w:eastAsia="Times New Roman" w:hAnsi="Times New Roman"/>
          <w:color w:val="000000" w:themeColor="text1"/>
          <w:sz w:val="24"/>
          <w:szCs w:val="24"/>
        </w:rPr>
        <w:t xml:space="preserve">Kadiresan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2018). </w:t>
      </w:r>
      <w:r w:rsidRPr="007A2B33">
        <w:rPr>
          <w:rFonts w:ascii="Times New Roman" w:hAnsi="Times New Roman"/>
          <w:color w:val="000000" w:themeColor="text1"/>
          <w:sz w:val="24"/>
          <w:szCs w:val="24"/>
        </w:rPr>
        <w:t xml:space="preserve"> The evolution of our societies and the food production that sustains them would not have been practical without the innovation and adaptation of irrigation to deliver water to where it is needed most. From the aqueducts of Rome in Italy to the ancient irrigation systems of China and Egypt, addressing water management challenges of the time has always been influenced by human history. Again, Millions of poor farmers were lifted out of poverty and starvation as a result of the Green Revolution which principally relied on irrigation. Irrigation has therefore remained a priority globally both in the developed and developing nations. It has also contributed to Asia's rapid socioeconomic development, (</w:t>
      </w:r>
      <w:r w:rsidRPr="007A2B33">
        <w:rPr>
          <w:rFonts w:ascii="Times New Roman" w:eastAsia="Times New Roman" w:hAnsi="Times New Roman"/>
          <w:color w:val="000000" w:themeColor="text1"/>
          <w:sz w:val="24"/>
          <w:szCs w:val="24"/>
        </w:rPr>
        <w:t xml:space="preserve">Kadiresan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2018). </w:t>
      </w:r>
      <w:r w:rsidR="00AA0E6A" w:rsidRPr="007A2B33">
        <w:rPr>
          <w:rFonts w:ascii="Times New Roman" w:eastAsia="Times New Roman" w:hAnsi="Times New Roman"/>
          <w:color w:val="000000" w:themeColor="text1"/>
          <w:sz w:val="24"/>
          <w:szCs w:val="24"/>
        </w:rPr>
        <w:t>(</w:t>
      </w:r>
      <w:r w:rsidRPr="007A2B33">
        <w:rPr>
          <w:rFonts w:ascii="Times New Roman" w:hAnsi="Times New Roman"/>
          <w:color w:val="000000" w:themeColor="text1"/>
          <w:sz w:val="24"/>
          <w:szCs w:val="24"/>
        </w:rPr>
        <w:t xml:space="preserve">Mauser, </w:t>
      </w:r>
      <w:r w:rsidRPr="007A2B33">
        <w:rPr>
          <w:rFonts w:ascii="Times New Roman" w:hAnsi="Times New Roman"/>
          <w:i/>
          <w:color w:val="000000" w:themeColor="text1"/>
          <w:sz w:val="24"/>
          <w:szCs w:val="24"/>
        </w:rPr>
        <w:t>et al.,</w:t>
      </w:r>
      <w:r w:rsidR="00AA0E6A"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2018) has indicated that, Agriculture is by far the most singular water-intensive indus</w:t>
      </w:r>
      <w:r w:rsidR="00AA0E6A" w:rsidRPr="007A2B33">
        <w:rPr>
          <w:rFonts w:ascii="Times New Roman" w:hAnsi="Times New Roman"/>
          <w:color w:val="000000" w:themeColor="text1"/>
          <w:sz w:val="24"/>
          <w:szCs w:val="24"/>
        </w:rPr>
        <w:t>try since it consumes</w:t>
      </w:r>
      <w:r w:rsidR="00253C2F" w:rsidRPr="007A2B33">
        <w:rPr>
          <w:rFonts w:ascii="Times New Roman" w:hAnsi="Times New Roman"/>
          <w:color w:val="000000" w:themeColor="text1"/>
          <w:sz w:val="24"/>
          <w:szCs w:val="24"/>
        </w:rPr>
        <w:t xml:space="preserve"> about</w:t>
      </w:r>
      <w:r w:rsidR="00AA0E6A" w:rsidRPr="007A2B33">
        <w:rPr>
          <w:rFonts w:ascii="Times New Roman" w:hAnsi="Times New Roman"/>
          <w:color w:val="000000" w:themeColor="text1"/>
          <w:sz w:val="24"/>
          <w:szCs w:val="24"/>
        </w:rPr>
        <w:t xml:space="preserve"> 69 %</w:t>
      </w:r>
      <w:r w:rsidRPr="007A2B33">
        <w:rPr>
          <w:rFonts w:ascii="Times New Roman" w:hAnsi="Times New Roman"/>
          <w:color w:val="000000" w:themeColor="text1"/>
          <w:sz w:val="24"/>
          <w:szCs w:val="24"/>
        </w:rPr>
        <w:t xml:space="preserve"> of total global water withdrawals from rivers, lakes and ground water (blue water). Over the last 50 years, irrigated areas have nearl</w:t>
      </w:r>
      <w:r w:rsidR="00253C2F" w:rsidRPr="007A2B33">
        <w:rPr>
          <w:rFonts w:ascii="Times New Roman" w:hAnsi="Times New Roman"/>
          <w:color w:val="000000" w:themeColor="text1"/>
          <w:sz w:val="24"/>
          <w:szCs w:val="24"/>
        </w:rPr>
        <w:t xml:space="preserve">y doubled and now constitute </w:t>
      </w:r>
      <w:r w:rsidR="00052CB3" w:rsidRPr="007A2B33">
        <w:rPr>
          <w:rFonts w:ascii="Times New Roman" w:hAnsi="Times New Roman"/>
          <w:color w:val="000000" w:themeColor="text1"/>
          <w:sz w:val="24"/>
          <w:szCs w:val="24"/>
        </w:rPr>
        <w:t>about 20</w:t>
      </w:r>
      <w:r w:rsidRPr="007A2B33">
        <w:rPr>
          <w:rFonts w:ascii="Times New Roman" w:hAnsi="Times New Roman"/>
          <w:color w:val="000000" w:themeColor="text1"/>
          <w:sz w:val="24"/>
          <w:szCs w:val="24"/>
        </w:rPr>
        <w:t>% of all harvested land on the planet (FAO, 2016b)</w:t>
      </w:r>
    </w:p>
    <w:p w14:paraId="4CF9E7C8" w14:textId="3181D222"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Past research has demonstrated that small-scale irrigation technologies can boost produ</w:t>
      </w:r>
      <w:r w:rsidR="00AA0E6A" w:rsidRPr="007A2B33">
        <w:rPr>
          <w:rFonts w:ascii="Times New Roman" w:hAnsi="Times New Roman"/>
          <w:color w:val="000000" w:themeColor="text1"/>
          <w:sz w:val="24"/>
          <w:szCs w:val="24"/>
        </w:rPr>
        <w:t>ctivity and income. In the view of (</w:t>
      </w:r>
      <w:r w:rsidRPr="007A2B33">
        <w:rPr>
          <w:rFonts w:ascii="Times New Roman" w:hAnsi="Times New Roman"/>
          <w:color w:val="000000" w:themeColor="text1"/>
          <w:sz w:val="24"/>
          <w:szCs w:val="24"/>
        </w:rPr>
        <w:t xml:space="preserve">Xie </w:t>
      </w:r>
      <w:r w:rsidRPr="007A2B33">
        <w:rPr>
          <w:rFonts w:ascii="Times New Roman" w:hAnsi="Times New Roman"/>
          <w:i/>
          <w:color w:val="000000" w:themeColor="text1"/>
          <w:sz w:val="24"/>
          <w:szCs w:val="24"/>
        </w:rPr>
        <w:t xml:space="preserve">et al., </w:t>
      </w:r>
      <w:r w:rsidRPr="007A2B33">
        <w:rPr>
          <w:rFonts w:ascii="Times New Roman" w:hAnsi="Times New Roman"/>
          <w:color w:val="000000" w:themeColor="text1"/>
          <w:sz w:val="24"/>
          <w:szCs w:val="24"/>
        </w:rPr>
        <w:t>2014), small-scale irrigation has the potential to boost agricultural output by at least 50%, with smallholders earning the majority of t</w:t>
      </w:r>
      <w:r w:rsidR="00AA0E6A" w:rsidRPr="007A2B33">
        <w:rPr>
          <w:rFonts w:ascii="Times New Roman" w:hAnsi="Times New Roman"/>
          <w:color w:val="000000" w:themeColor="text1"/>
          <w:sz w:val="24"/>
          <w:szCs w:val="24"/>
        </w:rPr>
        <w:t>he financial gains. In the opinion of  (</w:t>
      </w:r>
      <w:r w:rsidRPr="007A2B33">
        <w:rPr>
          <w:rFonts w:ascii="Times New Roman" w:hAnsi="Times New Roman"/>
          <w:color w:val="000000" w:themeColor="text1"/>
          <w:sz w:val="24"/>
          <w:szCs w:val="24"/>
        </w:rPr>
        <w:t xml:space="preserve"> Lipton </w:t>
      </w:r>
      <w:r w:rsidRPr="007A2B33">
        <w:rPr>
          <w:rFonts w:ascii="Times New Roman" w:hAnsi="Times New Roman"/>
          <w:i/>
          <w:color w:val="000000" w:themeColor="text1"/>
          <w:sz w:val="24"/>
          <w:szCs w:val="24"/>
        </w:rPr>
        <w:t>et al.,</w:t>
      </w:r>
      <w:r w:rsidR="00AA0E6A"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2003), irrigation increased productivity by reducing crop losses due to the scarcity of water, allowing cultivation throughout the dry season, and </w:t>
      </w:r>
      <w:r w:rsidRPr="007A2B33">
        <w:rPr>
          <w:rFonts w:ascii="Times New Roman" w:hAnsi="Times New Roman"/>
          <w:color w:val="000000" w:themeColor="text1"/>
          <w:sz w:val="24"/>
          <w:szCs w:val="24"/>
        </w:rPr>
        <w:lastRenderedPageBreak/>
        <w:t xml:space="preserve">facilitating crop production in areas where rain fed agriculture is not feasible. Farmers in Nigeria saw 65 to 500 percent increases in yields per hectare as a result of a project that installed 50,000 tube wells with an average return on investment of close to 40%. (Burney &amp; Naylor, 2012). In Malawi, treadle pump irrigation increased income per hectare by more than 500%. (Mangisoni 2008). Irrigation enables farmers to participate in market-oriented production, leading to greater agricultural income. </w:t>
      </w:r>
    </w:p>
    <w:p w14:paraId="2A3DC5E4" w14:textId="55E749DE"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olor w:val="000000" w:themeColor="text1"/>
          <w:sz w:val="24"/>
          <w:szCs w:val="24"/>
        </w:rPr>
        <w:t>As</w:t>
      </w:r>
      <w:r w:rsidR="00AA0E6A" w:rsidRPr="007A2B33">
        <w:rPr>
          <w:rFonts w:ascii="Times New Roman" w:hAnsi="Times New Roman"/>
          <w:color w:val="000000" w:themeColor="text1"/>
          <w:sz w:val="24"/>
          <w:szCs w:val="24"/>
        </w:rPr>
        <w:t xml:space="preserve"> pointed out </w:t>
      </w:r>
      <w:r w:rsidR="002B4C78" w:rsidRPr="007A2B33">
        <w:rPr>
          <w:rFonts w:ascii="Times New Roman" w:hAnsi="Times New Roman"/>
          <w:color w:val="000000" w:themeColor="text1"/>
          <w:sz w:val="24"/>
          <w:szCs w:val="24"/>
        </w:rPr>
        <w:t>by (</w:t>
      </w:r>
      <w:r w:rsidRPr="007A2B33">
        <w:rPr>
          <w:rFonts w:ascii="Times New Roman" w:hAnsi="Times New Roman"/>
          <w:color w:val="000000" w:themeColor="text1"/>
          <w:sz w:val="24"/>
          <w:szCs w:val="24"/>
        </w:rPr>
        <w:t xml:space="preserve">Passarelli </w:t>
      </w:r>
      <w:r w:rsidRPr="007A2B33">
        <w:rPr>
          <w:rFonts w:ascii="Times New Roman" w:hAnsi="Times New Roman"/>
          <w:i/>
          <w:color w:val="000000" w:themeColor="text1"/>
          <w:sz w:val="24"/>
          <w:szCs w:val="24"/>
        </w:rPr>
        <w:t>et al.,</w:t>
      </w:r>
      <w:r w:rsidR="00AA0E6A"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2018), in the face of climate change and population growth, irrigation expansion has been seen as a feasible strategy for ensuring food and livelihood security. While only 4% of sub-Saharan Africa's cultivated land is currently irrigated, the region's irrigation potential is vast and investments are rapidly increasing (Giordano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2012). Donors and governments have hitherto focused on irrigation investments on large-scale irrigation schemes but evidence suggests that investments in small-scale irrigation will provide the highest paying and long-term sustainability (You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2011, Xie </w:t>
      </w:r>
      <w:r w:rsidRPr="007A2B33">
        <w:rPr>
          <w:rFonts w:ascii="Times New Roman" w:hAnsi="Times New Roman"/>
          <w:i/>
          <w:color w:val="000000" w:themeColor="text1"/>
          <w:sz w:val="24"/>
          <w:szCs w:val="24"/>
        </w:rPr>
        <w:t>et al.,</w:t>
      </w:r>
      <w:r w:rsidR="00AA0E6A" w:rsidRPr="007A2B33">
        <w:rPr>
          <w:rFonts w:ascii="Times New Roman" w:hAnsi="Times New Roman"/>
          <w:color w:val="000000" w:themeColor="text1"/>
          <w:sz w:val="24"/>
          <w:szCs w:val="24"/>
        </w:rPr>
        <w:t xml:space="preserve"> </w:t>
      </w:r>
      <w:r w:rsidR="002B4C78" w:rsidRPr="007A2B33">
        <w:rPr>
          <w:rFonts w:ascii="Times New Roman" w:hAnsi="Times New Roman"/>
          <w:color w:val="000000" w:themeColor="text1"/>
          <w:sz w:val="24"/>
          <w:szCs w:val="24"/>
        </w:rPr>
        <w:t>2014)</w:t>
      </w:r>
      <w:r w:rsidRPr="007A2B33">
        <w:rPr>
          <w:rFonts w:ascii="Times New Roman" w:hAnsi="Times New Roman"/>
          <w:color w:val="000000" w:themeColor="text1"/>
          <w:sz w:val="24"/>
          <w:szCs w:val="24"/>
        </w:rPr>
        <w:t xml:space="preserve">. A small-scale irrigation technology has been shown in previous studies to increase income and also has the potential to increase agricultural yields by at least 50%, with the majority of the income benefits going to smallholders. </w:t>
      </w:r>
    </w:p>
    <w:p w14:paraId="1EDD7454" w14:textId="6E34DD24"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Policy analysts, governments and agricultural economists in developed and developing nations have given increasing attention to the construction of irrigation infrastructure in rural areas from the standpoint of sustainable agricultural production and rural development. </w:t>
      </w:r>
      <w:bookmarkStart w:id="109" w:name="_Hlk111385487"/>
      <w:r w:rsidRPr="007A2B33">
        <w:rPr>
          <w:rFonts w:ascii="Times New Roman" w:eastAsia="Times New Roman" w:hAnsi="Times New Roman"/>
          <w:color w:val="000000" w:themeColor="text1"/>
          <w:sz w:val="24"/>
          <w:szCs w:val="24"/>
        </w:rPr>
        <w:t xml:space="preserve">Irrigation development has been shown in a multitude of studies to improve agricultural economic performance and household welfare (e.g., Weligamage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2014, Schuenemann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2018; Li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2020; Silveira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2020;). Dillon (2011a) found that greater irrigation access boosts household spending and asset formation in Mali, while Foudi and Erdlenbruch (2012) discovered that irrigation improves farm economic performance in France by boosting maize yields and crop quality. Both </w:t>
      </w:r>
      <w:r w:rsidR="00AA0E6A"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 xml:space="preserve">Huang </w:t>
      </w:r>
      <w:r w:rsidRPr="007A2B33">
        <w:rPr>
          <w:rFonts w:ascii="Times New Roman" w:eastAsia="Times New Roman" w:hAnsi="Times New Roman"/>
          <w:i/>
          <w:color w:val="000000" w:themeColor="text1"/>
          <w:sz w:val="24"/>
          <w:szCs w:val="24"/>
        </w:rPr>
        <w:t>et al.,</w:t>
      </w:r>
      <w:r w:rsidR="00AA0E6A"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 xml:space="preserve">2006) and Schuenemann </w:t>
      </w:r>
      <w:r w:rsidRPr="007A2B33">
        <w:rPr>
          <w:rFonts w:ascii="Times New Roman" w:eastAsia="Times New Roman" w:hAnsi="Times New Roman"/>
          <w:i/>
          <w:color w:val="000000" w:themeColor="text1"/>
          <w:sz w:val="24"/>
          <w:szCs w:val="24"/>
        </w:rPr>
        <w:t>et al.,</w:t>
      </w:r>
      <w:r w:rsidR="00AA0E6A"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 xml:space="preserve">2018) revealed that </w:t>
      </w:r>
      <w:r w:rsidRPr="007A2B33">
        <w:rPr>
          <w:rFonts w:ascii="Times New Roman" w:eastAsia="Times New Roman" w:hAnsi="Times New Roman"/>
          <w:color w:val="000000" w:themeColor="text1"/>
          <w:sz w:val="24"/>
          <w:szCs w:val="24"/>
        </w:rPr>
        <w:lastRenderedPageBreak/>
        <w:t>irrigation development has a positive and significant influence on cereal crop yields, household income, and poverty reduction in China and Malawi, respectively.</w:t>
      </w:r>
    </w:p>
    <w:p w14:paraId="30C46C58" w14:textId="573446C8" w:rsidR="005C2DB0" w:rsidRPr="007A2B33" w:rsidRDefault="00AA0E6A"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olor w:val="000000" w:themeColor="text1"/>
        </w:rPr>
        <w:t>(</w:t>
      </w:r>
      <w:r w:rsidR="005C2DB0" w:rsidRPr="007A2B33">
        <w:rPr>
          <w:rFonts w:ascii="Times New Roman" w:hAnsi="Times New Roman"/>
          <w:color w:val="000000" w:themeColor="text1"/>
        </w:rPr>
        <w:t>Berdimbetov et al</w:t>
      </w:r>
      <w:r w:rsidRPr="007A2B33">
        <w:rPr>
          <w:rFonts w:ascii="Times New Roman" w:hAnsi="Times New Roman"/>
          <w:color w:val="000000" w:themeColor="text1"/>
        </w:rPr>
        <w:t>., 2020) revealed</w:t>
      </w:r>
      <w:r w:rsidR="005C2DB0" w:rsidRPr="007A2B33">
        <w:rPr>
          <w:rFonts w:ascii="Times New Roman" w:hAnsi="Times New Roman"/>
          <w:color w:val="000000" w:themeColor="text1"/>
        </w:rPr>
        <w:t xml:space="preserve"> that, water</w:t>
      </w:r>
      <w:r w:rsidR="005C2DB0" w:rsidRPr="007A2B33">
        <w:rPr>
          <w:rFonts w:ascii="Times New Roman" w:hAnsi="Times New Roman"/>
          <w:color w:val="000000" w:themeColor="text1"/>
          <w:sz w:val="24"/>
          <w:szCs w:val="24"/>
        </w:rPr>
        <w:t xml:space="preserve"> resources are critical to the global economy, particularly in terms of a country's socioeconomic growth. Dams which are also sources of water are structures built across streams, springs, or rivers that are made up of numerous shapes. Dams serve as a tourist attraction, providing jobs for the unemployed, a rich source of fish and a backup in times of drought. A dam also generates power from nothing more than the flow of water via its turbines, which generates electricity. Dam developments are generally considered as critical to economic solutions in Nigeria, as they are in many other regions of the world, through hydroelectric power delivery. Weirs, rock fill, and concrete gravity structures are the most common hydraulic structures built over rivers, streams, and springs. (Youdeowei </w:t>
      </w:r>
      <w:r w:rsidR="005C2DB0" w:rsidRPr="007A2B33">
        <w:rPr>
          <w:rFonts w:ascii="Times New Roman" w:eastAsia="Times New Roman" w:hAnsi="Times New Roman"/>
          <w:i/>
          <w:color w:val="000000" w:themeColor="text1"/>
          <w:sz w:val="24"/>
          <w:szCs w:val="24"/>
        </w:rPr>
        <w:t>et al.,</w:t>
      </w:r>
      <w:r w:rsidR="005C2DB0" w:rsidRPr="007A2B33">
        <w:rPr>
          <w:rFonts w:ascii="Times New Roman" w:eastAsia="Times New Roman" w:hAnsi="Times New Roman"/>
          <w:color w:val="000000" w:themeColor="text1"/>
          <w:sz w:val="24"/>
          <w:szCs w:val="24"/>
        </w:rPr>
        <w:t xml:space="preserve"> 2019).</w:t>
      </w:r>
      <w:bookmarkEnd w:id="109"/>
      <w:r w:rsidR="005C2DB0" w:rsidRPr="007A2B33">
        <w:rPr>
          <w:rFonts w:ascii="Times New Roman" w:eastAsia="Times New Roman" w:hAnsi="Times New Roman"/>
          <w:color w:val="000000" w:themeColor="text1"/>
          <w:sz w:val="24"/>
          <w:szCs w:val="24"/>
        </w:rPr>
        <w:t xml:space="preserve">Irrigation development may also have an impact on household income diversification by impacting agricultural and non-farm activities. Farmers who rely on cereal crop cultivation as their primary source of farm income may shift to the cultivation of both grain and cash crops (e.g., vegetables, fruits, and tobacco) as a result of improved irrigation availability, reducing the economic risks associated with farming a single crop. According to previous research, cereal farmers who have access to irrigation are more likely to switch to high-value cash crops (Huang </w:t>
      </w:r>
      <w:r w:rsidR="005C2DB0" w:rsidRPr="007A2B33">
        <w:rPr>
          <w:rFonts w:ascii="Times New Roman" w:eastAsia="Times New Roman" w:hAnsi="Times New Roman"/>
          <w:i/>
          <w:color w:val="000000" w:themeColor="text1"/>
          <w:sz w:val="24"/>
          <w:szCs w:val="24"/>
        </w:rPr>
        <w:t>et al.,</w:t>
      </w:r>
      <w:r w:rsidR="005C2DB0" w:rsidRPr="007A2B33">
        <w:rPr>
          <w:rFonts w:ascii="Times New Roman" w:eastAsia="Times New Roman" w:hAnsi="Times New Roman"/>
          <w:color w:val="000000" w:themeColor="text1"/>
          <w:sz w:val="24"/>
          <w:szCs w:val="24"/>
        </w:rPr>
        <w:t xml:space="preserve"> 2006; Van Den Berg &amp; Ruben, 2006, Burney &amp; Naylor, 2012). Irrigation development may also result in a shift in household labour. Irrigation development helps to enhance production efficiency, which saves agricultural labour that can be transferred to off-farm activity to obtain a</w:t>
      </w:r>
      <w:r w:rsidR="002B4C78" w:rsidRPr="007A2B33">
        <w:rPr>
          <w:rFonts w:ascii="Times New Roman" w:eastAsia="Times New Roman" w:hAnsi="Times New Roman"/>
          <w:color w:val="000000" w:themeColor="text1"/>
          <w:sz w:val="24"/>
          <w:szCs w:val="24"/>
        </w:rPr>
        <w:t>dditional revenue (Kajisa and Payongayong, 2011</w:t>
      </w:r>
      <w:bookmarkStart w:id="110" w:name="_Hlk111385060"/>
      <w:r w:rsidR="005C2DB0" w:rsidRPr="007A2B33">
        <w:rPr>
          <w:rFonts w:ascii="Times New Roman" w:eastAsia="Times New Roman" w:hAnsi="Times New Roman"/>
          <w:color w:val="000000" w:themeColor="text1"/>
          <w:sz w:val="24"/>
          <w:szCs w:val="24"/>
        </w:rPr>
        <w:t xml:space="preserve"> and Weligamage </w:t>
      </w:r>
      <w:r w:rsidR="005C2DB0" w:rsidRPr="007A2B33">
        <w:rPr>
          <w:rFonts w:ascii="Times New Roman" w:eastAsia="Times New Roman" w:hAnsi="Times New Roman"/>
          <w:i/>
          <w:color w:val="000000" w:themeColor="text1"/>
          <w:sz w:val="24"/>
          <w:szCs w:val="24"/>
        </w:rPr>
        <w:t>et al.,</w:t>
      </w:r>
      <w:r w:rsidR="002B4C78" w:rsidRPr="007A2B33">
        <w:rPr>
          <w:rFonts w:ascii="Times New Roman" w:eastAsia="Times New Roman" w:hAnsi="Times New Roman"/>
          <w:color w:val="000000" w:themeColor="text1"/>
          <w:sz w:val="24"/>
          <w:szCs w:val="24"/>
        </w:rPr>
        <w:t xml:space="preserve"> (2014</w:t>
      </w:r>
      <w:r w:rsidR="006C6A74" w:rsidRPr="007A2B33">
        <w:rPr>
          <w:rFonts w:ascii="Times New Roman" w:eastAsia="Times New Roman" w:hAnsi="Times New Roman"/>
          <w:color w:val="000000" w:themeColor="text1"/>
          <w:sz w:val="24"/>
          <w:szCs w:val="24"/>
        </w:rPr>
        <w:t xml:space="preserve">). </w:t>
      </w:r>
      <w:r w:rsidR="005C2DB0" w:rsidRPr="007A2B33">
        <w:rPr>
          <w:rFonts w:ascii="Times New Roman" w:eastAsia="Times New Roman" w:hAnsi="Times New Roman"/>
          <w:color w:val="000000" w:themeColor="text1"/>
          <w:sz w:val="24"/>
          <w:szCs w:val="24"/>
        </w:rPr>
        <w:t xml:space="preserve">Income diversification is becoming increasingly popular in emerging countries as a viable risk management technique (Johny </w:t>
      </w:r>
      <w:r w:rsidR="005C2DB0" w:rsidRPr="007A2B33">
        <w:rPr>
          <w:rFonts w:ascii="Times New Roman" w:eastAsia="Times New Roman" w:hAnsi="Times New Roman"/>
          <w:i/>
          <w:color w:val="000000" w:themeColor="text1"/>
          <w:sz w:val="24"/>
          <w:szCs w:val="24"/>
        </w:rPr>
        <w:t>et al.,</w:t>
      </w:r>
      <w:r w:rsidR="005C2DB0" w:rsidRPr="007A2B33">
        <w:rPr>
          <w:rFonts w:ascii="Times New Roman" w:eastAsia="Times New Roman" w:hAnsi="Times New Roman"/>
          <w:color w:val="000000" w:themeColor="text1"/>
          <w:sz w:val="24"/>
          <w:szCs w:val="24"/>
        </w:rPr>
        <w:t xml:space="preserve"> 2017). Understanding the relationship between irrigation availability and revenue diversification is critical since farmers in developing countries are increasingly reliant on income diversification for risk management.</w:t>
      </w:r>
      <w:bookmarkEnd w:id="110"/>
    </w:p>
    <w:p w14:paraId="7A7D3DCA" w14:textId="4D760172" w:rsidR="005C2DB0" w:rsidRPr="007A2B33" w:rsidRDefault="002B4C78"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lastRenderedPageBreak/>
        <w:t xml:space="preserve">(Balana et al., </w:t>
      </w:r>
      <w:r w:rsidR="005C2DB0" w:rsidRPr="007A2B33">
        <w:rPr>
          <w:rFonts w:ascii="Times New Roman" w:hAnsi="Times New Roman"/>
          <w:color w:val="000000" w:themeColor="text1"/>
          <w:sz w:val="24"/>
          <w:szCs w:val="24"/>
        </w:rPr>
        <w:t>2020), re</w:t>
      </w:r>
      <w:r w:rsidR="006C6A74" w:rsidRPr="007A2B33">
        <w:rPr>
          <w:rFonts w:ascii="Times New Roman" w:hAnsi="Times New Roman"/>
          <w:color w:val="000000" w:themeColor="text1"/>
          <w:sz w:val="24"/>
          <w:szCs w:val="24"/>
        </w:rPr>
        <w:t>vealed in their research that, s</w:t>
      </w:r>
      <w:r w:rsidR="005C2DB0" w:rsidRPr="007A2B33">
        <w:rPr>
          <w:rFonts w:ascii="Times New Roman" w:hAnsi="Times New Roman"/>
          <w:color w:val="000000" w:themeColor="text1"/>
          <w:sz w:val="24"/>
          <w:szCs w:val="24"/>
        </w:rPr>
        <w:t>mall-scale irrigation (SSI) technology can be used to boost crop productivity and income while also acting as a feasible climate mitigation strategy. The economic feasibility of SSI technologies and their potential to improve income and nutrition of smallholder farm households were examined using a farm simulation model (FARMSIM) and data from selected SSI technologies piloted in northern Ghana under the ‘Feed the Future-Innovation Lab for Small Scale Irrigation' (ILSSI) project. Furthermore, economies in the region (SSA) are usually susceptible to climatic variability as a result of this. Climate-smart agriculture is described as "agriculture that sustainably increases productivity, enhances resilience (adaptation)/removes greenhouse gases (mitigation) where possible and enhances achievement of national food security and development goals," according to the Food and Agricultural Organization of the United Nations (FAO).  Food security and development are identified as the primary goals of climate-smart agriculture, with increased production, adaptation, and mitigation as the three interconnected pillars required achieving this aim. Improved land and water management techniques, as well as other sustainable technology, can help smallholder farmers in SSA attain the aforementioned aims. Improved water management in agriculture through the use of small-scale irrigation, improved crop types, fertilizers, and other creative approaches more suited to their local conditions are just a few examples of these technologies. (</w:t>
      </w:r>
      <w:r w:rsidR="005C2DB0" w:rsidRPr="007A2B33">
        <w:rPr>
          <w:rFonts w:ascii="Times New Roman" w:eastAsia="Times New Roman" w:hAnsi="Times New Roman"/>
          <w:color w:val="000000" w:themeColor="text1"/>
          <w:sz w:val="24"/>
          <w:szCs w:val="24"/>
        </w:rPr>
        <w:t>Ndengu et al</w:t>
      </w:r>
      <w:r w:rsidRPr="007A2B33">
        <w:rPr>
          <w:rFonts w:ascii="Times New Roman" w:eastAsia="Times New Roman" w:hAnsi="Times New Roman"/>
          <w:color w:val="000000" w:themeColor="text1"/>
          <w:sz w:val="24"/>
          <w:szCs w:val="24"/>
        </w:rPr>
        <w:t>.,</w:t>
      </w:r>
      <w:r w:rsidR="005C2DB0" w:rsidRPr="007A2B33">
        <w:rPr>
          <w:rFonts w:ascii="Times New Roman" w:eastAsia="Times New Roman" w:hAnsi="Times New Roman"/>
          <w:color w:val="000000" w:themeColor="text1"/>
          <w:sz w:val="24"/>
          <w:szCs w:val="24"/>
        </w:rPr>
        <w:t xml:space="preserve"> 2018).</w:t>
      </w:r>
    </w:p>
    <w:p w14:paraId="31B855B6" w14:textId="77777777" w:rsidR="005C2DB0" w:rsidRPr="007A2B33" w:rsidRDefault="005C2DB0" w:rsidP="00CC618F">
      <w:pPr>
        <w:spacing w:after="0" w:line="480" w:lineRule="auto"/>
        <w:jc w:val="both"/>
        <w:rPr>
          <w:rFonts w:ascii="Times New Roman" w:hAnsi="Times New Roman"/>
          <w:color w:val="000000" w:themeColor="text1"/>
          <w:sz w:val="24"/>
          <w:szCs w:val="24"/>
          <w:shd w:val="clear" w:color="auto" w:fill="FFFFFF"/>
        </w:rPr>
      </w:pPr>
      <w:r w:rsidRPr="007A2B33">
        <w:rPr>
          <w:rFonts w:ascii="Times New Roman" w:hAnsi="Times New Roman"/>
          <w:color w:val="000000" w:themeColor="text1"/>
          <w:sz w:val="24"/>
          <w:szCs w:val="24"/>
        </w:rPr>
        <w:t xml:space="preserve">Water consumption is anticipated to rise as irrigated regions expand (Neumann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2011). Climate change is believed to reduce agricultural water availability in some localities (Strzepek and Boehlert, 2010). The low irrigation efficiency of common irrigation techniques such as sprinkler and flood irrigation (Evans and Sadler, 2008), the unsustainable use of scarce resources such as groundwater (Wada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2014), changing river regimes (Döll and Schmied, 2012), and changing snow melt supply (Mankin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2015; Prasch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2013) highlight the need for a transition to more sustainable irrigated agriculture. The United Nations Sustainable </w:t>
      </w:r>
      <w:r w:rsidRPr="007A2B33">
        <w:rPr>
          <w:rFonts w:ascii="Times New Roman" w:hAnsi="Times New Roman"/>
          <w:color w:val="000000" w:themeColor="text1"/>
          <w:sz w:val="24"/>
          <w:szCs w:val="24"/>
        </w:rPr>
        <w:lastRenderedPageBreak/>
        <w:t xml:space="preserve">Development Goals (SDGs) acknowledge the need of ensuring food security and land use conservation (UN, 2016). Detailed worldwide information on irrigated areas at high resolution is necessary for better inventorying and analysis of global and regional water cycles as well as input for crop models. </w:t>
      </w:r>
    </w:p>
    <w:p w14:paraId="07BCED2E" w14:textId="1B5D181E"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Findings from </w:t>
      </w:r>
      <w:r w:rsidR="002B4C78"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 xml:space="preserve">Kirby </w:t>
      </w:r>
      <w:r w:rsidR="002B4C78"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2017), posits that; irrigated agriculture is Pakistan's primary source of food production, since it provides more than 90% of the country's wheat, as well as the primary feed for milk production and a substantial percentage of the feed for meat and cattle (FAO, 2015). Despite this success made particularly in wheat crop production through irrigation as reported by the World food Program in 2014, more than half of Pakistan's population consumed less than the optimum caloric intake of 2100 calories per person.</w:t>
      </w:r>
      <w:r w:rsidR="002B4C78" w:rsidRPr="007A2B33">
        <w:rPr>
          <w:rFonts w:ascii="Times New Roman" w:eastAsia="Times New Roman" w:hAnsi="Times New Roman"/>
          <w:color w:val="000000" w:themeColor="text1"/>
          <w:sz w:val="24"/>
          <w:szCs w:val="24"/>
        </w:rPr>
        <w:t xml:space="preserve"> Account from  ( Ahmed and Farooq, </w:t>
      </w:r>
      <w:r w:rsidRPr="007A2B33">
        <w:rPr>
          <w:rFonts w:ascii="Times New Roman" w:eastAsia="Times New Roman" w:hAnsi="Times New Roman"/>
          <w:color w:val="000000" w:themeColor="text1"/>
          <w:sz w:val="24"/>
          <w:szCs w:val="24"/>
        </w:rPr>
        <w:t>2010)</w:t>
      </w:r>
      <w:r w:rsidR="002B4C78" w:rsidRPr="007A2B33">
        <w:rPr>
          <w:rFonts w:ascii="Times New Roman" w:eastAsia="Times New Roman" w:hAnsi="Times New Roman"/>
          <w:color w:val="000000" w:themeColor="text1"/>
          <w:sz w:val="24"/>
          <w:szCs w:val="24"/>
        </w:rPr>
        <w:t xml:space="preserve"> points that</w:t>
      </w:r>
      <w:r w:rsidRPr="007A2B33">
        <w:rPr>
          <w:rFonts w:ascii="Times New Roman" w:eastAsia="Times New Roman" w:hAnsi="Times New Roman"/>
          <w:color w:val="000000" w:themeColor="text1"/>
          <w:sz w:val="24"/>
          <w:szCs w:val="24"/>
        </w:rPr>
        <w:t>, despite significant improvements in the food supply in recent decades, the average per capita daily consumption has remained stable at around 2400 kcal since 1990, malnutrition is still widespread, and access to food is unequal across the population (Khan &amp; Shan; 2011.; Hussain &amp; Routray. 2012). One can only deduce without hesitation that an increase in irrigated infrastructure can deliver better than the current considerable gains made in Pakistan</w:t>
      </w:r>
      <w:r w:rsidRPr="007A2B33">
        <w:rPr>
          <w:rFonts w:ascii="Times New Roman" w:hAnsi="Times New Roman"/>
          <w:color w:val="000000" w:themeColor="text1"/>
          <w:sz w:val="24"/>
          <w:szCs w:val="24"/>
        </w:rPr>
        <w:t xml:space="preserve">. </w:t>
      </w:r>
    </w:p>
    <w:p w14:paraId="75E3AAD1" w14:textId="78D83723" w:rsidR="005C2DB0" w:rsidRPr="007A2B33" w:rsidRDefault="002B4C78"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w:t>
      </w:r>
      <w:r w:rsidR="005C2DB0" w:rsidRPr="007A2B33">
        <w:rPr>
          <w:rFonts w:ascii="Times New Roman" w:hAnsi="Times New Roman"/>
          <w:color w:val="000000" w:themeColor="text1"/>
          <w:sz w:val="24"/>
          <w:szCs w:val="24"/>
        </w:rPr>
        <w:t xml:space="preserve">Passarelli </w:t>
      </w:r>
      <w:r w:rsidR="005C2DB0"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2018)</w:t>
      </w:r>
      <w:r w:rsidRPr="007A2B33">
        <w:rPr>
          <w:rFonts w:ascii="Times New Roman" w:hAnsi="Times New Roman"/>
          <w:color w:val="000000" w:themeColor="text1"/>
          <w:sz w:val="24"/>
          <w:szCs w:val="24"/>
        </w:rPr>
        <w:t>,</w:t>
      </w:r>
      <w:r w:rsidR="005C2DB0" w:rsidRPr="007A2B33">
        <w:rPr>
          <w:rFonts w:ascii="Times New Roman" w:hAnsi="Times New Roman"/>
          <w:color w:val="000000" w:themeColor="text1"/>
          <w:sz w:val="24"/>
          <w:szCs w:val="24"/>
        </w:rPr>
        <w:t xml:space="preserve"> empirically showed that, irrigation intervention</w:t>
      </w:r>
      <w:r w:rsidRPr="007A2B33">
        <w:rPr>
          <w:rFonts w:ascii="Times New Roman" w:hAnsi="Times New Roman"/>
          <w:color w:val="000000" w:themeColor="text1"/>
          <w:sz w:val="24"/>
          <w:szCs w:val="24"/>
        </w:rPr>
        <w:t>s and evaluations, as (Domènech ,</w:t>
      </w:r>
      <w:r w:rsidR="005C2DB0" w:rsidRPr="007A2B33">
        <w:rPr>
          <w:rFonts w:ascii="Times New Roman" w:hAnsi="Times New Roman"/>
          <w:color w:val="000000" w:themeColor="text1"/>
          <w:sz w:val="24"/>
          <w:szCs w:val="24"/>
        </w:rPr>
        <w:t xml:space="preserve">2015) pointed out </w:t>
      </w:r>
      <w:r w:rsidR="005D6F75"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are rarely designed to address nutrition outcomes.</w:t>
      </w:r>
      <w:r w:rsidR="005D6F75" w:rsidRPr="007A2B33">
        <w:rPr>
          <w:rFonts w:ascii="Times New Roman" w:hAnsi="Times New Roman"/>
          <w:color w:val="000000" w:themeColor="text1"/>
          <w:sz w:val="24"/>
          <w:szCs w:val="24"/>
        </w:rPr>
        <w:t>(</w:t>
      </w:r>
      <w:r w:rsidR="005C2DB0" w:rsidRPr="007A2B33">
        <w:rPr>
          <w:rFonts w:ascii="Times New Roman" w:hAnsi="Times New Roman"/>
          <w:color w:val="000000" w:themeColor="text1"/>
          <w:sz w:val="24"/>
          <w:szCs w:val="24"/>
        </w:rPr>
        <w:t xml:space="preserve"> Alaofè </w:t>
      </w:r>
      <w:r w:rsidR="005C2DB0" w:rsidRPr="007A2B33">
        <w:rPr>
          <w:rFonts w:ascii="Times New Roman" w:hAnsi="Times New Roman"/>
          <w:i/>
          <w:color w:val="000000" w:themeColor="text1"/>
          <w:sz w:val="24"/>
          <w:szCs w:val="24"/>
        </w:rPr>
        <w:t>et al.,</w:t>
      </w:r>
      <w:r w:rsidR="005D6F75"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2016)</w:t>
      </w:r>
      <w:r w:rsidR="005D6F75" w:rsidRPr="007A2B33">
        <w:rPr>
          <w:rFonts w:ascii="Times New Roman" w:hAnsi="Times New Roman"/>
          <w:color w:val="000000" w:themeColor="text1"/>
          <w:sz w:val="24"/>
          <w:szCs w:val="24"/>
        </w:rPr>
        <w:t xml:space="preserve"> also </w:t>
      </w:r>
      <w:r w:rsidR="005C2DB0" w:rsidRPr="007A2B33">
        <w:rPr>
          <w:rFonts w:ascii="Times New Roman" w:hAnsi="Times New Roman"/>
          <w:color w:val="000000" w:themeColor="text1"/>
          <w:sz w:val="24"/>
          <w:szCs w:val="24"/>
        </w:rPr>
        <w:t xml:space="preserve"> revealed that villages receiving a solar-powered drip irrigation intervention produced and consumed more fruits and vegetables, had higher income, and spent more on food, education, and health care than control villages. Other research into the link between irrigation and nutrition has revealed that irrigation is associated to a reduced chance of stunting (height-for-age z-scores) and more nutritional diversity in the home (van der Hoek </w:t>
      </w:r>
      <w:r w:rsidR="005C2DB0" w:rsidRPr="007A2B33">
        <w:rPr>
          <w:rFonts w:ascii="Times New Roman" w:hAnsi="Times New Roman"/>
          <w:i/>
          <w:color w:val="000000" w:themeColor="text1"/>
          <w:sz w:val="24"/>
          <w:szCs w:val="24"/>
        </w:rPr>
        <w:t>et al.,</w:t>
      </w:r>
      <w:r w:rsidR="005C2DB0" w:rsidRPr="007A2B33">
        <w:rPr>
          <w:rFonts w:ascii="Times New Roman" w:hAnsi="Times New Roman"/>
          <w:color w:val="000000" w:themeColor="text1"/>
          <w:sz w:val="24"/>
          <w:szCs w:val="24"/>
        </w:rPr>
        <w:t xml:space="preserve"> 2002, Benson 2015;). In India,</w:t>
      </w:r>
      <w:r w:rsidR="005D6F75"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 xml:space="preserve">Bhagowalia </w:t>
      </w:r>
      <w:r w:rsidR="005C2DB0" w:rsidRPr="007A2B33">
        <w:rPr>
          <w:rFonts w:ascii="Times New Roman" w:hAnsi="Times New Roman"/>
          <w:i/>
          <w:color w:val="000000" w:themeColor="text1"/>
          <w:sz w:val="24"/>
          <w:szCs w:val="24"/>
        </w:rPr>
        <w:t>et al.,</w:t>
      </w:r>
      <w:r w:rsidR="005D6F75"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2012) found a positive relationship between irrigation and nutritional variety as well as irrigation and crop diversification</w:t>
      </w:r>
      <w:r w:rsidR="005D6F75" w:rsidRPr="007A2B33">
        <w:rPr>
          <w:rFonts w:ascii="Times New Roman" w:hAnsi="Times New Roman"/>
          <w:color w:val="000000" w:themeColor="text1"/>
          <w:sz w:val="24"/>
          <w:szCs w:val="24"/>
        </w:rPr>
        <w:t>. (Kibret</w:t>
      </w:r>
      <w:r w:rsidR="005C2DB0" w:rsidRPr="007A2B33">
        <w:rPr>
          <w:rFonts w:ascii="Times New Roman" w:hAnsi="Times New Roman"/>
          <w:color w:val="000000" w:themeColor="text1"/>
          <w:sz w:val="24"/>
          <w:szCs w:val="24"/>
        </w:rPr>
        <w:t xml:space="preserve"> </w:t>
      </w:r>
      <w:r w:rsidR="005C2DB0" w:rsidRPr="007A2B33">
        <w:rPr>
          <w:rFonts w:ascii="Times New Roman" w:hAnsi="Times New Roman"/>
          <w:i/>
          <w:color w:val="000000" w:themeColor="text1"/>
          <w:sz w:val="24"/>
          <w:szCs w:val="24"/>
        </w:rPr>
        <w:t>et al.,</w:t>
      </w:r>
      <w:r w:rsidR="005D6F75"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lastRenderedPageBreak/>
        <w:t>2014), on the other hand, found increased malaria transmission in irrigated areas in Central Ethiopia and indicated that efficient canal water management could help to mitigate this health risk, despite the positive gains in food production and reduction of malnutrition. Interventions aimed at boosting agricultural water availability have a lot of potential for improving nutrition through increasing food production, generating income, improving water access, sanitation and hygiene conditions, and enhancing women's empowerment.</w:t>
      </w:r>
    </w:p>
    <w:p w14:paraId="3A1CFB1A" w14:textId="785E6E03" w:rsidR="005C2DB0" w:rsidRPr="007A2B33" w:rsidRDefault="005D6F75"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w:t>
      </w:r>
      <w:r w:rsidR="005C2DB0" w:rsidRPr="007A2B33">
        <w:rPr>
          <w:rFonts w:ascii="Times New Roman" w:eastAsia="Times New Roman" w:hAnsi="Times New Roman"/>
          <w:color w:val="000000" w:themeColor="text1"/>
          <w:sz w:val="24"/>
          <w:szCs w:val="24"/>
        </w:rPr>
        <w:t>Mhembwe</w:t>
      </w:r>
      <w:r w:rsidR="005C2DB0"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2019) carried</w:t>
      </w:r>
      <w:r w:rsidR="005C2DB0" w:rsidRPr="007A2B33">
        <w:rPr>
          <w:rFonts w:ascii="Times New Roman" w:eastAsia="Times New Roman" w:hAnsi="Times New Roman"/>
          <w:color w:val="000000" w:themeColor="text1"/>
          <w:sz w:val="24"/>
          <w:szCs w:val="24"/>
        </w:rPr>
        <w:t xml:space="preserve"> an investigation with a prime focus on the role played by Small Scale Schemes </w:t>
      </w:r>
      <w:r w:rsidR="005C2DB0" w:rsidRPr="007A2B33">
        <w:rPr>
          <w:rFonts w:ascii="Times New Roman" w:hAnsi="Times New Roman"/>
          <w:color w:val="000000" w:themeColor="text1"/>
          <w:sz w:val="24"/>
          <w:szCs w:val="24"/>
        </w:rPr>
        <w:t>(SSS</w:t>
      </w:r>
      <w:r w:rsidR="005C2DB0" w:rsidRPr="007A2B33">
        <w:rPr>
          <w:rFonts w:ascii="Times New Roman" w:eastAsia="Times New Roman" w:hAnsi="Times New Roman"/>
          <w:color w:val="000000" w:themeColor="text1"/>
          <w:sz w:val="24"/>
          <w:szCs w:val="24"/>
        </w:rPr>
        <w:t xml:space="preserve">) as means of enhancing food production and simultaneously reducing </w:t>
      </w:r>
      <w:r w:rsidR="005C2DB0" w:rsidRPr="007A2B33">
        <w:rPr>
          <w:rFonts w:ascii="Times New Roman" w:hAnsi="Times New Roman"/>
          <w:color w:val="000000" w:themeColor="text1"/>
          <w:sz w:val="24"/>
          <w:szCs w:val="24"/>
        </w:rPr>
        <w:t>poverty among</w:t>
      </w:r>
      <w:r w:rsidR="005C2DB0" w:rsidRPr="007A2B33">
        <w:rPr>
          <w:rFonts w:ascii="Times New Roman" w:eastAsia="Times New Roman" w:hAnsi="Times New Roman"/>
          <w:color w:val="000000" w:themeColor="text1"/>
          <w:sz w:val="24"/>
          <w:szCs w:val="24"/>
        </w:rPr>
        <w:t xml:space="preserve"> SHF in </w:t>
      </w:r>
      <w:r w:rsidR="005C2DB0" w:rsidRPr="007A2B33">
        <w:rPr>
          <w:rFonts w:ascii="Times New Roman" w:hAnsi="Times New Roman"/>
          <w:color w:val="000000" w:themeColor="text1"/>
          <w:sz w:val="24"/>
          <w:szCs w:val="24"/>
        </w:rPr>
        <w:t xml:space="preserve">Shurugwi District. The study's primary goals were to assess the state of irrigation schemes in the district, analyse the need to rehabilitate small-scale irrigation schemes, evaluate initiatives aimed at reviving irrigation schemes, determine the benefits that smallholder farmers can generate from small-scale irrigation schemes, and discuss challenges faced by smallholder farmers in the rural areas. The team argued that, Irrigation systems are an important policy tool for many African governments in their efforts to alleviate poverty and increase food security. Such a policy option has a significant impact on rural communities' livelihoods, as agriculture is their lifeblood (Gebrehiwot, Mesfin &amp; Nyseen </w:t>
      </w:r>
      <w:r w:rsidRPr="007A2B33">
        <w:rPr>
          <w:rFonts w:ascii="Times New Roman" w:hAnsi="Times New Roman"/>
          <w:color w:val="000000" w:themeColor="text1"/>
          <w:sz w:val="24"/>
          <w:szCs w:val="24"/>
        </w:rPr>
        <w:t>2015). (Muzerengi and Mapuranga</w:t>
      </w:r>
      <w:r w:rsidR="006C6A74" w:rsidRPr="007A2B33">
        <w:rPr>
          <w:rFonts w:ascii="Times New Roman" w:hAnsi="Times New Roman"/>
          <w:color w:val="000000" w:themeColor="text1"/>
          <w:sz w:val="24"/>
          <w:szCs w:val="24"/>
        </w:rPr>
        <w:t>, 2017</w:t>
      </w:r>
      <w:r w:rsidR="005C2DB0" w:rsidRPr="007A2B33">
        <w:rPr>
          <w:rFonts w:ascii="Times New Roman" w:hAnsi="Times New Roman"/>
          <w:color w:val="000000" w:themeColor="text1"/>
          <w:sz w:val="24"/>
          <w:szCs w:val="24"/>
        </w:rPr>
        <w:t xml:space="preserve">) also point out that small-scale irrigation programs were established primarily to enhance agricultural production in many less developed nations, particularly in Africa. Furthermore, these programs were designed to lessen farmers' reliance on the unpredictability of African weather (Muzerengi &amp; Mapuranga 2017). As a consequence, the restoration of small-scale irrigation schemes for farmers promotes economic transactions while still enhancing community livelihoods, wealth and infrastructure (Christine </w:t>
      </w:r>
      <w:r w:rsidR="005C2DB0" w:rsidRPr="007A2B33">
        <w:rPr>
          <w:rFonts w:ascii="Times New Roman" w:hAnsi="Times New Roman"/>
          <w:i/>
          <w:color w:val="000000" w:themeColor="text1"/>
          <w:sz w:val="24"/>
          <w:szCs w:val="24"/>
        </w:rPr>
        <w:t>et al.,</w:t>
      </w:r>
      <w:r w:rsidR="005C2DB0" w:rsidRPr="007A2B33">
        <w:rPr>
          <w:rFonts w:ascii="Times New Roman" w:hAnsi="Times New Roman"/>
          <w:color w:val="000000" w:themeColor="text1"/>
          <w:sz w:val="24"/>
          <w:szCs w:val="24"/>
        </w:rPr>
        <w:t xml:space="preserve"> 2008). As a result, it is obvious that the restoration of irrigation schemes in Africa boosts food security and improves rural citizens’ quality of life (Hussain &amp; Hanjra 2014). </w:t>
      </w:r>
    </w:p>
    <w:p w14:paraId="04D9F2EF" w14:textId="070CBD0A" w:rsidR="005C2DB0" w:rsidRPr="007A2B33" w:rsidRDefault="006C6A74" w:rsidP="00CC618F">
      <w:pPr>
        <w:spacing w:after="0" w:line="480" w:lineRule="auto"/>
        <w:jc w:val="both"/>
        <w:rPr>
          <w:rFonts w:ascii="Times New Roman" w:hAnsi="Times New Roman"/>
          <w:color w:val="000000" w:themeColor="text1"/>
          <w:sz w:val="24"/>
          <w:szCs w:val="24"/>
          <w:shd w:val="clear" w:color="auto" w:fill="FFFFFF"/>
        </w:rPr>
      </w:pPr>
      <w:r w:rsidRPr="007A2B33">
        <w:rPr>
          <w:rFonts w:ascii="Times New Roman" w:hAnsi="Times New Roman"/>
          <w:color w:val="000000" w:themeColor="text1"/>
          <w:sz w:val="24"/>
          <w:szCs w:val="24"/>
        </w:rPr>
        <w:lastRenderedPageBreak/>
        <w:t xml:space="preserve">A </w:t>
      </w:r>
      <w:r w:rsidR="005C2DB0" w:rsidRPr="007A2B33">
        <w:rPr>
          <w:rFonts w:ascii="Times New Roman" w:hAnsi="Times New Roman"/>
          <w:color w:val="000000" w:themeColor="text1"/>
          <w:sz w:val="24"/>
          <w:szCs w:val="24"/>
        </w:rPr>
        <w:t>study</w:t>
      </w:r>
      <w:r w:rsidRPr="007A2B33">
        <w:rPr>
          <w:rFonts w:ascii="Times New Roman" w:hAnsi="Times New Roman"/>
          <w:color w:val="000000" w:themeColor="text1"/>
          <w:sz w:val="24"/>
          <w:szCs w:val="24"/>
        </w:rPr>
        <w:t xml:space="preserve"> carried out by Moyo </w:t>
      </w:r>
      <w:r w:rsidRPr="007A2B33">
        <w:rPr>
          <w:rFonts w:ascii="Times New Roman" w:hAnsi="Times New Roman"/>
          <w:i/>
          <w:color w:val="000000" w:themeColor="text1"/>
          <w:sz w:val="24"/>
          <w:szCs w:val="24"/>
        </w:rPr>
        <w:t xml:space="preserve">et al., </w:t>
      </w:r>
      <w:r w:rsidRPr="007A2B33">
        <w:rPr>
          <w:rFonts w:ascii="Times New Roman" w:hAnsi="Times New Roman"/>
          <w:color w:val="000000" w:themeColor="text1"/>
          <w:sz w:val="24"/>
          <w:szCs w:val="24"/>
        </w:rPr>
        <w:t xml:space="preserve">(2017) also revealed, </w:t>
      </w:r>
      <w:r w:rsidR="005C2DB0" w:rsidRPr="007A2B33">
        <w:rPr>
          <w:rFonts w:ascii="Times New Roman" w:hAnsi="Times New Roman"/>
          <w:color w:val="000000" w:themeColor="text1"/>
          <w:sz w:val="24"/>
          <w:szCs w:val="24"/>
        </w:rPr>
        <w:t>that irrigation schemes have a multidimensional role in ensuring food security. Small-scale irrigation systems are crucial common property resources in Zimbabwe, especially in semi-arid regions, for increasing crop water availability in the fields an</w:t>
      </w:r>
      <w:r w:rsidR="005D6F75" w:rsidRPr="007A2B33">
        <w:rPr>
          <w:rFonts w:ascii="Times New Roman" w:hAnsi="Times New Roman"/>
          <w:color w:val="000000" w:themeColor="text1"/>
          <w:sz w:val="24"/>
          <w:szCs w:val="24"/>
        </w:rPr>
        <w:t xml:space="preserve">d sustaining </w:t>
      </w:r>
      <w:r w:rsidRPr="007A2B33">
        <w:rPr>
          <w:rFonts w:ascii="Times New Roman" w:hAnsi="Times New Roman"/>
          <w:color w:val="000000" w:themeColor="text1"/>
          <w:sz w:val="24"/>
          <w:szCs w:val="24"/>
        </w:rPr>
        <w:t>lives. The study further</w:t>
      </w:r>
      <w:r w:rsidR="005D6F75"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found that, rainfall</w:t>
      </w:r>
      <w:r w:rsidR="005C2DB0" w:rsidRPr="007A2B33">
        <w:rPr>
          <w:rFonts w:ascii="Times New Roman" w:hAnsi="Times New Roman"/>
          <w:color w:val="000000" w:themeColor="text1"/>
          <w:sz w:val="24"/>
          <w:szCs w:val="24"/>
        </w:rPr>
        <w:t xml:space="preserve"> in semi-arid areas is unpredictable and unreliable for dry season </w:t>
      </w:r>
      <w:r w:rsidRPr="007A2B33">
        <w:rPr>
          <w:rFonts w:ascii="Times New Roman" w:hAnsi="Times New Roman"/>
          <w:color w:val="000000" w:themeColor="text1"/>
          <w:sz w:val="24"/>
          <w:szCs w:val="24"/>
        </w:rPr>
        <w:t xml:space="preserve">farming (Moyo </w:t>
      </w:r>
      <w:r w:rsidRPr="007A2B33">
        <w:rPr>
          <w:rFonts w:ascii="Times New Roman" w:hAnsi="Times New Roman"/>
          <w:i/>
          <w:color w:val="000000" w:themeColor="text1"/>
          <w:sz w:val="24"/>
          <w:szCs w:val="24"/>
        </w:rPr>
        <w:t xml:space="preserve">et al., </w:t>
      </w:r>
      <w:r w:rsidRPr="007A2B33">
        <w:rPr>
          <w:rFonts w:ascii="Times New Roman" w:hAnsi="Times New Roman"/>
          <w:color w:val="000000" w:themeColor="text1"/>
          <w:sz w:val="24"/>
          <w:szCs w:val="24"/>
        </w:rPr>
        <w:t xml:space="preserve">(2017). </w:t>
      </w:r>
      <w:r w:rsidR="005C2DB0" w:rsidRPr="007A2B33">
        <w:rPr>
          <w:rFonts w:ascii="Times New Roman" w:hAnsi="Times New Roman"/>
          <w:color w:val="000000" w:themeColor="text1"/>
          <w:sz w:val="24"/>
          <w:szCs w:val="24"/>
        </w:rPr>
        <w:t xml:space="preserve">Irrigation has the capacity to boost food security and nutrition outcomes where they are most needed. Early childhood wasting is more prevalent in Sub-Saharan Africa's dry and semi-arid zones, where agricultural water management is extremely significant for food security and nutrition (Azzarri </w:t>
      </w:r>
      <w:r w:rsidR="005C2DB0" w:rsidRPr="007A2B33">
        <w:rPr>
          <w:rFonts w:ascii="Times New Roman" w:hAnsi="Times New Roman"/>
          <w:i/>
          <w:color w:val="000000" w:themeColor="text1"/>
          <w:sz w:val="24"/>
          <w:szCs w:val="24"/>
        </w:rPr>
        <w:t>et al,</w:t>
      </w:r>
      <w:r w:rsidR="005D6F75" w:rsidRPr="007A2B33">
        <w:rPr>
          <w:rFonts w:ascii="Times New Roman" w:hAnsi="Times New Roman"/>
          <w:color w:val="000000" w:themeColor="text1"/>
          <w:sz w:val="24"/>
          <w:szCs w:val="24"/>
        </w:rPr>
        <w:t xml:space="preserve"> 2016). From</w:t>
      </w:r>
      <w:r w:rsidR="005C2DB0" w:rsidRPr="007A2B33">
        <w:rPr>
          <w:rFonts w:ascii="Times New Roman" w:hAnsi="Times New Roman"/>
          <w:color w:val="000000" w:themeColor="text1"/>
          <w:sz w:val="24"/>
          <w:szCs w:val="24"/>
        </w:rPr>
        <w:t xml:space="preserve"> the Sustainable Development Goals, the global development agenda is shifting to more integrated approaches geared at getting maximum goals across sectors. Furthermore, irrigation schemes for smallholder farmers in Zimbabwe are considered to be a mitigating technique, particularly during droughts and mid-season dry spells when crops are severely harmed by moisture stress (Chazovachii 2012). Thus, irrigation can help farmers increase agricultural production year-round.  Subsequently, it can be appreciated that, irrigation development and restoration of small-scale irrigation projects are aimed to contribute to provide food security and income for small holders’ farmers in the communities. It’s also worth noting that Zimbabwe has three types of small-scale irrigation schemes: those managed by the government, those managed by individual farmers, and those jointly managed by communities (FAO 1996) as cited by </w:t>
      </w:r>
      <w:r w:rsidR="005D6F75" w:rsidRPr="007A2B33">
        <w:rPr>
          <w:rFonts w:ascii="Times New Roman" w:hAnsi="Times New Roman"/>
          <w:color w:val="000000" w:themeColor="text1"/>
          <w:sz w:val="24"/>
          <w:szCs w:val="24"/>
        </w:rPr>
        <w:t>(</w:t>
      </w:r>
      <w:r w:rsidR="005C2DB0" w:rsidRPr="007A2B33">
        <w:rPr>
          <w:rFonts w:ascii="Times New Roman" w:hAnsi="Times New Roman"/>
          <w:color w:val="000000" w:themeColor="text1"/>
          <w:sz w:val="24"/>
          <w:szCs w:val="24"/>
        </w:rPr>
        <w:t xml:space="preserve">Moyo </w:t>
      </w:r>
      <w:r w:rsidR="005C2DB0" w:rsidRPr="007A2B33">
        <w:rPr>
          <w:rFonts w:ascii="Times New Roman" w:hAnsi="Times New Roman"/>
          <w:i/>
          <w:color w:val="000000" w:themeColor="text1"/>
          <w:sz w:val="24"/>
          <w:szCs w:val="24"/>
        </w:rPr>
        <w:t>et al.</w:t>
      </w:r>
      <w:r w:rsidR="005D6F75" w:rsidRPr="007A2B33">
        <w:rPr>
          <w:rFonts w:ascii="Times New Roman" w:hAnsi="Times New Roman"/>
          <w:i/>
          <w:color w:val="000000" w:themeColor="text1"/>
          <w:sz w:val="24"/>
          <w:szCs w:val="24"/>
        </w:rPr>
        <w:t>,</w:t>
      </w:r>
      <w:r w:rsidR="005D6F75" w:rsidRPr="007A2B33">
        <w:rPr>
          <w:rFonts w:ascii="Times New Roman" w:hAnsi="Times New Roman"/>
          <w:color w:val="000000" w:themeColor="text1"/>
          <w:sz w:val="24"/>
          <w:szCs w:val="24"/>
        </w:rPr>
        <w:t xml:space="preserve"> 2017</w:t>
      </w:r>
      <w:r w:rsidR="005C2DB0" w:rsidRPr="007A2B33">
        <w:rPr>
          <w:rFonts w:ascii="Times New Roman" w:hAnsi="Times New Roman"/>
          <w:color w:val="000000" w:themeColor="text1"/>
          <w:sz w:val="24"/>
          <w:szCs w:val="24"/>
        </w:rPr>
        <w:t xml:space="preserve">). </w:t>
      </w:r>
      <w:r w:rsidR="005D6F75" w:rsidRPr="007A2B33">
        <w:rPr>
          <w:rFonts w:ascii="Times New Roman" w:hAnsi="Times New Roman"/>
          <w:color w:val="000000" w:themeColor="text1"/>
          <w:sz w:val="24"/>
          <w:szCs w:val="24"/>
          <w:shd w:val="clear" w:color="auto" w:fill="FFFFFF"/>
        </w:rPr>
        <w:t>In the view of (Burney</w:t>
      </w:r>
      <w:r w:rsidR="005C2DB0" w:rsidRPr="007A2B33">
        <w:rPr>
          <w:rFonts w:ascii="Times New Roman" w:hAnsi="Times New Roman"/>
          <w:color w:val="000000" w:themeColor="text1"/>
          <w:sz w:val="24"/>
          <w:szCs w:val="24"/>
          <w:shd w:val="clear" w:color="auto" w:fill="FFFFFF"/>
        </w:rPr>
        <w:t xml:space="preserve"> et.al</w:t>
      </w:r>
      <w:r w:rsidR="005D6F75" w:rsidRPr="007A2B33">
        <w:rPr>
          <w:rFonts w:ascii="Times New Roman" w:hAnsi="Times New Roman"/>
          <w:color w:val="000000" w:themeColor="text1"/>
          <w:sz w:val="24"/>
          <w:szCs w:val="24"/>
          <w:shd w:val="clear" w:color="auto" w:fill="FFFFFF"/>
        </w:rPr>
        <w:t>,</w:t>
      </w:r>
      <w:r w:rsidR="005C2DB0" w:rsidRPr="007A2B33">
        <w:rPr>
          <w:rFonts w:ascii="Times New Roman" w:hAnsi="Times New Roman"/>
          <w:color w:val="000000" w:themeColor="text1"/>
          <w:sz w:val="24"/>
          <w:szCs w:val="24"/>
          <w:shd w:val="clear" w:color="auto" w:fill="FFFFFF"/>
        </w:rPr>
        <w:t xml:space="preserve"> 2012</w:t>
      </w:r>
      <w:r w:rsidR="005D6F75" w:rsidRPr="007A2B33">
        <w:rPr>
          <w:rFonts w:ascii="Times New Roman" w:hAnsi="Times New Roman"/>
          <w:color w:val="000000" w:themeColor="text1"/>
          <w:sz w:val="24"/>
          <w:szCs w:val="24"/>
          <w:shd w:val="clear" w:color="auto" w:fill="FFFFFF"/>
        </w:rPr>
        <w:t>)</w:t>
      </w:r>
      <w:r w:rsidR="005C2DB0" w:rsidRPr="007A2B33">
        <w:rPr>
          <w:rFonts w:ascii="Times New Roman" w:hAnsi="Times New Roman"/>
          <w:color w:val="000000" w:themeColor="text1"/>
          <w:sz w:val="24"/>
          <w:szCs w:val="24"/>
          <w:shd w:val="clear" w:color="auto" w:fill="FFFFFF"/>
        </w:rPr>
        <w:t xml:space="preserve">, small scale irrigation farming in Sub Saharan Africa involves a wide variety of practices. Simple technologies are used to access water for small scale </w:t>
      </w:r>
      <w:r w:rsidR="00664990" w:rsidRPr="007A2B33">
        <w:rPr>
          <w:rFonts w:ascii="Times New Roman" w:hAnsi="Times New Roman"/>
          <w:color w:val="000000" w:themeColor="text1"/>
          <w:sz w:val="24"/>
          <w:szCs w:val="24"/>
          <w:shd w:val="clear" w:color="auto" w:fill="FFFFFF"/>
        </w:rPr>
        <w:t>irrigation. Small</w:t>
      </w:r>
      <w:r w:rsidR="005C2DB0" w:rsidRPr="007A2B33">
        <w:rPr>
          <w:rFonts w:ascii="Times New Roman" w:hAnsi="Times New Roman"/>
          <w:color w:val="000000" w:themeColor="text1"/>
          <w:sz w:val="24"/>
          <w:szCs w:val="24"/>
          <w:shd w:val="clear" w:color="auto" w:fill="FFFFFF"/>
        </w:rPr>
        <w:t xml:space="preserve"> scale irrigation is a vitally essential novel technique in Sub-Saharan Africa smallholder agriculture   because it has   proven to raise agricultural production, the small holder irrigation system is also resilient to climate variability and change and more importantly creates attainment of households’ food security and national developmental goals (Kamwamba-Mtethiwa et al; 2016). </w:t>
      </w:r>
    </w:p>
    <w:p w14:paraId="3849702D" w14:textId="3DB3CEFC"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lastRenderedPageBreak/>
        <w:t xml:space="preserve">Irrigation schemes in the northern part of Ghana play a significant role in improving and sustaining the livelihoods of the people in the area as they are provided with mostly small scale dams and reservoirs for irrigated agriculture to ensure all year round production of crop during the long dry season of 7 – 8 months (Adongo et al; 2018). Small scale irrigation farmers in Upper East Region earn a net return of USD109 and USD53 for plots of 0.5ha of tomatoes and onions respectively (IFAD; 2006) as cited by </w:t>
      </w:r>
      <w:r w:rsidR="005D6F75"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Kpieta </w:t>
      </w:r>
      <w:r w:rsidRPr="007A2B33">
        <w:rPr>
          <w:rFonts w:ascii="Times New Roman" w:hAnsi="Times New Roman"/>
          <w:i/>
          <w:color w:val="000000" w:themeColor="text1"/>
          <w:sz w:val="24"/>
          <w:szCs w:val="24"/>
        </w:rPr>
        <w:t>et al.,</w:t>
      </w:r>
      <w:r w:rsidR="005D6F75"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2013). Taking into account the prevalence of poverty in Northern Ghana, these small dams site activities help in reducing poverty and out migration in the long run. This assertion can relatively be attributed to their counterparts in the Upper West Region where small scale dams are sited. Consequently, these small dams are found to have positive impact on the generality of these beneficiary farmers especially in areas of better nutrition, increased income and improved hygiene (Boelee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2009). The Net effect o</w:t>
      </w:r>
      <w:r w:rsidRPr="007A2B33">
        <w:rPr>
          <w:rFonts w:ascii="Times New Roman" w:eastAsia="Times New Roman" w:hAnsi="Times New Roman"/>
          <w:color w:val="000000" w:themeColor="text1"/>
          <w:sz w:val="24"/>
          <w:szCs w:val="24"/>
        </w:rPr>
        <w:t>f</w:t>
      </w:r>
      <w:r w:rsidRPr="007A2B33">
        <w:rPr>
          <w:rFonts w:ascii="Times New Roman" w:hAnsi="Times New Roman"/>
          <w:color w:val="000000" w:themeColor="text1"/>
          <w:sz w:val="24"/>
          <w:szCs w:val="24"/>
        </w:rPr>
        <w:t xml:space="preserve"> the small scale irrigations dams is to curb youth out-migration in the Northern Regions o</w:t>
      </w:r>
      <w:r w:rsidRPr="007A2B33">
        <w:rPr>
          <w:rFonts w:ascii="Times New Roman" w:eastAsia="Times New Roman" w:hAnsi="Times New Roman"/>
          <w:color w:val="000000" w:themeColor="text1"/>
          <w:sz w:val="24"/>
          <w:szCs w:val="24"/>
        </w:rPr>
        <w:t>f</w:t>
      </w:r>
      <w:r w:rsidRPr="007A2B33">
        <w:rPr>
          <w:rFonts w:ascii="Times New Roman" w:hAnsi="Times New Roman"/>
          <w:color w:val="000000" w:themeColor="text1"/>
          <w:sz w:val="24"/>
          <w:szCs w:val="24"/>
        </w:rPr>
        <w:t xml:space="preserve"> Ghana (Kpieta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(2013). Irrigation water resources are to be used both productively and efficiently, irrigation expansion must be coupled with investments in efficient enhancement. Efficiency can be increased by adopting high-efficiency irrigation technologies for by improving water management for example, through upgrading water-delivery infrastructure and strengthening institutional mechanisms such as groundwater governance, farmer-led irrigation management, and water-user associations</w:t>
      </w:r>
      <w:r w:rsidRPr="007A2B33">
        <w:rPr>
          <w:rStyle w:val="Emphasis"/>
          <w:rFonts w:ascii="Times New Roman" w:hAnsi="Times New Roman"/>
          <w:i w:val="0"/>
          <w:iCs w:val="0"/>
          <w:color w:val="000000" w:themeColor="text1"/>
          <w:sz w:val="24"/>
          <w:szCs w:val="24"/>
        </w:rPr>
        <w:t xml:space="preserve">. </w:t>
      </w:r>
      <w:r w:rsidRPr="007A2B33">
        <w:rPr>
          <w:rStyle w:val="Emphasis"/>
          <w:rFonts w:ascii="Times New Roman" w:hAnsi="Times New Roman"/>
          <w:i w:val="0"/>
          <w:color w:val="000000" w:themeColor="text1"/>
          <w:sz w:val="24"/>
          <w:szCs w:val="24"/>
        </w:rPr>
        <w:t>Generally, there is significant number of dams constructed by the state through its agencies whilst other small scale dams and dugouts are constructed by Non-Governmental Organizations and other development partners but in most cases</w:t>
      </w:r>
      <w:r w:rsidRPr="007A2B33">
        <w:rPr>
          <w:rFonts w:ascii="Times New Roman" w:hAnsi="Times New Roman"/>
          <w:color w:val="000000" w:themeColor="text1"/>
          <w:sz w:val="24"/>
          <w:szCs w:val="24"/>
        </w:rPr>
        <w:t xml:space="preserve"> the main beneficiaries of these schemes have been indigenous household irrigation farmers as common pool resource in the respective communities. These include; Plan Ghana, Ghana Social Opportunities Project (GSOP) by world bank (GIDA, Upper West report, 2016).</w:t>
      </w:r>
    </w:p>
    <w:p w14:paraId="74612E69" w14:textId="18476E0E" w:rsidR="005C2DB0" w:rsidRPr="007A2B33" w:rsidRDefault="005C2DB0" w:rsidP="00F40508">
      <w:pPr>
        <w:pStyle w:val="Heading2"/>
        <w:rPr>
          <w:color w:val="000000" w:themeColor="text1"/>
        </w:rPr>
      </w:pPr>
      <w:bookmarkStart w:id="111" w:name="_Toc118764438"/>
      <w:bookmarkStart w:id="112" w:name="_Toc127797589"/>
      <w:r w:rsidRPr="007A2B33">
        <w:rPr>
          <w:color w:val="000000" w:themeColor="text1"/>
        </w:rPr>
        <w:lastRenderedPageBreak/>
        <w:t>2.7</w:t>
      </w:r>
      <w:r w:rsidR="008F2AAE" w:rsidRPr="007A2B33">
        <w:rPr>
          <w:color w:val="000000" w:themeColor="text1"/>
        </w:rPr>
        <w:t xml:space="preserve"> </w:t>
      </w:r>
      <w:r w:rsidRPr="007A2B33">
        <w:rPr>
          <w:color w:val="000000" w:themeColor="text1"/>
        </w:rPr>
        <w:t>Mitigation Measures on Small Scale Reservoir Siltation</w:t>
      </w:r>
      <w:bookmarkEnd w:id="111"/>
      <w:bookmarkEnd w:id="112"/>
    </w:p>
    <w:p w14:paraId="4F3E5799" w14:textId="4C40075A"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An investigation conducted on mitigation in Slovakia on reservoir siltation </w:t>
      </w:r>
      <w:r w:rsidR="005D6F75" w:rsidRPr="007A2B33">
        <w:rPr>
          <w:rFonts w:ascii="Times New Roman" w:hAnsi="Times New Roman"/>
          <w:color w:val="000000" w:themeColor="text1"/>
          <w:sz w:val="24"/>
          <w:szCs w:val="24"/>
        </w:rPr>
        <w:t>by (Výletaet</w:t>
      </w:r>
      <w:r w:rsidRPr="007A2B33">
        <w:rPr>
          <w:rFonts w:ascii="Times New Roman" w:hAnsi="Times New Roman"/>
          <w:i/>
          <w:color w:val="000000" w:themeColor="text1"/>
          <w:sz w:val="24"/>
          <w:szCs w:val="24"/>
        </w:rPr>
        <w:t xml:space="preserve"> al.</w:t>
      </w:r>
      <w:r w:rsidR="005D6F75" w:rsidRPr="007A2B33">
        <w:rPr>
          <w:rFonts w:ascii="Times New Roman" w:hAnsi="Times New Roman"/>
          <w:i/>
          <w:color w:val="000000" w:themeColor="text1"/>
          <w:sz w:val="24"/>
          <w:szCs w:val="24"/>
        </w:rPr>
        <w:t>,</w:t>
      </w:r>
      <w:r w:rsidR="005D6F75" w:rsidRPr="007A2B33">
        <w:rPr>
          <w:rFonts w:ascii="Times New Roman" w:eastAsia="Times New Roman" w:hAnsi="Times New Roman"/>
          <w:color w:val="000000" w:themeColor="text1"/>
          <w:sz w:val="24"/>
          <w:szCs w:val="24"/>
        </w:rPr>
        <w:t xml:space="preserve"> 2020</w:t>
      </w:r>
      <w:r w:rsidRPr="007A2B33">
        <w:rPr>
          <w:rFonts w:ascii="Times New Roman" w:eastAsia="Times New Roman" w:hAnsi="Times New Roman"/>
          <w:color w:val="000000" w:themeColor="text1"/>
          <w:sz w:val="24"/>
          <w:szCs w:val="24"/>
        </w:rPr>
        <w:t>)</w:t>
      </w:r>
      <w:r w:rsidRPr="007A2B33">
        <w:rPr>
          <w:rFonts w:ascii="Times New Roman" w:hAnsi="Times New Roman"/>
          <w:color w:val="000000" w:themeColor="text1"/>
          <w:sz w:val="24"/>
          <w:szCs w:val="24"/>
        </w:rPr>
        <w:t xml:space="preserve">, demonstrated that, available water sources are frequently unevenly distributed in terms of distance from where they are needed, as well as capacity and end-user demand. Water reservoirs have become a natural feature of our environment, serving a wide range of services which include flood control, irrigation, water supply, hydropower, recreation). The operation and management of water reservoirs is a huge undertaking, especially from a technological one. The reduction of available storage volume and the shortening of reservoir life-span due to silt deposition is one of the key issues with their operation (Krasa et al.; 2005. Kondolf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2014; Dutta, 2016), the sediments are typically derived from nearby agricultural land, which has become extremely fragile in many parts of Slovakia as a result of extensive large-scale agriculture and deforestation (Stankoviansky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2006, Hlavová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2019).</w:t>
      </w:r>
    </w:p>
    <w:p w14:paraId="25B36053"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Although water reservoir sedimentation cannot be completely eradicated, it can be reduced through different erosion mitigation techniques in their catchments and appropriate agricultural practices on land surrounding the reservoir. Excess sedimentation has a negative impact on the water quality of a reservoir and the biodiversity of aquatic and riparian ecosystems, in addition to reducing available storage volume and other related reservoir functions (Annandale, 2005; Verstraeten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2006). It is essential to monitor the dynamics of reservoir sedimentation in order to extend the life of reservoirs and maintain their operations at the same level of efficiency.</w:t>
      </w:r>
    </w:p>
    <w:p w14:paraId="6D831E86"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This could be accomplished by conducting periodical bathymetric surveys to update data on reservoir storage volume and determine the thickness of deposited silt at various locations within the reservoir. Such data can be utilized to propose effective erosion mitigation methods, update maintenance and operational plans, and make strategic decisions by the firms concerned such as agriculture, hydropower and manufacturing. Direct reservoir bed measurements are </w:t>
      </w:r>
      <w:r w:rsidRPr="007A2B33">
        <w:rPr>
          <w:rFonts w:ascii="Times New Roman" w:hAnsi="Times New Roman"/>
          <w:color w:val="000000" w:themeColor="text1"/>
          <w:sz w:val="24"/>
          <w:szCs w:val="24"/>
        </w:rPr>
        <w:lastRenderedPageBreak/>
        <w:t xml:space="preserve">one of the most accurate approaches especially beneficial for small and medium-sized reservoirs. From significant studies carried out, direct measurement has been identified as one of the ideal tools for silt measurement in reservoir (Merwede, 2009; Ceylan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2011) and in Slovakia (Kubinsk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2015; Hlavová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2018; Valent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.2019, Honek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2020; Németová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2020).</w:t>
      </w:r>
    </w:p>
    <w:p w14:paraId="5A36FABB" w14:textId="77777777" w:rsidR="005C2DB0" w:rsidRPr="007A2B33" w:rsidRDefault="005C2DB0" w:rsidP="00F40508">
      <w:pPr>
        <w:pStyle w:val="Heading2"/>
        <w:rPr>
          <w:color w:val="000000" w:themeColor="text1"/>
        </w:rPr>
      </w:pPr>
      <w:bookmarkStart w:id="113" w:name="_Toc127797590"/>
      <w:r w:rsidRPr="007A2B33">
        <w:rPr>
          <w:color w:val="000000" w:themeColor="text1"/>
        </w:rPr>
        <w:t>2.8 Monitoring and Measurement of silt in reservoir</w:t>
      </w:r>
      <w:bookmarkEnd w:id="113"/>
    </w:p>
    <w:p w14:paraId="0A3DC21C" w14:textId="21D562DF" w:rsidR="005C2DB0" w:rsidRPr="007A2B33" w:rsidRDefault="008F2AAE" w:rsidP="00CC618F">
      <w:pPr>
        <w:spacing w:after="0" w:line="480" w:lineRule="auto"/>
        <w:jc w:val="both"/>
        <w:rPr>
          <w:rFonts w:ascii="Times New Romansn" w:hAnsi="Times New Romansn" w:cs="Arial"/>
          <w:color w:val="000000" w:themeColor="text1"/>
          <w:sz w:val="24"/>
          <w:szCs w:val="24"/>
          <w:shd w:val="clear" w:color="auto" w:fill="FFFFFF"/>
        </w:rPr>
      </w:pPr>
      <w:r w:rsidRPr="007A2B33">
        <w:rPr>
          <w:rFonts w:ascii="Times New Romansn" w:hAnsi="Times New Romansn"/>
          <w:color w:val="000000" w:themeColor="text1"/>
          <w:sz w:val="24"/>
          <w:szCs w:val="24"/>
        </w:rPr>
        <w:t>An account by (</w:t>
      </w:r>
      <w:r w:rsidR="005C2DB0" w:rsidRPr="007A2B33">
        <w:rPr>
          <w:rFonts w:ascii="Times New Romansn" w:hAnsi="Times New Romansn"/>
          <w:color w:val="000000" w:themeColor="text1"/>
          <w:sz w:val="24"/>
          <w:szCs w:val="24"/>
        </w:rPr>
        <w:t xml:space="preserve"> Kazimierz</w:t>
      </w:r>
      <w:r w:rsidRPr="007A2B33">
        <w:rPr>
          <w:rFonts w:ascii="Times New Romansn" w:hAnsi="Times New Romansn" w:cs="Arial"/>
          <w:color w:val="000000" w:themeColor="text1"/>
          <w:sz w:val="24"/>
          <w:szCs w:val="24"/>
          <w:shd w:val="clear" w:color="auto" w:fill="FFFFFF"/>
        </w:rPr>
        <w:t xml:space="preserve"> et al.; 2021) revealed that,</w:t>
      </w:r>
      <w:r w:rsidR="005C2DB0" w:rsidRPr="007A2B33">
        <w:rPr>
          <w:rFonts w:ascii="Times New Romansn" w:hAnsi="Times New Romansn" w:cs="Arial"/>
          <w:color w:val="000000" w:themeColor="text1"/>
          <w:sz w:val="24"/>
          <w:szCs w:val="24"/>
          <w:shd w:val="clear" w:color="auto" w:fill="FFFFFF"/>
        </w:rPr>
        <w:t xml:space="preserve"> catchment sediment budgets and sediment yields have garnered considerable attention in recent years, because of their environmental relevance and the need to increase our understanding of the physical processes involved in order to make more accurate projections (Parsons, 2012; Porto and Walling, 2015; Luetzenburg et al., 2020). There's also a growing interest in how environmental changes affect catchment sediment output (Golosov et al., 2017, 2018; Hlavcova et al., 2018; Adhami et al., 2019; de Oliveira et al., 2019; Pavanelli et al., 2019; Gusarov, 2020; Tong et al., 2020). There are numerous unanswered problems regarding the geographical and temporal variability of the factors influencing soil erosion and sediment production, such as rainfall and runoff erosivity, soil erodibility, topography, crops, support practice factor, and sediment delivery ratio. Furthermore, the manner in which they can be quantified in relation to climate and land use changes needs to be clarified (Belyaev et al., 2017; Hrabalikova and Janecek, 2017; Smetanova et al., 2017; Honek et al.</w:t>
      </w:r>
      <w:r w:rsidR="00580FF4" w:rsidRPr="007A2B33">
        <w:rPr>
          <w:rFonts w:ascii="Times New Romansn" w:hAnsi="Times New Romansn" w:cs="Arial"/>
          <w:color w:val="000000" w:themeColor="text1"/>
          <w:sz w:val="24"/>
          <w:szCs w:val="24"/>
          <w:shd w:val="clear" w:color="auto" w:fill="FFFFFF"/>
        </w:rPr>
        <w:t>, 2020</w:t>
      </w:r>
      <w:r w:rsidR="005C2DB0" w:rsidRPr="007A2B33">
        <w:rPr>
          <w:rFonts w:ascii="Times New Romansn" w:hAnsi="Times New Romansn" w:cs="Arial"/>
          <w:color w:val="000000" w:themeColor="text1"/>
          <w:sz w:val="24"/>
          <w:szCs w:val="24"/>
          <w:shd w:val="clear" w:color="auto" w:fill="FFFFFF"/>
        </w:rPr>
        <w:t>).</w:t>
      </w:r>
    </w:p>
    <w:p w14:paraId="7E4C6E68" w14:textId="119343C8" w:rsidR="005C2DB0" w:rsidRPr="007A2B33" w:rsidRDefault="005C2DB0" w:rsidP="00CC618F">
      <w:pPr>
        <w:spacing w:after="0" w:line="480" w:lineRule="auto"/>
        <w:jc w:val="both"/>
        <w:rPr>
          <w:rFonts w:ascii="Times New Romansn" w:hAnsi="Times New Romansn" w:cs="Arial"/>
          <w:color w:val="000000" w:themeColor="text1"/>
          <w:sz w:val="24"/>
          <w:szCs w:val="24"/>
          <w:shd w:val="clear" w:color="auto" w:fill="FFFFFF"/>
        </w:rPr>
      </w:pPr>
      <w:r w:rsidRPr="007A2B33">
        <w:rPr>
          <w:rFonts w:ascii="Times New Roman" w:eastAsia="Times New Roman" w:hAnsi="Times New Roman"/>
          <w:color w:val="000000" w:themeColor="text1"/>
          <w:sz w:val="24"/>
          <w:szCs w:val="24"/>
        </w:rPr>
        <w:t xml:space="preserve">Sediment movement through hydropower components produces hydro-abrasive erosion, resulting in decreased efficiency, power outages, and repair/maintenance downtime. Online devices are therefore used to measure/capture variations in sediment parameters, as well as manually collecting samples for laboratory analysis. Various sediment parameters related to hydro-abrasive erosion, such as size, concentration, form, and mineral composition, were studied and addressed in this work with relation to a hydropower plant in the Himalayan area </w:t>
      </w:r>
      <w:r w:rsidRPr="007A2B33">
        <w:rPr>
          <w:rFonts w:ascii="Times New Roman" w:eastAsia="Times New Roman" w:hAnsi="Times New Roman"/>
          <w:color w:val="000000" w:themeColor="text1"/>
          <w:sz w:val="24"/>
          <w:szCs w:val="24"/>
        </w:rPr>
        <w:lastRenderedPageBreak/>
        <w:t xml:space="preserve">of India (Rai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2017). Again, </w:t>
      </w:r>
      <w:r w:rsidRPr="007A2B33">
        <w:rPr>
          <w:rFonts w:ascii="Times New Roman" w:hAnsi="Times New Roman"/>
          <w:color w:val="000000" w:themeColor="text1"/>
          <w:sz w:val="24"/>
          <w:szCs w:val="24"/>
          <w:shd w:val="clear" w:color="auto" w:fill="FFFFFF"/>
        </w:rPr>
        <w:t>(</w:t>
      </w:r>
      <w:r w:rsidR="00565DF5" w:rsidRPr="007A2B33">
        <w:rPr>
          <w:rFonts w:ascii="Times New Roman" w:hAnsi="Times New Roman"/>
          <w:color w:val="000000" w:themeColor="text1"/>
          <w:sz w:val="24"/>
          <w:szCs w:val="24"/>
          <w:shd w:val="clear" w:color="auto" w:fill="FFFFFF"/>
        </w:rPr>
        <w:t xml:space="preserve">Van Binh </w:t>
      </w:r>
      <w:r w:rsidR="00565DF5" w:rsidRPr="007A2B33">
        <w:rPr>
          <w:rFonts w:ascii="Times New Roman" w:hAnsi="Times New Roman"/>
          <w:i/>
          <w:color w:val="000000" w:themeColor="text1"/>
          <w:sz w:val="24"/>
          <w:szCs w:val="24"/>
          <w:shd w:val="clear" w:color="auto" w:fill="FFFFFF"/>
        </w:rPr>
        <w:t>et al.,</w:t>
      </w:r>
      <w:r w:rsidR="00565DF5" w:rsidRPr="007A2B33">
        <w:rPr>
          <w:rFonts w:ascii="Times New Roman" w:hAnsi="Times New Roman"/>
          <w:color w:val="000000" w:themeColor="text1"/>
          <w:sz w:val="24"/>
          <w:szCs w:val="24"/>
          <w:shd w:val="clear" w:color="auto" w:fill="FFFFFF"/>
        </w:rPr>
        <w:t xml:space="preserve"> </w:t>
      </w:r>
      <w:r w:rsidRPr="007A2B33">
        <w:rPr>
          <w:rFonts w:ascii="Times New Roman" w:hAnsi="Times New Roman"/>
          <w:color w:val="000000" w:themeColor="text1"/>
          <w:sz w:val="24"/>
          <w:szCs w:val="24"/>
          <w:shd w:val="clear" w:color="auto" w:fill="FFFFFF"/>
        </w:rPr>
        <w:t>2020), from their research revealed that,</w:t>
      </w:r>
      <w:r w:rsidRPr="007A2B33">
        <w:rPr>
          <w:rFonts w:ascii="Times New Roman" w:hAnsi="Times New Roman"/>
          <w:color w:val="000000" w:themeColor="text1"/>
          <w:sz w:val="24"/>
          <w:szCs w:val="24"/>
        </w:rPr>
        <w:t xml:space="preserve"> natural and human activism has drastically affected the Mekong River's (MR) discharge and sediment loads. Using various statistical methods, a team investigated the effects of dams in the Mekong River's (MR) basin on variations in long-term discharge and sediment loads from upstream dams in China  on daily, monthly, and annual scales over a 55-year period (1961–2015) , this study included  Jiuzhou to the Vietnamese Mekong Delta (VMD) stretch of the river.</w:t>
      </w:r>
    </w:p>
    <w:p w14:paraId="55347B80" w14:textId="40DC1B24"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In the view of </w:t>
      </w:r>
      <w:r w:rsidR="008F2AAE" w:rsidRPr="007A2B33">
        <w:rPr>
          <w:rFonts w:ascii="Times New Roman" w:hAnsi="Times New Roman"/>
          <w:color w:val="000000" w:themeColor="text1"/>
          <w:sz w:val="24"/>
          <w:szCs w:val="24"/>
        </w:rPr>
        <w:t>(</w:t>
      </w:r>
      <w:r w:rsidRPr="007A2B33">
        <w:rPr>
          <w:rFonts w:ascii="Times New Roman" w:eastAsia="Times New Roman" w:hAnsi="Times New Roman"/>
          <w:color w:val="000000" w:themeColor="text1"/>
          <w:sz w:val="24"/>
          <w:szCs w:val="24"/>
        </w:rPr>
        <w:t xml:space="preserve">Huang </w:t>
      </w:r>
      <w:r w:rsidRPr="007A2B33">
        <w:rPr>
          <w:rFonts w:ascii="Times New Roman" w:eastAsia="Times New Roman" w:hAnsi="Times New Roman"/>
          <w:i/>
          <w:color w:val="000000" w:themeColor="text1"/>
          <w:sz w:val="24"/>
          <w:szCs w:val="24"/>
        </w:rPr>
        <w:t>et al.,</w:t>
      </w:r>
      <w:r w:rsidR="008F2AAE"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 xml:space="preserve">2021) </w:t>
      </w:r>
      <w:r w:rsidR="008F2AAE"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 xml:space="preserve">using GIS to monitor debris flow revealed that, </w:t>
      </w:r>
      <w:r w:rsidRPr="007A2B33">
        <w:rPr>
          <w:rFonts w:ascii="Times New Roman" w:hAnsi="Times New Roman"/>
          <w:color w:val="000000" w:themeColor="text1"/>
          <w:sz w:val="24"/>
          <w:szCs w:val="24"/>
        </w:rPr>
        <w:t xml:space="preserve">check dams are a conventional structural measure for regulating debris flows, which are a common natural trigger of disasters in mountainous terrain. Despite its widespread use in debris-prone areas around the world, check dam capacity is still calculated using empirical formulas, resulting in significant calculation errors. This study offered a new approach for determining the design storage capacity of a check dam in China's Cutou Gully, which is prone to debris flows. Digital surface dams on a large-scale Analysing DEM differences models produced from unmanned aerial vehicle photos and ground surveys is used to establish the check dam's measured storage capacity. Identify local topography variations in the debris flow path and design maintenance plans to keep it in good </w:t>
      </w:r>
      <w:r w:rsidR="008F2AAE" w:rsidRPr="007A2B33">
        <w:rPr>
          <w:rFonts w:ascii="Times New Roman" w:hAnsi="Times New Roman"/>
          <w:color w:val="000000" w:themeColor="text1"/>
          <w:sz w:val="24"/>
          <w:szCs w:val="24"/>
        </w:rPr>
        <w:t xml:space="preserve">shape. From </w:t>
      </w:r>
      <w:r w:rsidRPr="007A2B33">
        <w:rPr>
          <w:rFonts w:ascii="Times New Roman" w:hAnsi="Times New Roman"/>
          <w:color w:val="000000" w:themeColor="text1"/>
          <w:sz w:val="24"/>
          <w:szCs w:val="24"/>
        </w:rPr>
        <w:t xml:space="preserve"> a study carried out by</w:t>
      </w:r>
      <w:r w:rsidR="00134C7E"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 </w:t>
      </w:r>
      <w:r w:rsidR="008F2AAE" w:rsidRPr="007A2B33">
        <w:rPr>
          <w:rFonts w:ascii="Times New Roman" w:hAnsi="Times New Roman"/>
          <w:color w:val="000000" w:themeColor="text1"/>
          <w:sz w:val="24"/>
          <w:szCs w:val="24"/>
          <w:shd w:val="clear" w:color="auto" w:fill="FFFFFF"/>
        </w:rPr>
        <w:t xml:space="preserve">Shiferaw et al; </w:t>
      </w:r>
      <w:r w:rsidR="00134C7E" w:rsidRPr="007A2B33">
        <w:rPr>
          <w:rFonts w:ascii="Times New Roman" w:hAnsi="Times New Roman"/>
          <w:color w:val="000000" w:themeColor="text1"/>
          <w:sz w:val="24"/>
          <w:szCs w:val="24"/>
          <w:shd w:val="clear" w:color="auto" w:fill="FFFFFF"/>
        </w:rPr>
        <w:t>(</w:t>
      </w:r>
      <w:r w:rsidRPr="007A2B33">
        <w:rPr>
          <w:rFonts w:ascii="Times New Roman" w:hAnsi="Times New Roman"/>
          <w:color w:val="000000" w:themeColor="text1"/>
          <w:sz w:val="24"/>
          <w:szCs w:val="24"/>
          <w:shd w:val="clear" w:color="auto" w:fill="FFFFFF"/>
        </w:rPr>
        <w:t>2021),</w:t>
      </w:r>
      <w:r w:rsidR="008F2AAE" w:rsidRPr="007A2B33">
        <w:rPr>
          <w:rFonts w:ascii="Times New Roman" w:hAnsi="Times New Roman"/>
          <w:color w:val="000000" w:themeColor="text1"/>
          <w:sz w:val="24"/>
          <w:szCs w:val="24"/>
          <w:shd w:val="clear" w:color="auto" w:fill="FFFFFF"/>
        </w:rPr>
        <w:t xml:space="preserve"> suggests that, i</w:t>
      </w:r>
      <w:r w:rsidRPr="007A2B33">
        <w:rPr>
          <w:rFonts w:ascii="Times New Roman" w:hAnsi="Times New Roman"/>
          <w:color w:val="000000" w:themeColor="text1"/>
          <w:sz w:val="24"/>
          <w:szCs w:val="24"/>
          <w:shd w:val="clear" w:color="auto" w:fill="FFFFFF"/>
        </w:rPr>
        <w:t>n</w:t>
      </w:r>
      <w:r w:rsidRPr="007A2B33">
        <w:rPr>
          <w:rFonts w:ascii="Times New Roman" w:hAnsi="Times New Roman"/>
          <w:color w:val="000000" w:themeColor="text1"/>
          <w:sz w:val="24"/>
          <w:szCs w:val="24"/>
        </w:rPr>
        <w:t xml:space="preserve"> Ethiopia, soil and water conservation activities are not carri</w:t>
      </w:r>
      <w:r w:rsidR="001E5D0C" w:rsidRPr="007A2B33">
        <w:rPr>
          <w:rFonts w:ascii="Times New Roman" w:hAnsi="Times New Roman"/>
          <w:color w:val="000000" w:themeColor="text1"/>
          <w:sz w:val="24"/>
          <w:szCs w:val="24"/>
        </w:rPr>
        <w:t xml:space="preserve">ed out with diligence as prescribed  by experts by  some farmers and other stakeholders </w:t>
      </w:r>
      <w:r w:rsidRPr="007A2B33">
        <w:rPr>
          <w:rFonts w:ascii="Times New Roman" w:hAnsi="Times New Roman"/>
          <w:color w:val="000000" w:themeColor="text1"/>
          <w:sz w:val="24"/>
          <w:szCs w:val="24"/>
        </w:rPr>
        <w:t xml:space="preserve">, the reason soil erosion is a serious problem and most of the eroded soil particles end up in water bodies including dams. It’s believed that a good number of the dams built in that country in past few years are silted up now and cannot serve the intended purpose. This suggests that if regular monitoring of sedimentation if not carried out, the utility of small dams in the future will dwindle more than the current </w:t>
      </w:r>
      <w:r w:rsidR="001E5D0C" w:rsidRPr="007A2B33">
        <w:rPr>
          <w:rFonts w:ascii="Times New Roman" w:hAnsi="Times New Roman"/>
          <w:color w:val="000000" w:themeColor="text1"/>
          <w:sz w:val="24"/>
          <w:szCs w:val="24"/>
        </w:rPr>
        <w:t>situation (</w:t>
      </w:r>
      <w:r w:rsidR="001E5D0C" w:rsidRPr="007A2B33">
        <w:rPr>
          <w:rFonts w:ascii="Times New Roman" w:eastAsia="Times New Roman" w:hAnsi="Times New Roman"/>
          <w:color w:val="000000" w:themeColor="text1"/>
          <w:sz w:val="24"/>
          <w:szCs w:val="24"/>
        </w:rPr>
        <w:t xml:space="preserve">Huang </w:t>
      </w:r>
      <w:r w:rsidR="001E5D0C" w:rsidRPr="007A2B33">
        <w:rPr>
          <w:rFonts w:ascii="Times New Roman" w:eastAsia="Times New Roman" w:hAnsi="Times New Roman"/>
          <w:i/>
          <w:color w:val="000000" w:themeColor="text1"/>
          <w:sz w:val="24"/>
          <w:szCs w:val="24"/>
        </w:rPr>
        <w:t>et al.,</w:t>
      </w:r>
      <w:r w:rsidR="001E5D0C" w:rsidRPr="007A2B33">
        <w:rPr>
          <w:rFonts w:ascii="Times New Roman" w:eastAsia="Times New Roman" w:hAnsi="Times New Roman"/>
          <w:color w:val="000000" w:themeColor="text1"/>
          <w:sz w:val="24"/>
          <w:szCs w:val="24"/>
        </w:rPr>
        <w:t xml:space="preserve"> 2021)</w:t>
      </w:r>
      <w:r w:rsidRPr="007A2B33">
        <w:rPr>
          <w:rFonts w:ascii="Times New Roman" w:hAnsi="Times New Roman"/>
          <w:color w:val="000000" w:themeColor="text1"/>
          <w:sz w:val="24"/>
          <w:szCs w:val="24"/>
        </w:rPr>
        <w:t xml:space="preserve">. </w:t>
      </w:r>
    </w:p>
    <w:p w14:paraId="5972B0BE" w14:textId="570A0F1D"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lastRenderedPageBreak/>
        <w:t xml:space="preserve">Researchers undertook a study to determine the quantity of siltation in the Vea Irrigation Dam reservoir in the Bongo District as well as farming methods that affect siltation within the watershed. The examination indicated an average depth of 1.1 meters and total deposit of 140000 m3 of sediments into the reservoir, which was a cause for concern. The majority of farmers along the steep slope of the dam's upstream conduct conventional tillage and continuous grazing, which have a direct effect on erosion and as a result, reservoir siltation. High-intensity rainfall with high kinetic energies, as seen in June, July, August, and September, causes significant separation of already erodible soil aggregates, contributing to reservoir erosion and siltation. Although vegetation reduces the direct impact of rain drops, it is sparse and dispersed: erosion by exposing the soil to the elements. Soil conservation techniques and Best Agricultural Management Practices on watersheds are recommended to local farmers within the catchment area in order to spare the dam and its reservoir from a short lifespan due to excessive siltation. (Adongo </w:t>
      </w:r>
      <w:r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2014</w:t>
      </w:r>
      <w:proofErr w:type="gramStart"/>
      <w:r w:rsidRPr="007A2B33">
        <w:rPr>
          <w:rFonts w:ascii="Times New Roman" w:hAnsi="Times New Roman"/>
          <w:color w:val="000000" w:themeColor="text1"/>
          <w:sz w:val="24"/>
          <w:szCs w:val="24"/>
        </w:rPr>
        <w:t xml:space="preserve">) </w:t>
      </w:r>
      <w:r w:rsidR="00134C7E" w:rsidRPr="007A2B33">
        <w:rPr>
          <w:rFonts w:ascii="Times New Roman" w:hAnsi="Times New Roman"/>
          <w:color w:val="000000" w:themeColor="text1"/>
          <w:sz w:val="24"/>
          <w:szCs w:val="24"/>
        </w:rPr>
        <w:t>.</w:t>
      </w:r>
      <w:proofErr w:type="gramEnd"/>
    </w:p>
    <w:p w14:paraId="1FF361A9" w14:textId="77777777" w:rsidR="005C2DB0" w:rsidRPr="007A2B33" w:rsidRDefault="005C2DB0" w:rsidP="00F40508">
      <w:pPr>
        <w:pStyle w:val="Heading2"/>
        <w:rPr>
          <w:color w:val="000000" w:themeColor="text1"/>
        </w:rPr>
      </w:pPr>
      <w:bookmarkStart w:id="114" w:name="_Toc118764439"/>
      <w:bookmarkStart w:id="115" w:name="_Toc127797591"/>
      <w:r w:rsidRPr="007A2B33">
        <w:rPr>
          <w:color w:val="000000" w:themeColor="text1"/>
        </w:rPr>
        <w:t>2.9 Conflicts in water management on irrigation facilities</w:t>
      </w:r>
      <w:bookmarkEnd w:id="114"/>
      <w:bookmarkEnd w:id="115"/>
    </w:p>
    <w:p w14:paraId="43203675" w14:textId="6D7E2850" w:rsidR="005C2DB0" w:rsidRPr="007A2B33" w:rsidRDefault="001E5D0C"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w:t>
      </w:r>
      <w:r w:rsidR="005C2DB0" w:rsidRPr="007A2B33">
        <w:rPr>
          <w:rFonts w:ascii="Times New Roman" w:hAnsi="Times New Roman"/>
          <w:color w:val="000000" w:themeColor="text1"/>
          <w:sz w:val="24"/>
          <w:szCs w:val="24"/>
        </w:rPr>
        <w:t xml:space="preserve">Mirzaei </w:t>
      </w:r>
      <w:r w:rsidR="005C2DB0"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2019)</w:t>
      </w:r>
      <w:r w:rsidR="005C2DB0" w:rsidRPr="007A2B33">
        <w:rPr>
          <w:rFonts w:ascii="Times New Roman" w:hAnsi="Times New Roman"/>
          <w:color w:val="000000" w:themeColor="text1"/>
        </w:rPr>
        <w:t xml:space="preserve">, </w:t>
      </w:r>
      <w:r w:rsidRPr="007A2B33">
        <w:rPr>
          <w:rFonts w:ascii="Times New Roman" w:hAnsi="Times New Roman"/>
          <w:color w:val="000000" w:themeColor="text1"/>
          <w:sz w:val="24"/>
          <w:szCs w:val="24"/>
        </w:rPr>
        <w:t>postulated that, w</w:t>
      </w:r>
      <w:r w:rsidR="005C2DB0" w:rsidRPr="007A2B33">
        <w:rPr>
          <w:rFonts w:ascii="Times New Roman" w:hAnsi="Times New Roman"/>
          <w:color w:val="000000" w:themeColor="text1"/>
          <w:sz w:val="24"/>
          <w:szCs w:val="24"/>
        </w:rPr>
        <w:t xml:space="preserve">ater is the most important component for most human activity since Water is required for essential survival and economic development in all communities (Chenoweth, 2008). As a result, the water crisis is one of the most pressing global issues of the twenty-first century (Orr </w:t>
      </w:r>
      <w:r w:rsidR="005C2DB0" w:rsidRPr="007A2B33">
        <w:rPr>
          <w:rFonts w:ascii="Times New Roman" w:hAnsi="Times New Roman"/>
          <w:i/>
          <w:color w:val="000000" w:themeColor="text1"/>
          <w:sz w:val="24"/>
          <w:szCs w:val="24"/>
        </w:rPr>
        <w:t>et al.,</w:t>
      </w:r>
      <w:r w:rsidR="005C2DB0" w:rsidRPr="007A2B33">
        <w:rPr>
          <w:rFonts w:ascii="Times New Roman" w:hAnsi="Times New Roman"/>
          <w:color w:val="000000" w:themeColor="text1"/>
          <w:sz w:val="24"/>
          <w:szCs w:val="24"/>
        </w:rPr>
        <w:t xml:space="preserve"> 2009). The water crisis is not caused by inadequate of water because enough water exists for all people, even in areas where there is a temporary shortage, but by a governance crisis, such as fragmented institutional structures and a weak regulatory framework, which cause or exacerbate water availability issues (OECD, 2011) Enhancing water governance, as per experts in the water sector, is the solution to the water crisis (OECD, 2015). Enhancing water governance, as per water experts, is the solution to the water crisis (OECD, 2015</w:t>
      </w:r>
      <w:r w:rsidRPr="007A2B33">
        <w:rPr>
          <w:rFonts w:ascii="Times New Roman" w:hAnsi="Times New Roman"/>
          <w:color w:val="000000" w:themeColor="text1"/>
          <w:sz w:val="24"/>
          <w:szCs w:val="24"/>
        </w:rPr>
        <w:t>). (</w:t>
      </w:r>
      <w:r w:rsidR="005C2DB0" w:rsidRPr="007A2B33">
        <w:rPr>
          <w:rFonts w:ascii="Times New Roman" w:hAnsi="Times New Roman"/>
          <w:color w:val="000000" w:themeColor="text1"/>
          <w:sz w:val="24"/>
          <w:szCs w:val="24"/>
        </w:rPr>
        <w:t xml:space="preserve">Peprah, Amoah &amp; Achana, 2015) and cited by </w:t>
      </w:r>
      <w:r w:rsidRPr="007A2B33">
        <w:rPr>
          <w:rFonts w:ascii="Times New Roman" w:hAnsi="Times New Roman"/>
          <w:color w:val="000000" w:themeColor="text1"/>
          <w:sz w:val="24"/>
          <w:szCs w:val="24"/>
        </w:rPr>
        <w:t>(</w:t>
      </w:r>
      <w:r w:rsidR="005C2DB0" w:rsidRPr="007A2B33">
        <w:rPr>
          <w:rFonts w:ascii="Times New Roman" w:hAnsi="Times New Roman"/>
          <w:color w:val="000000" w:themeColor="text1"/>
          <w:sz w:val="24"/>
          <w:szCs w:val="24"/>
        </w:rPr>
        <w:t xml:space="preserve">Peprah </w:t>
      </w:r>
      <w:r w:rsidR="005C2DB0" w:rsidRPr="007A2B33">
        <w:rPr>
          <w:rFonts w:ascii="Times New Roman" w:hAnsi="Times New Roman"/>
          <w:i/>
          <w:color w:val="000000" w:themeColor="text1"/>
          <w:sz w:val="24"/>
          <w:szCs w:val="24"/>
        </w:rPr>
        <w:t>et al.;</w:t>
      </w:r>
      <w:r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2020).</w:t>
      </w:r>
    </w:p>
    <w:p w14:paraId="45D5F541" w14:textId="1BDD741C" w:rsidR="005C2DB0" w:rsidRPr="007A2B33" w:rsidRDefault="001E5D0C"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lastRenderedPageBreak/>
        <w:t>(</w:t>
      </w:r>
      <w:r w:rsidR="005C2DB0" w:rsidRPr="007A2B33">
        <w:rPr>
          <w:rFonts w:ascii="Times New Roman" w:eastAsia="Times New Roman" w:hAnsi="Times New Roman"/>
          <w:color w:val="000000" w:themeColor="text1"/>
          <w:sz w:val="24"/>
          <w:szCs w:val="24"/>
        </w:rPr>
        <w:t xml:space="preserve">Qin </w:t>
      </w:r>
      <w:r w:rsidR="005C2DB0" w:rsidRPr="007A2B33">
        <w:rPr>
          <w:rFonts w:ascii="Times New Roman" w:eastAsia="Times New Roman" w:hAnsi="Times New Roman"/>
          <w:i/>
          <w:color w:val="000000" w:themeColor="text1"/>
          <w:sz w:val="24"/>
          <w:szCs w:val="24"/>
        </w:rPr>
        <w:t>et al.,</w:t>
      </w:r>
      <w:r w:rsidR="005C2DB0" w:rsidRPr="007A2B33">
        <w:rPr>
          <w:rFonts w:ascii="Times New Roman" w:eastAsia="Times New Roman" w:hAnsi="Times New Roman"/>
          <w:color w:val="000000" w:themeColor="text1"/>
          <w:sz w:val="24"/>
          <w:szCs w:val="24"/>
        </w:rPr>
        <w:t xml:space="preserve"> (2020), in their research pointed out that, fresh</w:t>
      </w:r>
      <w:r w:rsidR="005C2DB0" w:rsidRPr="007A2B33">
        <w:rPr>
          <w:rFonts w:ascii="Times New Roman" w:hAnsi="Times New Roman"/>
          <w:color w:val="000000" w:themeColor="text1"/>
          <w:sz w:val="24"/>
          <w:szCs w:val="24"/>
        </w:rPr>
        <w:t xml:space="preserve"> water scarcity is widely seen as a global systemic concern as a result of increased demand driven by growing populations, changing climatic patterns, and wasteful consumer behaviour (Kicsiny </w:t>
      </w:r>
      <w:r w:rsidR="005C2DB0" w:rsidRPr="007A2B33">
        <w:rPr>
          <w:rFonts w:ascii="Times New Roman" w:hAnsi="Times New Roman"/>
          <w:i/>
          <w:color w:val="000000" w:themeColor="text1"/>
          <w:sz w:val="24"/>
          <w:szCs w:val="24"/>
        </w:rPr>
        <w:t>et al.,</w:t>
      </w:r>
      <w:r w:rsidR="005C2DB0" w:rsidRPr="007A2B33">
        <w:rPr>
          <w:rFonts w:ascii="Times New Roman" w:hAnsi="Times New Roman"/>
          <w:color w:val="000000" w:themeColor="text1"/>
          <w:sz w:val="24"/>
          <w:szCs w:val="24"/>
        </w:rPr>
        <w:t xml:space="preserve"> 2014); Mekonnen &amp; Hoekstra 2016). By 2050, it is estimated that 59 percent of the world's population would be without blue water, and 36 percent will be without both green and blue water (Rockström </w:t>
      </w:r>
      <w:r w:rsidR="005C2DB0" w:rsidRPr="007A2B33">
        <w:rPr>
          <w:rFonts w:ascii="Times New Roman" w:hAnsi="Times New Roman"/>
          <w:i/>
          <w:color w:val="000000" w:themeColor="text1"/>
          <w:sz w:val="24"/>
          <w:szCs w:val="24"/>
        </w:rPr>
        <w:t>et al.,</w:t>
      </w:r>
      <w:r w:rsidR="005C2DB0" w:rsidRPr="007A2B33">
        <w:rPr>
          <w:rFonts w:ascii="Times New Roman" w:hAnsi="Times New Roman"/>
          <w:color w:val="000000" w:themeColor="text1"/>
          <w:sz w:val="24"/>
          <w:szCs w:val="24"/>
        </w:rPr>
        <w:t xml:space="preserve"> 2009). Water scarcity can exacerbate conflict and possibly jeopardize peace and stability (Eliasson2015). Efficient management of such a limited and valuable resource is widely acknowledged as the primary tool for resolving water conflicts (Giordano </w:t>
      </w:r>
      <w:r w:rsidR="005C2DB0" w:rsidRPr="007A2B33">
        <w:rPr>
          <w:rFonts w:ascii="Times New Roman" w:hAnsi="Times New Roman"/>
          <w:i/>
          <w:color w:val="000000" w:themeColor="text1"/>
          <w:sz w:val="24"/>
          <w:szCs w:val="24"/>
        </w:rPr>
        <w:t>et al.,</w:t>
      </w:r>
      <w:r w:rsidR="005C2DB0" w:rsidRPr="007A2B33">
        <w:rPr>
          <w:rFonts w:ascii="Times New Roman" w:hAnsi="Times New Roman"/>
          <w:color w:val="000000" w:themeColor="text1"/>
          <w:sz w:val="24"/>
          <w:szCs w:val="24"/>
        </w:rPr>
        <w:t xml:space="preserve"> 2013) and easing limits to human society's long-term growth. However, attaining this goal depends on fair and reasonable water allocation practices (Arjoon </w:t>
      </w:r>
      <w:r w:rsidR="005C2DB0" w:rsidRPr="007A2B33">
        <w:rPr>
          <w:rFonts w:ascii="Times New Roman" w:hAnsi="Times New Roman"/>
          <w:i/>
          <w:color w:val="000000" w:themeColor="text1"/>
          <w:sz w:val="24"/>
          <w:szCs w:val="24"/>
        </w:rPr>
        <w:t>et al.,</w:t>
      </w:r>
      <w:r w:rsidR="005C2DB0" w:rsidRPr="007A2B33">
        <w:rPr>
          <w:rFonts w:ascii="Times New Roman" w:hAnsi="Times New Roman"/>
          <w:color w:val="000000" w:themeColor="text1"/>
          <w:sz w:val="24"/>
          <w:szCs w:val="24"/>
        </w:rPr>
        <w:t xml:space="preserve"> 2016) with the aim of maximizing economic benefits and social equality without damaging the ecosystem’s sustainability (Mitchell 2005).</w:t>
      </w:r>
    </w:p>
    <w:p w14:paraId="3C2E94C8"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The main causes of water conflicts in Burkina Faso's Bagré large-scale irrigation system were investigated. It looked at how water-related conflicts arise and how conflict resolution works in terms of local conflict resolution systems Water-related conflicts are linked to material things or assets, as well as deviant farmer behaviour including non-compliance with water allocation laws, according to the study (Korbéogo; 2020). The nature and density of social ties between local stakeholders, as well as the economic value of what is at stake, influence the occurrence and severity of conflicts. When stakeholders contest solutions to water-related conflicts, they can become exacerbated until they spread beyond the irrigation scheme into other social spheres at the village and regional levels; this demonstrates the fluidity of water-related conflicts and their ability to grow beyond the issue at hand. Water problems are resolved with the help of a variety of social actors, networks, and procedures, as well as interpersonal discussions that take place in farmer-based and official organizations, according to the research. Farmers-based institutions and face-to-face conciliation are the most commonly used </w:t>
      </w:r>
      <w:r w:rsidRPr="007A2B33">
        <w:rPr>
          <w:rFonts w:ascii="Times New Roman" w:eastAsia="Times New Roman" w:hAnsi="Times New Roman"/>
          <w:color w:val="000000" w:themeColor="text1"/>
          <w:sz w:val="24"/>
          <w:szCs w:val="24"/>
        </w:rPr>
        <w:lastRenderedPageBreak/>
        <w:t xml:space="preserve">conflict resolution mechanisms, according to the study, because of the social networks that connect local actors and the necessity of maintaining social peace. Those involved in irrigation schemes have modified the ways in which local institutions deal with water-related conflicts through these mechanisms (Korbéogo; 2020) </w:t>
      </w:r>
      <w:r w:rsidRPr="007A2B33">
        <w:rPr>
          <w:rFonts w:ascii="Times New Roman" w:hAnsi="Times New Roman"/>
          <w:color w:val="000000" w:themeColor="text1"/>
          <w:sz w:val="24"/>
          <w:szCs w:val="24"/>
        </w:rPr>
        <w:t>Farm water management in Ghana differs from irrigation management in other countries. To irrigate agricultural lands, reservoirs, aqueducts, canals, conveyers, sprinklers and drippers are employed. In addition, irrigation, industry, and home water consumers are all in fierce rivalry (Mengu, Akkuzu, Anac &amp; Sensoy, 2011).</w:t>
      </w:r>
    </w:p>
    <w:p w14:paraId="620E9226" w14:textId="77777777" w:rsidR="005C2DB0" w:rsidRPr="007A2B33" w:rsidRDefault="005C2DB0" w:rsidP="00F40508">
      <w:pPr>
        <w:pStyle w:val="Heading2"/>
        <w:rPr>
          <w:color w:val="000000" w:themeColor="text1"/>
        </w:rPr>
      </w:pPr>
      <w:bookmarkStart w:id="116" w:name="_Toc127797592"/>
      <w:r w:rsidRPr="007A2B33">
        <w:rPr>
          <w:color w:val="000000" w:themeColor="text1"/>
        </w:rPr>
        <w:t>2.10 Irrigation water management</w:t>
      </w:r>
      <w:bookmarkEnd w:id="116"/>
    </w:p>
    <w:p w14:paraId="76BB97A2" w14:textId="5583F63D" w:rsidR="00134C7E" w:rsidRPr="007A2B33" w:rsidRDefault="005C2DB0" w:rsidP="00FB2BFD">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Water Users’ Association (WUA) as shown in Fig 2.</w:t>
      </w:r>
      <w:r w:rsidR="000B06FE" w:rsidRPr="007A2B33">
        <w:rPr>
          <w:rFonts w:ascii="Times New Roman" w:hAnsi="Times New Roman"/>
          <w:color w:val="000000" w:themeColor="text1"/>
          <w:sz w:val="24"/>
          <w:szCs w:val="24"/>
        </w:rPr>
        <w:t>2</w:t>
      </w:r>
      <w:r w:rsidRPr="007A2B33">
        <w:rPr>
          <w:rFonts w:ascii="Times New Roman" w:hAnsi="Times New Roman"/>
          <w:color w:val="000000" w:themeColor="text1"/>
          <w:sz w:val="24"/>
          <w:szCs w:val="24"/>
        </w:rPr>
        <w:t xml:space="preserve"> described as a group of people who benefit from irrigation schemes and work together to keep them in operations so that they can support their agricultural production and the livelihoods of the people in their service area. Everyone who, on the basis of a land and /or water should be a member of the Association. In May 2016, Ghana's Parliament passed Irrigation Water Users Association (IWUA) L.I 2230, which is the same as Japan's Land Improvement Law. As a result, all farmers and water users in all public irrigation schemes must form Water Users Associations (WUAs) and register them with Ghana Irrigation Development Authority (GIDA), the supervising authority. As part of their responsibilities, WUA members are responsible for operating, maintaining, and managing the irrigation and drainage systems in respective schemes (GIDA, 2020)</w:t>
      </w:r>
      <w:r w:rsidR="00134C7E" w:rsidRPr="007A2B33">
        <w:rPr>
          <w:rFonts w:ascii="Times New Roman" w:hAnsi="Times New Roman"/>
          <w:color w:val="000000" w:themeColor="text1"/>
          <w:sz w:val="24"/>
          <w:szCs w:val="24"/>
        </w:rPr>
        <w:t>.</w:t>
      </w:r>
    </w:p>
    <w:p w14:paraId="15B51C70" w14:textId="4DE038FD" w:rsidR="00134C7E" w:rsidRPr="007A2B33" w:rsidRDefault="00134C7E" w:rsidP="00CC618F">
      <w:pPr>
        <w:spacing w:after="0" w:line="480" w:lineRule="auto"/>
        <w:jc w:val="center"/>
        <w:rPr>
          <w:rFonts w:ascii="Times New Roman" w:hAnsi="Times New Roman"/>
          <w:b/>
          <w:color w:val="000000" w:themeColor="text1"/>
          <w:sz w:val="24"/>
          <w:szCs w:val="24"/>
        </w:rPr>
      </w:pPr>
    </w:p>
    <w:p w14:paraId="2DF71814" w14:textId="7B638CC1" w:rsidR="00E31FC2" w:rsidRPr="007A2B33" w:rsidRDefault="00E31FC2" w:rsidP="00CC618F">
      <w:pPr>
        <w:spacing w:after="0" w:line="480" w:lineRule="auto"/>
        <w:jc w:val="center"/>
        <w:rPr>
          <w:rFonts w:ascii="Times New Roman" w:hAnsi="Times New Roman"/>
          <w:b/>
          <w:color w:val="000000" w:themeColor="text1"/>
          <w:sz w:val="24"/>
          <w:szCs w:val="24"/>
        </w:rPr>
      </w:pPr>
    </w:p>
    <w:p w14:paraId="351BD1FB" w14:textId="07536C6B" w:rsidR="00E31FC2" w:rsidRPr="007A2B33" w:rsidRDefault="00E31FC2" w:rsidP="00CC618F">
      <w:pPr>
        <w:spacing w:after="0" w:line="480" w:lineRule="auto"/>
        <w:jc w:val="center"/>
        <w:rPr>
          <w:rFonts w:ascii="Times New Roman" w:hAnsi="Times New Roman"/>
          <w:b/>
          <w:color w:val="000000" w:themeColor="text1"/>
          <w:sz w:val="24"/>
          <w:szCs w:val="24"/>
        </w:rPr>
      </w:pPr>
    </w:p>
    <w:p w14:paraId="2672FD5E" w14:textId="246ED757" w:rsidR="00E31FC2" w:rsidRPr="007A2B33" w:rsidRDefault="00E31FC2" w:rsidP="00CC618F">
      <w:pPr>
        <w:spacing w:after="0" w:line="480" w:lineRule="auto"/>
        <w:jc w:val="center"/>
        <w:rPr>
          <w:rFonts w:ascii="Times New Roman" w:hAnsi="Times New Roman"/>
          <w:b/>
          <w:color w:val="000000" w:themeColor="text1"/>
          <w:sz w:val="24"/>
          <w:szCs w:val="24"/>
        </w:rPr>
      </w:pPr>
    </w:p>
    <w:p w14:paraId="4B47F66D" w14:textId="22C59AED" w:rsidR="00E31FC2" w:rsidRPr="007A2B33" w:rsidRDefault="00E31FC2" w:rsidP="00CC618F">
      <w:pPr>
        <w:spacing w:after="0" w:line="480" w:lineRule="auto"/>
        <w:jc w:val="center"/>
        <w:rPr>
          <w:rFonts w:ascii="Times New Roman" w:hAnsi="Times New Roman"/>
          <w:b/>
          <w:color w:val="000000" w:themeColor="text1"/>
          <w:sz w:val="24"/>
          <w:szCs w:val="24"/>
        </w:rPr>
      </w:pPr>
    </w:p>
    <w:p w14:paraId="11D53C15" w14:textId="77777777" w:rsidR="00E31FC2" w:rsidRPr="007A2B33" w:rsidRDefault="00E31FC2" w:rsidP="00CC618F">
      <w:pPr>
        <w:spacing w:after="0" w:line="480" w:lineRule="auto"/>
        <w:jc w:val="center"/>
        <w:rPr>
          <w:rFonts w:ascii="Times New Roman" w:hAnsi="Times New Roman"/>
          <w:b/>
          <w:color w:val="000000" w:themeColor="text1"/>
          <w:sz w:val="24"/>
          <w:szCs w:val="24"/>
        </w:rPr>
      </w:pPr>
    </w:p>
    <w:p w14:paraId="6010AE75" w14:textId="77777777" w:rsidR="00134C7E" w:rsidRPr="007A2B33" w:rsidRDefault="00134C7E" w:rsidP="00CC618F">
      <w:pPr>
        <w:spacing w:after="0" w:line="480" w:lineRule="auto"/>
        <w:jc w:val="center"/>
        <w:rPr>
          <w:rFonts w:ascii="Times New Roman" w:hAnsi="Times New Roman"/>
          <w:b/>
          <w:color w:val="000000" w:themeColor="text1"/>
          <w:sz w:val="24"/>
          <w:szCs w:val="24"/>
        </w:rPr>
      </w:pPr>
    </w:p>
    <w:p w14:paraId="1ACE61B1" w14:textId="37D9A78B" w:rsidR="005C2DB0" w:rsidRPr="007A2B33" w:rsidRDefault="005C2DB0" w:rsidP="00D346F0">
      <w:pPr>
        <w:pStyle w:val="LOF"/>
        <w:rPr>
          <w:color w:val="000000" w:themeColor="text1"/>
        </w:rPr>
      </w:pPr>
      <w:bookmarkStart w:id="117" w:name="_Toc127797642"/>
      <w:r w:rsidRPr="007A2B33">
        <w:rPr>
          <w:color w:val="000000" w:themeColor="text1"/>
        </w:rPr>
        <w:lastRenderedPageBreak/>
        <w:t>Figure 2.</w:t>
      </w:r>
      <w:r w:rsidR="00A40646" w:rsidRPr="007A2B33">
        <w:rPr>
          <w:color w:val="000000" w:themeColor="text1"/>
        </w:rPr>
        <w:t>2</w:t>
      </w:r>
      <w:r w:rsidR="006A43C9" w:rsidRPr="007A2B33">
        <w:rPr>
          <w:color w:val="000000" w:themeColor="text1"/>
        </w:rPr>
        <w:t>. An O</w:t>
      </w:r>
      <w:r w:rsidRPr="007A2B33">
        <w:rPr>
          <w:color w:val="000000" w:themeColor="text1"/>
        </w:rPr>
        <w:t xml:space="preserve">rganizational Chart of </w:t>
      </w:r>
      <w:r w:rsidR="005E2C8A" w:rsidRPr="007A2B33">
        <w:rPr>
          <w:color w:val="000000" w:themeColor="text1"/>
        </w:rPr>
        <w:t>Water Users’ Association</w:t>
      </w:r>
      <w:bookmarkEnd w:id="117"/>
    </w:p>
    <w:p w14:paraId="165061E5" w14:textId="77777777" w:rsidR="005C2DB0" w:rsidRPr="007A2B33" w:rsidRDefault="009005E2" w:rsidP="00CC618F">
      <w:pPr>
        <w:spacing w:after="0" w:line="480" w:lineRule="auto"/>
        <w:jc w:val="both"/>
        <w:rPr>
          <w:rFonts w:ascii="Times New Roman" w:hAnsi="Times New Roman"/>
          <w:color w:val="000000" w:themeColor="text1"/>
          <w:sz w:val="24"/>
          <w:szCs w:val="24"/>
        </w:rPr>
      </w:pPr>
      <w:r w:rsidRPr="007A2B33">
        <w:rPr>
          <w:noProof/>
          <w:color w:val="000000" w:themeColor="text1"/>
          <w:lang w:val="en-US"/>
        </w:rPr>
        <mc:AlternateContent>
          <mc:Choice Requires="wps">
            <w:drawing>
              <wp:anchor distT="0" distB="0" distL="114300" distR="114300" simplePos="0" relativeHeight="251664384" behindDoc="0" locked="0" layoutInCell="1" allowOverlap="1" wp14:anchorId="44806B8B" wp14:editId="0DAA8C4A">
                <wp:simplePos x="0" y="0"/>
                <wp:positionH relativeFrom="column">
                  <wp:posOffset>3462655</wp:posOffset>
                </wp:positionH>
                <wp:positionV relativeFrom="paragraph">
                  <wp:posOffset>394335</wp:posOffset>
                </wp:positionV>
                <wp:extent cx="90805" cy="238125"/>
                <wp:effectExtent l="57150" t="19050" r="42545" b="66675"/>
                <wp:wrapNone/>
                <wp:docPr id="26" name="Arrow: Down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38125"/>
                        </a:xfrm>
                        <a:prstGeom prst="downArrow">
                          <a:avLst>
                            <a:gd name="adj1" fmla="val 50000"/>
                            <a:gd name="adj2" fmla="val 65559"/>
                          </a:avLst>
                        </a:prstGeom>
                        <a:solidFill>
                          <a:sysClr val="windowText" lastClr="000000">
                            <a:lumMod val="100000"/>
                            <a:lumOff val="0"/>
                          </a:sysClr>
                        </a:solidFill>
                        <a:ln w="38100">
                          <a:solidFill>
                            <a:sysClr val="window" lastClr="FFFFFF">
                              <a:lumMod val="95000"/>
                              <a:lumOff val="0"/>
                            </a:sysClr>
                          </a:solidFill>
                          <a:miter lim="800000"/>
                          <a:headEnd/>
                          <a:tailEnd/>
                        </a:ln>
                        <a:effectLst>
                          <a:outerShdw dist="28398" dir="3806097" algn="ctr" rotWithShape="0">
                            <a:sysClr val="window" lastClr="FFFFFF">
                              <a:lumMod val="50000"/>
                              <a:lumOff val="0"/>
                              <a:alpha val="50000"/>
                            </a:sys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FB1AF1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6" o:spid="_x0000_s1026" type="#_x0000_t67" style="position:absolute;margin-left:272.65pt;margin-top:31.05pt;width:7.15pt;height:1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" fillcolor="black" strokecolor="#f2f2f2" strokeweight="3pt">
                <v:shadow on="t" color="#7f7f7f" opacity=".5" offset="1pt"/>
                <v:textbox style="layout-flow:vertical-ideographic"/>
              </v:shape>
            </w:pict>
          </mc:Fallback>
        </mc:AlternateContent>
      </w:r>
      <w:r w:rsidRPr="007A2B33">
        <w:rPr>
          <w:noProof/>
          <w:color w:val="000000" w:themeColor="text1"/>
          <w:lang w:val="en-US"/>
        </w:rPr>
        <mc:AlternateContent>
          <mc:Choice Requires="wps">
            <w:drawing>
              <wp:anchor distT="0" distB="0" distL="114298" distR="114298" simplePos="0" relativeHeight="251668480" behindDoc="0" locked="0" layoutInCell="1" allowOverlap="1" wp14:anchorId="62D4AFB9" wp14:editId="146638EE">
                <wp:simplePos x="0" y="0"/>
                <wp:positionH relativeFrom="column">
                  <wp:posOffset>1295399</wp:posOffset>
                </wp:positionH>
                <wp:positionV relativeFrom="paragraph">
                  <wp:posOffset>3394710</wp:posOffset>
                </wp:positionV>
                <wp:extent cx="0" cy="238125"/>
                <wp:effectExtent l="19050" t="0" r="19050" b="28575"/>
                <wp:wrapNone/>
                <wp:docPr id="25"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3810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4B10C94" id="_x0000_t32" coordsize="21600,21600" o:spt="32" o:oned="t" path="m,l21600,21600e" filled="f">
                <v:path arrowok="t" fillok="f" o:connecttype="none"/>
                <o:lock v:ext="edit" shapetype="t"/>
              </v:shapetype>
              <v:shape id="Straight Arrow Connector 25" o:spid="_x0000_s1026" type="#_x0000_t32" style="position:absolute;margin-left:102pt;margin-top:267.3pt;width:0;height:18.75pt;z-index:251668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" strokeweight="3pt">
                <v:shadow color="#7f7f7f [1601]" opacity=".5" offset="1pt"/>
              </v:shape>
            </w:pict>
          </mc:Fallback>
        </mc:AlternateContent>
      </w:r>
      <w:r w:rsidRPr="007A2B33">
        <w:rPr>
          <w:noProof/>
          <w:color w:val="000000" w:themeColor="text1"/>
          <w:lang w:val="en-US"/>
        </w:rPr>
        <mc:AlternateContent>
          <mc:Choice Requires="wps">
            <w:drawing>
              <wp:anchor distT="0" distB="0" distL="114300" distR="114300" simplePos="0" relativeHeight="251660288" behindDoc="0" locked="0" layoutInCell="1" allowOverlap="1" wp14:anchorId="30A2CB71" wp14:editId="706384BD">
                <wp:simplePos x="0" y="0"/>
                <wp:positionH relativeFrom="column">
                  <wp:posOffset>57150</wp:posOffset>
                </wp:positionH>
                <wp:positionV relativeFrom="paragraph">
                  <wp:posOffset>1861185</wp:posOffset>
                </wp:positionV>
                <wp:extent cx="2381250" cy="1533525"/>
                <wp:effectExtent l="0" t="0" r="19050" b="2857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1533525"/>
                        </a:xfrm>
                        <a:prstGeom prst="rect">
                          <a:avLst/>
                        </a:prstGeom>
                        <a:solidFill>
                          <a:srgbClr val="FFFFFF"/>
                        </a:solidFill>
                        <a:ln w="9525">
                          <a:solidFill>
                            <a:srgbClr val="000000"/>
                          </a:solidFill>
                          <a:miter lim="800000"/>
                          <a:headEnd/>
                          <a:tailEnd/>
                        </a:ln>
                      </wps:spPr>
                      <wps:txbx>
                        <w:txbxContent>
                          <w:p w14:paraId="04901312"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Chairman (1)</w:t>
                            </w:r>
                          </w:p>
                          <w:p w14:paraId="263842C0"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Deputy Chairman (1)</w:t>
                            </w:r>
                          </w:p>
                          <w:p w14:paraId="576595D7"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Secretary (1)</w:t>
                            </w:r>
                          </w:p>
                          <w:p w14:paraId="6F324DFE"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Treasurer (1)</w:t>
                            </w:r>
                          </w:p>
                          <w:p w14:paraId="77E6F0E5"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Financial secretary (1)</w:t>
                            </w:r>
                          </w:p>
                          <w:p w14:paraId="71B4897C" w14:textId="77777777" w:rsidR="00D82341"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Organizer</w:t>
                            </w:r>
                          </w:p>
                          <w:p w14:paraId="360B4379" w14:textId="77777777" w:rsidR="00D82341" w:rsidRPr="00D00847" w:rsidRDefault="00D82341" w:rsidP="005C2DB0">
                            <w:pPr>
                              <w:pStyle w:val="ListParagraph"/>
                              <w:numPr>
                                <w:ilvl w:val="0"/>
                                <w:numId w:val="5"/>
                              </w:numPr>
                              <w:rPr>
                                <w:rFonts w:ascii="Times New Roman" w:hAnsi="Times New Roman"/>
                                <w:sz w:val="24"/>
                                <w:szCs w:val="24"/>
                              </w:rPr>
                            </w:pPr>
                            <w:r>
                              <w:rPr>
                                <w:rFonts w:ascii="Times New Roman" w:hAnsi="Times New Roman"/>
                                <w:sz w:val="24"/>
                                <w:szCs w:val="24"/>
                              </w:rPr>
                              <w:t>Other members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A2CB71" id="Rectangle 24" o:spid="_x0000_s1026" style="position:absolute;left:0;text-align:left;margin-left:4.5pt;margin-top:146.55pt;width:187.5pt;height:12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">
                <v:textbox>
                  <w:txbxContent>
                    <w:p w14:paraId="04901312"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Chairman (1)</w:t>
                      </w:r>
                    </w:p>
                    <w:p w14:paraId="263842C0"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Deputy Chairman (1)</w:t>
                      </w:r>
                    </w:p>
                    <w:p w14:paraId="576595D7"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Secretary (1)</w:t>
                      </w:r>
                    </w:p>
                    <w:p w14:paraId="6F324DFE"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Treasurer (1)</w:t>
                      </w:r>
                    </w:p>
                    <w:p w14:paraId="77E6F0E5" w14:textId="77777777" w:rsidR="00D82341" w:rsidRPr="00D00847"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Financial secretary (1)</w:t>
                      </w:r>
                    </w:p>
                    <w:p w14:paraId="71B4897C" w14:textId="77777777" w:rsidR="00D82341" w:rsidRDefault="00D82341" w:rsidP="005C2DB0">
                      <w:pPr>
                        <w:pStyle w:val="ListParagraph"/>
                        <w:numPr>
                          <w:ilvl w:val="0"/>
                          <w:numId w:val="5"/>
                        </w:numPr>
                        <w:rPr>
                          <w:rFonts w:ascii="Times New Roman" w:hAnsi="Times New Roman"/>
                          <w:sz w:val="24"/>
                          <w:szCs w:val="24"/>
                        </w:rPr>
                      </w:pPr>
                      <w:r w:rsidRPr="00D00847">
                        <w:rPr>
                          <w:rFonts w:ascii="Times New Roman" w:hAnsi="Times New Roman"/>
                          <w:sz w:val="24"/>
                          <w:szCs w:val="24"/>
                        </w:rPr>
                        <w:t>Organizer</w:t>
                      </w:r>
                    </w:p>
                    <w:p w14:paraId="360B4379" w14:textId="77777777" w:rsidR="00D82341" w:rsidRPr="00D00847" w:rsidRDefault="00D82341" w:rsidP="005C2DB0">
                      <w:pPr>
                        <w:pStyle w:val="ListParagraph"/>
                        <w:numPr>
                          <w:ilvl w:val="0"/>
                          <w:numId w:val="5"/>
                        </w:numPr>
                        <w:rPr>
                          <w:rFonts w:ascii="Times New Roman" w:hAnsi="Times New Roman"/>
                          <w:sz w:val="24"/>
                          <w:szCs w:val="24"/>
                        </w:rPr>
                      </w:pPr>
                      <w:r>
                        <w:rPr>
                          <w:rFonts w:ascii="Times New Roman" w:hAnsi="Times New Roman"/>
                          <w:sz w:val="24"/>
                          <w:szCs w:val="24"/>
                        </w:rPr>
                        <w:t>Other members</w:t>
                      </w:r>
                    </w:p>
                  </w:txbxContent>
                </v:textbox>
              </v:rect>
            </w:pict>
          </mc:Fallback>
        </mc:AlternateContent>
      </w:r>
      <w:r w:rsidRPr="007A2B33">
        <w:rPr>
          <w:noProof/>
          <w:color w:val="000000" w:themeColor="text1"/>
          <w:lang w:val="en-US"/>
        </w:rPr>
        <mc:AlternateContent>
          <mc:Choice Requires="wps">
            <w:drawing>
              <wp:anchor distT="0" distB="0" distL="114300" distR="114300" simplePos="0" relativeHeight="251662336" behindDoc="0" locked="0" layoutInCell="1" allowOverlap="1" wp14:anchorId="34E84CEF" wp14:editId="4EDC337B">
                <wp:simplePos x="0" y="0"/>
                <wp:positionH relativeFrom="column">
                  <wp:posOffset>57150</wp:posOffset>
                </wp:positionH>
                <wp:positionV relativeFrom="paragraph">
                  <wp:posOffset>3632835</wp:posOffset>
                </wp:positionV>
                <wp:extent cx="2381250" cy="495300"/>
                <wp:effectExtent l="19050" t="19050" r="38100" b="5715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495300"/>
                        </a:xfrm>
                        <a:prstGeom prst="rect">
                          <a:avLst/>
                        </a:prstGeom>
                        <a:solidFill>
                          <a:srgbClr val="8064A2">
                            <a:lumMod val="100000"/>
                            <a:lumOff val="0"/>
                          </a:srgbClr>
                        </a:solidFill>
                        <a:ln w="38100">
                          <a:solidFill>
                            <a:sysClr val="window" lastClr="FFFFFF">
                              <a:lumMod val="95000"/>
                              <a:lumOff val="0"/>
                            </a:sysClr>
                          </a:solidFill>
                          <a:miter lim="800000"/>
                          <a:headEnd/>
                          <a:tailEnd/>
                        </a:ln>
                        <a:effectLst>
                          <a:outerShdw dist="28398" dir="3806097" algn="ctr" rotWithShape="0">
                            <a:srgbClr val="8064A2">
                              <a:lumMod val="50000"/>
                              <a:lumOff val="0"/>
                              <a:alpha val="50000"/>
                            </a:srgbClr>
                          </a:outerShdw>
                        </a:effectLst>
                      </wps:spPr>
                      <wps:txbx>
                        <w:txbxContent>
                          <w:p w14:paraId="4884CA3C" w14:textId="77777777" w:rsidR="00D82341" w:rsidRPr="00B23BA2" w:rsidRDefault="00D82341" w:rsidP="005C2DB0">
                            <w:pPr>
                              <w:rPr>
                                <w:rFonts w:ascii="Times New Roman" w:hAnsi="Times New Roman"/>
                                <w:color w:val="FFFFFF"/>
                                <w:sz w:val="24"/>
                                <w:szCs w:val="24"/>
                              </w:rPr>
                            </w:pPr>
                            <w:r w:rsidRPr="00B23BA2">
                              <w:rPr>
                                <w:rFonts w:ascii="Times New Roman" w:hAnsi="Times New Roman"/>
                                <w:color w:val="FFFFFF"/>
                                <w:sz w:val="24"/>
                                <w:szCs w:val="24"/>
                              </w:rPr>
                              <w:t>Administration (Employees of WUA)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4E84CEF" id="Rectangle 23" o:spid="_x0000_s1027" style="position:absolute;left:0;text-align:left;margin-left:4.5pt;margin-top:286.05pt;width:187.5pt;height:3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" fillcolor="#8064a2" strokecolor="#f2f2f2" strokeweight="3pt">
                <v:shadow on="t" color="#403152" opacity=".5" offset="1pt"/>
                <v:textbox>
                  <w:txbxContent>
                    <w:p w14:paraId="4884CA3C" w14:textId="77777777" w:rsidR="00D82341" w:rsidRPr="00B23BA2" w:rsidRDefault="00D82341" w:rsidP="005C2DB0">
                      <w:pPr>
                        <w:rPr>
                          <w:rFonts w:ascii="Times New Roman" w:hAnsi="Times New Roman"/>
                          <w:color w:val="FFFFFF"/>
                          <w:sz w:val="24"/>
                          <w:szCs w:val="24"/>
                        </w:rPr>
                      </w:pPr>
                      <w:r w:rsidRPr="00B23BA2">
                        <w:rPr>
                          <w:rFonts w:ascii="Times New Roman" w:hAnsi="Times New Roman"/>
                          <w:color w:val="FFFFFF"/>
                          <w:sz w:val="24"/>
                          <w:szCs w:val="24"/>
                        </w:rPr>
                        <w:t>Administration (Employees of WUA)</w:t>
                      </w:r>
                    </w:p>
                  </w:txbxContent>
                </v:textbox>
              </v:rect>
            </w:pict>
          </mc:Fallback>
        </mc:AlternateContent>
      </w:r>
      <w:r w:rsidRPr="007A2B33">
        <w:rPr>
          <w:noProof/>
          <w:color w:val="000000" w:themeColor="text1"/>
          <w:lang w:val="en-US"/>
        </w:rPr>
        <mc:AlternateContent>
          <mc:Choice Requires="wps">
            <w:drawing>
              <wp:anchor distT="4294967294" distB="4294967294" distL="114300" distR="114300" simplePos="0" relativeHeight="251667456" behindDoc="0" locked="0" layoutInCell="1" allowOverlap="1" wp14:anchorId="70AFDA89" wp14:editId="255FA658">
                <wp:simplePos x="0" y="0"/>
                <wp:positionH relativeFrom="column">
                  <wp:posOffset>2524125</wp:posOffset>
                </wp:positionH>
                <wp:positionV relativeFrom="paragraph">
                  <wp:posOffset>2689859</wp:posOffset>
                </wp:positionV>
                <wp:extent cx="1238250" cy="0"/>
                <wp:effectExtent l="0" t="19050" r="19050" b="19050"/>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8250" cy="0"/>
                        </a:xfrm>
                        <a:prstGeom prst="straightConnector1">
                          <a:avLst/>
                        </a:prstGeom>
                        <a:noFill/>
                        <a:ln w="3810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B3BF3D" id="Straight Arrow Connector 22" o:spid="_x0000_s1026" type="#_x0000_t32" style="position:absolute;margin-left:198.75pt;margin-top:211.8pt;width:97.5pt;height:0;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" strokeweight="3pt">
                <v:shadow color="#7f7f7f [1601]" opacity=".5" offset="1pt"/>
              </v:shape>
            </w:pict>
          </mc:Fallback>
        </mc:AlternateContent>
      </w:r>
      <w:r w:rsidRPr="007A2B33">
        <w:rPr>
          <w:noProof/>
          <w:color w:val="000000" w:themeColor="text1"/>
          <w:lang w:val="en-US"/>
        </w:rPr>
        <mc:AlternateContent>
          <mc:Choice Requires="wps">
            <w:drawing>
              <wp:anchor distT="0" distB="0" distL="114300" distR="114300" simplePos="0" relativeHeight="251663360" behindDoc="0" locked="0" layoutInCell="1" allowOverlap="1" wp14:anchorId="617D3916" wp14:editId="1C03E6E6">
                <wp:simplePos x="0" y="0"/>
                <wp:positionH relativeFrom="column">
                  <wp:posOffset>381000</wp:posOffset>
                </wp:positionH>
                <wp:positionV relativeFrom="paragraph">
                  <wp:posOffset>4128135</wp:posOffset>
                </wp:positionV>
                <wp:extent cx="1752600" cy="942975"/>
                <wp:effectExtent l="0" t="0" r="19050" b="2857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0" cy="942975"/>
                        </a:xfrm>
                        <a:prstGeom prst="rect">
                          <a:avLst/>
                        </a:prstGeom>
                        <a:solidFill>
                          <a:srgbClr val="FFFFFF"/>
                        </a:solidFill>
                        <a:ln w="9525">
                          <a:solidFill>
                            <a:srgbClr val="000000"/>
                          </a:solidFill>
                          <a:miter lim="800000"/>
                          <a:headEnd/>
                          <a:tailEnd/>
                        </a:ln>
                      </wps:spPr>
                      <wps:txbx>
                        <w:txbxContent>
                          <w:p w14:paraId="5D354CF9" w14:textId="77777777" w:rsidR="00D82341" w:rsidRPr="00D00847" w:rsidRDefault="00D82341" w:rsidP="005C2DB0">
                            <w:pPr>
                              <w:pStyle w:val="ListParagraph"/>
                              <w:numPr>
                                <w:ilvl w:val="0"/>
                                <w:numId w:val="6"/>
                              </w:numPr>
                              <w:rPr>
                                <w:rFonts w:ascii="Times New Roman" w:hAnsi="Times New Roman"/>
                                <w:sz w:val="24"/>
                                <w:szCs w:val="24"/>
                              </w:rPr>
                            </w:pPr>
                            <w:r w:rsidRPr="00D00847">
                              <w:rPr>
                                <w:rFonts w:ascii="Times New Roman" w:hAnsi="Times New Roman"/>
                                <w:sz w:val="24"/>
                                <w:szCs w:val="24"/>
                              </w:rPr>
                              <w:t>Operation Manager</w:t>
                            </w:r>
                          </w:p>
                          <w:p w14:paraId="60D6E610" w14:textId="77777777" w:rsidR="00D82341" w:rsidRPr="00D00847" w:rsidRDefault="00D82341" w:rsidP="005C2DB0">
                            <w:pPr>
                              <w:pStyle w:val="ListParagraph"/>
                              <w:numPr>
                                <w:ilvl w:val="0"/>
                                <w:numId w:val="6"/>
                              </w:numPr>
                              <w:rPr>
                                <w:rFonts w:ascii="Times New Roman" w:hAnsi="Times New Roman"/>
                                <w:sz w:val="24"/>
                                <w:szCs w:val="24"/>
                              </w:rPr>
                            </w:pPr>
                            <w:r w:rsidRPr="00D00847">
                              <w:rPr>
                                <w:rFonts w:ascii="Times New Roman" w:hAnsi="Times New Roman"/>
                                <w:sz w:val="24"/>
                                <w:szCs w:val="24"/>
                              </w:rPr>
                              <w:t>Account Officer</w:t>
                            </w:r>
                          </w:p>
                          <w:p w14:paraId="2F44EC73" w14:textId="77777777" w:rsidR="00D82341" w:rsidRDefault="00D82341" w:rsidP="005C2DB0">
                            <w:pPr>
                              <w:pStyle w:val="ListParagraph"/>
                              <w:numPr>
                                <w:ilvl w:val="0"/>
                                <w:numId w:val="6"/>
                              </w:numPr>
                            </w:pPr>
                            <w:r w:rsidRPr="00D00847">
                              <w:rPr>
                                <w:rFonts w:ascii="Times New Roman" w:hAnsi="Times New Roman"/>
                                <w:sz w:val="24"/>
                                <w:szCs w:val="24"/>
                              </w:rPr>
                              <w:t>others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7D3916" id="Rectangle 21" o:spid="_x0000_s1028" style="position:absolute;left:0;text-align:left;margin-left:30pt;margin-top:325.05pt;width:138pt;height:7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">
                <v:textbox>
                  <w:txbxContent>
                    <w:p w14:paraId="5D354CF9" w14:textId="77777777" w:rsidR="00D82341" w:rsidRPr="00D00847" w:rsidRDefault="00D82341" w:rsidP="005C2DB0">
                      <w:pPr>
                        <w:pStyle w:val="ListParagraph"/>
                        <w:numPr>
                          <w:ilvl w:val="0"/>
                          <w:numId w:val="6"/>
                        </w:numPr>
                        <w:rPr>
                          <w:rFonts w:ascii="Times New Roman" w:hAnsi="Times New Roman"/>
                          <w:sz w:val="24"/>
                          <w:szCs w:val="24"/>
                        </w:rPr>
                      </w:pPr>
                      <w:r w:rsidRPr="00D00847">
                        <w:rPr>
                          <w:rFonts w:ascii="Times New Roman" w:hAnsi="Times New Roman"/>
                          <w:sz w:val="24"/>
                          <w:szCs w:val="24"/>
                        </w:rPr>
                        <w:t>Operation Manager</w:t>
                      </w:r>
                    </w:p>
                    <w:p w14:paraId="60D6E610" w14:textId="77777777" w:rsidR="00D82341" w:rsidRPr="00D00847" w:rsidRDefault="00D82341" w:rsidP="005C2DB0">
                      <w:pPr>
                        <w:pStyle w:val="ListParagraph"/>
                        <w:numPr>
                          <w:ilvl w:val="0"/>
                          <w:numId w:val="6"/>
                        </w:numPr>
                        <w:rPr>
                          <w:rFonts w:ascii="Times New Roman" w:hAnsi="Times New Roman"/>
                          <w:sz w:val="24"/>
                          <w:szCs w:val="24"/>
                        </w:rPr>
                      </w:pPr>
                      <w:r w:rsidRPr="00D00847">
                        <w:rPr>
                          <w:rFonts w:ascii="Times New Roman" w:hAnsi="Times New Roman"/>
                          <w:sz w:val="24"/>
                          <w:szCs w:val="24"/>
                        </w:rPr>
                        <w:t>Account Officer</w:t>
                      </w:r>
                    </w:p>
                    <w:p w14:paraId="2F44EC73" w14:textId="77777777" w:rsidR="00D82341" w:rsidRDefault="00D82341" w:rsidP="005C2DB0">
                      <w:pPr>
                        <w:pStyle w:val="ListParagraph"/>
                        <w:numPr>
                          <w:ilvl w:val="0"/>
                          <w:numId w:val="6"/>
                        </w:numPr>
                      </w:pPr>
                      <w:r w:rsidRPr="00D00847">
                        <w:rPr>
                          <w:rFonts w:ascii="Times New Roman" w:hAnsi="Times New Roman"/>
                          <w:sz w:val="24"/>
                          <w:szCs w:val="24"/>
                        </w:rPr>
                        <w:t>others</w:t>
                      </w:r>
                    </w:p>
                  </w:txbxContent>
                </v:textbox>
              </v:rect>
            </w:pict>
          </mc:Fallback>
        </mc:AlternateContent>
      </w:r>
      <w:r w:rsidRPr="007A2B33">
        <w:rPr>
          <w:noProof/>
          <w:color w:val="000000" w:themeColor="text1"/>
          <w:lang w:val="en-US"/>
        </w:rPr>
        <mc:AlternateContent>
          <mc:Choice Requires="wps">
            <w:drawing>
              <wp:anchor distT="0" distB="0" distL="114300" distR="114300" simplePos="0" relativeHeight="251666432" behindDoc="0" locked="0" layoutInCell="1" allowOverlap="1" wp14:anchorId="5CBDBA3A" wp14:editId="759E3782">
                <wp:simplePos x="0" y="0"/>
                <wp:positionH relativeFrom="column">
                  <wp:posOffset>4943475</wp:posOffset>
                </wp:positionH>
                <wp:positionV relativeFrom="paragraph">
                  <wp:posOffset>1080135</wp:posOffset>
                </wp:positionV>
                <wp:extent cx="95250" cy="342900"/>
                <wp:effectExtent l="19050" t="0" r="38100" b="38100"/>
                <wp:wrapNone/>
                <wp:docPr id="20" name="Arrow: Down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342900"/>
                        </a:xfrm>
                        <a:prstGeom prst="downArrow">
                          <a:avLst>
                            <a:gd name="adj1" fmla="val 50000"/>
                            <a:gd name="adj2" fmla="val 90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E1CED8" id="Arrow: Down 20" o:spid="_x0000_s1026" type="#_x0000_t67" style="position:absolute;margin-left:389.25pt;margin-top:85.05pt;width:7.5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">
                <v:textbox style="layout-flow:vertical-ideographic"/>
              </v:shape>
            </w:pict>
          </mc:Fallback>
        </mc:AlternateContent>
      </w:r>
      <w:r w:rsidRPr="007A2B33">
        <w:rPr>
          <w:noProof/>
          <w:color w:val="000000" w:themeColor="text1"/>
          <w:lang w:val="en-US"/>
        </w:rPr>
        <mc:AlternateContent>
          <mc:Choice Requires="wps">
            <w:drawing>
              <wp:anchor distT="0" distB="0" distL="114300" distR="114300" simplePos="0" relativeHeight="251665408" behindDoc="0" locked="0" layoutInCell="1" allowOverlap="1" wp14:anchorId="51C45A68" wp14:editId="74CD1C13">
                <wp:simplePos x="0" y="0"/>
                <wp:positionH relativeFrom="column">
                  <wp:posOffset>1590675</wp:posOffset>
                </wp:positionH>
                <wp:positionV relativeFrom="paragraph">
                  <wp:posOffset>1080135</wp:posOffset>
                </wp:positionV>
                <wp:extent cx="57150" cy="400050"/>
                <wp:effectExtent l="19050" t="0" r="38100" b="57150"/>
                <wp:wrapNone/>
                <wp:docPr id="19" name="Arrow: Down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 cy="400050"/>
                        </a:xfrm>
                        <a:prstGeom prst="downArrow">
                          <a:avLst>
                            <a:gd name="adj1" fmla="val 50000"/>
                            <a:gd name="adj2" fmla="val 17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120EDD" id="Arrow: Down 19" o:spid="_x0000_s1026" type="#_x0000_t67" style="position:absolute;margin-left:125.25pt;margin-top:85.05pt;width:4.5pt;height:3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">
                <v:textbox style="layout-flow:vertical-ideographic"/>
              </v:shape>
            </w:pict>
          </mc:Fallback>
        </mc:AlternateContent>
      </w:r>
      <w:r w:rsidRPr="007A2B33">
        <w:rPr>
          <w:noProof/>
          <w:color w:val="000000" w:themeColor="text1"/>
          <w:lang w:val="en-US"/>
        </w:rPr>
        <mc:AlternateContent>
          <mc:Choice Requires="wps">
            <w:drawing>
              <wp:anchor distT="0" distB="0" distL="114300" distR="114300" simplePos="0" relativeHeight="251661312" behindDoc="0" locked="0" layoutInCell="1" allowOverlap="1" wp14:anchorId="7BBAEC00" wp14:editId="4CFCB9CE">
                <wp:simplePos x="0" y="0"/>
                <wp:positionH relativeFrom="column">
                  <wp:posOffset>3876675</wp:posOffset>
                </wp:positionH>
                <wp:positionV relativeFrom="paragraph">
                  <wp:posOffset>1813560</wp:posOffset>
                </wp:positionV>
                <wp:extent cx="2447925" cy="1438275"/>
                <wp:effectExtent l="0" t="0" r="28575" b="2857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7925" cy="1438275"/>
                        </a:xfrm>
                        <a:prstGeom prst="rect">
                          <a:avLst/>
                        </a:prstGeom>
                        <a:solidFill>
                          <a:srgbClr val="FFFFFF"/>
                        </a:solidFill>
                        <a:ln w="9525">
                          <a:solidFill>
                            <a:srgbClr val="000000"/>
                          </a:solidFill>
                          <a:miter lim="800000"/>
                          <a:headEnd/>
                          <a:tailEnd/>
                        </a:ln>
                      </wps:spPr>
                      <wps:txbx>
                        <w:txbxContent>
                          <w:p w14:paraId="7C53510E" w14:textId="77777777" w:rsidR="00D82341" w:rsidRPr="009E6E93" w:rsidRDefault="00D82341" w:rsidP="005C2DB0">
                            <w:pPr>
                              <w:pStyle w:val="ListParagraph"/>
                              <w:numPr>
                                <w:ilvl w:val="0"/>
                                <w:numId w:val="4"/>
                              </w:numPr>
                              <w:rPr>
                                <w:rFonts w:ascii="Times New Roman" w:hAnsi="Times New Roman"/>
                                <w:sz w:val="24"/>
                                <w:szCs w:val="24"/>
                              </w:rPr>
                            </w:pPr>
                            <w:r w:rsidRPr="009E6E93">
                              <w:rPr>
                                <w:rFonts w:ascii="Times New Roman" w:hAnsi="Times New Roman"/>
                                <w:sz w:val="24"/>
                                <w:szCs w:val="24"/>
                              </w:rPr>
                              <w:t>Dispute Settlement Committee</w:t>
                            </w:r>
                          </w:p>
                          <w:p w14:paraId="23597B34" w14:textId="77777777" w:rsidR="00D82341" w:rsidRPr="009E6E93" w:rsidRDefault="00D82341" w:rsidP="005C2DB0">
                            <w:pPr>
                              <w:pStyle w:val="ListParagraph"/>
                              <w:numPr>
                                <w:ilvl w:val="0"/>
                                <w:numId w:val="4"/>
                              </w:numPr>
                              <w:rPr>
                                <w:rFonts w:ascii="Times New Roman" w:hAnsi="Times New Roman"/>
                                <w:sz w:val="24"/>
                                <w:szCs w:val="24"/>
                              </w:rPr>
                            </w:pPr>
                            <w:r w:rsidRPr="009E6E93">
                              <w:rPr>
                                <w:rFonts w:ascii="Times New Roman" w:hAnsi="Times New Roman"/>
                                <w:sz w:val="24"/>
                                <w:szCs w:val="24"/>
                              </w:rPr>
                              <w:t>Agricultural committee</w:t>
                            </w:r>
                          </w:p>
                          <w:p w14:paraId="3AD840B3" w14:textId="77777777" w:rsidR="00D82341" w:rsidRPr="009E6E93" w:rsidRDefault="00D82341" w:rsidP="005C2DB0">
                            <w:pPr>
                              <w:pStyle w:val="ListParagraph"/>
                              <w:numPr>
                                <w:ilvl w:val="0"/>
                                <w:numId w:val="4"/>
                              </w:numPr>
                              <w:rPr>
                                <w:rFonts w:ascii="Times New Roman" w:hAnsi="Times New Roman"/>
                                <w:sz w:val="24"/>
                                <w:szCs w:val="24"/>
                              </w:rPr>
                            </w:pPr>
                            <w:r w:rsidRPr="009E6E93">
                              <w:rPr>
                                <w:rFonts w:ascii="Times New Roman" w:hAnsi="Times New Roman"/>
                                <w:sz w:val="24"/>
                                <w:szCs w:val="24"/>
                              </w:rPr>
                              <w:t>Sanitation Committee</w:t>
                            </w:r>
                          </w:p>
                          <w:p w14:paraId="1536DF75" w14:textId="77777777" w:rsidR="00D82341" w:rsidRPr="009E6E93" w:rsidRDefault="00D82341" w:rsidP="005C2DB0">
                            <w:pPr>
                              <w:pStyle w:val="ListParagraph"/>
                              <w:numPr>
                                <w:ilvl w:val="0"/>
                                <w:numId w:val="4"/>
                              </w:numPr>
                              <w:rPr>
                                <w:rFonts w:ascii="Times New Roman" w:hAnsi="Times New Roman"/>
                                <w:sz w:val="24"/>
                                <w:szCs w:val="24"/>
                              </w:rPr>
                            </w:pPr>
                            <w:r w:rsidRPr="009E6E93">
                              <w:rPr>
                                <w:rFonts w:ascii="Times New Roman" w:hAnsi="Times New Roman"/>
                                <w:sz w:val="24"/>
                                <w:szCs w:val="24"/>
                              </w:rPr>
                              <w:t>Welfare Committee</w:t>
                            </w:r>
                          </w:p>
                          <w:p w14:paraId="75274977" w14:textId="77777777" w:rsidR="00D82341" w:rsidRDefault="00D82341" w:rsidP="005C2DB0">
                            <w:pPr>
                              <w:pStyle w:val="ListParagraph"/>
                              <w:numPr>
                                <w:ilvl w:val="0"/>
                                <w:numId w:val="4"/>
                              </w:numPr>
                            </w:pPr>
                            <w:r w:rsidRPr="009E6E93">
                              <w:rPr>
                                <w:rFonts w:ascii="Times New Roman" w:hAnsi="Times New Roman"/>
                                <w:sz w:val="24"/>
                                <w:szCs w:val="24"/>
                              </w:rPr>
                              <w:t>Other committee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BAEC00" id="Rectangle 18" o:spid="_x0000_s1029" style="position:absolute;left:0;text-align:left;margin-left:305.25pt;margin-top:142.8pt;width:192.75pt;height:11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">
                <v:textbox>
                  <w:txbxContent>
                    <w:p w14:paraId="7C53510E" w14:textId="77777777" w:rsidR="00D82341" w:rsidRPr="009E6E93" w:rsidRDefault="00D82341" w:rsidP="005C2DB0">
                      <w:pPr>
                        <w:pStyle w:val="ListParagraph"/>
                        <w:numPr>
                          <w:ilvl w:val="0"/>
                          <w:numId w:val="4"/>
                        </w:numPr>
                        <w:rPr>
                          <w:rFonts w:ascii="Times New Roman" w:hAnsi="Times New Roman"/>
                          <w:sz w:val="24"/>
                          <w:szCs w:val="24"/>
                        </w:rPr>
                      </w:pPr>
                      <w:r w:rsidRPr="009E6E93">
                        <w:rPr>
                          <w:rFonts w:ascii="Times New Roman" w:hAnsi="Times New Roman"/>
                          <w:sz w:val="24"/>
                          <w:szCs w:val="24"/>
                        </w:rPr>
                        <w:t>Dispute Settlement Committee</w:t>
                      </w:r>
                    </w:p>
                    <w:p w14:paraId="23597B34" w14:textId="77777777" w:rsidR="00D82341" w:rsidRPr="009E6E93" w:rsidRDefault="00D82341" w:rsidP="005C2DB0">
                      <w:pPr>
                        <w:pStyle w:val="ListParagraph"/>
                        <w:numPr>
                          <w:ilvl w:val="0"/>
                          <w:numId w:val="4"/>
                        </w:numPr>
                        <w:rPr>
                          <w:rFonts w:ascii="Times New Roman" w:hAnsi="Times New Roman"/>
                          <w:sz w:val="24"/>
                          <w:szCs w:val="24"/>
                        </w:rPr>
                      </w:pPr>
                      <w:r w:rsidRPr="009E6E93">
                        <w:rPr>
                          <w:rFonts w:ascii="Times New Roman" w:hAnsi="Times New Roman"/>
                          <w:sz w:val="24"/>
                          <w:szCs w:val="24"/>
                        </w:rPr>
                        <w:t>Agricultural committee</w:t>
                      </w:r>
                    </w:p>
                    <w:p w14:paraId="3AD840B3" w14:textId="77777777" w:rsidR="00D82341" w:rsidRPr="009E6E93" w:rsidRDefault="00D82341" w:rsidP="005C2DB0">
                      <w:pPr>
                        <w:pStyle w:val="ListParagraph"/>
                        <w:numPr>
                          <w:ilvl w:val="0"/>
                          <w:numId w:val="4"/>
                        </w:numPr>
                        <w:rPr>
                          <w:rFonts w:ascii="Times New Roman" w:hAnsi="Times New Roman"/>
                          <w:sz w:val="24"/>
                          <w:szCs w:val="24"/>
                        </w:rPr>
                      </w:pPr>
                      <w:r w:rsidRPr="009E6E93">
                        <w:rPr>
                          <w:rFonts w:ascii="Times New Roman" w:hAnsi="Times New Roman"/>
                          <w:sz w:val="24"/>
                          <w:szCs w:val="24"/>
                        </w:rPr>
                        <w:t>Sanitation Committee</w:t>
                      </w:r>
                    </w:p>
                    <w:p w14:paraId="1536DF75" w14:textId="77777777" w:rsidR="00D82341" w:rsidRPr="009E6E93" w:rsidRDefault="00D82341" w:rsidP="005C2DB0">
                      <w:pPr>
                        <w:pStyle w:val="ListParagraph"/>
                        <w:numPr>
                          <w:ilvl w:val="0"/>
                          <w:numId w:val="4"/>
                        </w:numPr>
                        <w:rPr>
                          <w:rFonts w:ascii="Times New Roman" w:hAnsi="Times New Roman"/>
                          <w:sz w:val="24"/>
                          <w:szCs w:val="24"/>
                        </w:rPr>
                      </w:pPr>
                      <w:r w:rsidRPr="009E6E93">
                        <w:rPr>
                          <w:rFonts w:ascii="Times New Roman" w:hAnsi="Times New Roman"/>
                          <w:sz w:val="24"/>
                          <w:szCs w:val="24"/>
                        </w:rPr>
                        <w:t>Welfare Committee</w:t>
                      </w:r>
                    </w:p>
                    <w:p w14:paraId="75274977" w14:textId="77777777" w:rsidR="00D82341" w:rsidRDefault="00D82341" w:rsidP="005C2DB0">
                      <w:pPr>
                        <w:pStyle w:val="ListParagraph"/>
                        <w:numPr>
                          <w:ilvl w:val="0"/>
                          <w:numId w:val="4"/>
                        </w:numPr>
                      </w:pPr>
                      <w:proofErr w:type="gramStart"/>
                      <w:r w:rsidRPr="009E6E93">
                        <w:rPr>
                          <w:rFonts w:ascii="Times New Roman" w:hAnsi="Times New Roman"/>
                          <w:sz w:val="24"/>
                          <w:szCs w:val="24"/>
                        </w:rPr>
                        <w:t>Other</w:t>
                      </w:r>
                      <w:proofErr w:type="gramEnd"/>
                      <w:r w:rsidRPr="009E6E93">
                        <w:rPr>
                          <w:rFonts w:ascii="Times New Roman" w:hAnsi="Times New Roman"/>
                          <w:sz w:val="24"/>
                          <w:szCs w:val="24"/>
                        </w:rPr>
                        <w:t xml:space="preserve"> committee</w:t>
                      </w:r>
                    </w:p>
                  </w:txbxContent>
                </v:textbox>
              </v:rect>
            </w:pict>
          </mc:Fallback>
        </mc:AlternateContent>
      </w:r>
      <w:r w:rsidR="005C2DB0" w:rsidRPr="007A2B33">
        <w:rPr>
          <w:rFonts w:ascii="Times New Roman" w:hAnsi="Times New Roman"/>
          <w:noProof/>
          <w:color w:val="000000" w:themeColor="text1"/>
          <w:sz w:val="24"/>
          <w:szCs w:val="24"/>
          <w:lang w:val="en-US"/>
        </w:rPr>
        <w:drawing>
          <wp:inline distT="0" distB="0" distL="0" distR="0" wp14:anchorId="1670ECC7" wp14:editId="05385913">
            <wp:extent cx="6348730" cy="5073650"/>
            <wp:effectExtent l="0" t="0" r="13970" b="0"/>
            <wp:docPr id="6" name="Diagram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4C84F28" w14:textId="77777777" w:rsidR="005E2C8A" w:rsidRPr="007A2B33" w:rsidRDefault="005C2DB0" w:rsidP="00CC618F">
      <w:pPr>
        <w:tabs>
          <w:tab w:val="left" w:pos="3930"/>
        </w:tabs>
        <w:spacing w:after="0" w:line="480" w:lineRule="auto"/>
        <w:jc w:val="both"/>
        <w:rPr>
          <w:rFonts w:ascii="Times New Roman" w:hAnsi="Times New Roman"/>
          <w:color w:val="000000" w:themeColor="text1"/>
          <w:sz w:val="24"/>
          <w:szCs w:val="24"/>
        </w:rPr>
      </w:pPr>
      <w:r w:rsidRPr="007A2B33">
        <w:rPr>
          <w:rFonts w:ascii="Times New Roman" w:hAnsi="Times New Roman"/>
          <w:i/>
          <w:color w:val="000000" w:themeColor="text1"/>
          <w:sz w:val="24"/>
          <w:szCs w:val="24"/>
        </w:rPr>
        <w:t xml:space="preserve">Source: </w:t>
      </w:r>
      <w:r w:rsidRPr="007A2B33">
        <w:rPr>
          <w:rFonts w:ascii="Times New Roman" w:hAnsi="Times New Roman"/>
          <w:color w:val="000000" w:themeColor="text1"/>
          <w:sz w:val="24"/>
          <w:szCs w:val="24"/>
        </w:rPr>
        <w:t>Adapted from GIDA (2020).</w:t>
      </w:r>
    </w:p>
    <w:p w14:paraId="33917784" w14:textId="77777777" w:rsidR="005E2C8A" w:rsidRPr="007A2B33" w:rsidRDefault="005E2C8A" w:rsidP="00CC618F">
      <w:pPr>
        <w:tabs>
          <w:tab w:val="left" w:pos="3930"/>
        </w:tabs>
        <w:spacing w:after="0" w:line="480" w:lineRule="auto"/>
        <w:jc w:val="both"/>
        <w:rPr>
          <w:rFonts w:ascii="Times New Roman" w:hAnsi="Times New Roman"/>
          <w:color w:val="000000" w:themeColor="text1"/>
          <w:sz w:val="24"/>
          <w:szCs w:val="24"/>
        </w:rPr>
      </w:pPr>
    </w:p>
    <w:p w14:paraId="6EA2CF74" w14:textId="77777777" w:rsidR="005C2DB0" w:rsidRPr="007A2B33" w:rsidRDefault="005C2DB0" w:rsidP="00F40508">
      <w:pPr>
        <w:pStyle w:val="Heading2"/>
        <w:rPr>
          <w:color w:val="000000" w:themeColor="text1"/>
        </w:rPr>
      </w:pPr>
      <w:bookmarkStart w:id="118" w:name="_Toc118764440"/>
      <w:bookmarkStart w:id="119" w:name="_Toc127797593"/>
      <w:r w:rsidRPr="007A2B33">
        <w:rPr>
          <w:color w:val="000000" w:themeColor="text1"/>
        </w:rPr>
        <w:t>2.16 Knowledge gap</w:t>
      </w:r>
      <w:bookmarkEnd w:id="118"/>
      <w:bookmarkEnd w:id="119"/>
    </w:p>
    <w:p w14:paraId="76FD806F"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Having reviewed literature on the subject matter, it has been acknowledged and accepted widely by all stakeholders that siltation has negative consequences on hydro power generation, irrigated agriculture, aquaculture, industrial water, domestic water resources and recreational purposes among others. However, very little or none at all has been highlighted on the effects of siltation on small holder irrigation farmers who mostly have small piece of land usually not </w:t>
      </w:r>
      <w:r w:rsidRPr="007A2B33">
        <w:rPr>
          <w:rFonts w:ascii="Times New Roman" w:hAnsi="Times New Roman"/>
          <w:color w:val="000000" w:themeColor="text1"/>
          <w:sz w:val="24"/>
          <w:szCs w:val="24"/>
        </w:rPr>
        <w:lastRenderedPageBreak/>
        <w:t>more than half an acre as a main source of livelihood in the rural areas especially in arid communities. Hence, the attempt to fill this identified knowledge gap.</w:t>
      </w:r>
    </w:p>
    <w:p w14:paraId="5507438E" w14:textId="77777777" w:rsidR="005D6FCA" w:rsidRPr="007A2B33" w:rsidRDefault="005D6FCA" w:rsidP="00D346F0">
      <w:pPr>
        <w:pStyle w:val="LOF"/>
        <w:rPr>
          <w:color w:val="000000" w:themeColor="text1"/>
        </w:rPr>
      </w:pPr>
    </w:p>
    <w:p w14:paraId="4FAEC688" w14:textId="1E3A484F" w:rsidR="000A158A" w:rsidRPr="007A2B33" w:rsidRDefault="009222DE" w:rsidP="00D346F0">
      <w:pPr>
        <w:pStyle w:val="LOF"/>
        <w:rPr>
          <w:rFonts w:eastAsia="Times New Roman"/>
          <w:color w:val="000000" w:themeColor="text1"/>
        </w:rPr>
      </w:pPr>
      <w:bookmarkStart w:id="120" w:name="_Toc127797643"/>
      <w:r w:rsidRPr="007A2B33">
        <w:rPr>
          <w:color w:val="000000" w:themeColor="text1"/>
        </w:rPr>
        <w:t xml:space="preserve">Figure 2.3 </w:t>
      </w:r>
      <w:r w:rsidR="000A158A" w:rsidRPr="007A2B33">
        <w:rPr>
          <w:color w:val="000000" w:themeColor="text1"/>
        </w:rPr>
        <w:t>Conceptual Framework</w:t>
      </w:r>
      <w:bookmarkEnd w:id="120"/>
    </w:p>
    <w:p w14:paraId="7F032FB0" w14:textId="77777777" w:rsidR="000A158A" w:rsidRPr="007A2B33" w:rsidRDefault="000A158A"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noProof/>
          <w:color w:val="000000" w:themeColor="text1"/>
          <w:sz w:val="24"/>
          <w:szCs w:val="24"/>
          <w:lang w:val="en-US"/>
        </w:rPr>
        <w:drawing>
          <wp:inline distT="0" distB="0" distL="0" distR="0" wp14:anchorId="716C04EF" wp14:editId="2B10ADFA">
            <wp:extent cx="5200650" cy="4845804"/>
            <wp:effectExtent l="0" t="0" r="0" b="0"/>
            <wp:docPr id="48" name="Picture 48" descr="C:\Users\RASHID\Downloads\CONCEPTUAL FRAMEWORK2 (2)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SHID\Downloads\CONCEPTUAL FRAMEWORK2 (2) (1).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02226" cy="4847272"/>
                    </a:xfrm>
                    <a:prstGeom prst="rect">
                      <a:avLst/>
                    </a:prstGeom>
                    <a:noFill/>
                    <a:ln>
                      <a:noFill/>
                    </a:ln>
                  </pic:spPr>
                </pic:pic>
              </a:graphicData>
            </a:graphic>
          </wp:inline>
        </w:drawing>
      </w:r>
    </w:p>
    <w:p w14:paraId="051966A4" w14:textId="220FD912" w:rsidR="00BC2C7D" w:rsidRPr="007A2B33" w:rsidRDefault="005D6FCA"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
          <w:bCs/>
          <w:color w:val="000000" w:themeColor="text1"/>
          <w:sz w:val="24"/>
          <w:szCs w:val="24"/>
        </w:rPr>
        <w:t xml:space="preserve"> Source:   M</w:t>
      </w:r>
      <w:r w:rsidR="000A158A" w:rsidRPr="007A2B33">
        <w:rPr>
          <w:rFonts w:ascii="Times New Roman" w:eastAsia="Times New Roman" w:hAnsi="Times New Roman"/>
          <w:b/>
          <w:bCs/>
          <w:color w:val="000000" w:themeColor="text1"/>
          <w:sz w:val="24"/>
          <w:szCs w:val="24"/>
        </w:rPr>
        <w:t>odified from Complex Adaptive Theory (2021).</w:t>
      </w:r>
    </w:p>
    <w:p w14:paraId="51AAC938" w14:textId="390B9181" w:rsidR="00A910E2" w:rsidRPr="007A2B33" w:rsidRDefault="005C2DB0" w:rsidP="00CC618F">
      <w:pPr>
        <w:spacing w:after="0" w:line="480" w:lineRule="auto"/>
        <w:jc w:val="both"/>
        <w:rPr>
          <w:rFonts w:ascii="Times New Roman" w:eastAsia="Times New Roman" w:hAnsi="Times New Roman"/>
          <w:b/>
          <w:bCs/>
          <w:color w:val="000000" w:themeColor="text1"/>
          <w:sz w:val="24"/>
          <w:szCs w:val="24"/>
        </w:rPr>
        <w:sectPr w:rsidR="00A910E2" w:rsidRPr="007A2B33">
          <w:pgSz w:w="11906" w:h="16838"/>
          <w:pgMar w:top="1440" w:right="1440" w:bottom="1440" w:left="1440" w:header="708" w:footer="708" w:gutter="0"/>
          <w:cols w:space="708"/>
          <w:docGrid w:linePitch="360"/>
        </w:sectPr>
      </w:pPr>
      <w:r w:rsidRPr="007A2B33">
        <w:rPr>
          <w:rFonts w:ascii="Times New Roman" w:hAnsi="Times New Roman"/>
          <w:color w:val="000000" w:themeColor="text1"/>
          <w:sz w:val="24"/>
          <w:szCs w:val="24"/>
        </w:rPr>
        <w:t>Small Scale Irrigation Dams besides crops or vegetable production in the dry season also serves other</w:t>
      </w:r>
      <w:r w:rsidR="009222DE" w:rsidRPr="007A2B33">
        <w:rPr>
          <w:rFonts w:ascii="Times New Roman" w:hAnsi="Times New Roman"/>
          <w:color w:val="000000" w:themeColor="text1"/>
          <w:sz w:val="24"/>
          <w:szCs w:val="24"/>
        </w:rPr>
        <w:t xml:space="preserve"> stakeholders as shown in Fig 2.3</w:t>
      </w:r>
      <w:r w:rsidRPr="007A2B33">
        <w:rPr>
          <w:rFonts w:ascii="Times New Roman" w:hAnsi="Times New Roman"/>
          <w:color w:val="000000" w:themeColor="text1"/>
          <w:sz w:val="24"/>
          <w:szCs w:val="24"/>
        </w:rPr>
        <w:t xml:space="preserve">. The conceptual framework for analyses shows the effects of siltation on the livelihoods of small holder irrigation farmers and other users.  Small holder Irrigation farming as a livelihood activity can be possible and effective depending on the availability of some resources. These include human resource or labour, natural capital such as land and sufficient water in the reservoirs, financial capital, technical skills or support, social </w:t>
      </w:r>
      <w:r w:rsidRPr="007A2B33">
        <w:rPr>
          <w:rFonts w:ascii="Times New Roman" w:hAnsi="Times New Roman"/>
          <w:color w:val="000000" w:themeColor="text1"/>
          <w:sz w:val="24"/>
          <w:szCs w:val="24"/>
        </w:rPr>
        <w:lastRenderedPageBreak/>
        <w:t>relations, affiliation and associations. Basically, the presence of environmental resources such as land and water make an environment agricultural base. These aforementioned required resources notwithstanding, there are institutions and organizations including; Ghana Irrigation Development Authority (GIDA), Local Assemblies, (MMDAs), Water Users Associations (WUA), Faith base organizations   and Non-governmental Organizations that manage these facilities in collaboration with Traditional Authorities to ensure these resources are put to good use for the benefit of large groups or society through effective productivity. The role of the academia and research becomes more paramount in this enterprise as it exposes the strengths, weakness, opportunities and threats confronting the small holder irrigation farmer. This information help government, donor partners and relevant stakeholders to make informed policy decisions and also address other needs of the people. The increasing levels of agricultural outputs through small holder irrigation farmers in the various communities tends to improve food security situation of households, increase income levels of small holder irrigation farmers for the purchases of other services such as education, health, communication and transport. Small holder irrigation farming when given the needed support has the potential to create   descent jobs for the youth and possibly reduce out migration. In conclusion, small holder irrigation system when supported by relevant partners may go a long way to address issues of rural poverty, malnutrition and food security. The system therefore needs the attention of all stakeholders in the agricultural value chain to serve humanity and sustain livelihood of small holder irrigation farmers.</w:t>
      </w:r>
      <w:bookmarkStart w:id="121" w:name="_Hlk98384270"/>
    </w:p>
    <w:p w14:paraId="1FF65B9D" w14:textId="5F92E068" w:rsidR="005C2DB0" w:rsidRPr="007A2B33" w:rsidRDefault="005C2DB0" w:rsidP="00F40508">
      <w:pPr>
        <w:pStyle w:val="Heading1"/>
        <w:rPr>
          <w:color w:val="000000" w:themeColor="text1"/>
        </w:rPr>
      </w:pPr>
      <w:bookmarkStart w:id="122" w:name="_Toc118764441"/>
      <w:bookmarkStart w:id="123" w:name="_Toc127797594"/>
      <w:r w:rsidRPr="007A2B33">
        <w:rPr>
          <w:color w:val="000000" w:themeColor="text1"/>
        </w:rPr>
        <w:lastRenderedPageBreak/>
        <w:t>CHAPTER THREE</w:t>
      </w:r>
      <w:bookmarkEnd w:id="122"/>
      <w:bookmarkEnd w:id="123"/>
    </w:p>
    <w:p w14:paraId="49254996" w14:textId="77777777" w:rsidR="00A910E2" w:rsidRPr="007A2B33" w:rsidRDefault="00A910E2" w:rsidP="00F40508">
      <w:pPr>
        <w:pStyle w:val="Heading1"/>
        <w:rPr>
          <w:color w:val="000000" w:themeColor="text1"/>
        </w:rPr>
      </w:pPr>
      <w:bookmarkStart w:id="124" w:name="_Toc118764442"/>
      <w:bookmarkStart w:id="125" w:name="_Toc127797595"/>
      <w:r w:rsidRPr="007A2B33">
        <w:rPr>
          <w:color w:val="000000" w:themeColor="text1"/>
        </w:rPr>
        <w:t>METHODOLOGY</w:t>
      </w:r>
      <w:bookmarkEnd w:id="124"/>
      <w:bookmarkEnd w:id="125"/>
    </w:p>
    <w:p w14:paraId="3684D822" w14:textId="77777777" w:rsidR="005C2DB0" w:rsidRPr="007A2B33" w:rsidRDefault="005C2DB0" w:rsidP="00F40508">
      <w:pPr>
        <w:pStyle w:val="Heading2"/>
        <w:rPr>
          <w:color w:val="000000" w:themeColor="text1"/>
        </w:rPr>
      </w:pPr>
      <w:bookmarkStart w:id="126" w:name="_Toc118764443"/>
      <w:bookmarkStart w:id="127" w:name="_Toc127797596"/>
      <w:r w:rsidRPr="007A2B33">
        <w:rPr>
          <w:color w:val="000000" w:themeColor="text1"/>
        </w:rPr>
        <w:t>3.1 Introduction</w:t>
      </w:r>
      <w:bookmarkEnd w:id="126"/>
      <w:bookmarkEnd w:id="127"/>
    </w:p>
    <w:p w14:paraId="18D9DF05" w14:textId="0F4C9E4A" w:rsidR="005C2DB0" w:rsidRPr="007A2B33" w:rsidRDefault="00253C2F"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This chapter</w:t>
      </w:r>
      <w:r w:rsidR="005C2DB0"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presented</w:t>
      </w:r>
      <w:r w:rsidR="005C2DB0" w:rsidRPr="007A2B33">
        <w:rPr>
          <w:rFonts w:ascii="Times New Roman" w:hAnsi="Times New Roman"/>
          <w:color w:val="000000" w:themeColor="text1"/>
          <w:sz w:val="24"/>
          <w:szCs w:val="24"/>
        </w:rPr>
        <w:t xml:space="preserve"> the profile of the study area and the research methodology. The study profile covers the Upper Wes</w:t>
      </w:r>
      <w:r w:rsidRPr="007A2B33">
        <w:rPr>
          <w:rFonts w:ascii="Times New Roman" w:hAnsi="Times New Roman"/>
          <w:color w:val="000000" w:themeColor="text1"/>
          <w:sz w:val="24"/>
          <w:szCs w:val="24"/>
        </w:rPr>
        <w:t>t Region in general but focused</w:t>
      </w:r>
      <w:r w:rsidR="005C2DB0" w:rsidRPr="007A2B33">
        <w:rPr>
          <w:rFonts w:ascii="Times New Roman" w:hAnsi="Times New Roman"/>
          <w:color w:val="000000" w:themeColor="text1"/>
          <w:sz w:val="24"/>
          <w:szCs w:val="24"/>
        </w:rPr>
        <w:t xml:space="preserve"> on Wa West District and Wa Municipality in </w:t>
      </w:r>
      <w:r w:rsidR="0013456C" w:rsidRPr="007A2B33">
        <w:rPr>
          <w:rFonts w:ascii="Times New Roman" w:hAnsi="Times New Roman"/>
          <w:color w:val="000000" w:themeColor="text1"/>
          <w:sz w:val="24"/>
          <w:szCs w:val="24"/>
        </w:rPr>
        <w:t>particular. The</w:t>
      </w:r>
      <w:r w:rsidRPr="007A2B33">
        <w:rPr>
          <w:rFonts w:ascii="Times New Roman" w:hAnsi="Times New Roman"/>
          <w:color w:val="000000" w:themeColor="text1"/>
          <w:sz w:val="24"/>
          <w:szCs w:val="24"/>
        </w:rPr>
        <w:t xml:space="preserve"> research methodology also</w:t>
      </w:r>
      <w:r w:rsidR="005C2DB0" w:rsidRPr="007A2B33">
        <w:rPr>
          <w:rFonts w:ascii="Times New Roman" w:hAnsi="Times New Roman"/>
          <w:color w:val="000000" w:themeColor="text1"/>
          <w:sz w:val="24"/>
          <w:szCs w:val="24"/>
        </w:rPr>
        <w:t xml:space="preserve"> include</w:t>
      </w:r>
      <w:r w:rsidRPr="007A2B33">
        <w:rPr>
          <w:rFonts w:ascii="Times New Roman" w:hAnsi="Times New Roman"/>
          <w:color w:val="000000" w:themeColor="text1"/>
          <w:sz w:val="24"/>
          <w:szCs w:val="24"/>
        </w:rPr>
        <w:t>d</w:t>
      </w:r>
      <w:r w:rsidR="005C2DB0" w:rsidRPr="007A2B33">
        <w:rPr>
          <w:rFonts w:ascii="Times New Roman" w:hAnsi="Times New Roman"/>
          <w:color w:val="000000" w:themeColor="text1"/>
          <w:sz w:val="24"/>
          <w:szCs w:val="24"/>
        </w:rPr>
        <w:t xml:space="preserve"> research design, types and techniques of data collection, sampling and sample size determination and methods of data analysi</w:t>
      </w:r>
      <w:r w:rsidR="00930DED" w:rsidRPr="007A2B33">
        <w:rPr>
          <w:rFonts w:ascii="Times New Roman" w:hAnsi="Times New Roman"/>
          <w:color w:val="000000" w:themeColor="text1"/>
          <w:sz w:val="24"/>
          <w:szCs w:val="24"/>
        </w:rPr>
        <w:t xml:space="preserve">s. (Neuman, </w:t>
      </w:r>
      <w:r w:rsidR="005C2DB0" w:rsidRPr="007A2B33">
        <w:rPr>
          <w:rFonts w:ascii="Times New Roman" w:hAnsi="Times New Roman"/>
          <w:color w:val="000000" w:themeColor="text1"/>
          <w:sz w:val="24"/>
          <w:szCs w:val="24"/>
        </w:rPr>
        <w:t>2014</w:t>
      </w:r>
      <w:r w:rsidR="00930DED" w:rsidRPr="007A2B33">
        <w:rPr>
          <w:rFonts w:ascii="Times New Roman" w:hAnsi="Times New Roman"/>
          <w:color w:val="000000" w:themeColor="text1"/>
          <w:sz w:val="24"/>
          <w:szCs w:val="24"/>
        </w:rPr>
        <w:t>) as cited by (</w:t>
      </w:r>
      <w:r w:rsidR="00565DF5" w:rsidRPr="007A2B33">
        <w:rPr>
          <w:rFonts w:ascii="Times New Roman" w:hAnsi="Times New Roman"/>
          <w:color w:val="000000" w:themeColor="text1"/>
          <w:sz w:val="24"/>
          <w:szCs w:val="24"/>
        </w:rPr>
        <w:t xml:space="preserve">Issahaku, </w:t>
      </w:r>
      <w:r w:rsidR="00930DED" w:rsidRPr="007A2B33">
        <w:rPr>
          <w:rFonts w:ascii="Times New Roman" w:hAnsi="Times New Roman"/>
          <w:color w:val="000000" w:themeColor="text1"/>
          <w:sz w:val="24"/>
          <w:szCs w:val="24"/>
        </w:rPr>
        <w:t>2018), d</w:t>
      </w:r>
      <w:r w:rsidR="005C2DB0" w:rsidRPr="007A2B33">
        <w:rPr>
          <w:rFonts w:ascii="Times New Roman" w:hAnsi="Times New Roman"/>
          <w:color w:val="000000" w:themeColor="text1"/>
          <w:sz w:val="24"/>
          <w:szCs w:val="24"/>
        </w:rPr>
        <w:t>ifferent research methodologies are applied depending on the type and nature of the study.</w:t>
      </w:r>
    </w:p>
    <w:p w14:paraId="73763004" w14:textId="77777777" w:rsidR="0013456C" w:rsidRPr="007A2B33" w:rsidRDefault="0013456C" w:rsidP="00CC618F">
      <w:pPr>
        <w:spacing w:after="0" w:line="480" w:lineRule="auto"/>
        <w:jc w:val="both"/>
        <w:rPr>
          <w:rFonts w:ascii="Times New Roman" w:hAnsi="Times New Roman"/>
          <w:color w:val="000000" w:themeColor="text1"/>
          <w:sz w:val="24"/>
          <w:szCs w:val="24"/>
        </w:rPr>
      </w:pPr>
    </w:p>
    <w:p w14:paraId="2AD4DD21" w14:textId="77777777" w:rsidR="0013456C" w:rsidRPr="007A2B33" w:rsidRDefault="0013456C" w:rsidP="00F40508">
      <w:pPr>
        <w:pStyle w:val="Heading2"/>
        <w:rPr>
          <w:rStyle w:val="headline"/>
          <w:color w:val="000000" w:themeColor="text1"/>
        </w:rPr>
      </w:pPr>
      <w:bookmarkStart w:id="128" w:name="_Toc118764444"/>
      <w:bookmarkStart w:id="129" w:name="_Toc127797597"/>
      <w:r w:rsidRPr="007A2B33">
        <w:rPr>
          <w:rStyle w:val="headline"/>
          <w:color w:val="000000" w:themeColor="text1"/>
        </w:rPr>
        <w:t>3.2 Profile of the Upper West Region</w:t>
      </w:r>
      <w:bookmarkEnd w:id="128"/>
      <w:bookmarkEnd w:id="129"/>
    </w:p>
    <w:p w14:paraId="3B9AAE08" w14:textId="77777777" w:rsidR="0013456C" w:rsidRPr="007A2B33" w:rsidRDefault="0013456C"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Upper West Region is one of Ghana's sixteen administrative Regions, located in the country's north western corner. It is located between the longitudes of 1 25" W and 2 45" W, as well as the latitudes of 9 30" N and 11 N as in Figure 1. The Savannah Region borders it on the south, Burkina Faso on the north and west, and the Upper East Region on the east. It has a geographical area of 18.476 square kilometres, accounting for 12.7 % of Ghana's overall land area (RCC, 2019). The population density varies by District, ranging from 13 per square kilometre in Sissala to 97 per square kilometre in Lawra, with a Regional average of 38 per square kilometre. </w:t>
      </w:r>
    </w:p>
    <w:p w14:paraId="181CFAF9" w14:textId="77777777" w:rsidR="0013456C" w:rsidRPr="007A2B33" w:rsidRDefault="0013456C" w:rsidP="00CC618F">
      <w:pPr>
        <w:spacing w:after="0" w:line="480" w:lineRule="auto"/>
        <w:jc w:val="both"/>
        <w:rPr>
          <w:rFonts w:ascii="Times New Roman" w:hAnsi="Times New Roman"/>
          <w:color w:val="000000" w:themeColor="text1"/>
          <w:sz w:val="24"/>
          <w:szCs w:val="24"/>
        </w:rPr>
      </w:pPr>
    </w:p>
    <w:p w14:paraId="09612B6B" w14:textId="77777777" w:rsidR="0013456C" w:rsidRPr="007A2B33" w:rsidRDefault="00BC2C7D" w:rsidP="00CC618F">
      <w:pPr>
        <w:spacing w:after="0" w:line="480" w:lineRule="auto"/>
        <w:rPr>
          <w:rFonts w:ascii="Times New Roman" w:hAnsi="Times New Roman"/>
          <w:b/>
          <w:color w:val="000000" w:themeColor="text1"/>
          <w:sz w:val="24"/>
          <w:szCs w:val="24"/>
        </w:rPr>
      </w:pPr>
      <w:bookmarkStart w:id="130" w:name="_Hlk118764239"/>
      <w:r w:rsidRPr="007A2B33">
        <w:rPr>
          <w:rFonts w:ascii="Times New Roman" w:hAnsi="Times New Roman"/>
          <w:b/>
          <w:color w:val="000000" w:themeColor="text1"/>
          <w:sz w:val="24"/>
          <w:szCs w:val="24"/>
        </w:rPr>
        <w:t xml:space="preserve">                                    </w:t>
      </w:r>
    </w:p>
    <w:p w14:paraId="66542453" w14:textId="25CFAD55" w:rsidR="0013456C" w:rsidRPr="007A2B33" w:rsidRDefault="0013456C" w:rsidP="00CC618F">
      <w:pPr>
        <w:spacing w:after="0" w:line="480" w:lineRule="auto"/>
        <w:rPr>
          <w:rFonts w:ascii="Times New Roman" w:hAnsi="Times New Roman"/>
          <w:b/>
          <w:color w:val="000000" w:themeColor="text1"/>
          <w:sz w:val="24"/>
          <w:szCs w:val="24"/>
        </w:rPr>
      </w:pPr>
    </w:p>
    <w:p w14:paraId="2B3949CE" w14:textId="77777777" w:rsidR="000130BB" w:rsidRPr="007A2B33" w:rsidRDefault="000130BB" w:rsidP="00CC618F">
      <w:pPr>
        <w:spacing w:after="0" w:line="480" w:lineRule="auto"/>
        <w:rPr>
          <w:rFonts w:ascii="Times New Roman" w:hAnsi="Times New Roman"/>
          <w:b/>
          <w:color w:val="000000" w:themeColor="text1"/>
          <w:sz w:val="24"/>
          <w:szCs w:val="24"/>
        </w:rPr>
      </w:pPr>
    </w:p>
    <w:p w14:paraId="45026017" w14:textId="77777777" w:rsidR="0013456C" w:rsidRPr="007A2B33" w:rsidRDefault="0013456C" w:rsidP="00CC618F">
      <w:pPr>
        <w:spacing w:after="0" w:line="480" w:lineRule="auto"/>
        <w:rPr>
          <w:rFonts w:ascii="Times New Roman" w:hAnsi="Times New Roman"/>
          <w:b/>
          <w:color w:val="000000" w:themeColor="text1"/>
          <w:sz w:val="24"/>
          <w:szCs w:val="24"/>
        </w:rPr>
      </w:pPr>
    </w:p>
    <w:p w14:paraId="072D2754" w14:textId="77777777" w:rsidR="0013456C" w:rsidRPr="007A2B33" w:rsidRDefault="0013456C" w:rsidP="00CC618F">
      <w:pPr>
        <w:spacing w:after="0" w:line="480" w:lineRule="auto"/>
        <w:rPr>
          <w:rFonts w:ascii="Times New Roman" w:hAnsi="Times New Roman"/>
          <w:b/>
          <w:color w:val="000000" w:themeColor="text1"/>
          <w:sz w:val="24"/>
          <w:szCs w:val="24"/>
        </w:rPr>
      </w:pPr>
    </w:p>
    <w:p w14:paraId="794D7A2F" w14:textId="711667C0" w:rsidR="005C2DB0" w:rsidRPr="007A2B33" w:rsidRDefault="005C2DB0" w:rsidP="00D346F0">
      <w:pPr>
        <w:pStyle w:val="LOF"/>
        <w:rPr>
          <w:color w:val="000000" w:themeColor="text1"/>
        </w:rPr>
      </w:pPr>
      <w:bookmarkStart w:id="131" w:name="_Toc127797644"/>
      <w:r w:rsidRPr="007A2B33">
        <w:rPr>
          <w:color w:val="000000" w:themeColor="text1"/>
        </w:rPr>
        <w:lastRenderedPageBreak/>
        <w:t>Figure 3.1: Map of the study areas</w:t>
      </w:r>
      <w:bookmarkEnd w:id="131"/>
    </w:p>
    <w:bookmarkEnd w:id="130"/>
    <w:p w14:paraId="633E4F39" w14:textId="3D65A398" w:rsidR="00052197" w:rsidRPr="007A2B33" w:rsidRDefault="000130BB" w:rsidP="000130BB">
      <w:pPr>
        <w:spacing w:after="0" w:line="480" w:lineRule="auto"/>
        <w:rPr>
          <w:rFonts w:ascii="Times New Roman" w:eastAsia="Times New Roman" w:hAnsi="Times New Roman"/>
          <w:color w:val="000000" w:themeColor="text1"/>
          <w:sz w:val="24"/>
          <w:szCs w:val="24"/>
        </w:rPr>
      </w:pPr>
      <w:r w:rsidRPr="007A2B33">
        <w:rPr>
          <w:rFonts w:ascii="Times New Roman" w:hAnsi="Times New Roman"/>
          <w:noProof/>
          <w:color w:val="000000" w:themeColor="text1"/>
          <w:sz w:val="24"/>
          <w:szCs w:val="24"/>
          <w:lang w:val="en-US"/>
        </w:rPr>
        <mc:AlternateContent>
          <mc:Choice Requires="wps">
            <w:drawing>
              <wp:anchor distT="0" distB="0" distL="114300" distR="114300" simplePos="0" relativeHeight="251678720" behindDoc="0" locked="0" layoutInCell="1" allowOverlap="1" wp14:anchorId="7F41DB34" wp14:editId="2775820F">
                <wp:simplePos x="0" y="0"/>
                <wp:positionH relativeFrom="column">
                  <wp:posOffset>2814016</wp:posOffset>
                </wp:positionH>
                <wp:positionV relativeFrom="paragraph">
                  <wp:posOffset>2430780</wp:posOffset>
                </wp:positionV>
                <wp:extent cx="1789044" cy="747423"/>
                <wp:effectExtent l="0" t="38100" r="59055" b="33655"/>
                <wp:wrapNone/>
                <wp:docPr id="9" name="Straight Arrow Connector 9"/>
                <wp:cNvGraphicFramePr/>
                <a:graphic xmlns:a="http://schemas.openxmlformats.org/drawingml/2006/main">
                  <a:graphicData uri="http://schemas.microsoft.com/office/word/2010/wordprocessingShape">
                    <wps:wsp>
                      <wps:cNvCnPr/>
                      <wps:spPr>
                        <a:xfrm flipV="1">
                          <a:off x="0" y="0"/>
                          <a:ext cx="1789044" cy="747423"/>
                        </a:xfrm>
                        <a:prstGeom prst="straightConnector1">
                          <a:avLst/>
                        </a:prstGeom>
                        <a:ln>
                          <a:solidFill>
                            <a:srgbClr val="FF0000"/>
                          </a:solidFill>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29ACF14" id="_x0000_t32" coordsize="21600,21600" o:spt="32" o:oned="t" path="m,l21600,21600e" filled="f">
                <v:path arrowok="t" fillok="f" o:connecttype="none"/>
                <o:lock v:ext="edit" shapetype="t"/>
              </v:shapetype>
              <v:shape id="Straight Arrow Connector 9" o:spid="_x0000_s1026" type="#_x0000_t32" style="position:absolute;margin-left:221.6pt;margin-top:191.4pt;width:140.85pt;height:58.85pt;flip:y;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" strokecolor="red" strokeweight="1.5pt">
                <v:stroke endarrow="block" joinstyle="miter"/>
              </v:shape>
            </w:pict>
          </mc:Fallback>
        </mc:AlternateContent>
      </w:r>
      <w:r w:rsidR="005C2DB0" w:rsidRPr="007A2B33">
        <w:rPr>
          <w:rFonts w:ascii="Times New Roman" w:hAnsi="Times New Roman"/>
          <w:noProof/>
          <w:color w:val="000000" w:themeColor="text1"/>
          <w:sz w:val="24"/>
          <w:szCs w:val="24"/>
          <w:lang w:val="en-US"/>
        </w:rPr>
        <w:drawing>
          <wp:inline distT="0" distB="0" distL="0" distR="0" wp14:anchorId="2FDECC4A" wp14:editId="0F944618">
            <wp:extent cx="6092218" cy="5817476"/>
            <wp:effectExtent l="0" t="0" r="381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93341" cy="5818548"/>
                    </a:xfrm>
                    <a:prstGeom prst="rect">
                      <a:avLst/>
                    </a:prstGeom>
                    <a:noFill/>
                    <a:ln>
                      <a:noFill/>
                    </a:ln>
                  </pic:spPr>
                </pic:pic>
              </a:graphicData>
            </a:graphic>
          </wp:inline>
        </w:drawing>
      </w:r>
      <w:r w:rsidR="005C2DB0" w:rsidRPr="007A2B33">
        <w:rPr>
          <w:rFonts w:ascii="Times New Roman" w:eastAsia="Times New Roman" w:hAnsi="Times New Roman"/>
          <w:color w:val="000000" w:themeColor="text1"/>
          <w:sz w:val="24"/>
          <w:szCs w:val="24"/>
        </w:rPr>
        <w:t xml:space="preserve">Source: Map adopted from Ghana Survey Department and modified </w:t>
      </w:r>
      <w:r w:rsidR="00052197" w:rsidRPr="007A2B33">
        <w:rPr>
          <w:rFonts w:ascii="Times New Roman" w:eastAsia="Times New Roman" w:hAnsi="Times New Roman"/>
          <w:color w:val="000000" w:themeColor="text1"/>
          <w:sz w:val="24"/>
          <w:szCs w:val="24"/>
        </w:rPr>
        <w:t>(2022)</w:t>
      </w:r>
    </w:p>
    <w:p w14:paraId="1EBE24D6" w14:textId="77777777" w:rsidR="0013456C" w:rsidRPr="007A2B33" w:rsidRDefault="0013456C" w:rsidP="00CC618F">
      <w:pPr>
        <w:spacing w:after="0" w:line="480" w:lineRule="auto"/>
        <w:jc w:val="both"/>
        <w:rPr>
          <w:rStyle w:val="headline"/>
          <w:rFonts w:ascii="Times New Roman" w:hAnsi="Times New Roman"/>
          <w:b/>
          <w:color w:val="000000" w:themeColor="text1"/>
          <w:sz w:val="24"/>
          <w:szCs w:val="24"/>
        </w:rPr>
      </w:pPr>
    </w:p>
    <w:p w14:paraId="3AF03C57" w14:textId="6BDC9C14"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There are 5 Municipal Assemblies and 6 District Assemblies in the Region. Wa, </w:t>
      </w:r>
      <w:r w:rsidR="00930DED" w:rsidRPr="007A2B33">
        <w:rPr>
          <w:rFonts w:ascii="Times New Roman" w:hAnsi="Times New Roman"/>
          <w:color w:val="000000" w:themeColor="text1"/>
          <w:sz w:val="24"/>
          <w:szCs w:val="24"/>
        </w:rPr>
        <w:t xml:space="preserve">Jirapa, Lawra Nandom, </w:t>
      </w:r>
      <w:r w:rsidRPr="007A2B33">
        <w:rPr>
          <w:rFonts w:ascii="Times New Roman" w:hAnsi="Times New Roman"/>
          <w:color w:val="000000" w:themeColor="text1"/>
          <w:sz w:val="24"/>
          <w:szCs w:val="24"/>
        </w:rPr>
        <w:t>and</w:t>
      </w:r>
      <w:r w:rsidR="00930DED" w:rsidRPr="007A2B33">
        <w:rPr>
          <w:rFonts w:ascii="Times New Roman" w:hAnsi="Times New Roman"/>
          <w:color w:val="000000" w:themeColor="text1"/>
          <w:sz w:val="24"/>
          <w:szCs w:val="24"/>
        </w:rPr>
        <w:t xml:space="preserve"> Sissala East</w:t>
      </w:r>
      <w:r w:rsidRPr="007A2B33">
        <w:rPr>
          <w:rFonts w:ascii="Times New Roman" w:hAnsi="Times New Roman"/>
          <w:color w:val="000000" w:themeColor="text1"/>
          <w:sz w:val="24"/>
          <w:szCs w:val="24"/>
        </w:rPr>
        <w:t xml:space="preserve"> Municipal Assembly are the five Municipal Assemblies.</w:t>
      </w:r>
      <w:r w:rsidR="00930DED"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Lambussie, Nadowli-Kaleo, Sissala West, Wa East, Daffiama-Bussie-Is</w:t>
      </w:r>
      <w:r w:rsidR="00930DED" w:rsidRPr="007A2B33">
        <w:rPr>
          <w:rFonts w:ascii="Times New Roman" w:hAnsi="Times New Roman"/>
          <w:color w:val="000000" w:themeColor="text1"/>
          <w:sz w:val="24"/>
          <w:szCs w:val="24"/>
        </w:rPr>
        <w:t xml:space="preserve">sa, and Wa West are the rest constituting </w:t>
      </w:r>
      <w:r w:rsidRPr="007A2B33">
        <w:rPr>
          <w:rFonts w:ascii="Times New Roman" w:hAnsi="Times New Roman"/>
          <w:color w:val="000000" w:themeColor="text1"/>
          <w:sz w:val="24"/>
          <w:szCs w:val="24"/>
        </w:rPr>
        <w:t>the Districts. The Region is divided into 11 constituencies that cover the same areas as the MMDAs. (GSS, 2021)</w:t>
      </w:r>
    </w:p>
    <w:p w14:paraId="2D47AC60" w14:textId="2D0C94FF" w:rsidR="005C2DB0" w:rsidRPr="007A2B33" w:rsidRDefault="00AE0476"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lastRenderedPageBreak/>
        <w:t>The population of the R</w:t>
      </w:r>
      <w:r w:rsidR="005C2DB0" w:rsidRPr="007A2B33">
        <w:rPr>
          <w:rFonts w:ascii="Times New Roman" w:hAnsi="Times New Roman"/>
          <w:color w:val="000000" w:themeColor="text1"/>
          <w:sz w:val="24"/>
          <w:szCs w:val="24"/>
        </w:rPr>
        <w:t>egion as enumerated in the 2021 Population and Housing Census (PHC) is 904,695, with 48.8% (441,799) males an</w:t>
      </w:r>
      <w:r w:rsidRPr="007A2B33">
        <w:rPr>
          <w:rFonts w:ascii="Times New Roman" w:hAnsi="Times New Roman"/>
          <w:color w:val="000000" w:themeColor="text1"/>
          <w:sz w:val="24"/>
          <w:szCs w:val="24"/>
        </w:rPr>
        <w:t>d 51.2% (462,896) females. The R</w:t>
      </w:r>
      <w:r w:rsidR="005C2DB0" w:rsidRPr="007A2B33">
        <w:rPr>
          <w:rFonts w:ascii="Times New Roman" w:hAnsi="Times New Roman"/>
          <w:color w:val="000000" w:themeColor="text1"/>
          <w:sz w:val="24"/>
          <w:szCs w:val="24"/>
        </w:rPr>
        <w:t xml:space="preserve">egion has a young population with 53% being below 20 years, and this implies that there is a huge potential labour force for the future. However, the current economically active population is overburdened as there is high dependency ratio of over 91(per hundred population in the working group) and this partly accounts for the unacceptable poverty </w:t>
      </w:r>
      <w:r w:rsidRPr="007A2B33">
        <w:rPr>
          <w:rFonts w:ascii="Times New Roman" w:hAnsi="Times New Roman"/>
          <w:color w:val="000000" w:themeColor="text1"/>
          <w:sz w:val="24"/>
          <w:szCs w:val="24"/>
        </w:rPr>
        <w:t>levels and child labour in the Region. The R</w:t>
      </w:r>
      <w:r w:rsidR="005C2DB0" w:rsidRPr="007A2B33">
        <w:rPr>
          <w:rFonts w:ascii="Times New Roman" w:hAnsi="Times New Roman"/>
          <w:color w:val="000000" w:themeColor="text1"/>
          <w:sz w:val="24"/>
          <w:szCs w:val="24"/>
        </w:rPr>
        <w:t>egion has a consistent female dominance ratio of 94.5% males to 100 females. Generally, over 60% of the population comprising of children, women and the aged are socially and economically vulnerable, and need to be protected. The regional population density is 49.0 persons per square kilometre, an increase from 38.0 persons per sq. km. in 2010 (GSS, 2021).</w:t>
      </w:r>
    </w:p>
    <w:p w14:paraId="31AC9F64" w14:textId="77777777" w:rsidR="005C2DB0" w:rsidRPr="007A2B33" w:rsidRDefault="005C2DB0" w:rsidP="00F40508">
      <w:pPr>
        <w:pStyle w:val="Heading2"/>
        <w:rPr>
          <w:color w:val="000000" w:themeColor="text1"/>
        </w:rPr>
      </w:pPr>
      <w:bookmarkStart w:id="132" w:name="_Toc118764445"/>
      <w:bookmarkStart w:id="133" w:name="_Toc127797598"/>
      <w:r w:rsidRPr="007A2B33">
        <w:rPr>
          <w:rStyle w:val="headline"/>
          <w:color w:val="000000" w:themeColor="text1"/>
        </w:rPr>
        <w:t>3.2 Profile of Study Areas</w:t>
      </w:r>
      <w:bookmarkEnd w:id="132"/>
      <w:bookmarkEnd w:id="133"/>
    </w:p>
    <w:p w14:paraId="466B81DD" w14:textId="77777777" w:rsidR="005C2DB0" w:rsidRPr="007A2B33" w:rsidRDefault="005C2DB0" w:rsidP="00F40508">
      <w:pPr>
        <w:pStyle w:val="Heading3"/>
        <w:rPr>
          <w:color w:val="000000" w:themeColor="text1"/>
        </w:rPr>
      </w:pPr>
      <w:bookmarkStart w:id="134" w:name="_Toc118764446"/>
      <w:bookmarkStart w:id="135" w:name="_Toc127797599"/>
      <w:r w:rsidRPr="007A2B33">
        <w:rPr>
          <w:color w:val="000000" w:themeColor="text1"/>
        </w:rPr>
        <w:t>3.2.1 Location and Size of Wa Municipal</w:t>
      </w:r>
      <w:bookmarkEnd w:id="134"/>
      <w:bookmarkEnd w:id="135"/>
    </w:p>
    <w:p w14:paraId="2561E084" w14:textId="506F4815"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Wa Municipality in the Upper West is one of the eleven (11) administrative are</w:t>
      </w:r>
      <w:r w:rsidR="005C7491" w:rsidRPr="007A2B33">
        <w:rPr>
          <w:rFonts w:ascii="Times New Roman" w:hAnsi="Times New Roman"/>
          <w:color w:val="000000" w:themeColor="text1"/>
          <w:sz w:val="24"/>
          <w:szCs w:val="24"/>
        </w:rPr>
        <w:t>as that make up the Upper West R</w:t>
      </w:r>
      <w:r w:rsidRPr="007A2B33">
        <w:rPr>
          <w:rFonts w:ascii="Times New Roman" w:hAnsi="Times New Roman"/>
          <w:color w:val="000000" w:themeColor="text1"/>
          <w:sz w:val="24"/>
          <w:szCs w:val="24"/>
        </w:rPr>
        <w:t>egion of Ghana. Notably it shares boundaries of its administrative areas with that of Wa East District Assembly to the East and South, Nadowli District Assembly to the North, and Wa West District Assembly to the West and South. It lies within latitudes 1º40΄ N to 2º45΄ N and longitudes 9º32΄W to 10º20΄W.  The capital of the Wa Municipality is Wa which is the denoting the regional capital of the Upper West Region. The Wa Municipality has a land mass area of approximately 234.74 km</w:t>
      </w:r>
      <w:r w:rsidRPr="007A2B33">
        <w:rPr>
          <w:rFonts w:ascii="Times New Roman" w:hAnsi="Times New Roman"/>
          <w:color w:val="000000" w:themeColor="text1"/>
          <w:sz w:val="24"/>
          <w:szCs w:val="24"/>
          <w:vertAlign w:val="superscript"/>
        </w:rPr>
        <w:t>2</w:t>
      </w:r>
      <w:r w:rsidR="005C7491" w:rsidRPr="007A2B33">
        <w:rPr>
          <w:rFonts w:ascii="Times New Roman" w:hAnsi="Times New Roman"/>
          <w:color w:val="000000" w:themeColor="text1"/>
          <w:sz w:val="24"/>
          <w:szCs w:val="24"/>
        </w:rPr>
        <w:t>, which is about 6.4% of the R</w:t>
      </w:r>
      <w:r w:rsidRPr="007A2B33">
        <w:rPr>
          <w:rFonts w:ascii="Times New Roman" w:hAnsi="Times New Roman"/>
          <w:color w:val="000000" w:themeColor="text1"/>
          <w:sz w:val="24"/>
          <w:szCs w:val="24"/>
        </w:rPr>
        <w:t>egion. Invariably, the Assembly is sanctioned as the highest administrative and political body entrusted with sole responsibility of expediting and implementation of policies of national interest (Wa Municipal Assembly, 2016).</w:t>
      </w:r>
    </w:p>
    <w:p w14:paraId="36EEEAA4"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Wa Municipality is located in the Guinea Savannah vegetation. The vegetation includes grass with dotted drought resistant trees such as the baobab, neem dawadawa and shea trees. The </w:t>
      </w:r>
      <w:r w:rsidRPr="007A2B33">
        <w:rPr>
          <w:rFonts w:ascii="Times New Roman" w:hAnsi="Times New Roman"/>
          <w:color w:val="000000" w:themeColor="text1"/>
          <w:sz w:val="24"/>
          <w:szCs w:val="24"/>
        </w:rPr>
        <w:lastRenderedPageBreak/>
        <w:t xml:space="preserve">diverse set of plants within the neighbourhoods of Wa provide all domestic requirements for irrigation, fencing of gardens and cattle kraals (especially dry season farming). </w:t>
      </w:r>
    </w:p>
    <w:p w14:paraId="06AC6262" w14:textId="3A77BEE5"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The climate of the Municipality is one that is common to the three northern regions. There are two main seasons; the dry and wet seasons. The wet season commences in April and ends around October, whiles the dry season is characterized by hazy and cold harmattan that starts from mid-November and ends in the latter part of March when the hot weather conditions start. The nature of both the wet and dry seasons in the municipality affects the livelihood activities of some of the inhabitants since they have to always restructure their livelihood activities within shorter periods to meet the requirements of the season. The lengthy dry season requires the institution of irrigation facilities of which people that choose their livelihood in farming activities could be engaged throughout the year. The continuous farming system could increase yields hence reduce food insecurity in the region. The mean annual rainfall is about 1100mm with its peak in August. Relative humidity is between 70% and 90% in the rainy season but is as low as 20% in the dry season. The minimal rains usually affect farmers in the sense that they harvest lower yields at the end of the wet season (WMA, 201</w:t>
      </w:r>
      <w:r w:rsidR="005C7491" w:rsidRPr="007A2B33">
        <w:rPr>
          <w:rFonts w:ascii="Times New Roman" w:hAnsi="Times New Roman"/>
          <w:color w:val="000000" w:themeColor="text1"/>
          <w:sz w:val="24"/>
          <w:szCs w:val="24"/>
        </w:rPr>
        <w:t>6</w:t>
      </w:r>
      <w:r w:rsidRPr="007A2B33">
        <w:rPr>
          <w:rFonts w:ascii="Times New Roman" w:hAnsi="Times New Roman"/>
          <w:color w:val="000000" w:themeColor="text1"/>
          <w:sz w:val="24"/>
          <w:szCs w:val="24"/>
        </w:rPr>
        <w:t>).</w:t>
      </w:r>
    </w:p>
    <w:p w14:paraId="1E47040C" w14:textId="77777777" w:rsidR="005C2DB0" w:rsidRPr="007A2B33" w:rsidRDefault="005C2DB0" w:rsidP="00F40508">
      <w:pPr>
        <w:pStyle w:val="Heading3"/>
        <w:rPr>
          <w:color w:val="000000" w:themeColor="text1"/>
        </w:rPr>
      </w:pPr>
      <w:bookmarkStart w:id="136" w:name="_Toc118764447"/>
      <w:bookmarkStart w:id="137" w:name="_Toc127797600"/>
      <w:r w:rsidRPr="007A2B33">
        <w:rPr>
          <w:color w:val="000000" w:themeColor="text1"/>
        </w:rPr>
        <w:t>3.2.3 Economic activities of the study area</w:t>
      </w:r>
      <w:bookmarkEnd w:id="136"/>
      <w:bookmarkEnd w:id="137"/>
    </w:p>
    <w:p w14:paraId="25730DE9" w14:textId="7BC0E08E"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This section assesses the Municipality’s economy. With this, the industry, agriculture and the service sectors are explored in relation to their prevailing capabilities to the development of the Municipality.  Again, major constraints and challenges of these sectors are looked at. In the Wa Municipality, about 70% of the inhabitants are in the agriculture sector. Following agriculture which is the dominant livelihood activity is commerce; it constitutes about 9% whereas the service sector consists of about 3%. Besides these there are other core sectors of the economy such as communication, transpor</w:t>
      </w:r>
      <w:r w:rsidR="005C7491" w:rsidRPr="007A2B33">
        <w:rPr>
          <w:rFonts w:ascii="Times New Roman" w:hAnsi="Times New Roman"/>
          <w:color w:val="000000" w:themeColor="text1"/>
          <w:sz w:val="24"/>
          <w:szCs w:val="24"/>
        </w:rPr>
        <w:t>t, energy and tourism (WMA, 2016</w:t>
      </w:r>
      <w:r w:rsidRPr="007A2B33">
        <w:rPr>
          <w:rFonts w:ascii="Times New Roman" w:hAnsi="Times New Roman"/>
          <w:color w:val="000000" w:themeColor="text1"/>
          <w:sz w:val="24"/>
          <w:szCs w:val="24"/>
        </w:rPr>
        <w:t>).</w:t>
      </w:r>
    </w:p>
    <w:p w14:paraId="49E97D69" w14:textId="582D4E4E"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Closely following agriculture in terms of employment in the Wa Municipality is the trade/commerce/service sector. Retailing, finance, public service, transport among others are </w:t>
      </w:r>
      <w:r w:rsidRPr="007A2B33">
        <w:rPr>
          <w:rFonts w:ascii="Times New Roman" w:hAnsi="Times New Roman"/>
          <w:color w:val="000000" w:themeColor="text1"/>
          <w:sz w:val="24"/>
          <w:szCs w:val="24"/>
        </w:rPr>
        <w:lastRenderedPageBreak/>
        <w:t>the main activities in the Municipality. Current</w:t>
      </w:r>
      <w:r w:rsidR="005C7491" w:rsidRPr="007A2B33">
        <w:rPr>
          <w:rFonts w:ascii="Times New Roman" w:hAnsi="Times New Roman"/>
          <w:color w:val="000000" w:themeColor="text1"/>
          <w:sz w:val="24"/>
          <w:szCs w:val="24"/>
        </w:rPr>
        <w:t>ly, the Wa Municipality is the R</w:t>
      </w:r>
      <w:r w:rsidRPr="007A2B33">
        <w:rPr>
          <w:rFonts w:ascii="Times New Roman" w:hAnsi="Times New Roman"/>
          <w:color w:val="000000" w:themeColor="text1"/>
          <w:sz w:val="24"/>
          <w:szCs w:val="24"/>
        </w:rPr>
        <w:t>egional commercial centre with average office/trading facilities. It’s obvious that the market facilities fail to meet the dimensions of trade. Amenities and facilities for shopping are inadequate hence trading on the street is common among the inhabitants. Shopping malls and one-stop shopping centres are absent in the Municipality. On this score, modern shopping facilities are therefore needed to expedite commerce. A significant number of the residents of the Municipality are engaged in trading activities as their main livelihood activities though it is difficult for the urban poor to be in competition with the rich as they are always crowded out since they cannot afford to rent shops within the market centres.</w:t>
      </w:r>
    </w:p>
    <w:p w14:paraId="1D7CEFDA" w14:textId="18445838" w:rsidR="005C2DB0" w:rsidRPr="007A2B33" w:rsidRDefault="006B07AD" w:rsidP="00F40508">
      <w:pPr>
        <w:pStyle w:val="Heading3"/>
        <w:rPr>
          <w:color w:val="000000" w:themeColor="text1"/>
        </w:rPr>
      </w:pPr>
      <w:bookmarkStart w:id="138" w:name="_Toc118764448"/>
      <w:bookmarkStart w:id="139" w:name="_Toc127797601"/>
      <w:r w:rsidRPr="007A2B33">
        <w:rPr>
          <w:color w:val="000000" w:themeColor="text1"/>
        </w:rPr>
        <w:t>3.2.3</w:t>
      </w:r>
      <w:r w:rsidR="005C2DB0" w:rsidRPr="007A2B33">
        <w:rPr>
          <w:color w:val="000000" w:themeColor="text1"/>
        </w:rPr>
        <w:t xml:space="preserve"> Industry</w:t>
      </w:r>
      <w:bookmarkEnd w:id="138"/>
      <w:bookmarkEnd w:id="139"/>
    </w:p>
    <w:p w14:paraId="5D0A3557"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There are only small-scale industries in the Municipality which are categorized into agro processing, textile, glass, leather and hide, wood, clay/sand/stone, metal, art and craft. Within the Municipality sole proprietorship is the leading type of business entity by majority of enterprises. This limits the ability and aptitude of enterprise to procure the necessary funds for growth and expansion. Small Medium Enterprises (SME) and Co-operatives gathering and making contacts is to be reinvigorated so that the industrial sector takes its roles in the creation of jobs and income generation. People within the Wa Municipality averaging 15% are engaged in the industrial sector in where they take part in textile, wood, leather and metal processing. The people earn some income that they depend on for survival from the processing of durable products from items (Wa Municipal Assembly, 2016).</w:t>
      </w:r>
    </w:p>
    <w:p w14:paraId="6BAD3ED1" w14:textId="4102B8E1" w:rsidR="005C2DB0" w:rsidRPr="007A2B33" w:rsidRDefault="006B07AD" w:rsidP="00F40508">
      <w:pPr>
        <w:pStyle w:val="Heading3"/>
        <w:rPr>
          <w:color w:val="000000" w:themeColor="text1"/>
        </w:rPr>
      </w:pPr>
      <w:bookmarkStart w:id="140" w:name="_Toc118764449"/>
      <w:bookmarkStart w:id="141" w:name="_Toc127797602"/>
      <w:r w:rsidRPr="007A2B33">
        <w:rPr>
          <w:color w:val="000000" w:themeColor="text1"/>
        </w:rPr>
        <w:t>3.2.4</w:t>
      </w:r>
      <w:r w:rsidR="005C2DB0" w:rsidRPr="007A2B33">
        <w:rPr>
          <w:color w:val="000000" w:themeColor="text1"/>
        </w:rPr>
        <w:t xml:space="preserve"> Services</w:t>
      </w:r>
      <w:bookmarkEnd w:id="140"/>
      <w:bookmarkEnd w:id="141"/>
    </w:p>
    <w:p w14:paraId="704FCD90"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There are a lot of financial institutions in the Wa Municipality which include fifteen banking and non-banking institutions. Because of poor financial records maintenance and adequate collateral, it becomes extremely difficult for such businesses to secure loans from the bank. Working and venture capital are always sourced from relatives/friends, personal savings and </w:t>
      </w:r>
      <w:r w:rsidRPr="007A2B33">
        <w:rPr>
          <w:rFonts w:ascii="Times New Roman" w:hAnsi="Times New Roman"/>
          <w:color w:val="000000" w:themeColor="text1"/>
          <w:sz w:val="24"/>
          <w:szCs w:val="24"/>
        </w:rPr>
        <w:lastRenderedPageBreak/>
        <w:t>cash lenders. The businesses and industries are thereby challenged from growth as a result of such developments (Wa Municipal Assembly, 2016).</w:t>
      </w:r>
    </w:p>
    <w:p w14:paraId="408DEE0C" w14:textId="39A80346" w:rsidR="005C2DB0" w:rsidRPr="007A2B33" w:rsidRDefault="006B07AD" w:rsidP="00F40508">
      <w:pPr>
        <w:pStyle w:val="Heading3"/>
        <w:rPr>
          <w:color w:val="000000" w:themeColor="text1"/>
        </w:rPr>
      </w:pPr>
      <w:bookmarkStart w:id="142" w:name="_Toc127797603"/>
      <w:r w:rsidRPr="007A2B33">
        <w:rPr>
          <w:color w:val="000000" w:themeColor="text1"/>
        </w:rPr>
        <w:t xml:space="preserve">3.2.5 </w:t>
      </w:r>
      <w:r w:rsidR="005C2DB0" w:rsidRPr="007A2B33">
        <w:rPr>
          <w:color w:val="000000" w:themeColor="text1"/>
        </w:rPr>
        <w:t>Location and Size of Wa West District</w:t>
      </w:r>
      <w:bookmarkEnd w:id="142"/>
    </w:p>
    <w:p w14:paraId="1FF20905" w14:textId="58DE5AE0"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Geographically, the Wa West District (WWD) is located approximately between longitudes 9</w:t>
      </w:r>
      <w:r w:rsidRPr="007A2B33">
        <w:rPr>
          <w:rFonts w:ascii="Times New Roman" w:eastAsia="CMSY10" w:hAnsi="Times New Roman"/>
          <w:i/>
          <w:iCs/>
          <w:color w:val="000000" w:themeColor="text1"/>
          <w:sz w:val="24"/>
          <w:szCs w:val="24"/>
        </w:rPr>
        <w:t>◦</w:t>
      </w:r>
      <w:r w:rsidRPr="007A2B33">
        <w:rPr>
          <w:rFonts w:ascii="Times New Roman" w:hAnsi="Times New Roman"/>
          <w:color w:val="000000" w:themeColor="text1"/>
          <w:sz w:val="24"/>
          <w:szCs w:val="24"/>
        </w:rPr>
        <w:t>40</w:t>
      </w:r>
      <w:r w:rsidRPr="007A2B33">
        <w:rPr>
          <w:rFonts w:ascii="Times New Roman" w:eastAsia="CMSY10" w:hAnsi="Times New Roman"/>
          <w:i/>
          <w:iCs/>
          <w:color w:val="000000" w:themeColor="text1"/>
          <w:sz w:val="24"/>
          <w:szCs w:val="24"/>
        </w:rPr>
        <w:t>_</w:t>
      </w:r>
      <w:r w:rsidRPr="007A2B33">
        <w:rPr>
          <w:rFonts w:ascii="Times New Roman" w:hAnsi="Times New Roman"/>
          <w:color w:val="000000" w:themeColor="text1"/>
          <w:sz w:val="24"/>
          <w:szCs w:val="24"/>
        </w:rPr>
        <w:t>N and 10</w:t>
      </w:r>
      <w:r w:rsidRPr="007A2B33">
        <w:rPr>
          <w:rFonts w:ascii="Times New Roman" w:eastAsia="CMSY10" w:hAnsi="Times New Roman"/>
          <w:i/>
          <w:iCs/>
          <w:color w:val="000000" w:themeColor="text1"/>
          <w:sz w:val="24"/>
          <w:szCs w:val="24"/>
        </w:rPr>
        <w:t>◦</w:t>
      </w:r>
      <w:r w:rsidRPr="007A2B33">
        <w:rPr>
          <w:rFonts w:ascii="Times New Roman" w:hAnsi="Times New Roman"/>
          <w:color w:val="000000" w:themeColor="text1"/>
          <w:sz w:val="24"/>
          <w:szCs w:val="24"/>
        </w:rPr>
        <w:t>10</w:t>
      </w:r>
      <w:r w:rsidRPr="007A2B33">
        <w:rPr>
          <w:rFonts w:ascii="Times New Roman" w:eastAsia="CMSY10" w:hAnsi="Times New Roman"/>
          <w:i/>
          <w:iCs/>
          <w:color w:val="000000" w:themeColor="text1"/>
          <w:sz w:val="24"/>
          <w:szCs w:val="24"/>
        </w:rPr>
        <w:t>_</w:t>
      </w:r>
      <w:r w:rsidRPr="007A2B33">
        <w:rPr>
          <w:rFonts w:ascii="Times New Roman" w:hAnsi="Times New Roman"/>
          <w:color w:val="000000" w:themeColor="text1"/>
          <w:sz w:val="24"/>
          <w:szCs w:val="24"/>
        </w:rPr>
        <w:t>N and also between latitudes 2</w:t>
      </w:r>
      <w:r w:rsidRPr="007A2B33">
        <w:rPr>
          <w:rFonts w:ascii="Times New Roman" w:eastAsia="CMSY10" w:hAnsi="Times New Roman"/>
          <w:i/>
          <w:iCs/>
          <w:color w:val="000000" w:themeColor="text1"/>
          <w:sz w:val="24"/>
          <w:szCs w:val="24"/>
        </w:rPr>
        <w:t>◦</w:t>
      </w:r>
      <w:r w:rsidRPr="007A2B33">
        <w:rPr>
          <w:rFonts w:ascii="Times New Roman" w:hAnsi="Times New Roman"/>
          <w:color w:val="000000" w:themeColor="text1"/>
          <w:sz w:val="24"/>
          <w:szCs w:val="24"/>
        </w:rPr>
        <w:t>20</w:t>
      </w:r>
      <w:r w:rsidRPr="007A2B33">
        <w:rPr>
          <w:rFonts w:ascii="Times New Roman" w:eastAsia="CMSY10" w:hAnsi="Times New Roman"/>
          <w:i/>
          <w:iCs/>
          <w:color w:val="000000" w:themeColor="text1"/>
          <w:sz w:val="24"/>
          <w:szCs w:val="24"/>
        </w:rPr>
        <w:t>_</w:t>
      </w:r>
      <w:r w:rsidRPr="007A2B33">
        <w:rPr>
          <w:rFonts w:ascii="Times New Roman" w:hAnsi="Times New Roman"/>
          <w:color w:val="000000" w:themeColor="text1"/>
          <w:sz w:val="24"/>
          <w:szCs w:val="24"/>
        </w:rPr>
        <w:t>W and 2</w:t>
      </w:r>
      <w:r w:rsidRPr="007A2B33">
        <w:rPr>
          <w:rFonts w:ascii="Times New Roman" w:eastAsia="CMSY10" w:hAnsi="Times New Roman"/>
          <w:i/>
          <w:iCs/>
          <w:color w:val="000000" w:themeColor="text1"/>
          <w:sz w:val="24"/>
          <w:szCs w:val="24"/>
        </w:rPr>
        <w:t>◦</w:t>
      </w:r>
      <w:r w:rsidRPr="007A2B33">
        <w:rPr>
          <w:rFonts w:ascii="Times New Roman" w:hAnsi="Times New Roman"/>
          <w:color w:val="000000" w:themeColor="text1"/>
          <w:sz w:val="24"/>
          <w:szCs w:val="24"/>
        </w:rPr>
        <w:t>50</w:t>
      </w:r>
      <w:r w:rsidRPr="007A2B33">
        <w:rPr>
          <w:rFonts w:ascii="Times New Roman" w:eastAsia="CMSY10" w:hAnsi="Times New Roman"/>
          <w:i/>
          <w:iCs/>
          <w:color w:val="000000" w:themeColor="text1"/>
          <w:sz w:val="24"/>
          <w:szCs w:val="24"/>
        </w:rPr>
        <w:t>_</w:t>
      </w:r>
      <w:r w:rsidRPr="007A2B33">
        <w:rPr>
          <w:rFonts w:ascii="Times New Roman" w:hAnsi="Times New Roman"/>
          <w:color w:val="000000" w:themeColor="text1"/>
          <w:sz w:val="24"/>
          <w:szCs w:val="24"/>
        </w:rPr>
        <w:t xml:space="preserve">W with Wechiaw as the District capital. The district is bordered to the north by the Nadowli-Kaleo District, east by Wa Municipality, and south by Sawla-Tuna-Kalba District and west by Burkina Faso (WWDA, 2007). The Wa West District also has agriculture as its main livelihood activity. According to the National Population and Housing Census, the Wa West District’s population in 2010 was 81,348 (Male: 40,227; Female: 41,121). The most predominant ethnic group in the District is the Brifor, followed by the Waalas and Dagaabas. It is also worth mentioning that agricultural activities in the District are rain fed. Only a few privilege communities engage in dry season farming mostly powered by reservoirs and mini-dams constructed by development partners (Kusakari et al., 2014). Hence, most of the farming communities have limited livelihood activities during the dry seasons, thus compounding poverty conditions. Other socio-economic activities in the District include trading, fishing, charcoal production, </w:t>
      </w:r>
      <w:r w:rsidR="005C7491" w:rsidRPr="007A2B33">
        <w:rPr>
          <w:rFonts w:ascii="Times New Roman" w:hAnsi="Times New Roman"/>
          <w:iCs/>
          <w:color w:val="000000" w:themeColor="text1"/>
          <w:sz w:val="24"/>
          <w:szCs w:val="24"/>
        </w:rPr>
        <w:t>pito</w:t>
      </w:r>
      <w:r w:rsidR="005C7491"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local beer) brewing and Shea butter processing</w:t>
      </w:r>
    </w:p>
    <w:p w14:paraId="2350C34F" w14:textId="75BCBD50" w:rsidR="005C2DB0" w:rsidRPr="007A2B33" w:rsidRDefault="006B07AD" w:rsidP="00F40508">
      <w:pPr>
        <w:pStyle w:val="Heading3"/>
        <w:rPr>
          <w:color w:val="000000" w:themeColor="text1"/>
        </w:rPr>
      </w:pPr>
      <w:bookmarkStart w:id="143" w:name="_Toc127797604"/>
      <w:r w:rsidRPr="007A2B33">
        <w:rPr>
          <w:color w:val="000000" w:themeColor="text1"/>
        </w:rPr>
        <w:t xml:space="preserve">3.2. 6 </w:t>
      </w:r>
      <w:r w:rsidR="005C2DB0" w:rsidRPr="007A2B33">
        <w:rPr>
          <w:color w:val="000000" w:themeColor="text1"/>
        </w:rPr>
        <w:t>Vegetation and Climate</w:t>
      </w:r>
      <w:bookmarkEnd w:id="143"/>
    </w:p>
    <w:p w14:paraId="6C6173E8" w14:textId="77777777" w:rsidR="005C2DB0" w:rsidRPr="007A2B33" w:rsidRDefault="005C2DB0" w:rsidP="00CC618F">
      <w:pPr>
        <w:pStyle w:val="Default"/>
        <w:spacing w:line="480" w:lineRule="auto"/>
        <w:jc w:val="both"/>
        <w:rPr>
          <w:rFonts w:ascii="Times New Roman" w:hAnsi="Times New Roman" w:cs="Times New Roman"/>
          <w:bCs/>
          <w:color w:val="000000" w:themeColor="text1"/>
        </w:rPr>
      </w:pPr>
      <w:r w:rsidRPr="007A2B33">
        <w:rPr>
          <w:rFonts w:ascii="Times New Roman" w:hAnsi="Times New Roman" w:cs="Times New Roman"/>
          <w:bCs/>
          <w:color w:val="000000" w:themeColor="text1"/>
        </w:rPr>
        <w:t xml:space="preserve">The Wa West District climate follows a broad pattern that can be found in the three northern areas. From May through September, there is only one rainy season, with an average yearly rainfall of roughly 115 cm. Harmattan, a long dry season marked by cold and cloudy weather from early November to early March, is followed by extremely hot weather that lasts only until the onset of early rains in May and, more recently, June, because of climate change. The average monthly temperature is between 21 and 32 degrees Celsius. Temperatures can reach a </w:t>
      </w:r>
      <w:r w:rsidRPr="007A2B33">
        <w:rPr>
          <w:rFonts w:ascii="Times New Roman" w:hAnsi="Times New Roman" w:cs="Times New Roman"/>
          <w:bCs/>
          <w:color w:val="000000" w:themeColor="text1"/>
        </w:rPr>
        <w:lastRenderedPageBreak/>
        <w:t>high of 40°C just before the rainy season begins, and then drop to a low of 20°C in December during the harmattan brought on by the north-east trade winds (MOFA - U.W.R, 2021)</w:t>
      </w:r>
    </w:p>
    <w:p w14:paraId="71A86CAF" w14:textId="77777777" w:rsidR="005C2DB0" w:rsidRPr="007A2B33" w:rsidRDefault="005C2DB0" w:rsidP="00CC618F">
      <w:pPr>
        <w:pStyle w:val="Default"/>
        <w:spacing w:line="480" w:lineRule="auto"/>
        <w:jc w:val="both"/>
        <w:rPr>
          <w:rFonts w:ascii="Times New Roman" w:hAnsi="Times New Roman" w:cs="Times New Roman"/>
          <w:bCs/>
          <w:color w:val="000000" w:themeColor="text1"/>
        </w:rPr>
      </w:pPr>
      <w:r w:rsidRPr="007A2B33">
        <w:rPr>
          <w:rFonts w:ascii="Times New Roman" w:hAnsi="Times New Roman" w:cs="Times New Roman"/>
          <w:bCs/>
          <w:color w:val="000000" w:themeColor="text1"/>
        </w:rPr>
        <w:t>The Wa West District is divided into 2 agro-ecological zones: guinea savanna in the south and Sudan savanna in the north and northeast. The rainfall pattern is the deciding element for this subdivision. The Sudan savanna is characterized by sparse grasses and scattered trees. Baobab (Adansonia digitata), dawadawa (Parkia clappertoniana), shea (Butyrospermum paradoxum subsp. parkii), Acacia albida, and Albixxia species were among the trees found (MOFA - U.W.R, 2021).</w:t>
      </w:r>
    </w:p>
    <w:p w14:paraId="655E7ADF" w14:textId="77777777" w:rsidR="005C2DB0" w:rsidRPr="007A2B33" w:rsidRDefault="005C2DB0" w:rsidP="00CC618F">
      <w:pPr>
        <w:pStyle w:val="Default"/>
        <w:spacing w:line="480" w:lineRule="auto"/>
        <w:jc w:val="both"/>
        <w:rPr>
          <w:rFonts w:ascii="Times New Roman" w:hAnsi="Times New Roman" w:cs="Times New Roman"/>
          <w:bCs/>
          <w:color w:val="000000" w:themeColor="text1"/>
        </w:rPr>
      </w:pPr>
      <w:r w:rsidRPr="007A2B33">
        <w:rPr>
          <w:rFonts w:ascii="Times New Roman" w:hAnsi="Times New Roman" w:cs="Times New Roman"/>
          <w:color w:val="000000" w:themeColor="text1"/>
        </w:rPr>
        <w:t xml:space="preserve">In the Wa West District just like many Districts in Guinea savanna, the vegetation is characterized by a higher density of pro-climax tree species. The predominant trees are Isoberina doka, Isoberina dalzieli,Daniella spp.,mahogony (Khaya seneqalensis)and other Khaya spp.,ebony (Diospyros mespilliformis)as well as dawadawa (Parkia clappertoniana)and shea trees (Butyrospermum paradoxum subsp. parkii).The last two are very common, as they are protected for their economic value </w:t>
      </w:r>
      <w:r w:rsidRPr="007A2B33">
        <w:rPr>
          <w:rFonts w:ascii="Times New Roman" w:hAnsi="Times New Roman" w:cs="Times New Roman"/>
          <w:bCs/>
          <w:color w:val="000000" w:themeColor="text1"/>
        </w:rPr>
        <w:t>(MOFA - U.W.R, 2021).</w:t>
      </w:r>
      <w:r w:rsidRPr="007A2B33">
        <w:rPr>
          <w:rFonts w:ascii="Times New Roman" w:hAnsi="Times New Roman" w:cs="Times New Roman"/>
          <w:color w:val="000000" w:themeColor="text1"/>
        </w:rPr>
        <w:t xml:space="preserve"> In the more densely populated areas, they are almost the only wild trees to be found. During the wet season, the south has a cover of bunch grasses, notably Andropogon and Cymbopogon spp.and forbes (Soil Conservation and Water Management Division, UWR, unpublished). As a result of annual bush fires, the vegetation has been degrading in the communities. </w:t>
      </w:r>
      <w:r w:rsidRPr="007A2B33">
        <w:rPr>
          <w:rFonts w:ascii="Times New Roman" w:hAnsi="Times New Roman" w:cs="Times New Roman"/>
          <w:bCs/>
          <w:color w:val="000000" w:themeColor="text1"/>
        </w:rPr>
        <w:t>(MOFA - U.W.R, 2021).</w:t>
      </w:r>
    </w:p>
    <w:p w14:paraId="749C9C3E"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About 70% of the inhabitants of the Wa West District are in agriculture sector. Agriculture as the dominant livelihood activity is followed by commerce which constitutes about 9% whilst the industrial sector consists of about 3%. Some other key sectors of the economy are energy, communication, tourism and transport. Residents of the Wa West District have their livelihoods in the agriculture, commerce and industrial sectors. Less than 5% of the inhabitants of the district are engaged in communication, tourism and transport sectors (WWDA, 2012).</w:t>
      </w:r>
    </w:p>
    <w:p w14:paraId="3722F18E"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lastRenderedPageBreak/>
        <w:t>The Wa West District population is primarily made up of peasant farmers. Farming is primarily done on a family basis as a daily occupation, except on rest days. Subsistence and commercial farming are also practiced. Guinea corn, maize, millet, rice, soya beans, groundnuts, cotton, yam, cowpea, and sorghum are among the crops that rely heavily on rainfall. Another agricultural activity practiced in the area is cattle rearing. While maize, guinea corn, and groundnuts are grown for domestic consumption (guinea corn is also used to make the pito beverage), cotton and cowpea are mostly grown for profit (GSS, 2013). Spinning, weaving, and smock design are other popular activities. They make xylophones and other musical instruments, as well as pottery, blacksmithing, and carving.</w:t>
      </w:r>
    </w:p>
    <w:p w14:paraId="5299B851"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Nevertheless, the fact that the district is commercial by all standards, trading along the Burkina Faso border, agriculture is the main economic practice. Crop cultivation and animal rearing remains the largest single contributor to the local economy and employs about 70% of the active population. The main staple crops grown include millet, sorghum, maize; rice, cowpea, leafy vegetables, pepper and livestock such as cattle, sheep, goat, pigs and poultry are reared subsistence basis. Goat especially is quite significant followed by cattle, sheep and poultry in that order. Hoes, cutlasses and mechanized tools like tractors are used for preparing land for cultivation (WWDA, 2012). The tourism potential of the Wa West District is found in its rich natural, cultural, historical and man-made attractions. These, however, have not received the needed support and development to attract tourists to the district. The most significant of them is the Wechiau Community Hippo Sanctuary which is18km from Wechiau (WWDA, 2012).</w:t>
      </w:r>
    </w:p>
    <w:p w14:paraId="6E40CC32"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Wechiau Hippo Sanctuary is a community-based conservation initiative aimed at providing the Wechiau catchment area inhabitants with a source of revenue and offering protection to the flora and fauna found within the designated lands. Other unique attractions are the Ga crocodile pond, the Lobi Architecture, a three-hundred-year-old Mosque and indigenous grinding mills. These attractions are a potential for making the Wa West District a </w:t>
      </w:r>
      <w:r w:rsidRPr="007A2B33">
        <w:rPr>
          <w:rFonts w:ascii="Times New Roman" w:hAnsi="Times New Roman"/>
          <w:color w:val="000000" w:themeColor="text1"/>
          <w:sz w:val="24"/>
          <w:szCs w:val="24"/>
        </w:rPr>
        <w:lastRenderedPageBreak/>
        <w:t>unique tourist destination. However, investment in tourist infrastructure is required (WWDA, 2012).</w:t>
      </w:r>
    </w:p>
    <w:p w14:paraId="46E69306"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Both Wa Municipal and Wa West Districts are characterized with low-income earners and as such has inadequate collaterals to enable them access loans from financial institutions as a way of improving upon their businesses. Following the naked fact that all financial institutions demand huge collaterals before they sanction loan, business activities always remain in positions in which they were started thus in effect failing to grow and have the likelihood of collapsing.  </w:t>
      </w:r>
    </w:p>
    <w:p w14:paraId="16A32692" w14:textId="77777777" w:rsidR="005C2DB0" w:rsidRPr="007A2B33" w:rsidRDefault="005C2DB0" w:rsidP="00F40508">
      <w:pPr>
        <w:pStyle w:val="Heading2"/>
        <w:rPr>
          <w:color w:val="000000" w:themeColor="text1"/>
        </w:rPr>
      </w:pPr>
      <w:bookmarkStart w:id="144" w:name="_Toc118764450"/>
      <w:bookmarkStart w:id="145" w:name="_Toc127797605"/>
      <w:r w:rsidRPr="007A2B33">
        <w:rPr>
          <w:color w:val="000000" w:themeColor="text1"/>
        </w:rPr>
        <w:t>3.0 Research Methodology</w:t>
      </w:r>
      <w:bookmarkEnd w:id="144"/>
      <w:bookmarkEnd w:id="145"/>
    </w:p>
    <w:p w14:paraId="0C0B7D45" w14:textId="331874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The research methodology </w:t>
      </w:r>
      <w:r w:rsidR="005C7491" w:rsidRPr="007A2B33">
        <w:rPr>
          <w:rFonts w:ascii="Times New Roman" w:eastAsia="Times New Roman" w:hAnsi="Times New Roman"/>
          <w:color w:val="000000" w:themeColor="text1"/>
          <w:sz w:val="24"/>
          <w:szCs w:val="24"/>
        </w:rPr>
        <w:t>was influenced</w:t>
      </w:r>
      <w:r w:rsidRPr="007A2B33">
        <w:rPr>
          <w:rFonts w:ascii="Times New Roman" w:eastAsia="Times New Roman" w:hAnsi="Times New Roman"/>
          <w:color w:val="000000" w:themeColor="text1"/>
          <w:sz w:val="24"/>
          <w:szCs w:val="24"/>
        </w:rPr>
        <w:t xml:space="preserve"> by the type of re</w:t>
      </w:r>
      <w:r w:rsidR="005C7491" w:rsidRPr="007A2B33">
        <w:rPr>
          <w:rFonts w:ascii="Times New Roman" w:eastAsia="Times New Roman" w:hAnsi="Times New Roman"/>
          <w:color w:val="000000" w:themeColor="text1"/>
          <w:sz w:val="24"/>
          <w:szCs w:val="24"/>
        </w:rPr>
        <w:t xml:space="preserve">search and what the study seeks </w:t>
      </w:r>
      <w:r w:rsidRPr="007A2B33">
        <w:rPr>
          <w:rFonts w:ascii="Times New Roman" w:eastAsia="Times New Roman" w:hAnsi="Times New Roman"/>
          <w:color w:val="000000" w:themeColor="text1"/>
          <w:sz w:val="24"/>
          <w:szCs w:val="24"/>
        </w:rPr>
        <w:t xml:space="preserve">to unearth. </w:t>
      </w:r>
      <w:r w:rsidR="005C7491" w:rsidRPr="007A2B33">
        <w:rPr>
          <w:rFonts w:ascii="Times New Roman" w:eastAsia="Times New Roman" w:hAnsi="Times New Roman"/>
          <w:color w:val="000000" w:themeColor="text1"/>
          <w:sz w:val="24"/>
          <w:szCs w:val="24"/>
        </w:rPr>
        <w:t>(</w:t>
      </w:r>
      <w:r w:rsidRPr="007A2B33">
        <w:rPr>
          <w:rFonts w:ascii="Times New Roman" w:eastAsia="Times New Roman" w:hAnsi="Times New Roman"/>
          <w:color w:val="000000" w:themeColor="text1"/>
          <w:sz w:val="24"/>
          <w:szCs w:val="24"/>
        </w:rPr>
        <w:t>Agrasuta</w:t>
      </w:r>
      <w:r w:rsidR="005C7491"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 xml:space="preserve">2013) refers to research methodology as the systematic, structured and focused data collection that is aimed at gathering information that will address an identified research question or problem. It is therefore </w:t>
      </w:r>
      <w:r w:rsidRPr="007A2B33">
        <w:rPr>
          <w:rFonts w:ascii="Times New Roman" w:hAnsi="Times New Roman"/>
          <w:color w:val="000000" w:themeColor="text1"/>
          <w:sz w:val="24"/>
          <w:szCs w:val="24"/>
        </w:rPr>
        <w:t xml:space="preserve">critical that a research study considers the appropriate research methodology in this study in other to yield a valid and reliable outcome. </w:t>
      </w:r>
      <w:r w:rsidR="005C7491" w:rsidRPr="007A2B33">
        <w:rPr>
          <w:rFonts w:ascii="Times New Roman" w:hAnsi="Times New Roman"/>
          <w:color w:val="000000" w:themeColor="text1"/>
          <w:sz w:val="24"/>
          <w:szCs w:val="24"/>
        </w:rPr>
        <w:t>(</w:t>
      </w:r>
      <w:r w:rsidRPr="007A2B33">
        <w:rPr>
          <w:rFonts w:ascii="Times New Roman" w:eastAsia="Times New Roman" w:hAnsi="Times New Roman"/>
          <w:color w:val="000000" w:themeColor="text1"/>
          <w:sz w:val="24"/>
          <w:szCs w:val="24"/>
        </w:rPr>
        <w:t>Nyantakyi</w:t>
      </w:r>
      <w:r w:rsidR="005C7491"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 xml:space="preserve">2007) noted that a research methodology is guided by the research questions and objectives, philosophy on which the research is grounded on, scope of existing knowledge, purpose of the study and focus of the study. This assertion is different from that of Burns and Grove (2003) who indicates that research methodology includes </w:t>
      </w:r>
      <w:r w:rsidRPr="007A2B33">
        <w:rPr>
          <w:rFonts w:ascii="Times New Roman" w:hAnsi="Times New Roman"/>
          <w:color w:val="000000" w:themeColor="text1"/>
          <w:sz w:val="24"/>
          <w:szCs w:val="24"/>
        </w:rPr>
        <w:t>“the design, setting, sampling, methodological limitations, and data collection and analysis technique in the study.</w:t>
      </w:r>
      <w:r w:rsidR="00D618E2" w:rsidRPr="007A2B33">
        <w:rPr>
          <w:rFonts w:ascii="Times New Roman" w:hAnsi="Times New Roman"/>
          <w:color w:val="000000" w:themeColor="text1"/>
          <w:sz w:val="24"/>
          <w:szCs w:val="24"/>
        </w:rPr>
        <w:t xml:space="preserve"> This study empl</w:t>
      </w:r>
      <w:r w:rsidR="00F1262B" w:rsidRPr="007A2B33">
        <w:rPr>
          <w:rFonts w:ascii="Times New Roman" w:hAnsi="Times New Roman"/>
          <w:color w:val="000000" w:themeColor="text1"/>
          <w:sz w:val="24"/>
          <w:szCs w:val="24"/>
        </w:rPr>
        <w:t xml:space="preserve">oyed </w:t>
      </w:r>
      <w:r w:rsidR="00024722" w:rsidRPr="007A2B33">
        <w:rPr>
          <w:rFonts w:ascii="Times New Roman" w:hAnsi="Times New Roman"/>
          <w:color w:val="000000" w:themeColor="text1"/>
          <w:sz w:val="24"/>
          <w:szCs w:val="24"/>
        </w:rPr>
        <w:t>the convergent</w:t>
      </w:r>
      <w:r w:rsidR="00F1262B" w:rsidRPr="007A2B33">
        <w:rPr>
          <w:rFonts w:ascii="Times New Roman" w:hAnsi="Times New Roman"/>
          <w:color w:val="000000" w:themeColor="text1"/>
          <w:sz w:val="24"/>
          <w:szCs w:val="24"/>
        </w:rPr>
        <w:t xml:space="preserve"> parallel mixed </w:t>
      </w:r>
      <w:r w:rsidR="00024722" w:rsidRPr="007A2B33">
        <w:rPr>
          <w:rFonts w:ascii="Times New Roman" w:hAnsi="Times New Roman"/>
          <w:color w:val="000000" w:themeColor="text1"/>
          <w:sz w:val="24"/>
          <w:szCs w:val="24"/>
        </w:rPr>
        <w:t>method.</w:t>
      </w:r>
    </w:p>
    <w:p w14:paraId="2FD16575" w14:textId="16F6EB5F" w:rsidR="005C2DB0" w:rsidRPr="007A2B33" w:rsidRDefault="006B07AD" w:rsidP="00F40508">
      <w:pPr>
        <w:pStyle w:val="Heading3"/>
        <w:rPr>
          <w:color w:val="000000" w:themeColor="text1"/>
        </w:rPr>
      </w:pPr>
      <w:bookmarkStart w:id="146" w:name="_Toc118764451"/>
      <w:bookmarkStart w:id="147" w:name="_Toc127797606"/>
      <w:r w:rsidRPr="007A2B33">
        <w:rPr>
          <w:color w:val="000000" w:themeColor="text1"/>
        </w:rPr>
        <w:t>3.3.1</w:t>
      </w:r>
      <w:r w:rsidR="005C2DB0" w:rsidRPr="007A2B33">
        <w:rPr>
          <w:color w:val="000000" w:themeColor="text1"/>
        </w:rPr>
        <w:t xml:space="preserve"> Research </w:t>
      </w:r>
      <w:bookmarkEnd w:id="146"/>
      <w:r w:rsidR="009222DE" w:rsidRPr="007A2B33">
        <w:rPr>
          <w:color w:val="000000" w:themeColor="text1"/>
        </w:rPr>
        <w:t>Approach</w:t>
      </w:r>
      <w:bookmarkEnd w:id="147"/>
    </w:p>
    <w:p w14:paraId="0F2E057C" w14:textId="2000617A" w:rsidR="005C2DB0" w:rsidRPr="007A2B33" w:rsidRDefault="009222DE"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Research approach</w:t>
      </w:r>
      <w:r w:rsidR="005C2DB0" w:rsidRPr="007A2B33">
        <w:rPr>
          <w:rFonts w:ascii="Times New Roman" w:hAnsi="Times New Roman"/>
          <w:color w:val="000000" w:themeColor="text1"/>
          <w:sz w:val="24"/>
          <w:szCs w:val="24"/>
        </w:rPr>
        <w:t xml:space="preserve"> is considered as the philosophy underpinning the research</w:t>
      </w:r>
      <w:r w:rsidR="005C7491" w:rsidRPr="007A2B33">
        <w:rPr>
          <w:rFonts w:ascii="Times New Roman" w:hAnsi="Times New Roman"/>
          <w:color w:val="000000" w:themeColor="text1"/>
          <w:sz w:val="24"/>
          <w:szCs w:val="24"/>
        </w:rPr>
        <w:t>,</w:t>
      </w:r>
      <w:r w:rsidR="005C2DB0" w:rsidRPr="007A2B33">
        <w:rPr>
          <w:rFonts w:ascii="Times New Roman" w:hAnsi="Times New Roman"/>
          <w:color w:val="000000" w:themeColor="text1"/>
          <w:sz w:val="24"/>
          <w:szCs w:val="24"/>
        </w:rPr>
        <w:t xml:space="preserve"> considered as appropriate in solv</w:t>
      </w:r>
      <w:r w:rsidR="00D7524E" w:rsidRPr="007A2B33">
        <w:rPr>
          <w:rFonts w:ascii="Times New Roman" w:hAnsi="Times New Roman"/>
          <w:color w:val="000000" w:themeColor="text1"/>
          <w:sz w:val="24"/>
          <w:szCs w:val="24"/>
        </w:rPr>
        <w:t>ing a research problem. It was</w:t>
      </w:r>
      <w:r w:rsidR="005C2DB0" w:rsidRPr="007A2B33">
        <w:rPr>
          <w:rFonts w:ascii="Times New Roman" w:hAnsi="Times New Roman"/>
          <w:color w:val="000000" w:themeColor="text1"/>
          <w:sz w:val="24"/>
          <w:szCs w:val="24"/>
        </w:rPr>
        <w:t xml:space="preserve"> based on science and actions that allow</w:t>
      </w:r>
      <w:r w:rsidR="00D7524E" w:rsidRPr="007A2B33">
        <w:rPr>
          <w:rFonts w:ascii="Times New Roman" w:hAnsi="Times New Roman"/>
          <w:color w:val="000000" w:themeColor="text1"/>
          <w:sz w:val="24"/>
          <w:szCs w:val="24"/>
        </w:rPr>
        <w:t>ed</w:t>
      </w:r>
      <w:r w:rsidR="005C2DB0" w:rsidRPr="007A2B33">
        <w:rPr>
          <w:rFonts w:ascii="Times New Roman" w:hAnsi="Times New Roman"/>
          <w:color w:val="000000" w:themeColor="text1"/>
          <w:sz w:val="24"/>
          <w:szCs w:val="24"/>
        </w:rPr>
        <w:t xml:space="preserve"> investigation of research problem and the use of rational applications, procedure, techniques to enhance critical evaluati</w:t>
      </w:r>
      <w:r w:rsidR="00D7524E" w:rsidRPr="007A2B33">
        <w:rPr>
          <w:rFonts w:ascii="Times New Roman" w:hAnsi="Times New Roman"/>
          <w:color w:val="000000" w:themeColor="text1"/>
          <w:sz w:val="24"/>
          <w:szCs w:val="24"/>
        </w:rPr>
        <w:t>ons of the study. It also adopted methods that supported</w:t>
      </w:r>
      <w:r w:rsidR="005C2DB0" w:rsidRPr="007A2B33">
        <w:rPr>
          <w:rFonts w:ascii="Times New Roman" w:hAnsi="Times New Roman"/>
          <w:color w:val="000000" w:themeColor="text1"/>
          <w:sz w:val="24"/>
          <w:szCs w:val="24"/>
        </w:rPr>
        <w:t xml:space="preserve"> an </w:t>
      </w:r>
      <w:r w:rsidR="005C2DB0" w:rsidRPr="007A2B33">
        <w:rPr>
          <w:rFonts w:ascii="Times New Roman" w:hAnsi="Times New Roman"/>
          <w:color w:val="000000" w:themeColor="text1"/>
          <w:sz w:val="24"/>
          <w:szCs w:val="24"/>
        </w:rPr>
        <w:lastRenderedPageBreak/>
        <w:t xml:space="preserve">investigation in addressing its problems using either qualitative, quantitative, and mixed methods (Creswell, 2014). </w:t>
      </w:r>
      <w:r w:rsidR="005C7491" w:rsidRPr="007A2B33">
        <w:rPr>
          <w:rFonts w:ascii="Times New Roman" w:hAnsi="Times New Roman"/>
          <w:color w:val="000000" w:themeColor="text1"/>
          <w:sz w:val="24"/>
          <w:szCs w:val="24"/>
        </w:rPr>
        <w:t xml:space="preserve">The research adopted </w:t>
      </w:r>
      <w:r w:rsidR="00AF5881" w:rsidRPr="007A2B33">
        <w:rPr>
          <w:rFonts w:ascii="Times New Roman" w:hAnsi="Times New Roman"/>
          <w:color w:val="000000" w:themeColor="text1"/>
          <w:sz w:val="24"/>
          <w:szCs w:val="24"/>
        </w:rPr>
        <w:t>a structured questionnaire, focus group discussion and key informant</w:t>
      </w:r>
      <w:r w:rsidR="005C2DB0" w:rsidRPr="007A2B33">
        <w:rPr>
          <w:rFonts w:ascii="Times New Roman" w:hAnsi="Times New Roman"/>
          <w:color w:val="000000" w:themeColor="text1"/>
          <w:sz w:val="24"/>
          <w:szCs w:val="24"/>
        </w:rPr>
        <w:t xml:space="preserve"> tools with the expectation that it will provide a wider examination of the situa</w:t>
      </w:r>
      <w:r w:rsidR="00D7524E" w:rsidRPr="007A2B33">
        <w:rPr>
          <w:rFonts w:ascii="Times New Roman" w:hAnsi="Times New Roman"/>
          <w:color w:val="000000" w:themeColor="text1"/>
          <w:sz w:val="24"/>
          <w:szCs w:val="24"/>
        </w:rPr>
        <w:t xml:space="preserve">tion. A survey approach </w:t>
      </w:r>
      <w:r w:rsidR="00DC076C" w:rsidRPr="007A2B33">
        <w:rPr>
          <w:rFonts w:ascii="Times New Roman" w:hAnsi="Times New Roman"/>
          <w:color w:val="000000" w:themeColor="text1"/>
          <w:sz w:val="24"/>
          <w:szCs w:val="24"/>
        </w:rPr>
        <w:t>was also</w:t>
      </w:r>
      <w:r w:rsidR="00AF5881"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employed to determine the depth of silt on</w:t>
      </w:r>
      <w:r w:rsidR="00CA37E9" w:rsidRPr="007A2B33">
        <w:rPr>
          <w:rFonts w:ascii="Times New Roman" w:hAnsi="Times New Roman"/>
          <w:color w:val="000000" w:themeColor="text1"/>
          <w:sz w:val="24"/>
          <w:szCs w:val="24"/>
        </w:rPr>
        <w:t xml:space="preserve"> the</w:t>
      </w:r>
      <w:r w:rsidR="005C2DB0" w:rsidRPr="007A2B33">
        <w:rPr>
          <w:rFonts w:ascii="Times New Roman" w:hAnsi="Times New Roman"/>
          <w:color w:val="000000" w:themeColor="text1"/>
          <w:sz w:val="24"/>
          <w:szCs w:val="24"/>
        </w:rPr>
        <w:t xml:space="preserve"> four (4) se</w:t>
      </w:r>
      <w:r w:rsidR="00D7524E" w:rsidRPr="007A2B33">
        <w:rPr>
          <w:rFonts w:ascii="Times New Roman" w:hAnsi="Times New Roman"/>
          <w:color w:val="000000" w:themeColor="text1"/>
          <w:sz w:val="24"/>
          <w:szCs w:val="24"/>
        </w:rPr>
        <w:t>lected small scale dams in two Districts of the Upper West R</w:t>
      </w:r>
      <w:r w:rsidR="005C2DB0" w:rsidRPr="007A2B33">
        <w:rPr>
          <w:rFonts w:ascii="Times New Roman" w:hAnsi="Times New Roman"/>
          <w:color w:val="000000" w:themeColor="text1"/>
          <w:sz w:val="24"/>
          <w:szCs w:val="24"/>
        </w:rPr>
        <w:t>egion.</w:t>
      </w:r>
    </w:p>
    <w:p w14:paraId="73952090" w14:textId="77777777" w:rsidR="005C2DB0" w:rsidRPr="007A2B33" w:rsidRDefault="005C2DB0" w:rsidP="00F40508">
      <w:pPr>
        <w:pStyle w:val="Heading3"/>
        <w:rPr>
          <w:color w:val="000000" w:themeColor="text1"/>
        </w:rPr>
      </w:pPr>
      <w:bookmarkStart w:id="148" w:name="_Toc118764452"/>
      <w:bookmarkStart w:id="149" w:name="_Toc127797607"/>
      <w:r w:rsidRPr="007A2B33">
        <w:rPr>
          <w:color w:val="000000" w:themeColor="text1"/>
        </w:rPr>
        <w:t>3.1.1 The Study Population</w:t>
      </w:r>
      <w:bookmarkEnd w:id="148"/>
      <w:bookmarkEnd w:id="149"/>
      <w:r w:rsidRPr="007A2B33">
        <w:rPr>
          <w:color w:val="000000" w:themeColor="text1"/>
        </w:rPr>
        <w:t xml:space="preserve"> </w:t>
      </w:r>
    </w:p>
    <w:p w14:paraId="3B0F2F32" w14:textId="683DD8C9" w:rsidR="005C2DB0" w:rsidRPr="007A2B33" w:rsidRDefault="005C2DB0" w:rsidP="00CC618F">
      <w:pPr>
        <w:spacing w:after="0" w:line="480" w:lineRule="auto"/>
        <w:jc w:val="both"/>
        <w:rPr>
          <w:rFonts w:ascii="Times New Roman" w:hAnsi="Times New Roman"/>
          <w:b/>
          <w:color w:val="000000" w:themeColor="text1"/>
          <w:sz w:val="24"/>
          <w:szCs w:val="24"/>
        </w:rPr>
      </w:pPr>
      <w:r w:rsidRPr="007A2B33">
        <w:rPr>
          <w:rFonts w:ascii="Times New Roman" w:hAnsi="Times New Roman"/>
          <w:bCs/>
          <w:color w:val="000000" w:themeColor="text1"/>
          <w:sz w:val="24"/>
          <w:szCs w:val="24"/>
        </w:rPr>
        <w:t>Basically,</w:t>
      </w:r>
      <w:r w:rsidRPr="007A2B33">
        <w:rPr>
          <w:rFonts w:ascii="Times New Roman" w:hAnsi="Times New Roman"/>
          <w:color w:val="000000" w:themeColor="text1"/>
          <w:sz w:val="24"/>
          <w:szCs w:val="24"/>
        </w:rPr>
        <w:t xml:space="preserve"> the study population include</w:t>
      </w:r>
      <w:r w:rsidR="00D7524E" w:rsidRPr="007A2B33">
        <w:rPr>
          <w:rFonts w:ascii="Times New Roman" w:hAnsi="Times New Roman"/>
          <w:color w:val="000000" w:themeColor="text1"/>
          <w:sz w:val="24"/>
          <w:szCs w:val="24"/>
        </w:rPr>
        <w:t>d</w:t>
      </w:r>
      <w:r w:rsidRPr="007A2B33">
        <w:rPr>
          <w:rFonts w:ascii="Times New Roman" w:hAnsi="Times New Roman"/>
          <w:color w:val="000000" w:themeColor="text1"/>
          <w:sz w:val="24"/>
          <w:szCs w:val="24"/>
        </w:rPr>
        <w:t xml:space="preserve"> irrigation farmers, fish farmers, livestock farmers, domestic users, construction purposes, water drawers and others. Four communities ar</w:t>
      </w:r>
      <w:r w:rsidR="00D7524E" w:rsidRPr="007A2B33">
        <w:rPr>
          <w:rFonts w:ascii="Times New Roman" w:hAnsi="Times New Roman"/>
          <w:color w:val="000000" w:themeColor="text1"/>
          <w:sz w:val="24"/>
          <w:szCs w:val="24"/>
        </w:rPr>
        <w:t>e selected from two Districts in</w:t>
      </w:r>
      <w:r w:rsidRPr="007A2B33">
        <w:rPr>
          <w:rFonts w:ascii="Times New Roman" w:hAnsi="Times New Roman"/>
          <w:color w:val="000000" w:themeColor="text1"/>
          <w:sz w:val="24"/>
          <w:szCs w:val="24"/>
        </w:rPr>
        <w:t xml:space="preserve"> th</w:t>
      </w:r>
      <w:r w:rsidR="00D7524E" w:rsidRPr="007A2B33">
        <w:rPr>
          <w:rFonts w:ascii="Times New Roman" w:hAnsi="Times New Roman"/>
          <w:color w:val="000000" w:themeColor="text1"/>
          <w:sz w:val="24"/>
          <w:szCs w:val="24"/>
        </w:rPr>
        <w:t xml:space="preserve">e Upper West </w:t>
      </w:r>
      <w:r w:rsidR="009746A1" w:rsidRPr="007A2B33">
        <w:rPr>
          <w:rFonts w:ascii="Times New Roman" w:hAnsi="Times New Roman"/>
          <w:color w:val="000000" w:themeColor="text1"/>
          <w:sz w:val="24"/>
          <w:szCs w:val="24"/>
        </w:rPr>
        <w:t>Region. These include. Bale</w:t>
      </w:r>
      <w:r w:rsidR="00D7524E" w:rsidRPr="007A2B33">
        <w:rPr>
          <w:rFonts w:ascii="Times New Roman" w:hAnsi="Times New Roman"/>
          <w:color w:val="000000" w:themeColor="text1"/>
          <w:sz w:val="24"/>
          <w:szCs w:val="24"/>
        </w:rPr>
        <w:t xml:space="preserve">ofiili </w:t>
      </w:r>
      <w:r w:rsidRPr="007A2B33">
        <w:rPr>
          <w:rFonts w:ascii="Times New Roman" w:hAnsi="Times New Roman"/>
          <w:color w:val="000000" w:themeColor="text1"/>
          <w:sz w:val="24"/>
          <w:szCs w:val="24"/>
        </w:rPr>
        <w:t xml:space="preserve">with a total population of </w:t>
      </w:r>
      <w:r w:rsidRPr="007A2B33">
        <w:rPr>
          <w:rFonts w:ascii="Times New Roman" w:eastAsia="Times New Roman" w:hAnsi="Times New Roman"/>
          <w:color w:val="000000" w:themeColor="text1"/>
          <w:sz w:val="24"/>
          <w:szCs w:val="24"/>
        </w:rPr>
        <w:t>1,264 with 609 males and 655 females</w:t>
      </w:r>
      <w:r w:rsidRPr="007A2B33">
        <w:rPr>
          <w:rFonts w:ascii="Times New Roman" w:hAnsi="Times New Roman"/>
          <w:color w:val="000000" w:themeColor="text1"/>
          <w:sz w:val="24"/>
          <w:szCs w:val="24"/>
        </w:rPr>
        <w:t>, Siiru is estimated to have a population of 867 with 431 and 435 for males and females respectively located in the Wa West District. Whilst Busa has an estimated population of 2,094 made up of 1,071 males and 1,023 females and Singbakpong has an estimated population of 1,463 with 745 males and 717 females also located in Wa Municipal. The region has a household rate of 6.2. (GSS, 2020).</w:t>
      </w:r>
    </w:p>
    <w:p w14:paraId="509266CE" w14:textId="0F2E0C80" w:rsidR="005C2DB0" w:rsidRPr="007A2B33" w:rsidRDefault="006B07AD" w:rsidP="00F40508">
      <w:pPr>
        <w:pStyle w:val="Heading3"/>
        <w:rPr>
          <w:color w:val="000000" w:themeColor="text1"/>
        </w:rPr>
      </w:pPr>
      <w:bookmarkStart w:id="150" w:name="_Toc118764453"/>
      <w:bookmarkStart w:id="151" w:name="_Toc127797608"/>
      <w:r w:rsidRPr="007A2B33">
        <w:rPr>
          <w:color w:val="000000" w:themeColor="text1"/>
        </w:rPr>
        <w:t>3.3.2</w:t>
      </w:r>
      <w:r w:rsidR="005C2DB0" w:rsidRPr="007A2B33">
        <w:rPr>
          <w:color w:val="000000" w:themeColor="text1"/>
        </w:rPr>
        <w:t xml:space="preserve"> Sample Frame Determination</w:t>
      </w:r>
      <w:bookmarkEnd w:id="150"/>
      <w:bookmarkEnd w:id="151"/>
    </w:p>
    <w:p w14:paraId="1B7EDE48" w14:textId="76005B56" w:rsidR="005C2DB0" w:rsidRPr="007A2B33" w:rsidRDefault="00024722"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Considered</w:t>
      </w:r>
      <w:r w:rsidR="005C2DB0" w:rsidRPr="007A2B33">
        <w:rPr>
          <w:rFonts w:ascii="Times New Roman" w:hAnsi="Times New Roman"/>
          <w:color w:val="000000" w:themeColor="text1"/>
          <w:sz w:val="24"/>
          <w:szCs w:val="24"/>
        </w:rPr>
        <w:t xml:space="preserve"> population as the totality of individuals or objects upon which a social inquiry is applicable. The study population consisted of individuals who uses water to serve a particular purpose notably agricultural activities related issues in the Wa West and Wa Municipal. The </w:t>
      </w:r>
      <w:r w:rsidRPr="007A2B33">
        <w:rPr>
          <w:rFonts w:ascii="Times New Roman" w:hAnsi="Times New Roman"/>
          <w:color w:val="000000" w:themeColor="text1"/>
          <w:sz w:val="24"/>
          <w:szCs w:val="24"/>
        </w:rPr>
        <w:t xml:space="preserve">randomly </w:t>
      </w:r>
      <w:r w:rsidR="005C2DB0" w:rsidRPr="007A2B33">
        <w:rPr>
          <w:rFonts w:ascii="Times New Roman" w:hAnsi="Times New Roman"/>
          <w:color w:val="000000" w:themeColor="text1"/>
          <w:sz w:val="24"/>
          <w:szCs w:val="24"/>
        </w:rPr>
        <w:t>selected study communities namely; Baliofele, Siiru, Busa and Singbakpong in Wa West and Wa Municipal respectively all have small scale dams in operation with the relevant stakeholders for the study</w:t>
      </w:r>
      <w:r w:rsidRPr="007A2B33">
        <w:rPr>
          <w:rFonts w:ascii="Times New Roman" w:hAnsi="Times New Roman"/>
          <w:color w:val="000000" w:themeColor="text1"/>
          <w:sz w:val="24"/>
          <w:szCs w:val="24"/>
        </w:rPr>
        <w:t xml:space="preserve"> (Issahaku, 2018)</w:t>
      </w:r>
      <w:r w:rsidR="005C2DB0" w:rsidRPr="007A2B33">
        <w:rPr>
          <w:rFonts w:ascii="Times New Roman" w:hAnsi="Times New Roman"/>
          <w:color w:val="000000" w:themeColor="text1"/>
          <w:sz w:val="24"/>
          <w:szCs w:val="24"/>
        </w:rPr>
        <w:t>.</w:t>
      </w:r>
    </w:p>
    <w:p w14:paraId="01D455E4" w14:textId="49EFB6FD" w:rsidR="000130BB" w:rsidRPr="007A2B33" w:rsidRDefault="000130BB" w:rsidP="00CC618F">
      <w:pPr>
        <w:spacing w:after="0" w:line="480" w:lineRule="auto"/>
        <w:jc w:val="both"/>
        <w:rPr>
          <w:rFonts w:ascii="Times New Roman" w:hAnsi="Times New Roman"/>
          <w:color w:val="000000" w:themeColor="text1"/>
          <w:sz w:val="24"/>
          <w:szCs w:val="24"/>
        </w:rPr>
      </w:pPr>
    </w:p>
    <w:p w14:paraId="0C4BD35E" w14:textId="53F88441" w:rsidR="000130BB" w:rsidRPr="007A2B33" w:rsidRDefault="000130BB" w:rsidP="00CC618F">
      <w:pPr>
        <w:spacing w:after="0" w:line="480" w:lineRule="auto"/>
        <w:jc w:val="both"/>
        <w:rPr>
          <w:rFonts w:ascii="Times New Roman" w:hAnsi="Times New Roman"/>
          <w:color w:val="000000" w:themeColor="text1"/>
          <w:sz w:val="24"/>
          <w:szCs w:val="24"/>
        </w:rPr>
      </w:pPr>
    </w:p>
    <w:p w14:paraId="7FF699E9" w14:textId="327B79DB" w:rsidR="000130BB" w:rsidRPr="007A2B33" w:rsidRDefault="000130BB" w:rsidP="00CC618F">
      <w:pPr>
        <w:spacing w:after="0" w:line="480" w:lineRule="auto"/>
        <w:jc w:val="both"/>
        <w:rPr>
          <w:rFonts w:ascii="Times New Roman" w:hAnsi="Times New Roman"/>
          <w:color w:val="000000" w:themeColor="text1"/>
          <w:sz w:val="24"/>
          <w:szCs w:val="24"/>
        </w:rPr>
      </w:pPr>
    </w:p>
    <w:p w14:paraId="45FE83ED" w14:textId="5017EBDF" w:rsidR="000130BB" w:rsidRPr="007A2B33" w:rsidRDefault="000130BB" w:rsidP="00CC618F">
      <w:pPr>
        <w:spacing w:after="0" w:line="480" w:lineRule="auto"/>
        <w:jc w:val="both"/>
        <w:rPr>
          <w:rFonts w:ascii="Times New Roman" w:hAnsi="Times New Roman"/>
          <w:color w:val="000000" w:themeColor="text1"/>
          <w:sz w:val="24"/>
          <w:szCs w:val="24"/>
        </w:rPr>
      </w:pPr>
    </w:p>
    <w:p w14:paraId="6D2223C8" w14:textId="67AC8B20" w:rsidR="005C2DB0" w:rsidRPr="007A2B33" w:rsidRDefault="003C5E9F" w:rsidP="00D346F0">
      <w:pPr>
        <w:pStyle w:val="LOT"/>
        <w:rPr>
          <w:color w:val="000000" w:themeColor="text1"/>
        </w:rPr>
      </w:pPr>
      <w:bookmarkStart w:id="152" w:name="_Toc124155227"/>
      <w:r w:rsidRPr="007A2B33">
        <w:rPr>
          <w:color w:val="000000" w:themeColor="text1"/>
        </w:rPr>
        <w:lastRenderedPageBreak/>
        <w:t xml:space="preserve">Table 3.1: Selected Communities and their </w:t>
      </w:r>
      <w:r w:rsidR="009746A1" w:rsidRPr="007A2B33">
        <w:rPr>
          <w:color w:val="000000" w:themeColor="text1"/>
        </w:rPr>
        <w:t>respective population</w:t>
      </w:r>
      <w:bookmarkEnd w:id="152"/>
    </w:p>
    <w:tbl>
      <w:tblPr>
        <w:tblW w:w="0" w:type="auto"/>
        <w:tblBorders>
          <w:top w:val="single" w:sz="8" w:space="0" w:color="000000"/>
          <w:bottom w:val="single" w:sz="8" w:space="0" w:color="000000"/>
        </w:tblBorders>
        <w:tblLook w:val="06A0" w:firstRow="1" w:lastRow="0" w:firstColumn="1" w:lastColumn="0" w:noHBand="1" w:noVBand="1"/>
      </w:tblPr>
      <w:tblGrid>
        <w:gridCol w:w="3405"/>
        <w:gridCol w:w="3460"/>
        <w:gridCol w:w="2161"/>
      </w:tblGrid>
      <w:tr w:rsidR="007A2B33" w:rsidRPr="007A2B33" w14:paraId="780B42B1" w14:textId="77777777" w:rsidTr="00C66A5B">
        <w:tc>
          <w:tcPr>
            <w:tcW w:w="3528" w:type="dxa"/>
            <w:tcBorders>
              <w:top w:val="single" w:sz="8" w:space="0" w:color="000000"/>
              <w:left w:val="nil"/>
              <w:bottom w:val="single" w:sz="8" w:space="0" w:color="000000"/>
              <w:right w:val="nil"/>
            </w:tcBorders>
            <w:shd w:val="clear" w:color="auto" w:fill="auto"/>
          </w:tcPr>
          <w:p w14:paraId="51C38F44"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r w:rsidRPr="007A2B33">
              <w:rPr>
                <w:rFonts w:ascii="Times New Roman" w:hAnsi="Times New Roman"/>
                <w:bCs/>
                <w:color w:val="000000" w:themeColor="text1"/>
                <w:sz w:val="24"/>
                <w:szCs w:val="24"/>
              </w:rPr>
              <w:t>Name of community</w:t>
            </w:r>
          </w:p>
        </w:tc>
        <w:tc>
          <w:tcPr>
            <w:tcW w:w="3600" w:type="dxa"/>
            <w:tcBorders>
              <w:top w:val="single" w:sz="8" w:space="0" w:color="000000"/>
              <w:left w:val="nil"/>
              <w:bottom w:val="single" w:sz="8" w:space="0" w:color="000000"/>
              <w:right w:val="nil"/>
            </w:tcBorders>
            <w:shd w:val="clear" w:color="auto" w:fill="auto"/>
          </w:tcPr>
          <w:p w14:paraId="565BF4D9"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r w:rsidRPr="007A2B33">
              <w:rPr>
                <w:rFonts w:ascii="Times New Roman" w:hAnsi="Times New Roman"/>
                <w:bCs/>
                <w:color w:val="000000" w:themeColor="text1"/>
                <w:sz w:val="24"/>
                <w:szCs w:val="24"/>
              </w:rPr>
              <w:t>Population</w:t>
            </w:r>
          </w:p>
        </w:tc>
        <w:tc>
          <w:tcPr>
            <w:tcW w:w="2250" w:type="dxa"/>
            <w:tcBorders>
              <w:top w:val="single" w:sz="8" w:space="0" w:color="000000"/>
              <w:left w:val="nil"/>
              <w:bottom w:val="single" w:sz="8" w:space="0" w:color="000000"/>
              <w:right w:val="nil"/>
            </w:tcBorders>
            <w:shd w:val="clear" w:color="auto" w:fill="auto"/>
          </w:tcPr>
          <w:p w14:paraId="20CD1E2C"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r w:rsidRPr="007A2B33">
              <w:rPr>
                <w:rFonts w:ascii="Times New Roman" w:hAnsi="Times New Roman"/>
                <w:b/>
                <w:bCs/>
                <w:color w:val="000000" w:themeColor="text1"/>
                <w:sz w:val="24"/>
                <w:szCs w:val="24"/>
              </w:rPr>
              <w:t xml:space="preserve">Total </w:t>
            </w:r>
          </w:p>
        </w:tc>
      </w:tr>
      <w:tr w:rsidR="007A2B33" w:rsidRPr="007A2B33" w14:paraId="109FA8E8" w14:textId="77777777" w:rsidTr="00C66A5B">
        <w:tc>
          <w:tcPr>
            <w:tcW w:w="3528" w:type="dxa"/>
            <w:shd w:val="clear" w:color="auto" w:fill="auto"/>
          </w:tcPr>
          <w:p w14:paraId="630A6FCB" w14:textId="77777777" w:rsidR="005C2DB0" w:rsidRPr="007A2B33" w:rsidRDefault="005C2DB0" w:rsidP="00CC618F">
            <w:pPr>
              <w:spacing w:after="0" w:line="480" w:lineRule="auto"/>
              <w:jc w:val="both"/>
              <w:rPr>
                <w:rFonts w:ascii="Times New Roman" w:hAnsi="Times New Roman"/>
                <w:b/>
                <w:bCs/>
                <w:i/>
                <w:color w:val="000000" w:themeColor="text1"/>
                <w:sz w:val="24"/>
                <w:szCs w:val="24"/>
              </w:rPr>
            </w:pPr>
            <w:r w:rsidRPr="007A2B33">
              <w:rPr>
                <w:rFonts w:ascii="Times New Roman" w:hAnsi="Times New Roman"/>
                <w:b/>
                <w:bCs/>
                <w:i/>
                <w:color w:val="000000" w:themeColor="text1"/>
                <w:sz w:val="24"/>
                <w:szCs w:val="24"/>
              </w:rPr>
              <w:t>Wa West</w:t>
            </w:r>
          </w:p>
        </w:tc>
        <w:tc>
          <w:tcPr>
            <w:tcW w:w="3600" w:type="dxa"/>
            <w:shd w:val="clear" w:color="auto" w:fill="auto"/>
          </w:tcPr>
          <w:p w14:paraId="226FA360" w14:textId="77777777" w:rsidR="005C2DB0" w:rsidRPr="007A2B33" w:rsidRDefault="005C2DB0" w:rsidP="00CC618F">
            <w:pPr>
              <w:spacing w:after="0" w:line="480" w:lineRule="auto"/>
              <w:jc w:val="both"/>
              <w:rPr>
                <w:rFonts w:ascii="Times New Roman" w:hAnsi="Times New Roman"/>
                <w:color w:val="000000" w:themeColor="text1"/>
                <w:sz w:val="24"/>
                <w:szCs w:val="24"/>
              </w:rPr>
            </w:pPr>
          </w:p>
        </w:tc>
        <w:tc>
          <w:tcPr>
            <w:tcW w:w="2250" w:type="dxa"/>
            <w:shd w:val="clear" w:color="auto" w:fill="auto"/>
          </w:tcPr>
          <w:p w14:paraId="2FDB718B" w14:textId="77777777" w:rsidR="005C2DB0" w:rsidRPr="007A2B33" w:rsidRDefault="005C2DB0" w:rsidP="00CC618F">
            <w:pPr>
              <w:spacing w:after="0" w:line="480" w:lineRule="auto"/>
              <w:jc w:val="both"/>
              <w:rPr>
                <w:rFonts w:ascii="Times New Roman" w:hAnsi="Times New Roman"/>
                <w:b/>
                <w:color w:val="000000" w:themeColor="text1"/>
                <w:sz w:val="24"/>
                <w:szCs w:val="24"/>
              </w:rPr>
            </w:pPr>
          </w:p>
        </w:tc>
      </w:tr>
      <w:tr w:rsidR="007A2B33" w:rsidRPr="007A2B33" w14:paraId="3E4CE523" w14:textId="77777777" w:rsidTr="00C66A5B">
        <w:tc>
          <w:tcPr>
            <w:tcW w:w="3528" w:type="dxa"/>
            <w:shd w:val="clear" w:color="auto" w:fill="auto"/>
          </w:tcPr>
          <w:p w14:paraId="581F83BA"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r w:rsidRPr="007A2B33">
              <w:rPr>
                <w:rFonts w:ascii="Times New Roman" w:hAnsi="Times New Roman"/>
                <w:bCs/>
                <w:color w:val="000000" w:themeColor="text1"/>
                <w:sz w:val="24"/>
                <w:szCs w:val="24"/>
              </w:rPr>
              <w:t>Siiru</w:t>
            </w:r>
          </w:p>
        </w:tc>
        <w:tc>
          <w:tcPr>
            <w:tcW w:w="3600" w:type="dxa"/>
            <w:shd w:val="clear" w:color="auto" w:fill="auto"/>
          </w:tcPr>
          <w:p w14:paraId="4C0D604B"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867</w:t>
            </w:r>
          </w:p>
        </w:tc>
        <w:tc>
          <w:tcPr>
            <w:tcW w:w="2250" w:type="dxa"/>
            <w:shd w:val="clear" w:color="auto" w:fill="auto"/>
          </w:tcPr>
          <w:p w14:paraId="38340266" w14:textId="77777777" w:rsidR="005C2DB0" w:rsidRPr="007A2B33" w:rsidRDefault="005C2DB0" w:rsidP="00CC618F">
            <w:pPr>
              <w:spacing w:after="0" w:line="480" w:lineRule="auto"/>
              <w:jc w:val="both"/>
              <w:rPr>
                <w:rFonts w:ascii="Times New Roman" w:hAnsi="Times New Roman"/>
                <w:b/>
                <w:color w:val="000000" w:themeColor="text1"/>
                <w:sz w:val="24"/>
                <w:szCs w:val="24"/>
              </w:rPr>
            </w:pPr>
          </w:p>
        </w:tc>
      </w:tr>
      <w:tr w:rsidR="007A2B33" w:rsidRPr="007A2B33" w14:paraId="4A31533E" w14:textId="77777777" w:rsidTr="00C66A5B">
        <w:tc>
          <w:tcPr>
            <w:tcW w:w="3528" w:type="dxa"/>
            <w:shd w:val="clear" w:color="auto" w:fill="auto"/>
          </w:tcPr>
          <w:p w14:paraId="26FF40A4" w14:textId="1B1F2C82" w:rsidR="005C2DB0" w:rsidRPr="007A2B33" w:rsidRDefault="00B47230" w:rsidP="00CC618F">
            <w:pPr>
              <w:spacing w:after="0" w:line="480" w:lineRule="auto"/>
              <w:jc w:val="both"/>
              <w:rPr>
                <w:rFonts w:ascii="Times New Roman" w:hAnsi="Times New Roman"/>
                <w:b/>
                <w:bCs/>
                <w:color w:val="000000" w:themeColor="text1"/>
                <w:sz w:val="24"/>
                <w:szCs w:val="24"/>
              </w:rPr>
            </w:pPr>
            <w:r w:rsidRPr="007A2B33">
              <w:rPr>
                <w:rFonts w:ascii="Times New Roman" w:hAnsi="Times New Roman"/>
                <w:bCs/>
                <w:color w:val="000000" w:themeColor="text1"/>
                <w:sz w:val="24"/>
                <w:szCs w:val="24"/>
              </w:rPr>
              <w:t>Baleofiili</w:t>
            </w:r>
          </w:p>
        </w:tc>
        <w:tc>
          <w:tcPr>
            <w:tcW w:w="3600" w:type="dxa"/>
            <w:shd w:val="clear" w:color="auto" w:fill="auto"/>
          </w:tcPr>
          <w:p w14:paraId="295F8DA6"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1,264</w:t>
            </w:r>
          </w:p>
        </w:tc>
        <w:tc>
          <w:tcPr>
            <w:tcW w:w="2250" w:type="dxa"/>
            <w:shd w:val="clear" w:color="auto" w:fill="auto"/>
          </w:tcPr>
          <w:p w14:paraId="51C9EA60" w14:textId="77777777" w:rsidR="005C2DB0" w:rsidRPr="007A2B33" w:rsidRDefault="005C2DB0" w:rsidP="00CC618F">
            <w:pPr>
              <w:spacing w:after="0" w:line="480" w:lineRule="auto"/>
              <w:jc w:val="both"/>
              <w:rPr>
                <w:rFonts w:ascii="Times New Roman" w:hAnsi="Times New Roman"/>
                <w:b/>
                <w:color w:val="000000" w:themeColor="text1"/>
                <w:sz w:val="24"/>
                <w:szCs w:val="24"/>
              </w:rPr>
            </w:pPr>
          </w:p>
        </w:tc>
      </w:tr>
      <w:tr w:rsidR="007A2B33" w:rsidRPr="007A2B33" w14:paraId="754AA634" w14:textId="77777777" w:rsidTr="00C66A5B">
        <w:tc>
          <w:tcPr>
            <w:tcW w:w="3528" w:type="dxa"/>
            <w:shd w:val="clear" w:color="auto" w:fill="auto"/>
          </w:tcPr>
          <w:p w14:paraId="615360B7"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p>
        </w:tc>
        <w:tc>
          <w:tcPr>
            <w:tcW w:w="3600" w:type="dxa"/>
            <w:shd w:val="clear" w:color="auto" w:fill="auto"/>
          </w:tcPr>
          <w:p w14:paraId="56B23B99" w14:textId="77777777" w:rsidR="005C2DB0" w:rsidRPr="007A2B33" w:rsidRDefault="005C2DB0" w:rsidP="00CC618F">
            <w:pPr>
              <w:spacing w:after="0" w:line="480" w:lineRule="auto"/>
              <w:jc w:val="both"/>
              <w:rPr>
                <w:rFonts w:ascii="Times New Roman" w:hAnsi="Times New Roman"/>
                <w:color w:val="000000" w:themeColor="text1"/>
                <w:sz w:val="24"/>
                <w:szCs w:val="24"/>
              </w:rPr>
            </w:pPr>
          </w:p>
        </w:tc>
        <w:tc>
          <w:tcPr>
            <w:tcW w:w="2250" w:type="dxa"/>
            <w:shd w:val="clear" w:color="auto" w:fill="auto"/>
          </w:tcPr>
          <w:p w14:paraId="0EA544BC" w14:textId="77777777" w:rsidR="005C2DB0" w:rsidRPr="007A2B33" w:rsidRDefault="005C2DB0" w:rsidP="00CC618F">
            <w:pPr>
              <w:spacing w:after="0" w:line="480" w:lineRule="auto"/>
              <w:jc w:val="both"/>
              <w:rPr>
                <w:rFonts w:ascii="Times New Roman" w:hAnsi="Times New Roman"/>
                <w:b/>
                <w:color w:val="000000" w:themeColor="text1"/>
                <w:sz w:val="24"/>
                <w:szCs w:val="24"/>
              </w:rPr>
            </w:pPr>
            <w:r w:rsidRPr="007A2B33">
              <w:rPr>
                <w:rFonts w:ascii="Times New Roman" w:hAnsi="Times New Roman"/>
                <w:b/>
                <w:color w:val="000000" w:themeColor="text1"/>
                <w:sz w:val="24"/>
                <w:szCs w:val="24"/>
              </w:rPr>
              <w:t>2,131</w:t>
            </w:r>
          </w:p>
        </w:tc>
      </w:tr>
      <w:tr w:rsidR="007A2B33" w:rsidRPr="007A2B33" w14:paraId="2DFA921F" w14:textId="77777777" w:rsidTr="00C66A5B">
        <w:tc>
          <w:tcPr>
            <w:tcW w:w="3528" w:type="dxa"/>
            <w:shd w:val="clear" w:color="auto" w:fill="auto"/>
          </w:tcPr>
          <w:p w14:paraId="4BD704C9" w14:textId="77777777" w:rsidR="005C2DB0" w:rsidRPr="007A2B33" w:rsidRDefault="005C2DB0" w:rsidP="00CC618F">
            <w:pPr>
              <w:spacing w:after="0" w:line="480" w:lineRule="auto"/>
              <w:jc w:val="both"/>
              <w:rPr>
                <w:rFonts w:ascii="Times New Roman" w:hAnsi="Times New Roman"/>
                <w:b/>
                <w:bCs/>
                <w:i/>
                <w:color w:val="000000" w:themeColor="text1"/>
                <w:sz w:val="24"/>
                <w:szCs w:val="24"/>
              </w:rPr>
            </w:pPr>
            <w:r w:rsidRPr="007A2B33">
              <w:rPr>
                <w:rFonts w:ascii="Times New Roman" w:hAnsi="Times New Roman"/>
                <w:b/>
                <w:bCs/>
                <w:i/>
                <w:color w:val="000000" w:themeColor="text1"/>
                <w:sz w:val="24"/>
                <w:szCs w:val="24"/>
              </w:rPr>
              <w:t>Wa Municipal</w:t>
            </w:r>
          </w:p>
        </w:tc>
        <w:tc>
          <w:tcPr>
            <w:tcW w:w="3600" w:type="dxa"/>
            <w:shd w:val="clear" w:color="auto" w:fill="auto"/>
          </w:tcPr>
          <w:p w14:paraId="12DF8271" w14:textId="77777777" w:rsidR="005C2DB0" w:rsidRPr="007A2B33" w:rsidRDefault="005C2DB0" w:rsidP="00CC618F">
            <w:pPr>
              <w:spacing w:after="0" w:line="480" w:lineRule="auto"/>
              <w:jc w:val="both"/>
              <w:rPr>
                <w:rFonts w:ascii="Times New Roman" w:hAnsi="Times New Roman"/>
                <w:color w:val="000000" w:themeColor="text1"/>
                <w:sz w:val="24"/>
                <w:szCs w:val="24"/>
              </w:rPr>
            </w:pPr>
          </w:p>
        </w:tc>
        <w:tc>
          <w:tcPr>
            <w:tcW w:w="2250" w:type="dxa"/>
            <w:shd w:val="clear" w:color="auto" w:fill="auto"/>
          </w:tcPr>
          <w:p w14:paraId="239BE05A" w14:textId="77777777" w:rsidR="005C2DB0" w:rsidRPr="007A2B33" w:rsidRDefault="005C2DB0" w:rsidP="00CC618F">
            <w:pPr>
              <w:spacing w:after="0" w:line="480" w:lineRule="auto"/>
              <w:jc w:val="both"/>
              <w:rPr>
                <w:rFonts w:ascii="Times New Roman" w:hAnsi="Times New Roman"/>
                <w:b/>
                <w:color w:val="000000" w:themeColor="text1"/>
                <w:sz w:val="24"/>
                <w:szCs w:val="24"/>
              </w:rPr>
            </w:pPr>
          </w:p>
        </w:tc>
      </w:tr>
      <w:tr w:rsidR="007A2B33" w:rsidRPr="007A2B33" w14:paraId="61BBA1B7" w14:textId="77777777" w:rsidTr="00C66A5B">
        <w:tc>
          <w:tcPr>
            <w:tcW w:w="3528" w:type="dxa"/>
            <w:shd w:val="clear" w:color="auto" w:fill="auto"/>
          </w:tcPr>
          <w:p w14:paraId="00C4764C"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r w:rsidRPr="007A2B33">
              <w:rPr>
                <w:rFonts w:ascii="Times New Roman" w:hAnsi="Times New Roman"/>
                <w:bCs/>
                <w:color w:val="000000" w:themeColor="text1"/>
                <w:sz w:val="24"/>
                <w:szCs w:val="24"/>
              </w:rPr>
              <w:t>Busa</w:t>
            </w:r>
          </w:p>
        </w:tc>
        <w:tc>
          <w:tcPr>
            <w:tcW w:w="3600" w:type="dxa"/>
            <w:shd w:val="clear" w:color="auto" w:fill="auto"/>
          </w:tcPr>
          <w:p w14:paraId="0BFAFC95"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2,094</w:t>
            </w:r>
          </w:p>
        </w:tc>
        <w:tc>
          <w:tcPr>
            <w:tcW w:w="2250" w:type="dxa"/>
            <w:shd w:val="clear" w:color="auto" w:fill="auto"/>
          </w:tcPr>
          <w:p w14:paraId="36B891BC" w14:textId="77777777" w:rsidR="005C2DB0" w:rsidRPr="007A2B33" w:rsidRDefault="005C2DB0" w:rsidP="00CC618F">
            <w:pPr>
              <w:spacing w:after="0" w:line="480" w:lineRule="auto"/>
              <w:jc w:val="both"/>
              <w:rPr>
                <w:rFonts w:ascii="Times New Roman" w:hAnsi="Times New Roman"/>
                <w:b/>
                <w:color w:val="000000" w:themeColor="text1"/>
                <w:sz w:val="24"/>
                <w:szCs w:val="24"/>
              </w:rPr>
            </w:pPr>
          </w:p>
        </w:tc>
      </w:tr>
      <w:tr w:rsidR="007A2B33" w:rsidRPr="007A2B33" w14:paraId="6A1A11F3" w14:textId="77777777" w:rsidTr="00C66A5B">
        <w:tc>
          <w:tcPr>
            <w:tcW w:w="3528" w:type="dxa"/>
            <w:shd w:val="clear" w:color="auto" w:fill="auto"/>
          </w:tcPr>
          <w:p w14:paraId="7637C57D"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r w:rsidRPr="007A2B33">
              <w:rPr>
                <w:rFonts w:ascii="Times New Roman" w:hAnsi="Times New Roman"/>
                <w:bCs/>
                <w:color w:val="000000" w:themeColor="text1"/>
                <w:sz w:val="24"/>
                <w:szCs w:val="24"/>
              </w:rPr>
              <w:t>Singbakpong</w:t>
            </w:r>
          </w:p>
        </w:tc>
        <w:tc>
          <w:tcPr>
            <w:tcW w:w="3600" w:type="dxa"/>
            <w:shd w:val="clear" w:color="auto" w:fill="auto"/>
          </w:tcPr>
          <w:p w14:paraId="54A04EB6"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1,463</w:t>
            </w:r>
          </w:p>
        </w:tc>
        <w:tc>
          <w:tcPr>
            <w:tcW w:w="2250" w:type="dxa"/>
            <w:shd w:val="clear" w:color="auto" w:fill="auto"/>
          </w:tcPr>
          <w:p w14:paraId="24F8712A" w14:textId="77777777" w:rsidR="005C2DB0" w:rsidRPr="007A2B33" w:rsidRDefault="005C2DB0" w:rsidP="00CC618F">
            <w:pPr>
              <w:spacing w:after="0" w:line="480" w:lineRule="auto"/>
              <w:jc w:val="both"/>
              <w:rPr>
                <w:rFonts w:ascii="Times New Roman" w:hAnsi="Times New Roman"/>
                <w:b/>
                <w:color w:val="000000" w:themeColor="text1"/>
                <w:sz w:val="24"/>
                <w:szCs w:val="24"/>
              </w:rPr>
            </w:pPr>
          </w:p>
        </w:tc>
      </w:tr>
      <w:tr w:rsidR="007A2B33" w:rsidRPr="007A2B33" w14:paraId="55F65ACF" w14:textId="77777777" w:rsidTr="00C66A5B">
        <w:tc>
          <w:tcPr>
            <w:tcW w:w="3528" w:type="dxa"/>
            <w:shd w:val="clear" w:color="auto" w:fill="auto"/>
          </w:tcPr>
          <w:p w14:paraId="052F923D"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p>
        </w:tc>
        <w:tc>
          <w:tcPr>
            <w:tcW w:w="3600" w:type="dxa"/>
            <w:shd w:val="clear" w:color="auto" w:fill="auto"/>
          </w:tcPr>
          <w:p w14:paraId="0D09E469" w14:textId="77777777" w:rsidR="005C2DB0" w:rsidRPr="007A2B33" w:rsidRDefault="005C2DB0" w:rsidP="00CC618F">
            <w:pPr>
              <w:spacing w:after="0" w:line="480" w:lineRule="auto"/>
              <w:jc w:val="both"/>
              <w:rPr>
                <w:rFonts w:ascii="Times New Roman" w:hAnsi="Times New Roman"/>
                <w:color w:val="000000" w:themeColor="text1"/>
                <w:sz w:val="24"/>
                <w:szCs w:val="24"/>
              </w:rPr>
            </w:pPr>
          </w:p>
        </w:tc>
        <w:tc>
          <w:tcPr>
            <w:tcW w:w="2250" w:type="dxa"/>
            <w:shd w:val="clear" w:color="auto" w:fill="auto"/>
          </w:tcPr>
          <w:p w14:paraId="4F8C571A" w14:textId="77777777" w:rsidR="005C2DB0" w:rsidRPr="007A2B33" w:rsidRDefault="005C2DB0" w:rsidP="00CC618F">
            <w:pPr>
              <w:spacing w:after="0" w:line="480" w:lineRule="auto"/>
              <w:jc w:val="both"/>
              <w:rPr>
                <w:rFonts w:ascii="Times New Roman" w:hAnsi="Times New Roman"/>
                <w:b/>
                <w:color w:val="000000" w:themeColor="text1"/>
                <w:sz w:val="24"/>
                <w:szCs w:val="24"/>
              </w:rPr>
            </w:pPr>
            <w:r w:rsidRPr="007A2B33">
              <w:rPr>
                <w:rFonts w:ascii="Times New Roman" w:hAnsi="Times New Roman"/>
                <w:b/>
                <w:color w:val="000000" w:themeColor="text1"/>
                <w:sz w:val="24"/>
                <w:szCs w:val="24"/>
              </w:rPr>
              <w:t>3,557</w:t>
            </w:r>
          </w:p>
        </w:tc>
      </w:tr>
      <w:tr w:rsidR="007A2B33" w:rsidRPr="007A2B33" w14:paraId="60CD46E1" w14:textId="77777777" w:rsidTr="00C66A5B">
        <w:tc>
          <w:tcPr>
            <w:tcW w:w="3528" w:type="dxa"/>
            <w:shd w:val="clear" w:color="auto" w:fill="auto"/>
          </w:tcPr>
          <w:p w14:paraId="67069349" w14:textId="77777777" w:rsidR="005C2DB0" w:rsidRPr="007A2B33" w:rsidRDefault="005C2DB0" w:rsidP="00CC618F">
            <w:pPr>
              <w:spacing w:after="0" w:line="480" w:lineRule="auto"/>
              <w:jc w:val="both"/>
              <w:rPr>
                <w:rFonts w:ascii="Times New Roman" w:hAnsi="Times New Roman"/>
                <w:b/>
                <w:bCs/>
                <w:color w:val="000000" w:themeColor="text1"/>
                <w:sz w:val="24"/>
                <w:szCs w:val="24"/>
              </w:rPr>
            </w:pPr>
            <w:r w:rsidRPr="007A2B33">
              <w:rPr>
                <w:rFonts w:ascii="Times New Roman" w:hAnsi="Times New Roman"/>
                <w:b/>
                <w:bCs/>
                <w:color w:val="000000" w:themeColor="text1"/>
                <w:sz w:val="24"/>
                <w:szCs w:val="24"/>
              </w:rPr>
              <w:t>Total</w:t>
            </w:r>
          </w:p>
        </w:tc>
        <w:tc>
          <w:tcPr>
            <w:tcW w:w="3600" w:type="dxa"/>
            <w:shd w:val="clear" w:color="auto" w:fill="auto"/>
          </w:tcPr>
          <w:p w14:paraId="024D3A6E" w14:textId="77777777" w:rsidR="005C2DB0" w:rsidRPr="007A2B33" w:rsidRDefault="005C2DB0" w:rsidP="00CC618F">
            <w:pPr>
              <w:spacing w:after="0" w:line="480" w:lineRule="auto"/>
              <w:jc w:val="both"/>
              <w:rPr>
                <w:rFonts w:ascii="Times New Roman" w:hAnsi="Times New Roman"/>
                <w:color w:val="000000" w:themeColor="text1"/>
                <w:sz w:val="24"/>
                <w:szCs w:val="24"/>
              </w:rPr>
            </w:pPr>
          </w:p>
        </w:tc>
        <w:tc>
          <w:tcPr>
            <w:tcW w:w="2250" w:type="dxa"/>
            <w:shd w:val="clear" w:color="auto" w:fill="auto"/>
          </w:tcPr>
          <w:p w14:paraId="67C73871" w14:textId="77777777" w:rsidR="005C2DB0" w:rsidRPr="007A2B33" w:rsidRDefault="005C2DB0" w:rsidP="00CC618F">
            <w:pPr>
              <w:spacing w:after="0" w:line="480" w:lineRule="auto"/>
              <w:jc w:val="both"/>
              <w:rPr>
                <w:rFonts w:ascii="Times New Roman" w:hAnsi="Times New Roman"/>
                <w:b/>
                <w:color w:val="000000" w:themeColor="text1"/>
                <w:sz w:val="24"/>
                <w:szCs w:val="24"/>
              </w:rPr>
            </w:pPr>
            <w:r w:rsidRPr="007A2B33">
              <w:rPr>
                <w:rFonts w:ascii="Times New Roman" w:hAnsi="Times New Roman"/>
                <w:b/>
                <w:color w:val="000000" w:themeColor="text1"/>
                <w:sz w:val="24"/>
                <w:szCs w:val="24"/>
              </w:rPr>
              <w:t xml:space="preserve">5,688 </w:t>
            </w:r>
          </w:p>
        </w:tc>
      </w:tr>
    </w:tbl>
    <w:p w14:paraId="3E2511EF" w14:textId="77777777" w:rsidR="005C2DB0" w:rsidRPr="007A2B33" w:rsidRDefault="005C2DB0" w:rsidP="00CC618F">
      <w:pPr>
        <w:spacing w:after="0" w:line="480" w:lineRule="auto"/>
        <w:jc w:val="both"/>
        <w:rPr>
          <w:rFonts w:ascii="Times New Roman" w:hAnsi="Times New Roman"/>
          <w:b/>
          <w:color w:val="000000" w:themeColor="text1"/>
          <w:sz w:val="24"/>
          <w:szCs w:val="24"/>
        </w:rPr>
      </w:pPr>
      <w:r w:rsidRPr="007A2B33">
        <w:rPr>
          <w:rFonts w:ascii="Times New Roman" w:hAnsi="Times New Roman"/>
          <w:b/>
          <w:color w:val="000000" w:themeColor="text1"/>
          <w:sz w:val="24"/>
          <w:szCs w:val="24"/>
        </w:rPr>
        <w:t>Source: GSS, 2020</w:t>
      </w:r>
    </w:p>
    <w:p w14:paraId="2F2DE2C1" w14:textId="77777777" w:rsidR="005C2DB0" w:rsidRPr="007A2B33" w:rsidRDefault="005C2DB0" w:rsidP="00CC618F">
      <w:pPr>
        <w:spacing w:after="0" w:line="480" w:lineRule="auto"/>
        <w:jc w:val="both"/>
        <w:rPr>
          <w:rFonts w:ascii="Times New Roman" w:hAnsi="Times New Roman"/>
          <w:b/>
          <w:color w:val="000000" w:themeColor="text1"/>
          <w:sz w:val="24"/>
          <w:szCs w:val="24"/>
        </w:rPr>
      </w:pPr>
    </w:p>
    <w:p w14:paraId="0E60D34B" w14:textId="0E6471AE" w:rsidR="005C2DB0" w:rsidRPr="007A2B33" w:rsidRDefault="006B07AD" w:rsidP="00F40508">
      <w:pPr>
        <w:pStyle w:val="Heading3"/>
        <w:rPr>
          <w:color w:val="000000" w:themeColor="text1"/>
        </w:rPr>
      </w:pPr>
      <w:bookmarkStart w:id="153" w:name="_Toc118764454"/>
      <w:bookmarkStart w:id="154" w:name="_Toc127797609"/>
      <w:r w:rsidRPr="007A2B33">
        <w:rPr>
          <w:color w:val="000000" w:themeColor="text1"/>
        </w:rPr>
        <w:t>3.4.1</w:t>
      </w:r>
      <w:r w:rsidR="005C2DB0" w:rsidRPr="007A2B33">
        <w:rPr>
          <w:color w:val="000000" w:themeColor="text1"/>
        </w:rPr>
        <w:t xml:space="preserve"> Sampling Size Determination</w:t>
      </w:r>
      <w:bookmarkEnd w:id="153"/>
      <w:bookmarkEnd w:id="154"/>
    </w:p>
    <w:p w14:paraId="33969B2B" w14:textId="3F31F200"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bCs/>
          <w:color w:val="000000" w:themeColor="text1"/>
          <w:sz w:val="24"/>
          <w:szCs w:val="24"/>
        </w:rPr>
        <w:t xml:space="preserve">Sample size determination aims at selecting part of the population from which information will be drawn to form conclusions about the entire population. </w:t>
      </w:r>
      <w:r w:rsidRPr="007A2B33">
        <w:rPr>
          <w:rFonts w:ascii="Times New Roman" w:hAnsi="Times New Roman"/>
          <w:color w:val="000000" w:themeColor="text1"/>
          <w:sz w:val="24"/>
          <w:szCs w:val="24"/>
        </w:rPr>
        <w:t xml:space="preserve">For a survey design, the sample size required is calculated using the formula for sample size determination given by </w:t>
      </w:r>
      <w:r w:rsidR="00B47230"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Miller and Brewer</w:t>
      </w:r>
      <w:r w:rsidR="00B47230"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2003). This formula allows for a geographically dispersed sample to be used, with participants simultaneously responding to the study from three separate irrigation centres, hence taking advantage of existing social groups to achieve the study objectives. </w:t>
      </w:r>
      <w:r w:rsidRPr="007A2B33">
        <w:rPr>
          <w:rFonts w:ascii="Times New Roman" w:eastAsia="Times New Roman" w:hAnsi="Times New Roman"/>
          <w:color w:val="000000" w:themeColor="text1"/>
          <w:sz w:val="24"/>
          <w:szCs w:val="24"/>
        </w:rPr>
        <w:t xml:space="preserve">The sample size for the study was selected based on a sample size determination formula under the condition that only communities with irrigational dam facilities were interviewed, the sample size is obtainable via the formula n=N/ [1+Ne²] where “N” is the Sample frame and “e” the significance level or sampling error. </w:t>
      </w:r>
      <w:r w:rsidRPr="007A2B33">
        <w:rPr>
          <w:rFonts w:ascii="Times New Roman" w:hAnsi="Times New Roman"/>
          <w:color w:val="000000" w:themeColor="text1"/>
          <w:sz w:val="24"/>
          <w:szCs w:val="24"/>
        </w:rPr>
        <w:t xml:space="preserve">For a survey design based on both probability and non-probability sampling, the sample size required is calculated using the formula for sample size </w:t>
      </w:r>
      <w:r w:rsidRPr="007A2B33">
        <w:rPr>
          <w:rFonts w:ascii="Times New Roman" w:hAnsi="Times New Roman"/>
          <w:color w:val="000000" w:themeColor="text1"/>
          <w:sz w:val="24"/>
          <w:szCs w:val="24"/>
        </w:rPr>
        <w:lastRenderedPageBreak/>
        <w:t>determination stated below. This formula allows for a geographically dispersed sample to be used, with participants simultaneously responding to the study from the study area, hence taking advantage of existing social groups to achieve the study objectives.</w:t>
      </w:r>
    </w:p>
    <w:p w14:paraId="33CB9FEE" w14:textId="6B317F8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The total number of</w:t>
      </w:r>
      <w:r w:rsidR="003C5E9F" w:rsidRPr="007A2B33">
        <w:rPr>
          <w:rFonts w:ascii="Times New Roman" w:eastAsia="Times New Roman" w:hAnsi="Times New Roman"/>
          <w:color w:val="000000" w:themeColor="text1"/>
          <w:sz w:val="24"/>
          <w:szCs w:val="24"/>
        </w:rPr>
        <w:t xml:space="preserve"> adult populations</w:t>
      </w:r>
      <w:r w:rsidRPr="007A2B33">
        <w:rPr>
          <w:rFonts w:ascii="Times New Roman" w:eastAsia="Times New Roman" w:hAnsi="Times New Roman"/>
          <w:color w:val="000000" w:themeColor="text1"/>
          <w:sz w:val="24"/>
          <w:szCs w:val="24"/>
        </w:rPr>
        <w:t xml:space="preserve"> for the selected communities is 5,688 providing a sample frame for the study. With this, N= 5,</w:t>
      </w:r>
      <w:r w:rsidR="003C5E9F" w:rsidRPr="007A2B33">
        <w:rPr>
          <w:rFonts w:ascii="Times New Roman" w:eastAsia="Times New Roman" w:hAnsi="Times New Roman"/>
          <w:color w:val="000000" w:themeColor="text1"/>
          <w:sz w:val="24"/>
          <w:szCs w:val="24"/>
        </w:rPr>
        <w:t>688 as population, at 10%</w:t>
      </w:r>
      <w:r w:rsidRPr="007A2B33">
        <w:rPr>
          <w:rFonts w:ascii="Times New Roman" w:eastAsia="Times New Roman" w:hAnsi="Times New Roman"/>
          <w:color w:val="000000" w:themeColor="text1"/>
          <w:sz w:val="24"/>
          <w:szCs w:val="24"/>
        </w:rPr>
        <w:t xml:space="preserve"> significance level which corresponds to 95 percent confidence level; and e=0.1, then n= 5688/ {1+ 5688(0.1) ²} which is 98.27. The estimated sample size of 98.27 rounded up to the nearest 100 amounted to 100 respondents as the sample size for the study.</w:t>
      </w:r>
    </w:p>
    <w:p w14:paraId="64F65AA6" w14:textId="77777777" w:rsidR="000130BB" w:rsidRPr="007A2B33" w:rsidRDefault="000130BB" w:rsidP="00CC618F">
      <w:pPr>
        <w:spacing w:after="0" w:line="480" w:lineRule="auto"/>
        <w:jc w:val="both"/>
        <w:rPr>
          <w:rFonts w:ascii="Times New Roman" w:eastAsia="Times New Roman" w:hAnsi="Times New Roman"/>
          <w:color w:val="000000" w:themeColor="text1"/>
          <w:sz w:val="24"/>
          <w:szCs w:val="24"/>
        </w:rPr>
      </w:pPr>
    </w:p>
    <w:p w14:paraId="4FD8238A" w14:textId="2EDF1098" w:rsidR="005C2DB0" w:rsidRPr="007A2B33" w:rsidRDefault="005C2DB0" w:rsidP="00D346F0">
      <w:pPr>
        <w:pStyle w:val="LOT"/>
        <w:rPr>
          <w:color w:val="000000" w:themeColor="text1"/>
        </w:rPr>
      </w:pPr>
      <w:bookmarkStart w:id="155" w:name="_Toc124155228"/>
      <w:bookmarkStart w:id="156" w:name="_Hlk118763456"/>
      <w:r w:rsidRPr="007A2B33">
        <w:rPr>
          <w:color w:val="000000" w:themeColor="text1"/>
        </w:rPr>
        <w:t>Table 3.2: Distribution of Sample Size</w:t>
      </w:r>
      <w:bookmarkEnd w:id="155"/>
    </w:p>
    <w:tbl>
      <w:tblPr>
        <w:tblW w:w="0" w:type="auto"/>
        <w:tblBorders>
          <w:top w:val="single" w:sz="8" w:space="0" w:color="000000"/>
          <w:bottom w:val="single" w:sz="8" w:space="0" w:color="000000"/>
        </w:tblBorders>
        <w:tblLook w:val="06A0" w:firstRow="1" w:lastRow="0" w:firstColumn="1" w:lastColumn="0" w:noHBand="1" w:noVBand="1"/>
      </w:tblPr>
      <w:tblGrid>
        <w:gridCol w:w="2263"/>
        <w:gridCol w:w="1768"/>
        <w:gridCol w:w="2766"/>
        <w:gridCol w:w="2229"/>
      </w:tblGrid>
      <w:tr w:rsidR="007A2B33" w:rsidRPr="007A2B33" w14:paraId="76C6929E" w14:textId="77777777" w:rsidTr="00C66A5B">
        <w:tc>
          <w:tcPr>
            <w:tcW w:w="2394" w:type="dxa"/>
            <w:tcBorders>
              <w:top w:val="single" w:sz="8" w:space="0" w:color="000000"/>
              <w:left w:val="nil"/>
              <w:bottom w:val="single" w:sz="8" w:space="0" w:color="000000"/>
              <w:right w:val="nil"/>
            </w:tcBorders>
            <w:shd w:val="clear" w:color="auto" w:fill="auto"/>
          </w:tcPr>
          <w:bookmarkEnd w:id="156"/>
          <w:p w14:paraId="31D84EB5" w14:textId="77777777" w:rsidR="005C2DB0" w:rsidRPr="007A2B33" w:rsidRDefault="005C2DB0"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Cs/>
                <w:color w:val="000000" w:themeColor="text1"/>
                <w:sz w:val="24"/>
                <w:szCs w:val="24"/>
              </w:rPr>
              <w:t>Name of community</w:t>
            </w:r>
          </w:p>
        </w:tc>
        <w:tc>
          <w:tcPr>
            <w:tcW w:w="1854" w:type="dxa"/>
            <w:tcBorders>
              <w:top w:val="single" w:sz="8" w:space="0" w:color="000000"/>
              <w:left w:val="nil"/>
              <w:bottom w:val="single" w:sz="8" w:space="0" w:color="000000"/>
              <w:right w:val="nil"/>
            </w:tcBorders>
            <w:shd w:val="clear" w:color="auto" w:fill="auto"/>
          </w:tcPr>
          <w:p w14:paraId="52504CF8" w14:textId="77777777" w:rsidR="005C2DB0" w:rsidRPr="007A2B33" w:rsidRDefault="005C2DB0"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Cs/>
                <w:color w:val="000000" w:themeColor="text1"/>
                <w:sz w:val="24"/>
                <w:szCs w:val="24"/>
              </w:rPr>
              <w:t xml:space="preserve">Population </w:t>
            </w:r>
          </w:p>
        </w:tc>
        <w:tc>
          <w:tcPr>
            <w:tcW w:w="2934" w:type="dxa"/>
            <w:tcBorders>
              <w:top w:val="single" w:sz="8" w:space="0" w:color="000000"/>
              <w:left w:val="nil"/>
              <w:bottom w:val="single" w:sz="8" w:space="0" w:color="000000"/>
              <w:right w:val="nil"/>
            </w:tcBorders>
            <w:shd w:val="clear" w:color="auto" w:fill="auto"/>
          </w:tcPr>
          <w:p w14:paraId="6DA5B06A" w14:textId="77777777" w:rsidR="005C2DB0" w:rsidRPr="007A2B33" w:rsidRDefault="005C2DB0"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Cs/>
                <w:color w:val="000000" w:themeColor="text1"/>
                <w:sz w:val="24"/>
                <w:szCs w:val="24"/>
              </w:rPr>
              <w:t>Proportion distribution</w:t>
            </w:r>
          </w:p>
        </w:tc>
        <w:tc>
          <w:tcPr>
            <w:tcW w:w="2394" w:type="dxa"/>
            <w:tcBorders>
              <w:top w:val="single" w:sz="8" w:space="0" w:color="000000"/>
              <w:left w:val="nil"/>
              <w:bottom w:val="single" w:sz="8" w:space="0" w:color="000000"/>
              <w:right w:val="nil"/>
            </w:tcBorders>
            <w:shd w:val="clear" w:color="auto" w:fill="auto"/>
          </w:tcPr>
          <w:p w14:paraId="086DC90C" w14:textId="77777777" w:rsidR="005C2DB0" w:rsidRPr="007A2B33" w:rsidRDefault="005C2DB0"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Cs/>
                <w:color w:val="000000" w:themeColor="text1"/>
                <w:sz w:val="24"/>
                <w:szCs w:val="24"/>
              </w:rPr>
              <w:t>Proportion sample size</w:t>
            </w:r>
          </w:p>
        </w:tc>
      </w:tr>
      <w:tr w:rsidR="007A2B33" w:rsidRPr="007A2B33" w14:paraId="4C3ECE50" w14:textId="77777777" w:rsidTr="00C66A5B">
        <w:tc>
          <w:tcPr>
            <w:tcW w:w="2394" w:type="dxa"/>
            <w:shd w:val="clear" w:color="auto" w:fill="auto"/>
          </w:tcPr>
          <w:p w14:paraId="3AF3BF9E" w14:textId="77777777" w:rsidR="005C2DB0" w:rsidRPr="007A2B33" w:rsidRDefault="005C2DB0"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Cs/>
                <w:color w:val="000000" w:themeColor="text1"/>
                <w:sz w:val="24"/>
                <w:szCs w:val="24"/>
              </w:rPr>
              <w:t xml:space="preserve">Siiru </w:t>
            </w:r>
          </w:p>
        </w:tc>
        <w:tc>
          <w:tcPr>
            <w:tcW w:w="1854" w:type="dxa"/>
            <w:shd w:val="clear" w:color="auto" w:fill="auto"/>
          </w:tcPr>
          <w:p w14:paraId="340AF2EE"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867</w:t>
            </w:r>
          </w:p>
        </w:tc>
        <w:tc>
          <w:tcPr>
            <w:tcW w:w="2934" w:type="dxa"/>
            <w:shd w:val="clear" w:color="auto" w:fill="auto"/>
          </w:tcPr>
          <w:p w14:paraId="231668D5"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(867/5688)100</w:t>
            </w:r>
          </w:p>
        </w:tc>
        <w:tc>
          <w:tcPr>
            <w:tcW w:w="2394" w:type="dxa"/>
            <w:shd w:val="clear" w:color="auto" w:fill="auto"/>
          </w:tcPr>
          <w:p w14:paraId="2DC07B16"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15</w:t>
            </w:r>
          </w:p>
        </w:tc>
      </w:tr>
      <w:tr w:rsidR="007A2B33" w:rsidRPr="007A2B33" w14:paraId="3AD8AD56" w14:textId="77777777" w:rsidTr="00C66A5B">
        <w:tc>
          <w:tcPr>
            <w:tcW w:w="2394" w:type="dxa"/>
            <w:shd w:val="clear" w:color="auto" w:fill="auto"/>
          </w:tcPr>
          <w:p w14:paraId="207DAC4E" w14:textId="42BD8F98" w:rsidR="005C2DB0" w:rsidRPr="007A2B33" w:rsidRDefault="003C5E9F"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Cs/>
                <w:color w:val="000000" w:themeColor="text1"/>
                <w:sz w:val="24"/>
                <w:szCs w:val="24"/>
              </w:rPr>
              <w:t>Baleofiili</w:t>
            </w:r>
          </w:p>
        </w:tc>
        <w:tc>
          <w:tcPr>
            <w:tcW w:w="1854" w:type="dxa"/>
            <w:shd w:val="clear" w:color="auto" w:fill="auto"/>
          </w:tcPr>
          <w:p w14:paraId="1047ECA1"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 xml:space="preserve">1264 </w:t>
            </w:r>
          </w:p>
        </w:tc>
        <w:tc>
          <w:tcPr>
            <w:tcW w:w="2934" w:type="dxa"/>
            <w:shd w:val="clear" w:color="auto" w:fill="auto"/>
          </w:tcPr>
          <w:p w14:paraId="324D8A1F"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(1246/5688)100</w:t>
            </w:r>
          </w:p>
        </w:tc>
        <w:tc>
          <w:tcPr>
            <w:tcW w:w="2394" w:type="dxa"/>
            <w:shd w:val="clear" w:color="auto" w:fill="auto"/>
          </w:tcPr>
          <w:p w14:paraId="63B8927D"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22</w:t>
            </w:r>
          </w:p>
        </w:tc>
      </w:tr>
      <w:tr w:rsidR="007A2B33" w:rsidRPr="007A2B33" w14:paraId="157385AB" w14:textId="77777777" w:rsidTr="00C66A5B">
        <w:tc>
          <w:tcPr>
            <w:tcW w:w="2394" w:type="dxa"/>
            <w:shd w:val="clear" w:color="auto" w:fill="auto"/>
          </w:tcPr>
          <w:p w14:paraId="257E939C" w14:textId="77777777" w:rsidR="005C2DB0" w:rsidRPr="007A2B33" w:rsidRDefault="005C2DB0"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Cs/>
                <w:color w:val="000000" w:themeColor="text1"/>
                <w:sz w:val="24"/>
                <w:szCs w:val="24"/>
              </w:rPr>
              <w:t xml:space="preserve">Busa </w:t>
            </w:r>
          </w:p>
        </w:tc>
        <w:tc>
          <w:tcPr>
            <w:tcW w:w="1854" w:type="dxa"/>
            <w:shd w:val="clear" w:color="auto" w:fill="auto"/>
          </w:tcPr>
          <w:p w14:paraId="03F19993"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2,094</w:t>
            </w:r>
          </w:p>
        </w:tc>
        <w:tc>
          <w:tcPr>
            <w:tcW w:w="2934" w:type="dxa"/>
            <w:shd w:val="clear" w:color="auto" w:fill="auto"/>
          </w:tcPr>
          <w:p w14:paraId="669D3DF8"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(2094/5688)100</w:t>
            </w:r>
          </w:p>
        </w:tc>
        <w:tc>
          <w:tcPr>
            <w:tcW w:w="2394" w:type="dxa"/>
            <w:shd w:val="clear" w:color="auto" w:fill="auto"/>
          </w:tcPr>
          <w:p w14:paraId="395F3B52"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37</w:t>
            </w:r>
          </w:p>
        </w:tc>
      </w:tr>
      <w:tr w:rsidR="007A2B33" w:rsidRPr="007A2B33" w14:paraId="365BB93E" w14:textId="77777777" w:rsidTr="00C66A5B">
        <w:trPr>
          <w:trHeight w:val="325"/>
        </w:trPr>
        <w:tc>
          <w:tcPr>
            <w:tcW w:w="2394" w:type="dxa"/>
            <w:tcBorders>
              <w:bottom w:val="single" w:sz="4" w:space="0" w:color="auto"/>
            </w:tcBorders>
            <w:shd w:val="clear" w:color="auto" w:fill="auto"/>
          </w:tcPr>
          <w:p w14:paraId="0BDBB289" w14:textId="77777777" w:rsidR="005C2DB0" w:rsidRPr="007A2B33" w:rsidRDefault="005C2DB0"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Cs/>
                <w:color w:val="000000" w:themeColor="text1"/>
                <w:sz w:val="24"/>
                <w:szCs w:val="24"/>
              </w:rPr>
              <w:t xml:space="preserve">Singbakpong </w:t>
            </w:r>
          </w:p>
        </w:tc>
        <w:tc>
          <w:tcPr>
            <w:tcW w:w="1854" w:type="dxa"/>
            <w:tcBorders>
              <w:bottom w:val="single" w:sz="4" w:space="0" w:color="auto"/>
            </w:tcBorders>
            <w:shd w:val="clear" w:color="auto" w:fill="auto"/>
          </w:tcPr>
          <w:p w14:paraId="065CFB34"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1,463</w:t>
            </w:r>
          </w:p>
        </w:tc>
        <w:tc>
          <w:tcPr>
            <w:tcW w:w="2934" w:type="dxa"/>
            <w:tcBorders>
              <w:bottom w:val="single" w:sz="4" w:space="0" w:color="auto"/>
            </w:tcBorders>
            <w:shd w:val="clear" w:color="auto" w:fill="auto"/>
          </w:tcPr>
          <w:p w14:paraId="381DADAB"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(1463/5688)100</w:t>
            </w:r>
          </w:p>
        </w:tc>
        <w:tc>
          <w:tcPr>
            <w:tcW w:w="2394" w:type="dxa"/>
            <w:tcBorders>
              <w:bottom w:val="single" w:sz="4" w:space="0" w:color="auto"/>
            </w:tcBorders>
            <w:shd w:val="clear" w:color="auto" w:fill="auto"/>
          </w:tcPr>
          <w:p w14:paraId="659C404D"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26</w:t>
            </w:r>
          </w:p>
        </w:tc>
      </w:tr>
      <w:tr w:rsidR="007A2B33" w:rsidRPr="007A2B33" w14:paraId="746485D9" w14:textId="77777777" w:rsidTr="00C66A5B">
        <w:trPr>
          <w:trHeight w:val="189"/>
        </w:trPr>
        <w:tc>
          <w:tcPr>
            <w:tcW w:w="2394" w:type="dxa"/>
            <w:tcBorders>
              <w:top w:val="single" w:sz="4" w:space="0" w:color="auto"/>
            </w:tcBorders>
            <w:shd w:val="clear" w:color="auto" w:fill="auto"/>
          </w:tcPr>
          <w:p w14:paraId="77DE4F3E" w14:textId="77777777" w:rsidR="005C2DB0" w:rsidRPr="007A2B33" w:rsidRDefault="005C2DB0" w:rsidP="00CC618F">
            <w:pPr>
              <w:spacing w:after="0" w:line="480" w:lineRule="auto"/>
              <w:jc w:val="both"/>
              <w:rPr>
                <w:rFonts w:ascii="Times New Roman" w:eastAsia="Times New Roman" w:hAnsi="Times New Roman"/>
                <w:b/>
                <w:bCs/>
                <w:color w:val="000000" w:themeColor="text1"/>
                <w:sz w:val="24"/>
                <w:szCs w:val="24"/>
              </w:rPr>
            </w:pPr>
            <w:r w:rsidRPr="007A2B33">
              <w:rPr>
                <w:rFonts w:ascii="Times New Roman" w:eastAsia="Times New Roman" w:hAnsi="Times New Roman"/>
                <w:b/>
                <w:bCs/>
                <w:color w:val="000000" w:themeColor="text1"/>
                <w:sz w:val="24"/>
                <w:szCs w:val="24"/>
              </w:rPr>
              <w:t xml:space="preserve">Total </w:t>
            </w:r>
          </w:p>
        </w:tc>
        <w:tc>
          <w:tcPr>
            <w:tcW w:w="1854" w:type="dxa"/>
            <w:tcBorders>
              <w:top w:val="single" w:sz="4" w:space="0" w:color="auto"/>
            </w:tcBorders>
            <w:shd w:val="clear" w:color="auto" w:fill="auto"/>
          </w:tcPr>
          <w:p w14:paraId="269307EB" w14:textId="77777777" w:rsidR="005C2DB0" w:rsidRPr="007A2B33" w:rsidRDefault="005C2DB0" w:rsidP="00CC618F">
            <w:pPr>
              <w:spacing w:after="0" w:line="480" w:lineRule="auto"/>
              <w:jc w:val="both"/>
              <w:rPr>
                <w:rFonts w:ascii="Times New Roman" w:eastAsia="Times New Roman" w:hAnsi="Times New Roman"/>
                <w:b/>
                <w:color w:val="000000" w:themeColor="text1"/>
                <w:sz w:val="24"/>
                <w:szCs w:val="24"/>
              </w:rPr>
            </w:pPr>
            <w:r w:rsidRPr="007A2B33">
              <w:rPr>
                <w:rFonts w:ascii="Times New Roman" w:eastAsia="Times New Roman" w:hAnsi="Times New Roman"/>
                <w:b/>
                <w:color w:val="000000" w:themeColor="text1"/>
                <w:sz w:val="24"/>
                <w:szCs w:val="24"/>
              </w:rPr>
              <w:t>5,688</w:t>
            </w:r>
          </w:p>
        </w:tc>
        <w:tc>
          <w:tcPr>
            <w:tcW w:w="2934" w:type="dxa"/>
            <w:tcBorders>
              <w:top w:val="single" w:sz="4" w:space="0" w:color="auto"/>
            </w:tcBorders>
            <w:shd w:val="clear" w:color="auto" w:fill="auto"/>
          </w:tcPr>
          <w:p w14:paraId="71A388BA" w14:textId="77777777" w:rsidR="005C2DB0" w:rsidRPr="007A2B33" w:rsidRDefault="005C2DB0" w:rsidP="00CC618F">
            <w:pPr>
              <w:spacing w:after="0" w:line="480" w:lineRule="auto"/>
              <w:jc w:val="both"/>
              <w:rPr>
                <w:rFonts w:ascii="Times New Roman" w:eastAsia="Times New Roman" w:hAnsi="Times New Roman"/>
                <w:b/>
                <w:color w:val="000000" w:themeColor="text1"/>
                <w:sz w:val="24"/>
                <w:szCs w:val="24"/>
              </w:rPr>
            </w:pPr>
          </w:p>
        </w:tc>
        <w:tc>
          <w:tcPr>
            <w:tcW w:w="2394" w:type="dxa"/>
            <w:tcBorders>
              <w:top w:val="single" w:sz="4" w:space="0" w:color="auto"/>
            </w:tcBorders>
            <w:shd w:val="clear" w:color="auto" w:fill="auto"/>
          </w:tcPr>
          <w:p w14:paraId="29C136EA" w14:textId="77777777" w:rsidR="005C2DB0" w:rsidRPr="007A2B33" w:rsidRDefault="005C2DB0" w:rsidP="00CC618F">
            <w:pPr>
              <w:spacing w:after="0" w:line="480" w:lineRule="auto"/>
              <w:jc w:val="both"/>
              <w:rPr>
                <w:rFonts w:ascii="Times New Roman" w:eastAsia="Times New Roman" w:hAnsi="Times New Roman"/>
                <w:b/>
                <w:color w:val="000000" w:themeColor="text1"/>
                <w:sz w:val="24"/>
                <w:szCs w:val="24"/>
              </w:rPr>
            </w:pPr>
            <w:r w:rsidRPr="007A2B33">
              <w:rPr>
                <w:rFonts w:ascii="Times New Roman" w:eastAsia="Times New Roman" w:hAnsi="Times New Roman"/>
                <w:b/>
                <w:color w:val="000000" w:themeColor="text1"/>
                <w:sz w:val="24"/>
                <w:szCs w:val="24"/>
              </w:rPr>
              <w:t>100</w:t>
            </w:r>
          </w:p>
        </w:tc>
      </w:tr>
    </w:tbl>
    <w:p w14:paraId="4F6FC3AD" w14:textId="77777777" w:rsidR="005C2DB0" w:rsidRPr="007A2B33" w:rsidRDefault="005C2DB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Source: GSS, (2022).</w:t>
      </w:r>
    </w:p>
    <w:p w14:paraId="0DB2A8C8" w14:textId="77777777" w:rsidR="005C2DB0" w:rsidRPr="007A2B33" w:rsidRDefault="005C2DB0" w:rsidP="00CC618F">
      <w:pPr>
        <w:spacing w:after="0" w:line="480" w:lineRule="auto"/>
        <w:jc w:val="both"/>
        <w:rPr>
          <w:rFonts w:ascii="Times New Roman" w:hAnsi="Times New Roman"/>
          <w:color w:val="000000" w:themeColor="text1"/>
          <w:sz w:val="24"/>
          <w:szCs w:val="24"/>
        </w:rPr>
      </w:pPr>
    </w:p>
    <w:p w14:paraId="1A01A779" w14:textId="7F1E3F42" w:rsidR="005C2DB0" w:rsidRPr="007A2B33" w:rsidRDefault="006B07AD" w:rsidP="00F40508">
      <w:pPr>
        <w:pStyle w:val="Heading3"/>
        <w:rPr>
          <w:color w:val="000000" w:themeColor="text1"/>
        </w:rPr>
      </w:pPr>
      <w:bookmarkStart w:id="157" w:name="_Toc118764455"/>
      <w:bookmarkStart w:id="158" w:name="_Toc127797610"/>
      <w:r w:rsidRPr="007A2B33">
        <w:rPr>
          <w:color w:val="000000" w:themeColor="text1"/>
        </w:rPr>
        <w:t>3.4.2</w:t>
      </w:r>
      <w:r w:rsidR="005C2DB0" w:rsidRPr="007A2B33">
        <w:rPr>
          <w:color w:val="000000" w:themeColor="text1"/>
        </w:rPr>
        <w:t xml:space="preserve"> Sampling Procedure</w:t>
      </w:r>
      <w:bookmarkEnd w:id="157"/>
      <w:bookmarkEnd w:id="158"/>
      <w:r w:rsidR="005C2DB0" w:rsidRPr="007A2B33">
        <w:rPr>
          <w:color w:val="000000" w:themeColor="text1"/>
        </w:rPr>
        <w:t xml:space="preserve"> </w:t>
      </w:r>
    </w:p>
    <w:p w14:paraId="4C8283E1" w14:textId="77777777"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Sampling is a statistical process that allow for the selection of respondents. The selection of respondents comes from a larger number of people from whom a smaller number is required for interpretation of issues that will represent the entire population (Creswell, 2014).</w:t>
      </w:r>
    </w:p>
    <w:p w14:paraId="460A2E0C" w14:textId="7C1D45DA" w:rsidR="005C2DB0" w:rsidRPr="007A2B33" w:rsidRDefault="006B07AD" w:rsidP="00F40508">
      <w:pPr>
        <w:pStyle w:val="Heading3"/>
        <w:rPr>
          <w:color w:val="000000" w:themeColor="text1"/>
        </w:rPr>
      </w:pPr>
      <w:bookmarkStart w:id="159" w:name="_Toc118764456"/>
      <w:bookmarkStart w:id="160" w:name="_Toc127797611"/>
      <w:r w:rsidRPr="007A2B33">
        <w:rPr>
          <w:color w:val="000000" w:themeColor="text1"/>
        </w:rPr>
        <w:lastRenderedPageBreak/>
        <w:t>3.4.3</w:t>
      </w:r>
      <w:r w:rsidR="005C2DB0" w:rsidRPr="007A2B33">
        <w:rPr>
          <w:color w:val="000000" w:themeColor="text1"/>
        </w:rPr>
        <w:t xml:space="preserve"> Random sampling technique</w:t>
      </w:r>
      <w:bookmarkEnd w:id="159"/>
      <w:bookmarkEnd w:id="160"/>
    </w:p>
    <w:p w14:paraId="0F955E00" w14:textId="638B6069" w:rsidR="005C2DB0" w:rsidRPr="007A2B33" w:rsidRDefault="007E192C"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S</w:t>
      </w:r>
      <w:r w:rsidR="005C2DB0" w:rsidRPr="007A2B33">
        <w:rPr>
          <w:rFonts w:ascii="Times New Roman" w:hAnsi="Times New Roman"/>
          <w:color w:val="000000" w:themeColor="text1"/>
          <w:sz w:val="24"/>
          <w:szCs w:val="24"/>
        </w:rPr>
        <w:t>imple random sampling gives equals chances for selection. The techniques reduce</w:t>
      </w:r>
      <w:r w:rsidR="009222DE" w:rsidRPr="007A2B33">
        <w:rPr>
          <w:rFonts w:ascii="Times New Roman" w:hAnsi="Times New Roman"/>
          <w:color w:val="000000" w:themeColor="text1"/>
          <w:sz w:val="24"/>
          <w:szCs w:val="24"/>
        </w:rPr>
        <w:t>d</w:t>
      </w:r>
      <w:r w:rsidR="005C2DB0" w:rsidRPr="007A2B33">
        <w:rPr>
          <w:rFonts w:ascii="Times New Roman" w:hAnsi="Times New Roman"/>
          <w:color w:val="000000" w:themeColor="text1"/>
          <w:sz w:val="24"/>
          <w:szCs w:val="24"/>
        </w:rPr>
        <w:t xml:space="preserve"> discriminating among sample selection in research as it follows a unique pattern </w:t>
      </w:r>
      <w:r w:rsidRPr="007A2B33">
        <w:rPr>
          <w:rFonts w:ascii="Times New Roman" w:hAnsi="Times New Roman"/>
          <w:color w:val="000000" w:themeColor="text1"/>
          <w:sz w:val="24"/>
          <w:szCs w:val="24"/>
        </w:rPr>
        <w:t>from start to finish</w:t>
      </w:r>
      <w:r w:rsidR="009746A1"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 xml:space="preserve">(Creswell, 2014). </w:t>
      </w:r>
      <w:r w:rsidR="009222DE" w:rsidRPr="007A2B33">
        <w:rPr>
          <w:rFonts w:ascii="Times New Roman" w:hAnsi="Times New Roman"/>
          <w:color w:val="000000" w:themeColor="text1"/>
          <w:sz w:val="24"/>
          <w:szCs w:val="24"/>
        </w:rPr>
        <w:t xml:space="preserve">The simple lottery method </w:t>
      </w:r>
      <w:r w:rsidR="009746A1" w:rsidRPr="007A2B33">
        <w:rPr>
          <w:rFonts w:ascii="Times New Roman" w:hAnsi="Times New Roman" w:cs="Times New Roman"/>
          <w:color w:val="000000" w:themeColor="text1"/>
          <w:sz w:val="24"/>
          <w:szCs w:val="24"/>
        </w:rPr>
        <w:t>was</w:t>
      </w:r>
      <w:r w:rsidR="009746A1" w:rsidRPr="007A2B33">
        <w:rPr>
          <w:rFonts w:ascii="Times New Roman" w:hAnsi="Times New Roman"/>
          <w:color w:val="000000" w:themeColor="text1"/>
          <w:sz w:val="24"/>
          <w:szCs w:val="24"/>
        </w:rPr>
        <w:t xml:space="preserve"> used in selecting</w:t>
      </w:r>
      <w:r w:rsidR="00414AB1" w:rsidRPr="007A2B33">
        <w:rPr>
          <w:rFonts w:ascii="Times New Roman" w:hAnsi="Times New Roman"/>
          <w:color w:val="000000" w:themeColor="text1"/>
          <w:sz w:val="24"/>
          <w:szCs w:val="24"/>
        </w:rPr>
        <w:t xml:space="preserve"> the 4 irrigation schemes that were found to be productive</w:t>
      </w:r>
      <w:r w:rsidR="009222DE" w:rsidRPr="007A2B33">
        <w:rPr>
          <w:rFonts w:ascii="Times New Roman" w:hAnsi="Times New Roman"/>
          <w:color w:val="000000" w:themeColor="text1"/>
          <w:sz w:val="24"/>
          <w:szCs w:val="24"/>
        </w:rPr>
        <w:t>. The respondents were stake holders found to be using these selected dams at the various project sites</w:t>
      </w:r>
      <w:r w:rsidR="009746A1" w:rsidRPr="007A2B33">
        <w:rPr>
          <w:rFonts w:ascii="Times New Roman" w:hAnsi="Times New Roman"/>
          <w:color w:val="000000" w:themeColor="text1"/>
          <w:sz w:val="24"/>
          <w:szCs w:val="24"/>
        </w:rPr>
        <w:t xml:space="preserve">. This reduced deviations that may have </w:t>
      </w:r>
      <w:r w:rsidR="005C2DB0" w:rsidRPr="007A2B33">
        <w:rPr>
          <w:rFonts w:ascii="Times New Roman" w:hAnsi="Times New Roman"/>
          <w:color w:val="000000" w:themeColor="text1"/>
          <w:sz w:val="24"/>
          <w:szCs w:val="24"/>
        </w:rPr>
        <w:t>arise</w:t>
      </w:r>
      <w:r w:rsidR="009746A1" w:rsidRPr="007A2B33">
        <w:rPr>
          <w:rFonts w:ascii="Times New Roman" w:hAnsi="Times New Roman"/>
          <w:color w:val="000000" w:themeColor="text1"/>
          <w:sz w:val="24"/>
          <w:szCs w:val="24"/>
        </w:rPr>
        <w:t>n</w:t>
      </w:r>
      <w:r w:rsidR="005C2DB0" w:rsidRPr="007A2B33">
        <w:rPr>
          <w:rFonts w:ascii="Times New Roman" w:hAnsi="Times New Roman"/>
          <w:color w:val="000000" w:themeColor="text1"/>
          <w:sz w:val="24"/>
          <w:szCs w:val="24"/>
        </w:rPr>
        <w:t xml:space="preserve"> with t</w:t>
      </w:r>
      <w:r w:rsidR="009746A1" w:rsidRPr="007A2B33">
        <w:rPr>
          <w:rFonts w:ascii="Times New Roman" w:hAnsi="Times New Roman"/>
          <w:color w:val="000000" w:themeColor="text1"/>
          <w:sz w:val="24"/>
          <w:szCs w:val="24"/>
        </w:rPr>
        <w:t>he selection of respondents in the study. The study</w:t>
      </w:r>
      <w:r w:rsidR="005C2DB0" w:rsidRPr="007A2B33">
        <w:rPr>
          <w:rFonts w:ascii="Times New Roman" w:hAnsi="Times New Roman"/>
          <w:color w:val="000000" w:themeColor="text1"/>
          <w:sz w:val="24"/>
          <w:szCs w:val="24"/>
        </w:rPr>
        <w:t xml:space="preserve"> also consider</w:t>
      </w:r>
      <w:r w:rsidR="009746A1" w:rsidRPr="007A2B33">
        <w:rPr>
          <w:rFonts w:ascii="Times New Roman" w:hAnsi="Times New Roman"/>
          <w:color w:val="000000" w:themeColor="text1"/>
          <w:sz w:val="24"/>
          <w:szCs w:val="24"/>
        </w:rPr>
        <w:t>ed human relations in the investigation. The technique was employed</w:t>
      </w:r>
      <w:r w:rsidR="005C2DB0" w:rsidRPr="007A2B33">
        <w:rPr>
          <w:rFonts w:ascii="Times New Roman" w:hAnsi="Times New Roman"/>
          <w:color w:val="000000" w:themeColor="text1"/>
          <w:sz w:val="24"/>
          <w:szCs w:val="24"/>
        </w:rPr>
        <w:t xml:space="preserve"> using the procedure below:</w:t>
      </w:r>
    </w:p>
    <w:p w14:paraId="7043DF18" w14:textId="2CAF21FB"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1. Determine</w:t>
      </w:r>
      <w:r w:rsidR="009746A1" w:rsidRPr="007A2B33">
        <w:rPr>
          <w:rFonts w:ascii="Times New Roman" w:hAnsi="Times New Roman"/>
          <w:color w:val="000000" w:themeColor="text1"/>
          <w:sz w:val="24"/>
          <w:szCs w:val="24"/>
        </w:rPr>
        <w:t>d</w:t>
      </w:r>
      <w:r w:rsidRPr="007A2B33">
        <w:rPr>
          <w:rFonts w:ascii="Times New Roman" w:hAnsi="Times New Roman"/>
          <w:color w:val="000000" w:themeColor="text1"/>
          <w:sz w:val="24"/>
          <w:szCs w:val="24"/>
        </w:rPr>
        <w:t xml:space="preserve"> the sample size using the population data collected from the Statistical Service. </w:t>
      </w:r>
    </w:p>
    <w:p w14:paraId="76D2854A" w14:textId="5BEA054C"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2.  Allocate</w:t>
      </w:r>
      <w:r w:rsidR="009746A1" w:rsidRPr="007A2B33">
        <w:rPr>
          <w:rFonts w:ascii="Times New Roman" w:hAnsi="Times New Roman"/>
          <w:color w:val="000000" w:themeColor="text1"/>
          <w:sz w:val="24"/>
          <w:szCs w:val="24"/>
        </w:rPr>
        <w:t>d</w:t>
      </w:r>
      <w:r w:rsidRPr="007A2B33">
        <w:rPr>
          <w:rFonts w:ascii="Times New Roman" w:hAnsi="Times New Roman"/>
          <w:color w:val="000000" w:themeColor="text1"/>
          <w:sz w:val="24"/>
          <w:szCs w:val="24"/>
        </w:rPr>
        <w:t xml:space="preserve"> the prescribed number of respondents per facility as determine by the sample size.</w:t>
      </w:r>
    </w:p>
    <w:p w14:paraId="0550658B" w14:textId="3BDA2C7F"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3. Interview</w:t>
      </w:r>
      <w:r w:rsidR="009746A1" w:rsidRPr="007A2B33">
        <w:rPr>
          <w:rFonts w:ascii="Times New Roman" w:hAnsi="Times New Roman"/>
          <w:color w:val="000000" w:themeColor="text1"/>
          <w:sz w:val="24"/>
          <w:szCs w:val="24"/>
        </w:rPr>
        <w:t>ed</w:t>
      </w:r>
      <w:r w:rsidRPr="007A2B33">
        <w:rPr>
          <w:rFonts w:ascii="Times New Roman" w:hAnsi="Times New Roman"/>
          <w:color w:val="000000" w:themeColor="text1"/>
          <w:sz w:val="24"/>
          <w:szCs w:val="24"/>
        </w:rPr>
        <w:t xml:space="preserve"> respondents that have used the facility for at least 5 years.</w:t>
      </w:r>
    </w:p>
    <w:p w14:paraId="4FE153BC" w14:textId="282A24AD" w:rsidR="005C2DB0"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4. Interview</w:t>
      </w:r>
      <w:r w:rsidR="009746A1" w:rsidRPr="007A2B33">
        <w:rPr>
          <w:rFonts w:ascii="Times New Roman" w:hAnsi="Times New Roman"/>
          <w:color w:val="000000" w:themeColor="text1"/>
          <w:sz w:val="24"/>
          <w:szCs w:val="24"/>
        </w:rPr>
        <w:t>ed</w:t>
      </w:r>
      <w:r w:rsidRPr="007A2B33">
        <w:rPr>
          <w:rFonts w:ascii="Times New Roman" w:hAnsi="Times New Roman"/>
          <w:color w:val="000000" w:themeColor="text1"/>
          <w:sz w:val="24"/>
          <w:szCs w:val="24"/>
        </w:rPr>
        <w:t xml:space="preserve"> any respondent that w</w:t>
      </w:r>
      <w:r w:rsidR="009746A1" w:rsidRPr="007A2B33">
        <w:rPr>
          <w:rFonts w:ascii="Times New Roman" w:hAnsi="Times New Roman"/>
          <w:color w:val="000000" w:themeColor="text1"/>
          <w:sz w:val="24"/>
          <w:szCs w:val="24"/>
        </w:rPr>
        <w:t>as</w:t>
      </w:r>
      <w:r w:rsidRPr="007A2B33">
        <w:rPr>
          <w:rFonts w:ascii="Times New Roman" w:hAnsi="Times New Roman"/>
          <w:color w:val="000000" w:themeColor="text1"/>
          <w:sz w:val="24"/>
          <w:szCs w:val="24"/>
        </w:rPr>
        <w:t xml:space="preserve"> willing to avail him or herself for our study bas</w:t>
      </w:r>
      <w:r w:rsidR="00657E95" w:rsidRPr="007A2B33">
        <w:rPr>
          <w:rFonts w:ascii="Times New Roman" w:hAnsi="Times New Roman"/>
          <w:color w:val="000000" w:themeColor="text1"/>
          <w:sz w:val="24"/>
          <w:szCs w:val="24"/>
        </w:rPr>
        <w:t>ed on the criteria set in (3).</w:t>
      </w:r>
    </w:p>
    <w:p w14:paraId="12563708" w14:textId="4AFBD27F" w:rsidR="005C2DB0" w:rsidRPr="007A2B33" w:rsidRDefault="006B07AD" w:rsidP="00F40508">
      <w:pPr>
        <w:pStyle w:val="Heading3"/>
        <w:rPr>
          <w:color w:val="000000" w:themeColor="text1"/>
        </w:rPr>
      </w:pPr>
      <w:bookmarkStart w:id="161" w:name="_Toc118764457"/>
      <w:bookmarkStart w:id="162" w:name="_Toc127797612"/>
      <w:r w:rsidRPr="007A2B33">
        <w:rPr>
          <w:color w:val="000000" w:themeColor="text1"/>
        </w:rPr>
        <w:t>3.4.4</w:t>
      </w:r>
      <w:r w:rsidR="005C2DB0" w:rsidRPr="007A2B33">
        <w:rPr>
          <w:color w:val="000000" w:themeColor="text1"/>
        </w:rPr>
        <w:t xml:space="preserve"> Types of Data and Collection procedures</w:t>
      </w:r>
      <w:bookmarkEnd w:id="161"/>
      <w:bookmarkEnd w:id="162"/>
    </w:p>
    <w:p w14:paraId="1089D852" w14:textId="77777777" w:rsidR="005C2DB0" w:rsidRPr="007A2B33" w:rsidRDefault="005C2DB0" w:rsidP="00CC618F">
      <w:pPr>
        <w:pStyle w:val="Heading4"/>
        <w:spacing w:before="0" w:line="480" w:lineRule="auto"/>
        <w:jc w:val="both"/>
        <w:rPr>
          <w:rFonts w:ascii="Times New Roman" w:hAnsi="Times New Roman"/>
          <w:b/>
          <w:bCs/>
          <w:i w:val="0"/>
          <w:iCs w:val="0"/>
          <w:color w:val="000000" w:themeColor="text1"/>
          <w:sz w:val="24"/>
          <w:szCs w:val="24"/>
          <w:lang w:eastAsia="ja-JP"/>
        </w:rPr>
      </w:pPr>
      <w:r w:rsidRPr="007A2B33">
        <w:rPr>
          <w:rFonts w:ascii="Times New Roman" w:hAnsi="Times New Roman"/>
          <w:b/>
          <w:bCs/>
          <w:i w:val="0"/>
          <w:iCs w:val="0"/>
          <w:color w:val="000000" w:themeColor="text1"/>
          <w:sz w:val="24"/>
          <w:szCs w:val="24"/>
          <w:lang w:eastAsia="ja-JP"/>
        </w:rPr>
        <w:t>Primary sources</w:t>
      </w:r>
    </w:p>
    <w:p w14:paraId="69202333" w14:textId="5AEC1F15" w:rsidR="007C677E" w:rsidRPr="007A2B33" w:rsidRDefault="007C677E" w:rsidP="00CC618F">
      <w:pPr>
        <w:spacing w:after="0" w:line="480" w:lineRule="auto"/>
        <w:rPr>
          <w:rFonts w:ascii="Times New Roman" w:hAnsi="Times New Roman" w:cs="Times New Roman"/>
          <w:b/>
          <w:color w:val="000000" w:themeColor="text1"/>
          <w:sz w:val="24"/>
          <w:szCs w:val="24"/>
          <w:lang w:eastAsia="ja-JP"/>
        </w:rPr>
      </w:pPr>
      <w:r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b/>
          <w:color w:val="000000" w:themeColor="text1"/>
          <w:sz w:val="24"/>
          <w:szCs w:val="24"/>
        </w:rPr>
        <w:t>(Qualitative data collection)</w:t>
      </w:r>
    </w:p>
    <w:p w14:paraId="7D1CAA01" w14:textId="3C6EBE22" w:rsidR="002D2741" w:rsidRPr="007A2B33" w:rsidRDefault="005C2DB0" w:rsidP="00CC618F">
      <w:pPr>
        <w:spacing w:after="0" w:line="480" w:lineRule="auto"/>
        <w:contextualSpacing/>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lang w:eastAsia="ja-JP"/>
        </w:rPr>
        <w:t>Primary sources of data are information gathered for the first time from the field during a research study.</w:t>
      </w:r>
      <w:r w:rsidR="00FA2DDE" w:rsidRPr="007A2B33">
        <w:rPr>
          <w:rFonts w:ascii="Times New Roman" w:eastAsia="Times New Roman" w:hAnsi="Times New Roman"/>
          <w:color w:val="000000" w:themeColor="text1"/>
          <w:sz w:val="24"/>
          <w:szCs w:val="24"/>
          <w:lang w:eastAsia="ja-JP"/>
        </w:rPr>
        <w:t xml:space="preserve"> Given the use of primary source of data, </w:t>
      </w:r>
      <w:r w:rsidR="00FA2DDE" w:rsidRPr="007A2B33">
        <w:rPr>
          <w:rFonts w:ascii="Times New Roman" w:hAnsi="Times New Roman"/>
          <w:color w:val="000000" w:themeColor="text1"/>
          <w:sz w:val="24"/>
          <w:szCs w:val="24"/>
        </w:rPr>
        <w:t xml:space="preserve">biasness in views of previous works and current responses from respondents are effectively checked, and </w:t>
      </w:r>
      <w:r w:rsidR="00FA2DDE" w:rsidRPr="007A2B33">
        <w:rPr>
          <w:rFonts w:ascii="Times New Roman" w:eastAsia="Times New Roman" w:hAnsi="Times New Roman"/>
          <w:color w:val="000000" w:themeColor="text1"/>
          <w:sz w:val="24"/>
          <w:szCs w:val="24"/>
          <w:lang w:eastAsia="ja-JP"/>
        </w:rPr>
        <w:t>the reliability and dependability of the outcome will increase as well (Abdul-Razak, 2016).  In conformity with this guidelines, the research gathered</w:t>
      </w:r>
      <w:r w:rsidRPr="007A2B33">
        <w:rPr>
          <w:rFonts w:ascii="Times New Roman" w:eastAsia="Times New Roman" w:hAnsi="Times New Roman"/>
          <w:color w:val="000000" w:themeColor="text1"/>
          <w:sz w:val="24"/>
          <w:szCs w:val="24"/>
          <w:lang w:eastAsia="ja-JP"/>
        </w:rPr>
        <w:t xml:space="preserve"> information directly</w:t>
      </w:r>
      <w:r w:rsidR="00414AB1" w:rsidRPr="007A2B33">
        <w:rPr>
          <w:rFonts w:ascii="Times New Roman" w:eastAsia="Times New Roman" w:hAnsi="Times New Roman"/>
          <w:color w:val="000000" w:themeColor="text1"/>
          <w:sz w:val="24"/>
          <w:szCs w:val="24"/>
          <w:lang w:eastAsia="ja-JP"/>
        </w:rPr>
        <w:t xml:space="preserve"> using random sampling method</w:t>
      </w:r>
      <w:r w:rsidRPr="007A2B33">
        <w:rPr>
          <w:rFonts w:ascii="Times New Roman" w:eastAsia="Times New Roman" w:hAnsi="Times New Roman"/>
          <w:color w:val="000000" w:themeColor="text1"/>
          <w:sz w:val="24"/>
          <w:szCs w:val="24"/>
          <w:lang w:eastAsia="ja-JP"/>
        </w:rPr>
        <w:t xml:space="preserve"> from small holder irrigation </w:t>
      </w:r>
      <w:r w:rsidR="002D2741" w:rsidRPr="007A2B33">
        <w:rPr>
          <w:rFonts w:ascii="Times New Roman" w:eastAsia="Times New Roman" w:hAnsi="Times New Roman"/>
          <w:color w:val="000000" w:themeColor="text1"/>
          <w:sz w:val="24"/>
          <w:szCs w:val="24"/>
          <w:lang w:eastAsia="ja-JP"/>
        </w:rPr>
        <w:t>farmers on the selected small scale dams</w:t>
      </w:r>
      <w:r w:rsidRPr="007A2B33">
        <w:rPr>
          <w:rFonts w:ascii="Times New Roman" w:eastAsia="Times New Roman" w:hAnsi="Times New Roman"/>
          <w:color w:val="000000" w:themeColor="text1"/>
          <w:sz w:val="24"/>
          <w:szCs w:val="24"/>
          <w:lang w:eastAsia="ja-JP"/>
        </w:rPr>
        <w:t xml:space="preserve"> and </w:t>
      </w:r>
      <w:r w:rsidR="00FA2DDE" w:rsidRPr="007A2B33">
        <w:rPr>
          <w:rFonts w:ascii="Times New Roman" w:eastAsia="Times New Roman" w:hAnsi="Times New Roman"/>
          <w:color w:val="000000" w:themeColor="text1"/>
          <w:sz w:val="24"/>
          <w:szCs w:val="24"/>
          <w:lang w:eastAsia="ja-JP"/>
        </w:rPr>
        <w:t xml:space="preserve">other respondents that also </w:t>
      </w:r>
      <w:r w:rsidR="002D2741" w:rsidRPr="007A2B33">
        <w:rPr>
          <w:rFonts w:ascii="Times New Roman" w:eastAsia="Times New Roman" w:hAnsi="Times New Roman"/>
          <w:color w:val="000000" w:themeColor="text1"/>
          <w:sz w:val="24"/>
          <w:szCs w:val="24"/>
          <w:lang w:eastAsia="ja-JP"/>
        </w:rPr>
        <w:t>used</w:t>
      </w:r>
      <w:r w:rsidRPr="007A2B33">
        <w:rPr>
          <w:rFonts w:ascii="Times New Roman" w:eastAsia="Times New Roman" w:hAnsi="Times New Roman"/>
          <w:color w:val="000000" w:themeColor="text1"/>
          <w:sz w:val="24"/>
          <w:szCs w:val="24"/>
          <w:lang w:eastAsia="ja-JP"/>
        </w:rPr>
        <w:t xml:space="preserve"> water from these facilities in the two Districts. These include</w:t>
      </w:r>
      <w:r w:rsidR="002D2741" w:rsidRPr="007A2B33">
        <w:rPr>
          <w:rFonts w:ascii="Times New Roman" w:eastAsia="Times New Roman" w:hAnsi="Times New Roman"/>
          <w:color w:val="000000" w:themeColor="text1"/>
          <w:sz w:val="24"/>
          <w:szCs w:val="24"/>
          <w:lang w:eastAsia="ja-JP"/>
        </w:rPr>
        <w:t>d:</w:t>
      </w:r>
      <w:r w:rsidRPr="007A2B33">
        <w:rPr>
          <w:rFonts w:ascii="Times New Roman" w:eastAsia="Times New Roman" w:hAnsi="Times New Roman"/>
          <w:color w:val="000000" w:themeColor="text1"/>
          <w:sz w:val="24"/>
          <w:szCs w:val="24"/>
          <w:lang w:eastAsia="ja-JP"/>
        </w:rPr>
        <w:t xml:space="preserve"> fisher folks, livestock farme</w:t>
      </w:r>
      <w:r w:rsidR="002D2741" w:rsidRPr="007A2B33">
        <w:rPr>
          <w:rFonts w:ascii="Times New Roman" w:eastAsia="Times New Roman" w:hAnsi="Times New Roman"/>
          <w:color w:val="000000" w:themeColor="text1"/>
          <w:sz w:val="24"/>
          <w:szCs w:val="24"/>
          <w:lang w:eastAsia="ja-JP"/>
        </w:rPr>
        <w:t xml:space="preserve">rs </w:t>
      </w:r>
      <w:r w:rsidRPr="007A2B33">
        <w:rPr>
          <w:rFonts w:ascii="Times New Roman" w:eastAsia="Times New Roman" w:hAnsi="Times New Roman"/>
          <w:color w:val="000000" w:themeColor="text1"/>
          <w:sz w:val="24"/>
          <w:szCs w:val="24"/>
          <w:lang w:eastAsia="ja-JP"/>
        </w:rPr>
        <w:t>an</w:t>
      </w:r>
      <w:r w:rsidR="002D2741" w:rsidRPr="007A2B33">
        <w:rPr>
          <w:rFonts w:ascii="Times New Roman" w:eastAsia="Times New Roman" w:hAnsi="Times New Roman"/>
          <w:color w:val="000000" w:themeColor="text1"/>
          <w:sz w:val="24"/>
          <w:szCs w:val="24"/>
          <w:lang w:eastAsia="ja-JP"/>
        </w:rPr>
        <w:t>d domestic users</w:t>
      </w:r>
      <w:r w:rsidRPr="007A2B33">
        <w:rPr>
          <w:rFonts w:ascii="Times New Roman" w:eastAsia="Times New Roman" w:hAnsi="Times New Roman"/>
          <w:color w:val="000000" w:themeColor="text1"/>
          <w:sz w:val="24"/>
          <w:szCs w:val="24"/>
          <w:lang w:eastAsia="ja-JP"/>
        </w:rPr>
        <w:t xml:space="preserve">. </w:t>
      </w:r>
      <w:r w:rsidR="002D2741" w:rsidRPr="007A2B33">
        <w:rPr>
          <w:rFonts w:ascii="Times New Roman" w:eastAsia="Times New Roman" w:hAnsi="Times New Roman"/>
          <w:color w:val="000000" w:themeColor="text1"/>
          <w:sz w:val="24"/>
          <w:szCs w:val="24"/>
          <w:lang w:eastAsia="ja-JP"/>
        </w:rPr>
        <w:t xml:space="preserve">The </w:t>
      </w:r>
      <w:r w:rsidR="002D2741" w:rsidRPr="007A2B33">
        <w:rPr>
          <w:rFonts w:ascii="Times New Roman" w:hAnsi="Times New Roman"/>
          <w:color w:val="000000" w:themeColor="text1"/>
          <w:sz w:val="24"/>
          <w:szCs w:val="24"/>
        </w:rPr>
        <w:t xml:space="preserve">data collected contributed </w:t>
      </w:r>
      <w:r w:rsidRPr="007A2B33">
        <w:rPr>
          <w:rFonts w:ascii="Times New Roman" w:hAnsi="Times New Roman"/>
          <w:color w:val="000000" w:themeColor="text1"/>
          <w:sz w:val="24"/>
          <w:szCs w:val="24"/>
        </w:rPr>
        <w:t>much to underst</w:t>
      </w:r>
      <w:r w:rsidR="002D2741" w:rsidRPr="007A2B33">
        <w:rPr>
          <w:rFonts w:ascii="Times New Roman" w:hAnsi="Times New Roman"/>
          <w:color w:val="000000" w:themeColor="text1"/>
          <w:sz w:val="24"/>
          <w:szCs w:val="24"/>
        </w:rPr>
        <w:t xml:space="preserve">anding the </w:t>
      </w:r>
      <w:proofErr w:type="gramStart"/>
      <w:r w:rsidR="002D2741" w:rsidRPr="007A2B33">
        <w:rPr>
          <w:rFonts w:ascii="Times New Roman" w:hAnsi="Times New Roman"/>
          <w:color w:val="000000" w:themeColor="text1"/>
          <w:sz w:val="24"/>
          <w:szCs w:val="24"/>
        </w:rPr>
        <w:t xml:space="preserve">theories </w:t>
      </w:r>
      <w:r w:rsidRPr="007A2B33">
        <w:rPr>
          <w:rFonts w:ascii="Times New Roman" w:hAnsi="Times New Roman"/>
          <w:color w:val="000000" w:themeColor="text1"/>
          <w:sz w:val="24"/>
          <w:szCs w:val="24"/>
        </w:rPr>
        <w:t xml:space="preserve"> used</w:t>
      </w:r>
      <w:proofErr w:type="gramEnd"/>
      <w:r w:rsidRPr="007A2B33">
        <w:rPr>
          <w:rFonts w:ascii="Times New Roman" w:hAnsi="Times New Roman"/>
          <w:color w:val="000000" w:themeColor="text1"/>
          <w:sz w:val="24"/>
          <w:szCs w:val="24"/>
        </w:rPr>
        <w:t xml:space="preserve"> in the study. </w:t>
      </w:r>
    </w:p>
    <w:p w14:paraId="320832A8" w14:textId="25544650" w:rsidR="002D2741" w:rsidRPr="007A2B33" w:rsidRDefault="002827F4" w:rsidP="00F40508">
      <w:pPr>
        <w:pStyle w:val="Heading3"/>
        <w:rPr>
          <w:color w:val="000000" w:themeColor="text1"/>
        </w:rPr>
      </w:pPr>
      <w:bookmarkStart w:id="163" w:name="_Toc127797613"/>
      <w:r w:rsidRPr="007A2B33">
        <w:rPr>
          <w:color w:val="000000" w:themeColor="text1"/>
        </w:rPr>
        <w:lastRenderedPageBreak/>
        <w:t>3.4.5 Key</w:t>
      </w:r>
      <w:r w:rsidR="00C14065" w:rsidRPr="007A2B33">
        <w:rPr>
          <w:color w:val="000000" w:themeColor="text1"/>
        </w:rPr>
        <w:t xml:space="preserve"> Informant Interview</w:t>
      </w:r>
      <w:r w:rsidR="007B6107" w:rsidRPr="007A2B33">
        <w:rPr>
          <w:color w:val="000000" w:themeColor="text1"/>
        </w:rPr>
        <w:t>s</w:t>
      </w:r>
      <w:bookmarkEnd w:id="163"/>
    </w:p>
    <w:p w14:paraId="6B1BC9D0" w14:textId="241A2261" w:rsidR="00C14065" w:rsidRPr="007A2B33" w:rsidRDefault="000842A7" w:rsidP="00C14065">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Key informant interview was conducted from industry </w:t>
      </w:r>
      <w:r w:rsidR="00C14065" w:rsidRPr="007A2B33">
        <w:rPr>
          <w:rFonts w:ascii="Times New Roman" w:hAnsi="Times New Roman"/>
          <w:color w:val="000000" w:themeColor="text1"/>
          <w:sz w:val="24"/>
          <w:szCs w:val="24"/>
        </w:rPr>
        <w:t xml:space="preserve">players. These key informants included staff of Agricultural extension officers within the selected communities, Staff of Ghana Irrigation Development Authority (GIDA), staff of Water Resources Commission (WRC), who gave an insight knowledge on the subject matter and recommendations on ways of mitigating the phenomenon. </w:t>
      </w:r>
    </w:p>
    <w:p w14:paraId="1B1DF5D0" w14:textId="11263FE6" w:rsidR="002827F4" w:rsidRPr="007A2B33" w:rsidRDefault="002827F4" w:rsidP="00BF1A2D">
      <w:pPr>
        <w:pStyle w:val="Heading1"/>
        <w:jc w:val="left"/>
        <w:rPr>
          <w:color w:val="000000" w:themeColor="text1"/>
        </w:rPr>
      </w:pPr>
      <w:bookmarkStart w:id="164" w:name="_Toc127797614"/>
      <w:r w:rsidRPr="007A2B33">
        <w:rPr>
          <w:color w:val="000000" w:themeColor="text1"/>
        </w:rPr>
        <w:t>3.4.6 Questionnaire Administration</w:t>
      </w:r>
      <w:bookmarkEnd w:id="164"/>
      <w:r w:rsidRPr="007A2B33">
        <w:rPr>
          <w:color w:val="000000" w:themeColor="text1"/>
        </w:rPr>
        <w:t xml:space="preserve"> </w:t>
      </w:r>
    </w:p>
    <w:p w14:paraId="4BB443E5" w14:textId="078CE447" w:rsidR="00700416" w:rsidRPr="007A2B33" w:rsidRDefault="000842A7"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 </w:t>
      </w:r>
      <w:r w:rsidR="002827F4" w:rsidRPr="007A2B33">
        <w:rPr>
          <w:rFonts w:ascii="Times New Roman" w:hAnsi="Times New Roman"/>
          <w:color w:val="000000" w:themeColor="text1"/>
          <w:sz w:val="24"/>
          <w:szCs w:val="24"/>
        </w:rPr>
        <w:t>Structured</w:t>
      </w:r>
      <w:r w:rsidRPr="007A2B33">
        <w:rPr>
          <w:rFonts w:ascii="Times New Roman" w:hAnsi="Times New Roman"/>
          <w:color w:val="000000" w:themeColor="text1"/>
          <w:sz w:val="24"/>
          <w:szCs w:val="24"/>
        </w:rPr>
        <w:t xml:space="preserve"> </w:t>
      </w:r>
      <w:r w:rsidR="002827F4" w:rsidRPr="007A2B33">
        <w:rPr>
          <w:rFonts w:ascii="Times New Roman" w:hAnsi="Times New Roman"/>
          <w:color w:val="000000" w:themeColor="text1"/>
          <w:sz w:val="24"/>
          <w:szCs w:val="24"/>
        </w:rPr>
        <w:t xml:space="preserve">questionnaire were randomly </w:t>
      </w:r>
      <w:r w:rsidR="004D36AF" w:rsidRPr="007A2B33">
        <w:rPr>
          <w:rFonts w:ascii="Times New Roman" w:hAnsi="Times New Roman"/>
          <w:color w:val="000000" w:themeColor="text1"/>
          <w:sz w:val="24"/>
          <w:szCs w:val="24"/>
        </w:rPr>
        <w:t xml:space="preserve">administered </w:t>
      </w:r>
      <w:r w:rsidR="002827F4" w:rsidRPr="007A2B33">
        <w:rPr>
          <w:rFonts w:ascii="Times New Roman" w:hAnsi="Times New Roman"/>
          <w:color w:val="000000" w:themeColor="text1"/>
          <w:sz w:val="24"/>
          <w:szCs w:val="24"/>
        </w:rPr>
        <w:t xml:space="preserve">to respondents on the schemes </w:t>
      </w:r>
      <w:r w:rsidR="004D36AF" w:rsidRPr="007A2B33">
        <w:rPr>
          <w:rFonts w:ascii="Times New Roman" w:hAnsi="Times New Roman"/>
          <w:color w:val="000000" w:themeColor="text1"/>
          <w:sz w:val="24"/>
          <w:szCs w:val="24"/>
        </w:rPr>
        <w:t>in</w:t>
      </w:r>
      <w:r w:rsidR="002D2741" w:rsidRPr="007A2B33">
        <w:rPr>
          <w:rFonts w:ascii="Times New Roman" w:hAnsi="Times New Roman"/>
          <w:color w:val="000000" w:themeColor="text1"/>
          <w:sz w:val="24"/>
          <w:szCs w:val="24"/>
        </w:rPr>
        <w:t xml:space="preserve"> the 4 selected communities</w:t>
      </w:r>
      <w:r w:rsidR="00414AB1" w:rsidRPr="007A2B33">
        <w:rPr>
          <w:rFonts w:ascii="Times New Roman" w:hAnsi="Times New Roman"/>
          <w:color w:val="000000" w:themeColor="text1"/>
          <w:sz w:val="24"/>
          <w:szCs w:val="24"/>
        </w:rPr>
        <w:t xml:space="preserve"> </w:t>
      </w:r>
      <w:r w:rsidR="00073C9D" w:rsidRPr="007A2B33">
        <w:rPr>
          <w:rFonts w:ascii="Times New Roman" w:hAnsi="Times New Roman"/>
          <w:color w:val="000000" w:themeColor="text1"/>
          <w:sz w:val="24"/>
          <w:szCs w:val="24"/>
        </w:rPr>
        <w:t>namely; Siiru, Baleofiili, Busa and Singbakpong in the Wa West District and Wa Municipal respectively with</w:t>
      </w:r>
      <w:r w:rsidR="002D2741" w:rsidRPr="007A2B33">
        <w:rPr>
          <w:rFonts w:ascii="Times New Roman" w:hAnsi="Times New Roman"/>
          <w:color w:val="000000" w:themeColor="text1"/>
          <w:sz w:val="24"/>
          <w:szCs w:val="24"/>
        </w:rPr>
        <w:t xml:space="preserve"> water users and other relevant stakeholders to examine their activities that </w:t>
      </w:r>
      <w:r w:rsidR="002827F4" w:rsidRPr="007A2B33">
        <w:rPr>
          <w:rFonts w:ascii="Times New Roman" w:hAnsi="Times New Roman"/>
          <w:color w:val="000000" w:themeColor="text1"/>
          <w:sz w:val="24"/>
          <w:szCs w:val="24"/>
        </w:rPr>
        <w:t xml:space="preserve">may have </w:t>
      </w:r>
      <w:r w:rsidR="002D2741" w:rsidRPr="007A2B33">
        <w:rPr>
          <w:rFonts w:ascii="Times New Roman" w:hAnsi="Times New Roman"/>
          <w:color w:val="000000" w:themeColor="text1"/>
          <w:sz w:val="24"/>
          <w:szCs w:val="24"/>
        </w:rPr>
        <w:t>contribute</w:t>
      </w:r>
      <w:r w:rsidR="00073C9D" w:rsidRPr="007A2B33">
        <w:rPr>
          <w:rFonts w:ascii="Times New Roman" w:hAnsi="Times New Roman"/>
          <w:color w:val="000000" w:themeColor="text1"/>
          <w:sz w:val="24"/>
          <w:szCs w:val="24"/>
        </w:rPr>
        <w:t xml:space="preserve">d </w:t>
      </w:r>
      <w:r w:rsidR="002D2741" w:rsidRPr="007A2B33">
        <w:rPr>
          <w:rFonts w:ascii="Times New Roman" w:hAnsi="Times New Roman"/>
          <w:color w:val="000000" w:themeColor="text1"/>
          <w:sz w:val="24"/>
          <w:szCs w:val="24"/>
        </w:rPr>
        <w:t>to silting the reservoirs and how the siltation affects their livelihoods</w:t>
      </w:r>
      <w:r w:rsidR="00073C9D" w:rsidRPr="007A2B33">
        <w:rPr>
          <w:rFonts w:ascii="Times New Roman" w:hAnsi="Times New Roman"/>
          <w:color w:val="000000" w:themeColor="text1"/>
          <w:sz w:val="24"/>
          <w:szCs w:val="24"/>
        </w:rPr>
        <w:t xml:space="preserve">. The study </w:t>
      </w:r>
      <w:r w:rsidR="002D2741" w:rsidRPr="007A2B33">
        <w:rPr>
          <w:rFonts w:ascii="Times New Roman" w:hAnsi="Times New Roman"/>
          <w:color w:val="000000" w:themeColor="text1"/>
          <w:sz w:val="24"/>
          <w:szCs w:val="24"/>
        </w:rPr>
        <w:t>consider</w:t>
      </w:r>
      <w:r w:rsidR="00073C9D" w:rsidRPr="007A2B33">
        <w:rPr>
          <w:rFonts w:ascii="Times New Roman" w:hAnsi="Times New Roman"/>
          <w:color w:val="000000" w:themeColor="text1"/>
          <w:sz w:val="24"/>
          <w:szCs w:val="24"/>
        </w:rPr>
        <w:t>ed</w:t>
      </w:r>
      <w:r w:rsidR="002D2741" w:rsidRPr="007A2B33">
        <w:rPr>
          <w:rFonts w:ascii="Times New Roman" w:hAnsi="Times New Roman"/>
          <w:color w:val="000000" w:themeColor="text1"/>
          <w:sz w:val="24"/>
          <w:szCs w:val="24"/>
        </w:rPr>
        <w:t xml:space="preserve"> interviewing appreciable number of stakeholders in the various communities that are representative enough to deal with the issues under investigation. </w:t>
      </w:r>
      <w:r w:rsidR="00073C9D" w:rsidRPr="007A2B33">
        <w:rPr>
          <w:rFonts w:ascii="Times New Roman" w:hAnsi="Times New Roman"/>
          <w:color w:val="000000" w:themeColor="text1"/>
          <w:sz w:val="24"/>
          <w:szCs w:val="24"/>
        </w:rPr>
        <w:t xml:space="preserve"> In furtherance to this, the</w:t>
      </w:r>
      <w:r w:rsidR="002D2741" w:rsidRPr="007A2B33">
        <w:rPr>
          <w:rFonts w:ascii="Times New Roman" w:hAnsi="Times New Roman"/>
          <w:color w:val="000000" w:themeColor="text1"/>
          <w:sz w:val="24"/>
          <w:szCs w:val="24"/>
        </w:rPr>
        <w:t xml:space="preserve"> </w:t>
      </w:r>
      <w:r w:rsidR="00073C9D" w:rsidRPr="007A2B33">
        <w:rPr>
          <w:rFonts w:ascii="Times New Roman" w:hAnsi="Times New Roman"/>
          <w:color w:val="000000" w:themeColor="text1"/>
          <w:sz w:val="24"/>
          <w:szCs w:val="24"/>
        </w:rPr>
        <w:t>study also</w:t>
      </w:r>
      <w:r w:rsidR="002D2741" w:rsidRPr="007A2B33">
        <w:rPr>
          <w:rFonts w:ascii="Times New Roman" w:hAnsi="Times New Roman"/>
          <w:color w:val="000000" w:themeColor="text1"/>
          <w:sz w:val="24"/>
          <w:szCs w:val="24"/>
        </w:rPr>
        <w:t xml:space="preserve"> interview</w:t>
      </w:r>
      <w:r w:rsidR="00073C9D" w:rsidRPr="007A2B33">
        <w:rPr>
          <w:rFonts w:ascii="Times New Roman" w:hAnsi="Times New Roman"/>
          <w:color w:val="000000" w:themeColor="text1"/>
          <w:sz w:val="24"/>
          <w:szCs w:val="24"/>
        </w:rPr>
        <w:t>ed some key informants in the two Districts as well the Regional level</w:t>
      </w:r>
      <w:r w:rsidR="002D2741" w:rsidRPr="007A2B33">
        <w:rPr>
          <w:rFonts w:ascii="Times New Roman" w:hAnsi="Times New Roman"/>
          <w:color w:val="000000" w:themeColor="text1"/>
          <w:sz w:val="24"/>
          <w:szCs w:val="24"/>
        </w:rPr>
        <w:t xml:space="preserve"> to unearth expert views on the subject matter under discussion or investi</w:t>
      </w:r>
      <w:r w:rsidR="00073C9D" w:rsidRPr="007A2B33">
        <w:rPr>
          <w:rFonts w:ascii="Times New Roman" w:hAnsi="Times New Roman"/>
          <w:color w:val="000000" w:themeColor="text1"/>
          <w:sz w:val="24"/>
          <w:szCs w:val="24"/>
        </w:rPr>
        <w:t xml:space="preserve">gation. </w:t>
      </w:r>
    </w:p>
    <w:p w14:paraId="5D9D76F1" w14:textId="4F127CB3" w:rsidR="00700416" w:rsidRPr="007A2B33" w:rsidRDefault="00BF1A2D" w:rsidP="00F40508">
      <w:pPr>
        <w:pStyle w:val="Heading3"/>
        <w:rPr>
          <w:color w:val="000000" w:themeColor="text1"/>
        </w:rPr>
      </w:pPr>
      <w:bookmarkStart w:id="165" w:name="_Toc127797615"/>
      <w:r w:rsidRPr="007A2B33">
        <w:rPr>
          <w:color w:val="000000" w:themeColor="text1"/>
        </w:rPr>
        <w:t>3.4.7</w:t>
      </w:r>
      <w:r w:rsidR="00CC266F" w:rsidRPr="007A2B33">
        <w:rPr>
          <w:color w:val="000000" w:themeColor="text1"/>
        </w:rPr>
        <w:t xml:space="preserve"> </w:t>
      </w:r>
      <w:r w:rsidR="00700416" w:rsidRPr="007A2B33">
        <w:rPr>
          <w:color w:val="000000" w:themeColor="text1"/>
        </w:rPr>
        <w:t>Focus Group Discussion</w:t>
      </w:r>
      <w:bookmarkEnd w:id="165"/>
    </w:p>
    <w:p w14:paraId="0AC25557" w14:textId="5A217BF3" w:rsidR="00700416" w:rsidRPr="007A2B33" w:rsidRDefault="00700416"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Focus group discussion involve gathering</w:t>
      </w:r>
      <w:r w:rsidR="00657E95" w:rsidRPr="007A2B33">
        <w:rPr>
          <w:rFonts w:ascii="Times New Roman" w:hAnsi="Times New Roman"/>
          <w:color w:val="000000" w:themeColor="text1"/>
          <w:sz w:val="24"/>
          <w:szCs w:val="24"/>
        </w:rPr>
        <w:t xml:space="preserve"> between 6 and 12</w:t>
      </w:r>
      <w:r w:rsidRPr="007A2B33">
        <w:rPr>
          <w:rFonts w:ascii="Times New Roman" w:hAnsi="Times New Roman"/>
          <w:color w:val="000000" w:themeColor="text1"/>
          <w:sz w:val="24"/>
          <w:szCs w:val="24"/>
        </w:rPr>
        <w:t xml:space="preserve"> people from similar backgrounds or experiences together to discuss a specific topic of </w:t>
      </w:r>
      <w:r w:rsidR="00B45D7C" w:rsidRPr="007A2B33">
        <w:rPr>
          <w:rFonts w:ascii="Times New Roman" w:hAnsi="Times New Roman"/>
          <w:color w:val="000000" w:themeColor="text1"/>
          <w:sz w:val="24"/>
          <w:szCs w:val="24"/>
        </w:rPr>
        <w:t>interest (</w:t>
      </w:r>
      <w:r w:rsidR="00006CD2" w:rsidRPr="007A2B33">
        <w:rPr>
          <w:rFonts w:ascii="Times New Roman" w:hAnsi="Times New Roman"/>
          <w:color w:val="000000" w:themeColor="text1"/>
          <w:sz w:val="24"/>
          <w:szCs w:val="24"/>
        </w:rPr>
        <w:t>Cresswell, 2013)</w:t>
      </w:r>
      <w:r w:rsidR="00B45D7C"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 Using this qualitative research tool,</w:t>
      </w:r>
      <w:r w:rsidR="00B45D7C" w:rsidRPr="007A2B33">
        <w:rPr>
          <w:rFonts w:ascii="Times New Roman" w:hAnsi="Times New Roman"/>
          <w:color w:val="000000" w:themeColor="text1"/>
          <w:sz w:val="24"/>
          <w:szCs w:val="24"/>
        </w:rPr>
        <w:t xml:space="preserve"> an average of seven (7) discussants drawn from  the respective leadership of the facilities under the study</w:t>
      </w:r>
      <w:r w:rsidRPr="007A2B33">
        <w:rPr>
          <w:rFonts w:ascii="Times New Roman" w:hAnsi="Times New Roman"/>
          <w:color w:val="000000" w:themeColor="text1"/>
          <w:sz w:val="24"/>
          <w:szCs w:val="24"/>
        </w:rPr>
        <w:t xml:space="preserve"> who have use</w:t>
      </w:r>
      <w:r w:rsidR="00B45D7C" w:rsidRPr="007A2B33">
        <w:rPr>
          <w:rFonts w:ascii="Times New Roman" w:hAnsi="Times New Roman"/>
          <w:color w:val="000000" w:themeColor="text1"/>
          <w:sz w:val="24"/>
          <w:szCs w:val="24"/>
        </w:rPr>
        <w:t>d the small scale dams in their communities  for</w:t>
      </w:r>
      <w:r w:rsidRPr="007A2B33">
        <w:rPr>
          <w:rFonts w:ascii="Times New Roman" w:hAnsi="Times New Roman"/>
          <w:color w:val="000000" w:themeColor="text1"/>
          <w:sz w:val="24"/>
          <w:szCs w:val="24"/>
        </w:rPr>
        <w:t xml:space="preserve"> at least the past decade </w:t>
      </w:r>
      <w:r w:rsidR="00B45D7C" w:rsidRPr="007A2B33">
        <w:rPr>
          <w:rFonts w:ascii="Times New Roman" w:hAnsi="Times New Roman"/>
          <w:color w:val="000000" w:themeColor="text1"/>
          <w:sz w:val="24"/>
          <w:szCs w:val="24"/>
        </w:rPr>
        <w:t xml:space="preserve">were engaged </w:t>
      </w:r>
      <w:r w:rsidR="00F04685" w:rsidRPr="007A2B33">
        <w:rPr>
          <w:rFonts w:ascii="Times New Roman" w:hAnsi="Times New Roman"/>
          <w:color w:val="000000" w:themeColor="text1"/>
          <w:sz w:val="24"/>
          <w:szCs w:val="24"/>
        </w:rPr>
        <w:t xml:space="preserve">to solicit </w:t>
      </w:r>
      <w:r w:rsidRPr="007A2B33">
        <w:rPr>
          <w:rFonts w:ascii="Times New Roman" w:hAnsi="Times New Roman"/>
          <w:color w:val="000000" w:themeColor="text1"/>
          <w:sz w:val="24"/>
          <w:szCs w:val="24"/>
        </w:rPr>
        <w:t xml:space="preserve"> their perceptions, attitudes, be</w:t>
      </w:r>
      <w:r w:rsidR="00F04685" w:rsidRPr="007A2B33">
        <w:rPr>
          <w:rFonts w:ascii="Times New Roman" w:hAnsi="Times New Roman"/>
          <w:color w:val="000000" w:themeColor="text1"/>
          <w:sz w:val="24"/>
          <w:szCs w:val="24"/>
        </w:rPr>
        <w:t>liefs, opinion on the investigation.</w:t>
      </w:r>
      <w:r w:rsidR="00424AF4" w:rsidRPr="007A2B33">
        <w:rPr>
          <w:rFonts w:ascii="Times New Roman" w:hAnsi="Times New Roman"/>
          <w:color w:val="000000" w:themeColor="text1"/>
          <w:sz w:val="24"/>
          <w:szCs w:val="24"/>
        </w:rPr>
        <w:t xml:space="preserve"> A group was selected from each of the schemes making a total of 4. These groups consisted of vegetable farmers on the schemes, livestock farmers, fishermen and other users.</w:t>
      </w:r>
      <w:r w:rsidR="00F04685" w:rsidRPr="007A2B33">
        <w:rPr>
          <w:rFonts w:ascii="Times New Roman" w:hAnsi="Times New Roman"/>
          <w:color w:val="000000" w:themeColor="text1"/>
          <w:sz w:val="24"/>
          <w:szCs w:val="24"/>
        </w:rPr>
        <w:t xml:space="preserve"> The discussions unearthed their views on </w:t>
      </w:r>
      <w:r w:rsidR="00CA4294" w:rsidRPr="007A2B33">
        <w:rPr>
          <w:rFonts w:ascii="Times New Roman" w:hAnsi="Times New Roman"/>
          <w:color w:val="000000" w:themeColor="text1"/>
          <w:sz w:val="24"/>
          <w:szCs w:val="24"/>
        </w:rPr>
        <w:t>the causes</w:t>
      </w:r>
      <w:r w:rsidR="00F04685" w:rsidRPr="007A2B33">
        <w:rPr>
          <w:rFonts w:ascii="Times New Roman" w:hAnsi="Times New Roman"/>
          <w:color w:val="000000" w:themeColor="text1"/>
          <w:sz w:val="24"/>
          <w:szCs w:val="24"/>
        </w:rPr>
        <w:t xml:space="preserve"> of silt on their </w:t>
      </w:r>
      <w:r w:rsidR="00F04685" w:rsidRPr="007A2B33">
        <w:rPr>
          <w:rFonts w:ascii="Times New Roman" w:hAnsi="Times New Roman"/>
          <w:color w:val="000000" w:themeColor="text1"/>
          <w:sz w:val="24"/>
          <w:szCs w:val="24"/>
        </w:rPr>
        <w:lastRenderedPageBreak/>
        <w:t xml:space="preserve">dams, the </w:t>
      </w:r>
      <w:r w:rsidRPr="007A2B33">
        <w:rPr>
          <w:rFonts w:ascii="Times New Roman" w:hAnsi="Times New Roman"/>
          <w:color w:val="000000" w:themeColor="text1"/>
          <w:sz w:val="24"/>
          <w:szCs w:val="24"/>
        </w:rPr>
        <w:t xml:space="preserve">major contributory </w:t>
      </w:r>
      <w:r w:rsidR="00CA4294" w:rsidRPr="007A2B33">
        <w:rPr>
          <w:rFonts w:ascii="Times New Roman" w:hAnsi="Times New Roman"/>
          <w:color w:val="000000" w:themeColor="text1"/>
          <w:sz w:val="24"/>
          <w:szCs w:val="24"/>
        </w:rPr>
        <w:t>factors as</w:t>
      </w:r>
      <w:r w:rsidR="00F04685" w:rsidRPr="007A2B33">
        <w:rPr>
          <w:rFonts w:ascii="Times New Roman" w:hAnsi="Times New Roman"/>
          <w:color w:val="000000" w:themeColor="text1"/>
          <w:sz w:val="24"/>
          <w:szCs w:val="24"/>
        </w:rPr>
        <w:t xml:space="preserve"> a result of their</w:t>
      </w:r>
      <w:r w:rsidR="00CA4294" w:rsidRPr="007A2B33">
        <w:rPr>
          <w:rFonts w:ascii="Times New Roman" w:hAnsi="Times New Roman"/>
          <w:color w:val="000000" w:themeColor="text1"/>
          <w:sz w:val="24"/>
          <w:szCs w:val="24"/>
        </w:rPr>
        <w:t xml:space="preserve"> own</w:t>
      </w:r>
      <w:r w:rsidR="00F04685" w:rsidRPr="007A2B33">
        <w:rPr>
          <w:rFonts w:ascii="Times New Roman" w:hAnsi="Times New Roman"/>
          <w:color w:val="000000" w:themeColor="text1"/>
          <w:sz w:val="24"/>
          <w:szCs w:val="24"/>
        </w:rPr>
        <w:t xml:space="preserve"> activities</w:t>
      </w:r>
      <w:r w:rsidR="00CA4294" w:rsidRPr="007A2B33">
        <w:rPr>
          <w:rFonts w:ascii="Times New Roman" w:hAnsi="Times New Roman"/>
          <w:color w:val="000000" w:themeColor="text1"/>
          <w:sz w:val="24"/>
          <w:szCs w:val="24"/>
        </w:rPr>
        <w:t xml:space="preserve"> and that of nature, the threat posed by siltation on their livelihoods</w:t>
      </w:r>
      <w:r w:rsidRPr="007A2B33">
        <w:rPr>
          <w:rFonts w:ascii="Times New Roman" w:hAnsi="Times New Roman"/>
          <w:color w:val="000000" w:themeColor="text1"/>
          <w:sz w:val="24"/>
          <w:szCs w:val="24"/>
        </w:rPr>
        <w:t xml:space="preserve"> </w:t>
      </w:r>
      <w:r w:rsidR="00CA4294" w:rsidRPr="007A2B33">
        <w:rPr>
          <w:rFonts w:ascii="Times New Roman" w:hAnsi="Times New Roman"/>
          <w:color w:val="000000" w:themeColor="text1"/>
          <w:sz w:val="24"/>
          <w:szCs w:val="24"/>
        </w:rPr>
        <w:t xml:space="preserve">and possible mitigation measures. This research tool provided this study the flexibility to learn from the experiences of the small holder irrigation farmers.  </w:t>
      </w:r>
    </w:p>
    <w:p w14:paraId="033E9423" w14:textId="1DE68F07" w:rsidR="007C677E" w:rsidRPr="007A2B33" w:rsidRDefault="00BF1A2D" w:rsidP="00F40508">
      <w:pPr>
        <w:pStyle w:val="Heading3"/>
        <w:rPr>
          <w:color w:val="000000" w:themeColor="text1"/>
        </w:rPr>
      </w:pPr>
      <w:bookmarkStart w:id="166" w:name="_Toc127797616"/>
      <w:r w:rsidRPr="007A2B33">
        <w:rPr>
          <w:color w:val="000000" w:themeColor="text1"/>
        </w:rPr>
        <w:t>3.4.8</w:t>
      </w:r>
      <w:r w:rsidR="00CC266F" w:rsidRPr="007A2B33">
        <w:rPr>
          <w:color w:val="000000" w:themeColor="text1"/>
        </w:rPr>
        <w:t xml:space="preserve"> </w:t>
      </w:r>
      <w:r w:rsidR="007C677E" w:rsidRPr="007A2B33">
        <w:rPr>
          <w:color w:val="000000" w:themeColor="text1"/>
        </w:rPr>
        <w:t>Observation</w:t>
      </w:r>
      <w:bookmarkEnd w:id="166"/>
    </w:p>
    <w:p w14:paraId="59A34C53" w14:textId="101F35D3" w:rsidR="004B28B7" w:rsidRPr="007A2B33" w:rsidRDefault="007C677E" w:rsidP="00CC618F">
      <w:pPr>
        <w:spacing w:after="0" w:line="480" w:lineRule="auto"/>
        <w:jc w:val="both"/>
        <w:rPr>
          <w:rFonts w:ascii="Times New Roman" w:hAnsi="Times New Roman"/>
          <w:bCs/>
          <w:color w:val="000000" w:themeColor="text1"/>
          <w:sz w:val="24"/>
          <w:szCs w:val="24"/>
        </w:rPr>
      </w:pPr>
      <w:r w:rsidRPr="007A2B33">
        <w:rPr>
          <w:rFonts w:ascii="Times New Roman" w:hAnsi="Times New Roman"/>
          <w:color w:val="000000" w:themeColor="text1"/>
          <w:sz w:val="24"/>
          <w:szCs w:val="24"/>
        </w:rPr>
        <w:t xml:space="preserve"> Observation provides the opportunity to document activities, behaviours, physical aspects without having to necessarily depend on people willingness to and ability to respond to questionnaires. It is more important especially when a researcher is in a novel environment (Creswell, 2014).</w:t>
      </w:r>
      <w:r w:rsidRPr="007A2B33">
        <w:rPr>
          <w:rFonts w:ascii="Times New Roman" w:hAnsi="Times New Roman"/>
          <w:b/>
          <w:color w:val="000000" w:themeColor="text1"/>
          <w:sz w:val="24"/>
          <w:szCs w:val="24"/>
        </w:rPr>
        <w:t xml:space="preserve"> </w:t>
      </w:r>
      <w:r w:rsidRPr="007A2B33">
        <w:rPr>
          <w:rFonts w:ascii="Times New Roman" w:eastAsia="Times New Roman" w:hAnsi="Times New Roman"/>
          <w:color w:val="000000" w:themeColor="text1"/>
          <w:sz w:val="24"/>
          <w:szCs w:val="24"/>
        </w:rPr>
        <w:t>Personal observations was also employed during data collection from the field by the researcher’s personally visits to the selected facilities in order to observ</w:t>
      </w:r>
      <w:r w:rsidR="007F4D77" w:rsidRPr="007A2B33">
        <w:rPr>
          <w:rFonts w:ascii="Times New Roman" w:eastAsia="Times New Roman" w:hAnsi="Times New Roman"/>
          <w:color w:val="000000" w:themeColor="text1"/>
          <w:sz w:val="24"/>
          <w:szCs w:val="24"/>
        </w:rPr>
        <w:t>e how anthropogenic activities</w:t>
      </w:r>
      <w:r w:rsidR="00CC266F" w:rsidRPr="007A2B33">
        <w:rPr>
          <w:rFonts w:ascii="Times New Roman" w:eastAsia="Times New Roman" w:hAnsi="Times New Roman"/>
          <w:color w:val="000000" w:themeColor="text1"/>
          <w:sz w:val="24"/>
          <w:szCs w:val="24"/>
        </w:rPr>
        <w:t xml:space="preserve"> and nature</w:t>
      </w:r>
      <w:r w:rsidR="007F4D77" w:rsidRPr="007A2B33">
        <w:rPr>
          <w:rFonts w:ascii="Times New Roman" w:eastAsia="Times New Roman" w:hAnsi="Times New Roman"/>
          <w:color w:val="000000" w:themeColor="text1"/>
          <w:sz w:val="24"/>
          <w:szCs w:val="24"/>
        </w:rPr>
        <w:t xml:space="preserve"> </w:t>
      </w:r>
      <w:r w:rsidRPr="007A2B33">
        <w:rPr>
          <w:rFonts w:ascii="Times New Roman" w:eastAsia="Times New Roman" w:hAnsi="Times New Roman"/>
          <w:color w:val="000000" w:themeColor="text1"/>
          <w:sz w:val="24"/>
          <w:szCs w:val="24"/>
        </w:rPr>
        <w:t>contribute</w:t>
      </w:r>
      <w:r w:rsidR="007F4D77" w:rsidRPr="007A2B33">
        <w:rPr>
          <w:rFonts w:ascii="Times New Roman" w:eastAsia="Times New Roman" w:hAnsi="Times New Roman"/>
          <w:color w:val="000000" w:themeColor="text1"/>
          <w:sz w:val="24"/>
          <w:szCs w:val="24"/>
        </w:rPr>
        <w:t>d</w:t>
      </w:r>
      <w:r w:rsidRPr="007A2B33">
        <w:rPr>
          <w:rFonts w:ascii="Times New Roman" w:eastAsia="Times New Roman" w:hAnsi="Times New Roman"/>
          <w:color w:val="000000" w:themeColor="text1"/>
          <w:sz w:val="24"/>
          <w:szCs w:val="24"/>
        </w:rPr>
        <w:t xml:space="preserve"> towards silting of</w:t>
      </w:r>
      <w:r w:rsidR="007F4D77" w:rsidRPr="007A2B33">
        <w:rPr>
          <w:rFonts w:ascii="Times New Roman" w:eastAsia="Times New Roman" w:hAnsi="Times New Roman"/>
          <w:color w:val="000000" w:themeColor="text1"/>
          <w:sz w:val="24"/>
          <w:szCs w:val="24"/>
        </w:rPr>
        <w:t xml:space="preserve"> the reservoirs under investigation</w:t>
      </w:r>
      <w:r w:rsidRPr="007A2B33">
        <w:rPr>
          <w:rFonts w:ascii="Times New Roman" w:eastAsia="Times New Roman" w:hAnsi="Times New Roman"/>
          <w:color w:val="000000" w:themeColor="text1"/>
          <w:sz w:val="24"/>
          <w:szCs w:val="24"/>
        </w:rPr>
        <w:t xml:space="preserve">. </w:t>
      </w:r>
      <w:r w:rsidR="007F4D77" w:rsidRPr="007A2B33">
        <w:rPr>
          <w:rFonts w:ascii="Times New Roman" w:eastAsia="Times New Roman" w:hAnsi="Times New Roman"/>
          <w:color w:val="000000" w:themeColor="text1"/>
          <w:sz w:val="24"/>
          <w:szCs w:val="24"/>
        </w:rPr>
        <w:t>This helped</w:t>
      </w:r>
      <w:r w:rsidRPr="007A2B33">
        <w:rPr>
          <w:rFonts w:ascii="Times New Roman" w:eastAsia="Times New Roman" w:hAnsi="Times New Roman"/>
          <w:color w:val="000000" w:themeColor="text1"/>
          <w:sz w:val="24"/>
          <w:szCs w:val="24"/>
        </w:rPr>
        <w:t xml:space="preserve"> in assessing the influence of patrons in reducing the volume of water in their own reservoirs and its consequences on their livelihoods</w:t>
      </w:r>
      <w:r w:rsidR="007F4D77" w:rsidRPr="007A2B33">
        <w:rPr>
          <w:rFonts w:ascii="Times New Roman" w:eastAsia="Times New Roman" w:hAnsi="Times New Roman"/>
          <w:color w:val="000000" w:themeColor="text1"/>
          <w:sz w:val="24"/>
          <w:szCs w:val="24"/>
        </w:rPr>
        <w:t xml:space="preserve"> especially during the</w:t>
      </w:r>
      <w:r w:rsidRPr="007A2B33">
        <w:rPr>
          <w:rFonts w:ascii="Times New Roman" w:eastAsia="Times New Roman" w:hAnsi="Times New Roman"/>
          <w:color w:val="000000" w:themeColor="text1"/>
          <w:sz w:val="24"/>
          <w:szCs w:val="24"/>
        </w:rPr>
        <w:t xml:space="preserve"> dry seasons.</w:t>
      </w:r>
      <w:r w:rsidR="00CC266F" w:rsidRPr="007A2B33">
        <w:rPr>
          <w:rFonts w:ascii="Times New Roman" w:eastAsia="Times New Roman" w:hAnsi="Times New Roman"/>
          <w:color w:val="000000" w:themeColor="text1"/>
          <w:sz w:val="24"/>
          <w:szCs w:val="24"/>
        </w:rPr>
        <w:t xml:space="preserve"> </w:t>
      </w:r>
      <w:r w:rsidR="007F4D77" w:rsidRPr="007A2B33">
        <w:rPr>
          <w:rFonts w:ascii="Times New Roman" w:eastAsia="Times New Roman" w:hAnsi="Times New Roman"/>
          <w:color w:val="000000" w:themeColor="text1"/>
          <w:sz w:val="24"/>
          <w:szCs w:val="24"/>
        </w:rPr>
        <w:t>It was noted that some farmers were cropping as close as 5m (metres) to the toe of the reservoir during the rainy season, their tilling of the soil makes it easier for run</w:t>
      </w:r>
      <w:r w:rsidR="00605535" w:rsidRPr="007A2B33">
        <w:rPr>
          <w:rFonts w:ascii="Times New Roman" w:eastAsia="Times New Roman" w:hAnsi="Times New Roman"/>
          <w:color w:val="000000" w:themeColor="text1"/>
          <w:sz w:val="24"/>
          <w:szCs w:val="24"/>
        </w:rPr>
        <w:t xml:space="preserve"> off to</w:t>
      </w:r>
      <w:r w:rsidR="007F4D77" w:rsidRPr="007A2B33">
        <w:rPr>
          <w:rFonts w:ascii="Times New Roman" w:eastAsia="Times New Roman" w:hAnsi="Times New Roman"/>
          <w:color w:val="000000" w:themeColor="text1"/>
          <w:sz w:val="24"/>
          <w:szCs w:val="24"/>
        </w:rPr>
        <w:t xml:space="preserve"> occur thereby transporting</w:t>
      </w:r>
      <w:r w:rsidR="004B28B7" w:rsidRPr="007A2B33">
        <w:rPr>
          <w:rFonts w:ascii="Times New Roman" w:eastAsia="Times New Roman" w:hAnsi="Times New Roman"/>
          <w:color w:val="000000" w:themeColor="text1"/>
          <w:sz w:val="24"/>
          <w:szCs w:val="24"/>
        </w:rPr>
        <w:t xml:space="preserve"> part of this</w:t>
      </w:r>
      <w:r w:rsidR="007F4D77" w:rsidRPr="007A2B33">
        <w:rPr>
          <w:rFonts w:ascii="Times New Roman" w:eastAsia="Times New Roman" w:hAnsi="Times New Roman"/>
          <w:color w:val="000000" w:themeColor="text1"/>
          <w:sz w:val="24"/>
          <w:szCs w:val="24"/>
        </w:rPr>
        <w:t xml:space="preserve"> tilled soils into the dams.</w:t>
      </w:r>
      <w:r w:rsidR="00605535" w:rsidRPr="007A2B33">
        <w:rPr>
          <w:rFonts w:ascii="Times New Roman" w:eastAsia="Times New Roman" w:hAnsi="Times New Roman"/>
          <w:color w:val="000000" w:themeColor="text1"/>
          <w:sz w:val="24"/>
          <w:szCs w:val="24"/>
        </w:rPr>
        <w:t xml:space="preserve"> This practice was exacerbated by a significant number of farmers who crop upstream of the reservoir during the same period. Fishermen were equally seen leaving their waste nets ashore which eventually ends in the dams. Furthermore, residents were found washing vehicles, personal effects into the water and leaving behind items that were no longer needed into the water, whilst others were moulding </w:t>
      </w:r>
      <w:r w:rsidR="004B28B7" w:rsidRPr="007A2B33">
        <w:rPr>
          <w:rFonts w:ascii="Times New Roman" w:eastAsia="Times New Roman" w:hAnsi="Times New Roman"/>
          <w:color w:val="000000" w:themeColor="text1"/>
          <w:sz w:val="24"/>
          <w:szCs w:val="24"/>
        </w:rPr>
        <w:t>bricks using earth materials within the upstream or water catchment areas.</w:t>
      </w:r>
      <w:r w:rsidR="00CC266F" w:rsidRPr="007A2B33">
        <w:rPr>
          <w:rFonts w:ascii="Times New Roman" w:eastAsia="Times New Roman" w:hAnsi="Times New Roman"/>
          <w:color w:val="000000" w:themeColor="text1"/>
          <w:sz w:val="24"/>
          <w:szCs w:val="24"/>
        </w:rPr>
        <w:t xml:space="preserve"> </w:t>
      </w:r>
      <w:r w:rsidR="004B28B7" w:rsidRPr="007A2B33">
        <w:rPr>
          <w:rFonts w:ascii="Times New Roman" w:eastAsia="Times New Roman" w:hAnsi="Times New Roman"/>
          <w:color w:val="000000" w:themeColor="text1"/>
          <w:sz w:val="24"/>
          <w:szCs w:val="24"/>
        </w:rPr>
        <w:t xml:space="preserve">Again, natural causes were also observed to be contributing to the silting of the reservoirs during the study as plants such </w:t>
      </w:r>
      <w:r w:rsidR="004B28B7" w:rsidRPr="007A2B33">
        <w:rPr>
          <w:rFonts w:ascii="Times New Roman" w:hAnsi="Times New Roman"/>
          <w:bCs/>
          <w:color w:val="000000" w:themeColor="text1"/>
          <w:sz w:val="24"/>
          <w:szCs w:val="24"/>
        </w:rPr>
        <w:t>southern cattail grass and  water hy</w:t>
      </w:r>
      <w:r w:rsidR="00CC266F" w:rsidRPr="007A2B33">
        <w:rPr>
          <w:rFonts w:ascii="Times New Roman" w:hAnsi="Times New Roman"/>
          <w:bCs/>
          <w:color w:val="000000" w:themeColor="text1"/>
          <w:sz w:val="24"/>
          <w:szCs w:val="24"/>
        </w:rPr>
        <w:t>acinth had grown and continue to expand</w:t>
      </w:r>
      <w:r w:rsidR="004B28B7" w:rsidRPr="007A2B33">
        <w:rPr>
          <w:rFonts w:ascii="Times New Roman" w:hAnsi="Times New Roman"/>
          <w:bCs/>
          <w:color w:val="000000" w:themeColor="text1"/>
          <w:sz w:val="24"/>
          <w:szCs w:val="24"/>
        </w:rPr>
        <w:t xml:space="preserve"> in some of the facilities particularly Siiru and Singbakpong.</w:t>
      </w:r>
    </w:p>
    <w:p w14:paraId="1860A843" w14:textId="4F23C631" w:rsidR="000130BB" w:rsidRPr="007A2B33" w:rsidRDefault="000130BB" w:rsidP="00CC618F">
      <w:pPr>
        <w:spacing w:after="0" w:line="480" w:lineRule="auto"/>
        <w:jc w:val="both"/>
        <w:rPr>
          <w:rFonts w:ascii="Times New Roman" w:hAnsi="Times New Roman"/>
          <w:bCs/>
          <w:color w:val="000000" w:themeColor="text1"/>
          <w:sz w:val="24"/>
          <w:szCs w:val="24"/>
        </w:rPr>
      </w:pPr>
    </w:p>
    <w:p w14:paraId="27B3D28E" w14:textId="77777777" w:rsidR="00CC266F" w:rsidRPr="007A2B33" w:rsidRDefault="00CC266F" w:rsidP="00F40508">
      <w:pPr>
        <w:pStyle w:val="Heading2"/>
        <w:rPr>
          <w:color w:val="000000" w:themeColor="text1"/>
        </w:rPr>
      </w:pPr>
      <w:bookmarkStart w:id="167" w:name="_Toc118764458"/>
      <w:bookmarkStart w:id="168" w:name="_Toc127797617"/>
      <w:r w:rsidRPr="007A2B33">
        <w:rPr>
          <w:color w:val="000000" w:themeColor="text1"/>
        </w:rPr>
        <w:lastRenderedPageBreak/>
        <w:t>3.5 Procedure for quantitative data collection</w:t>
      </w:r>
      <w:bookmarkEnd w:id="167"/>
      <w:bookmarkEnd w:id="168"/>
    </w:p>
    <w:p w14:paraId="38A15B04" w14:textId="2AC104F6" w:rsidR="00CC266F" w:rsidRPr="007A2B33" w:rsidRDefault="00CC266F"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w:t>
      </w:r>
      <w:r w:rsidRPr="007A2B33">
        <w:rPr>
          <w:rFonts w:ascii="Times New Roman" w:hAnsi="Times New Roman"/>
          <w:b/>
          <w:bCs/>
          <w:color w:val="000000" w:themeColor="text1"/>
          <w:sz w:val="24"/>
          <w:szCs w:val="24"/>
        </w:rPr>
        <w:t>Apparatus:</w:t>
      </w:r>
      <w:r w:rsidRPr="007A2B33">
        <w:rPr>
          <w:rFonts w:ascii="Times New Roman" w:hAnsi="Times New Roman"/>
          <w:i/>
          <w:iCs/>
          <w:color w:val="000000" w:themeColor="text1"/>
          <w:sz w:val="24"/>
          <w:szCs w:val="24"/>
        </w:rPr>
        <w:t xml:space="preserve"> A 50m measuring tape, a 3m steel tape, a GPS gadget, 1.6m plastic pressure pipe, 1.6 </w:t>
      </w:r>
      <w:r w:rsidR="009E6E84" w:rsidRPr="007A2B33">
        <w:rPr>
          <w:rFonts w:ascii="Times New Roman" w:hAnsi="Times New Roman"/>
          <w:i/>
          <w:iCs/>
          <w:color w:val="000000" w:themeColor="text1"/>
          <w:sz w:val="24"/>
          <w:szCs w:val="24"/>
        </w:rPr>
        <w:t>m graduated</w:t>
      </w:r>
      <w:r w:rsidR="00440037" w:rsidRPr="007A2B33">
        <w:rPr>
          <w:rFonts w:ascii="Times New Roman" w:hAnsi="Times New Roman"/>
          <w:i/>
          <w:iCs/>
          <w:color w:val="000000" w:themeColor="text1"/>
          <w:sz w:val="24"/>
          <w:szCs w:val="24"/>
        </w:rPr>
        <w:t xml:space="preserve"> </w:t>
      </w:r>
      <w:r w:rsidRPr="007A2B33">
        <w:rPr>
          <w:rFonts w:ascii="Times New Roman" w:hAnsi="Times New Roman"/>
          <w:i/>
          <w:iCs/>
          <w:color w:val="000000" w:themeColor="text1"/>
          <w:sz w:val="24"/>
          <w:szCs w:val="24"/>
        </w:rPr>
        <w:t>stick, a spirit level, a wooden platform, and a hammer</w:t>
      </w:r>
      <w:r w:rsidRPr="007A2B33">
        <w:rPr>
          <w:rFonts w:ascii="Times New Roman" w:hAnsi="Times New Roman"/>
          <w:color w:val="000000" w:themeColor="text1"/>
          <w:sz w:val="24"/>
          <w:szCs w:val="24"/>
        </w:rPr>
        <w:t>)</w:t>
      </w:r>
    </w:p>
    <w:p w14:paraId="212D8298" w14:textId="3A82AAFD" w:rsidR="00CC266F" w:rsidRPr="007A2B33" w:rsidRDefault="00CC266F" w:rsidP="000130BB">
      <w:pPr>
        <w:pStyle w:val="ListParagraph"/>
        <w:numPr>
          <w:ilvl w:val="0"/>
          <w:numId w:val="32"/>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Field measurements of the entire length of each reservoir was taken and divided into ten (10) equal </w:t>
      </w:r>
      <w:r w:rsidR="00440037" w:rsidRPr="007A2B33">
        <w:rPr>
          <w:rFonts w:ascii="Times New Roman" w:hAnsi="Times New Roman"/>
          <w:color w:val="000000" w:themeColor="text1"/>
          <w:sz w:val="24"/>
          <w:szCs w:val="24"/>
        </w:rPr>
        <w:t>parts.</w:t>
      </w:r>
    </w:p>
    <w:p w14:paraId="69F7C866" w14:textId="12E6DBF1" w:rsidR="00CC266F" w:rsidRPr="007A2B33" w:rsidRDefault="00CC266F" w:rsidP="000130BB">
      <w:pPr>
        <w:pStyle w:val="ListParagraph"/>
        <w:numPr>
          <w:ilvl w:val="0"/>
          <w:numId w:val="32"/>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At the toe of the reservoir from the upstream and </w:t>
      </w:r>
      <w:r w:rsidR="00440037" w:rsidRPr="007A2B33">
        <w:rPr>
          <w:rFonts w:ascii="Times New Roman" w:hAnsi="Times New Roman"/>
          <w:color w:val="000000" w:themeColor="text1"/>
          <w:sz w:val="24"/>
          <w:szCs w:val="24"/>
        </w:rPr>
        <w:t>at each</w:t>
      </w:r>
      <w:r w:rsidRPr="007A2B33">
        <w:rPr>
          <w:rFonts w:ascii="Times New Roman" w:hAnsi="Times New Roman"/>
          <w:color w:val="000000" w:themeColor="text1"/>
          <w:sz w:val="24"/>
          <w:szCs w:val="24"/>
        </w:rPr>
        <w:t xml:space="preserve"> of the 10 points in (1)</w:t>
      </w:r>
      <w:r w:rsidR="00440037"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 </w:t>
      </w:r>
      <w:r w:rsidR="00440037" w:rsidRPr="007A2B33">
        <w:rPr>
          <w:rFonts w:ascii="Times New Roman" w:hAnsi="Times New Roman"/>
          <w:color w:val="000000" w:themeColor="text1"/>
          <w:sz w:val="24"/>
          <w:szCs w:val="24"/>
        </w:rPr>
        <w:t xml:space="preserve">a spot was  </w:t>
      </w:r>
      <w:r w:rsidRPr="007A2B33">
        <w:rPr>
          <w:rFonts w:ascii="Times New Roman" w:hAnsi="Times New Roman"/>
          <w:color w:val="000000" w:themeColor="text1"/>
          <w:sz w:val="24"/>
          <w:szCs w:val="24"/>
        </w:rPr>
        <w:t xml:space="preserve"> located 5m</w:t>
      </w:r>
      <w:r w:rsidR="00440037" w:rsidRPr="007A2B33">
        <w:rPr>
          <w:rFonts w:ascii="Times New Roman" w:hAnsi="Times New Roman"/>
          <w:color w:val="000000" w:themeColor="text1"/>
          <w:sz w:val="24"/>
          <w:szCs w:val="24"/>
        </w:rPr>
        <w:t xml:space="preserve"> perpendicular </w:t>
      </w:r>
      <w:r w:rsidRPr="007A2B33">
        <w:rPr>
          <w:rFonts w:ascii="Times New Roman" w:hAnsi="Times New Roman"/>
          <w:color w:val="000000" w:themeColor="text1"/>
          <w:sz w:val="24"/>
          <w:szCs w:val="24"/>
        </w:rPr>
        <w:t xml:space="preserve"> into the reservoir where plastic</w:t>
      </w:r>
      <w:r w:rsidR="00440037" w:rsidRPr="007A2B33">
        <w:rPr>
          <w:rFonts w:ascii="Times New Roman" w:hAnsi="Times New Roman"/>
          <w:color w:val="000000" w:themeColor="text1"/>
          <w:sz w:val="24"/>
          <w:szCs w:val="24"/>
        </w:rPr>
        <w:t xml:space="preserve"> pressure pipe is</w:t>
      </w:r>
      <w:r w:rsidRPr="007A2B33">
        <w:rPr>
          <w:rFonts w:ascii="Times New Roman" w:hAnsi="Times New Roman"/>
          <w:color w:val="000000" w:themeColor="text1"/>
          <w:sz w:val="24"/>
          <w:szCs w:val="24"/>
        </w:rPr>
        <w:t xml:space="preserve"> knocked down through the silt</w:t>
      </w:r>
      <w:r w:rsidR="00440037" w:rsidRPr="007A2B33">
        <w:rPr>
          <w:rFonts w:ascii="Times New Roman" w:hAnsi="Times New Roman"/>
          <w:color w:val="000000" w:themeColor="text1"/>
          <w:sz w:val="24"/>
          <w:szCs w:val="24"/>
        </w:rPr>
        <w:t xml:space="preserve"> till it can no longer penetrate the silt. Then </w:t>
      </w:r>
      <w:r w:rsidRPr="007A2B33">
        <w:rPr>
          <w:rFonts w:ascii="Times New Roman" w:hAnsi="Times New Roman"/>
          <w:color w:val="000000" w:themeColor="text1"/>
          <w:sz w:val="24"/>
          <w:szCs w:val="24"/>
        </w:rPr>
        <w:t>GPS information</w:t>
      </w:r>
      <w:r w:rsidR="00440037" w:rsidRPr="007A2B33">
        <w:rPr>
          <w:rFonts w:ascii="Times New Roman" w:hAnsi="Times New Roman"/>
          <w:color w:val="000000" w:themeColor="text1"/>
          <w:sz w:val="24"/>
          <w:szCs w:val="24"/>
        </w:rPr>
        <w:t xml:space="preserve"> is recorded</w:t>
      </w:r>
      <w:r w:rsidR="009E6E84" w:rsidRPr="007A2B33">
        <w:rPr>
          <w:rFonts w:ascii="Times New Roman" w:hAnsi="Times New Roman"/>
          <w:color w:val="000000" w:themeColor="text1"/>
          <w:sz w:val="24"/>
          <w:szCs w:val="24"/>
        </w:rPr>
        <w:t xml:space="preserve"> on</w:t>
      </w:r>
      <w:r w:rsidR="00440037" w:rsidRPr="007A2B33">
        <w:rPr>
          <w:rFonts w:ascii="Times New Roman" w:hAnsi="Times New Roman"/>
          <w:color w:val="000000" w:themeColor="text1"/>
          <w:sz w:val="24"/>
          <w:szCs w:val="24"/>
        </w:rPr>
        <w:t xml:space="preserve"> that spot.</w:t>
      </w:r>
    </w:p>
    <w:p w14:paraId="61CFE052" w14:textId="23D338F3" w:rsidR="00CC266F" w:rsidRPr="007A2B33" w:rsidRDefault="00CC266F" w:rsidP="000130BB">
      <w:pPr>
        <w:pStyle w:val="ListParagraph"/>
        <w:numPr>
          <w:ilvl w:val="0"/>
          <w:numId w:val="32"/>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With the use of a spirit level to achieve a horizontal balan</w:t>
      </w:r>
      <w:r w:rsidR="00440037" w:rsidRPr="007A2B33">
        <w:rPr>
          <w:rFonts w:ascii="Times New Roman" w:hAnsi="Times New Roman"/>
          <w:color w:val="000000" w:themeColor="text1"/>
          <w:sz w:val="24"/>
          <w:szCs w:val="24"/>
        </w:rPr>
        <w:t>ced position, a graduated stick with the same length as the pipe is inserted into the plastic pipe till it reaches the silt in the pipe.</w:t>
      </w:r>
    </w:p>
    <w:p w14:paraId="7EDD9FDF" w14:textId="5A0EE869" w:rsidR="00CC266F" w:rsidRPr="007A2B33" w:rsidRDefault="00CC266F" w:rsidP="000130BB">
      <w:pPr>
        <w:pStyle w:val="ListParagraph"/>
        <w:numPr>
          <w:ilvl w:val="0"/>
          <w:numId w:val="32"/>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w:t>
      </w:r>
      <w:r w:rsidR="00440037" w:rsidRPr="007A2B33">
        <w:rPr>
          <w:rFonts w:ascii="Times New Roman" w:hAnsi="Times New Roman"/>
          <w:color w:val="000000" w:themeColor="text1"/>
          <w:sz w:val="24"/>
          <w:szCs w:val="24"/>
        </w:rPr>
        <w:t>e exposed part of the stick is then measured which is equal</w:t>
      </w:r>
      <w:r w:rsidRPr="007A2B33">
        <w:rPr>
          <w:rFonts w:ascii="Times New Roman" w:hAnsi="Times New Roman"/>
          <w:color w:val="000000" w:themeColor="text1"/>
          <w:sz w:val="24"/>
          <w:szCs w:val="24"/>
        </w:rPr>
        <w:t xml:space="preserve"> to the depth of silt at that spot.</w:t>
      </w:r>
    </w:p>
    <w:p w14:paraId="174B3868" w14:textId="56C834D4" w:rsidR="00CC266F" w:rsidRPr="007A2B33" w:rsidRDefault="00CC266F" w:rsidP="000130BB">
      <w:pPr>
        <w:pStyle w:val="ListParagraph"/>
        <w:numPr>
          <w:ilvl w:val="0"/>
          <w:numId w:val="32"/>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The same procedure will be repeated till all the 10 designated spots are measured and recorded.</w:t>
      </w:r>
    </w:p>
    <w:p w14:paraId="41D07387" w14:textId="60A57BA4" w:rsidR="008A188E" w:rsidRPr="007A2B33" w:rsidRDefault="009E6E84" w:rsidP="000130BB">
      <w:pPr>
        <w:pStyle w:val="ListParagraph"/>
        <w:numPr>
          <w:ilvl w:val="0"/>
          <w:numId w:val="32"/>
        </w:num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Computation of these data together with se</w:t>
      </w:r>
      <w:r w:rsidR="00794BA2" w:rsidRPr="007A2B33">
        <w:rPr>
          <w:rFonts w:ascii="Times New Roman" w:hAnsi="Times New Roman"/>
          <w:color w:val="000000" w:themeColor="text1"/>
          <w:sz w:val="24"/>
          <w:szCs w:val="24"/>
        </w:rPr>
        <w:t xml:space="preserve">condary data obtained on the </w:t>
      </w:r>
      <w:r w:rsidRPr="007A2B33">
        <w:rPr>
          <w:rFonts w:ascii="Times New Roman" w:hAnsi="Times New Roman"/>
          <w:color w:val="000000" w:themeColor="text1"/>
          <w:sz w:val="24"/>
          <w:szCs w:val="24"/>
        </w:rPr>
        <w:t>capacities of each dam resulted in an estimated</w:t>
      </w:r>
      <w:r w:rsidR="00E34A50" w:rsidRPr="007A2B33">
        <w:rPr>
          <w:rFonts w:ascii="Times New Roman" w:hAnsi="Times New Roman"/>
          <w:color w:val="000000" w:themeColor="text1"/>
          <w:sz w:val="24"/>
          <w:szCs w:val="24"/>
        </w:rPr>
        <w:t xml:space="preserve"> loss of water due to siltation.</w:t>
      </w:r>
    </w:p>
    <w:p w14:paraId="2DA749FB" w14:textId="77777777" w:rsidR="005C2DB0" w:rsidRPr="007A2B33" w:rsidRDefault="005C2DB0" w:rsidP="00CC618F">
      <w:pPr>
        <w:pStyle w:val="Heading4"/>
        <w:spacing w:before="0" w:line="480" w:lineRule="auto"/>
        <w:jc w:val="both"/>
        <w:rPr>
          <w:rFonts w:ascii="Times New Roman" w:hAnsi="Times New Roman"/>
          <w:b/>
          <w:bCs/>
          <w:i w:val="0"/>
          <w:iCs w:val="0"/>
          <w:color w:val="000000" w:themeColor="text1"/>
          <w:sz w:val="24"/>
          <w:szCs w:val="24"/>
          <w:lang w:eastAsia="ja-JP"/>
        </w:rPr>
      </w:pPr>
      <w:r w:rsidRPr="007A2B33">
        <w:rPr>
          <w:rFonts w:ascii="Times New Roman" w:hAnsi="Times New Roman"/>
          <w:b/>
          <w:bCs/>
          <w:i w:val="0"/>
          <w:iCs w:val="0"/>
          <w:color w:val="000000" w:themeColor="text1"/>
          <w:sz w:val="24"/>
          <w:szCs w:val="24"/>
          <w:lang w:eastAsia="ja-JP"/>
        </w:rPr>
        <w:t>Secondary Data</w:t>
      </w:r>
    </w:p>
    <w:p w14:paraId="7BD681E4" w14:textId="11D47778" w:rsidR="00794BA2" w:rsidRPr="007A2B33" w:rsidRDefault="00657E95" w:rsidP="00CC618F">
      <w:pPr>
        <w:spacing w:after="0" w:line="480" w:lineRule="auto"/>
        <w:contextualSpacing/>
        <w:jc w:val="both"/>
        <w:rPr>
          <w:rFonts w:ascii="Times New Roman" w:hAnsi="Times New Roman"/>
          <w:color w:val="000000" w:themeColor="text1"/>
          <w:sz w:val="24"/>
          <w:szCs w:val="24"/>
        </w:rPr>
      </w:pPr>
      <w:r w:rsidRPr="007A2B33">
        <w:rPr>
          <w:rFonts w:ascii="Times New Roman" w:eastAsia="Times New Roman" w:hAnsi="Times New Roman"/>
          <w:color w:val="000000" w:themeColor="text1"/>
          <w:sz w:val="24"/>
          <w:szCs w:val="24"/>
          <w:lang w:eastAsia="ja-JP"/>
        </w:rPr>
        <w:t xml:space="preserve">Secondary data was </w:t>
      </w:r>
      <w:r w:rsidR="005C2DB0" w:rsidRPr="007A2B33">
        <w:rPr>
          <w:rFonts w:ascii="Times New Roman" w:eastAsia="Times New Roman" w:hAnsi="Times New Roman"/>
          <w:color w:val="000000" w:themeColor="text1"/>
          <w:sz w:val="24"/>
          <w:szCs w:val="24"/>
          <w:lang w:eastAsia="ja-JP"/>
        </w:rPr>
        <w:t>obtained from existing literature and documents such as journals, manuals, books, articles and related thesis, reports, magazines, statistical data, newsletters and newspapers, websites, policies and standards among others that are related to small scale irrigation farming. Secondary sources of data are readily available and relatively cheaper to access (</w:t>
      </w:r>
      <w:r w:rsidR="005C2DB0" w:rsidRPr="007A2B33">
        <w:rPr>
          <w:rFonts w:ascii="Times New Roman" w:hAnsi="Times New Roman"/>
          <w:noProof/>
          <w:color w:val="000000" w:themeColor="text1"/>
          <w:sz w:val="24"/>
          <w:szCs w:val="24"/>
        </w:rPr>
        <w:t xml:space="preserve">Onwuegbuzie &amp; Leech, 2005). </w:t>
      </w:r>
      <w:r w:rsidR="003F59C3" w:rsidRPr="007A2B33">
        <w:rPr>
          <w:rFonts w:ascii="Times New Roman" w:hAnsi="Times New Roman"/>
          <w:noProof/>
          <w:color w:val="000000" w:themeColor="text1"/>
          <w:sz w:val="24"/>
          <w:szCs w:val="24"/>
        </w:rPr>
        <w:t xml:space="preserve">Secondary data </w:t>
      </w:r>
      <w:r w:rsidR="005F7C7E" w:rsidRPr="007A2B33">
        <w:rPr>
          <w:rFonts w:ascii="Times New Roman" w:hAnsi="Times New Roman"/>
          <w:noProof/>
          <w:color w:val="000000" w:themeColor="text1"/>
          <w:sz w:val="24"/>
          <w:szCs w:val="24"/>
        </w:rPr>
        <w:t xml:space="preserve">accessed </w:t>
      </w:r>
      <w:r w:rsidR="00DB3B02" w:rsidRPr="007A2B33">
        <w:rPr>
          <w:rFonts w:ascii="Times New Roman" w:hAnsi="Times New Roman"/>
          <w:noProof/>
          <w:color w:val="000000" w:themeColor="text1"/>
          <w:sz w:val="24"/>
          <w:szCs w:val="24"/>
        </w:rPr>
        <w:t xml:space="preserve"> relatively caugh</w:t>
      </w:r>
      <w:r w:rsidR="005C2DB0" w:rsidRPr="007A2B33">
        <w:rPr>
          <w:rFonts w:ascii="Times New Roman" w:hAnsi="Times New Roman"/>
          <w:noProof/>
          <w:color w:val="000000" w:themeColor="text1"/>
          <w:sz w:val="24"/>
          <w:szCs w:val="24"/>
        </w:rPr>
        <w:t>t down on cost</w:t>
      </w:r>
      <w:r w:rsidR="003F59C3" w:rsidRPr="007A2B33">
        <w:rPr>
          <w:rFonts w:ascii="Times New Roman" w:hAnsi="Times New Roman"/>
          <w:noProof/>
          <w:color w:val="000000" w:themeColor="text1"/>
          <w:sz w:val="24"/>
          <w:szCs w:val="24"/>
        </w:rPr>
        <w:t xml:space="preserve"> for this investigation</w:t>
      </w:r>
      <w:r w:rsidR="005C2DB0" w:rsidRPr="007A2B33">
        <w:rPr>
          <w:rFonts w:ascii="Times New Roman" w:hAnsi="Times New Roman"/>
          <w:noProof/>
          <w:color w:val="000000" w:themeColor="text1"/>
          <w:sz w:val="24"/>
          <w:szCs w:val="24"/>
        </w:rPr>
        <w:t>, limit</w:t>
      </w:r>
      <w:r w:rsidR="00DB3B02" w:rsidRPr="007A2B33">
        <w:rPr>
          <w:rFonts w:ascii="Times New Roman" w:hAnsi="Times New Roman"/>
          <w:noProof/>
          <w:color w:val="000000" w:themeColor="text1"/>
          <w:sz w:val="24"/>
          <w:szCs w:val="24"/>
        </w:rPr>
        <w:t>ed</w:t>
      </w:r>
      <w:r w:rsidR="005C2DB0" w:rsidRPr="007A2B33">
        <w:rPr>
          <w:rFonts w:ascii="Times New Roman" w:hAnsi="Times New Roman"/>
          <w:noProof/>
          <w:color w:val="000000" w:themeColor="text1"/>
          <w:sz w:val="24"/>
          <w:szCs w:val="24"/>
        </w:rPr>
        <w:t xml:space="preserve"> the resarech dur</w:t>
      </w:r>
      <w:r w:rsidR="00DB3B02" w:rsidRPr="007A2B33">
        <w:rPr>
          <w:rFonts w:ascii="Times New Roman" w:hAnsi="Times New Roman"/>
          <w:noProof/>
          <w:color w:val="000000" w:themeColor="text1"/>
          <w:sz w:val="24"/>
          <w:szCs w:val="24"/>
        </w:rPr>
        <w:t>ation  and at the same time made</w:t>
      </w:r>
      <w:r w:rsidR="005C2DB0" w:rsidRPr="007A2B33">
        <w:rPr>
          <w:rFonts w:ascii="Times New Roman" w:hAnsi="Times New Roman"/>
          <w:noProof/>
          <w:color w:val="000000" w:themeColor="text1"/>
          <w:sz w:val="24"/>
          <w:szCs w:val="24"/>
        </w:rPr>
        <w:t xml:space="preserve"> a lot of data </w:t>
      </w:r>
      <w:r w:rsidR="005C2DB0" w:rsidRPr="007A2B33">
        <w:rPr>
          <w:rFonts w:ascii="Times New Roman" w:hAnsi="Times New Roman"/>
          <w:noProof/>
          <w:color w:val="000000" w:themeColor="text1"/>
          <w:sz w:val="24"/>
          <w:szCs w:val="24"/>
        </w:rPr>
        <w:lastRenderedPageBreak/>
        <w:t>available</w:t>
      </w:r>
      <w:r w:rsidR="005C2DB0" w:rsidRPr="007A2B33">
        <w:rPr>
          <w:rFonts w:ascii="Times New Roman" w:eastAsia="Times New Roman" w:hAnsi="Times New Roman"/>
          <w:color w:val="000000" w:themeColor="text1"/>
          <w:sz w:val="24"/>
          <w:szCs w:val="24"/>
          <w:lang w:eastAsia="ja-JP"/>
        </w:rPr>
        <w:t xml:space="preserve"> enough for the study to explore in-depth information on siltation and its effects on irrigation farming.</w:t>
      </w:r>
      <w:r w:rsidR="003F59C3" w:rsidRPr="007A2B33">
        <w:rPr>
          <w:rFonts w:ascii="Times New Roman" w:eastAsia="Times New Roman" w:hAnsi="Times New Roman"/>
          <w:color w:val="000000" w:themeColor="text1"/>
          <w:sz w:val="24"/>
          <w:szCs w:val="24"/>
          <w:lang w:eastAsia="ja-JP"/>
        </w:rPr>
        <w:t xml:space="preserve"> </w:t>
      </w:r>
      <w:r w:rsidR="003F59C3" w:rsidRPr="007A2B33">
        <w:rPr>
          <w:rFonts w:ascii="Times New Roman" w:hAnsi="Times New Roman"/>
          <w:color w:val="000000" w:themeColor="text1"/>
          <w:sz w:val="24"/>
          <w:szCs w:val="24"/>
        </w:rPr>
        <w:t>The study</w:t>
      </w:r>
      <w:r w:rsidR="00DB3B02" w:rsidRPr="007A2B33">
        <w:rPr>
          <w:rFonts w:ascii="Times New Roman" w:hAnsi="Times New Roman"/>
          <w:color w:val="000000" w:themeColor="text1"/>
          <w:sz w:val="24"/>
          <w:szCs w:val="24"/>
        </w:rPr>
        <w:t xml:space="preserve"> </w:t>
      </w:r>
      <w:r w:rsidR="005F7C7E" w:rsidRPr="007A2B33">
        <w:rPr>
          <w:rFonts w:ascii="Times New Roman" w:hAnsi="Times New Roman"/>
          <w:color w:val="000000" w:themeColor="text1"/>
          <w:sz w:val="24"/>
          <w:szCs w:val="24"/>
        </w:rPr>
        <w:t xml:space="preserve"> also </w:t>
      </w:r>
      <w:r w:rsidR="00DB3B02" w:rsidRPr="007A2B33">
        <w:rPr>
          <w:rFonts w:ascii="Times New Roman" w:hAnsi="Times New Roman"/>
          <w:color w:val="000000" w:themeColor="text1"/>
          <w:sz w:val="24"/>
          <w:szCs w:val="24"/>
        </w:rPr>
        <w:t>sourced</w:t>
      </w:r>
      <w:r w:rsidR="003F59C3" w:rsidRPr="007A2B33">
        <w:rPr>
          <w:rFonts w:ascii="Times New Roman" w:hAnsi="Times New Roman"/>
          <w:color w:val="000000" w:themeColor="text1"/>
          <w:sz w:val="24"/>
          <w:szCs w:val="24"/>
        </w:rPr>
        <w:t xml:space="preserve"> relevant Secondary data from</w:t>
      </w:r>
      <w:r w:rsidR="005C2DB0" w:rsidRPr="007A2B33">
        <w:rPr>
          <w:rFonts w:ascii="Times New Roman" w:hAnsi="Times New Roman"/>
          <w:color w:val="000000" w:themeColor="text1"/>
          <w:sz w:val="24"/>
          <w:szCs w:val="24"/>
        </w:rPr>
        <w:t xml:space="preserve"> the Ministry </w:t>
      </w:r>
      <w:r w:rsidR="003F59C3" w:rsidRPr="007A2B33">
        <w:rPr>
          <w:rFonts w:ascii="Times New Roman" w:hAnsi="Times New Roman"/>
          <w:color w:val="000000" w:themeColor="text1"/>
          <w:sz w:val="24"/>
          <w:szCs w:val="24"/>
        </w:rPr>
        <w:t>of food and Agriculture (MOFA), Ghana Irrigation D</w:t>
      </w:r>
      <w:r w:rsidR="005C2DB0" w:rsidRPr="007A2B33">
        <w:rPr>
          <w:rFonts w:ascii="Times New Roman" w:hAnsi="Times New Roman"/>
          <w:color w:val="000000" w:themeColor="text1"/>
          <w:sz w:val="24"/>
          <w:szCs w:val="24"/>
        </w:rPr>
        <w:t>evelopment Authority</w:t>
      </w:r>
      <w:r w:rsidR="003F59C3" w:rsidRPr="007A2B33">
        <w:rPr>
          <w:rFonts w:ascii="Times New Roman" w:hAnsi="Times New Roman"/>
          <w:color w:val="000000" w:themeColor="text1"/>
          <w:sz w:val="24"/>
          <w:szCs w:val="24"/>
        </w:rPr>
        <w:t xml:space="preserve"> (GIDA)</w:t>
      </w:r>
      <w:r w:rsidR="005C2DB0" w:rsidRPr="007A2B33">
        <w:rPr>
          <w:rFonts w:ascii="Times New Roman" w:hAnsi="Times New Roman"/>
          <w:color w:val="000000" w:themeColor="text1"/>
          <w:sz w:val="24"/>
          <w:szCs w:val="24"/>
        </w:rPr>
        <w:t>, the two Assemb</w:t>
      </w:r>
      <w:r w:rsidR="00F70CD1" w:rsidRPr="007A2B33">
        <w:rPr>
          <w:rFonts w:ascii="Times New Roman" w:hAnsi="Times New Roman"/>
          <w:color w:val="000000" w:themeColor="text1"/>
          <w:sz w:val="24"/>
          <w:szCs w:val="24"/>
        </w:rPr>
        <w:t xml:space="preserve">lies </w:t>
      </w:r>
      <w:r w:rsidR="003F59C3" w:rsidRPr="007A2B33">
        <w:rPr>
          <w:rFonts w:ascii="Times New Roman" w:hAnsi="Times New Roman"/>
          <w:color w:val="000000" w:themeColor="text1"/>
          <w:sz w:val="24"/>
          <w:szCs w:val="24"/>
        </w:rPr>
        <w:t>in the</w:t>
      </w:r>
      <w:r w:rsidR="005C2DB0" w:rsidRPr="007A2B33">
        <w:rPr>
          <w:rFonts w:ascii="Times New Roman" w:hAnsi="Times New Roman"/>
          <w:color w:val="000000" w:themeColor="text1"/>
          <w:sz w:val="24"/>
          <w:szCs w:val="24"/>
        </w:rPr>
        <w:t xml:space="preserve"> study </w:t>
      </w:r>
      <w:r w:rsidR="003F59C3" w:rsidRPr="007A2B33">
        <w:rPr>
          <w:rFonts w:ascii="Times New Roman" w:hAnsi="Times New Roman"/>
          <w:color w:val="000000" w:themeColor="text1"/>
          <w:sz w:val="24"/>
          <w:szCs w:val="24"/>
        </w:rPr>
        <w:t xml:space="preserve">Districts. </w:t>
      </w:r>
      <w:r w:rsidR="005C2DB0" w:rsidRPr="007A2B33">
        <w:rPr>
          <w:rFonts w:ascii="Times New Roman" w:hAnsi="Times New Roman"/>
          <w:color w:val="000000" w:themeColor="text1"/>
          <w:sz w:val="24"/>
          <w:szCs w:val="24"/>
        </w:rPr>
        <w:t>Besides these, other relevant organizations, or sources with existing information</w:t>
      </w:r>
      <w:r w:rsidR="005F7C7E" w:rsidRPr="007A2B33">
        <w:rPr>
          <w:rFonts w:ascii="Times New Roman" w:hAnsi="Times New Roman"/>
          <w:color w:val="000000" w:themeColor="text1"/>
          <w:sz w:val="24"/>
          <w:szCs w:val="24"/>
        </w:rPr>
        <w:t xml:space="preserve">  </w:t>
      </w:r>
      <w:r w:rsidR="005C2DB0" w:rsidRPr="007A2B33">
        <w:rPr>
          <w:rFonts w:ascii="Times New Roman" w:hAnsi="Times New Roman"/>
          <w:color w:val="000000" w:themeColor="text1"/>
          <w:sz w:val="24"/>
          <w:szCs w:val="24"/>
        </w:rPr>
        <w:t xml:space="preserve"> </w:t>
      </w:r>
      <w:r w:rsidR="005F7C7E" w:rsidRPr="007A2B33">
        <w:rPr>
          <w:rFonts w:ascii="Times New Roman" w:hAnsi="Times New Roman"/>
          <w:color w:val="000000" w:themeColor="text1"/>
          <w:sz w:val="24"/>
          <w:szCs w:val="24"/>
        </w:rPr>
        <w:t>helped in</w:t>
      </w:r>
      <w:r w:rsidR="005C2DB0" w:rsidRPr="007A2B33">
        <w:rPr>
          <w:rFonts w:ascii="Times New Roman" w:hAnsi="Times New Roman"/>
          <w:color w:val="000000" w:themeColor="text1"/>
          <w:sz w:val="24"/>
          <w:szCs w:val="24"/>
        </w:rPr>
        <w:t xml:space="preserve"> literature review and validation of findings</w:t>
      </w:r>
      <w:r w:rsidR="005F7C7E" w:rsidRPr="007A2B33">
        <w:rPr>
          <w:rFonts w:ascii="Times New Roman" w:hAnsi="Times New Roman"/>
          <w:color w:val="000000" w:themeColor="text1"/>
          <w:sz w:val="24"/>
          <w:szCs w:val="24"/>
        </w:rPr>
        <w:t xml:space="preserve"> for the success of the study. </w:t>
      </w:r>
    </w:p>
    <w:p w14:paraId="79112C9C" w14:textId="29348065" w:rsidR="005C2DB0" w:rsidRPr="007A2B33" w:rsidRDefault="00617C06" w:rsidP="00F40508">
      <w:pPr>
        <w:pStyle w:val="Heading2"/>
        <w:rPr>
          <w:color w:val="000000" w:themeColor="text1"/>
        </w:rPr>
      </w:pPr>
      <w:bookmarkStart w:id="169" w:name="_Toc118764459"/>
      <w:bookmarkStart w:id="170" w:name="_Toc127797618"/>
      <w:r w:rsidRPr="007A2B33">
        <w:rPr>
          <w:color w:val="000000" w:themeColor="text1"/>
        </w:rPr>
        <w:t xml:space="preserve">3.6 </w:t>
      </w:r>
      <w:r w:rsidR="005C2DB0" w:rsidRPr="007A2B33">
        <w:rPr>
          <w:color w:val="000000" w:themeColor="text1"/>
        </w:rPr>
        <w:t>Data Analysis and Presentation</w:t>
      </w:r>
      <w:bookmarkEnd w:id="169"/>
      <w:bookmarkEnd w:id="170"/>
    </w:p>
    <w:p w14:paraId="6D98AE28" w14:textId="40818D90" w:rsidR="00A60D1E" w:rsidRPr="007A2B33" w:rsidRDefault="005F7C7E" w:rsidP="00CC618F">
      <w:pPr>
        <w:spacing w:after="0" w:line="480" w:lineRule="auto"/>
        <w:jc w:val="both"/>
        <w:rPr>
          <w:rFonts w:ascii="Times New Roman" w:hAnsi="Times New Roman"/>
          <w:bCs/>
          <w:color w:val="000000" w:themeColor="text1"/>
          <w:sz w:val="24"/>
          <w:szCs w:val="24"/>
        </w:rPr>
      </w:pPr>
      <w:r w:rsidRPr="007A2B33">
        <w:rPr>
          <w:rFonts w:ascii="Times New Roman" w:hAnsi="Times New Roman"/>
          <w:color w:val="000000" w:themeColor="text1"/>
          <w:sz w:val="24"/>
          <w:szCs w:val="24"/>
        </w:rPr>
        <w:t>The Statistical Package for Social S</w:t>
      </w:r>
      <w:r w:rsidR="00414AB1" w:rsidRPr="007A2B33">
        <w:rPr>
          <w:rFonts w:ascii="Times New Roman" w:hAnsi="Times New Roman"/>
          <w:color w:val="000000" w:themeColor="text1"/>
          <w:sz w:val="24"/>
          <w:szCs w:val="24"/>
        </w:rPr>
        <w:t>ciences (SPSS</w:t>
      </w:r>
      <w:r w:rsidR="00633B39" w:rsidRPr="007A2B33">
        <w:rPr>
          <w:rFonts w:ascii="Times New Roman" w:hAnsi="Times New Roman"/>
          <w:color w:val="000000" w:themeColor="text1"/>
          <w:sz w:val="24"/>
          <w:szCs w:val="24"/>
        </w:rPr>
        <w:t>, version 20</w:t>
      </w:r>
      <w:r w:rsidR="00414AB1" w:rsidRPr="007A2B33">
        <w:rPr>
          <w:rFonts w:ascii="Times New Roman" w:hAnsi="Times New Roman"/>
          <w:color w:val="000000" w:themeColor="text1"/>
          <w:sz w:val="24"/>
          <w:szCs w:val="24"/>
        </w:rPr>
        <w:t xml:space="preserve">) </w:t>
      </w:r>
      <w:r w:rsidR="00617C06" w:rsidRPr="007A2B33">
        <w:rPr>
          <w:rFonts w:ascii="Times New Roman" w:hAnsi="Times New Roman"/>
          <w:color w:val="000000" w:themeColor="text1"/>
          <w:sz w:val="24"/>
          <w:szCs w:val="24"/>
        </w:rPr>
        <w:t xml:space="preserve">was used to collate the qualitative information. Descriptive statistics such as frequencies, percentages, mean, standard deviation, and chi-square test at 95% confidence level were used for the interpretation of the results. </w:t>
      </w:r>
      <w:r w:rsidR="00617C06" w:rsidRPr="007A2B33">
        <w:rPr>
          <w:rFonts w:ascii="Times New Roman" w:hAnsi="Times New Roman"/>
          <w:bCs/>
          <w:color w:val="000000" w:themeColor="text1"/>
          <w:sz w:val="24"/>
          <w:szCs w:val="24"/>
        </w:rPr>
        <w:t>Subsequently, tables, photographs and charts were used to present these findings. The</w:t>
      </w:r>
      <w:r w:rsidR="00617C06" w:rsidRPr="007A2B33">
        <w:rPr>
          <w:rFonts w:ascii="Times New Roman" w:hAnsi="Times New Roman"/>
          <w:color w:val="000000" w:themeColor="text1"/>
          <w:sz w:val="24"/>
          <w:szCs w:val="24"/>
        </w:rPr>
        <w:t xml:space="preserve"> administered questionnaire was examined for completion, accuracy, systematic and consistency to eliminate errors. The use of chi-square test was to established relationship between variables on effect of siltation on small-scale farmers’ production, and livelihood activities. With qualitative findings, interviewers’ views were coded and categories into themes of recurring phenomena, and interpreted with their raw information kept in quotation. Generally, the analysis provided the researcher with the opportunity to segregate data collected from interviews and analysed according to the emerging themes. Also, specific quotations of relevance were captured for the sake of emphasis. Whilst data obtained from </w:t>
      </w:r>
      <w:r w:rsidR="00617C06" w:rsidRPr="007A2B33">
        <w:rPr>
          <w:rFonts w:ascii="Times New Roman" w:hAnsi="Times New Roman"/>
          <w:bCs/>
          <w:color w:val="000000" w:themeColor="text1"/>
          <w:sz w:val="24"/>
          <w:szCs w:val="24"/>
        </w:rPr>
        <w:t>f</w:t>
      </w:r>
      <w:r w:rsidR="005C2DB0" w:rsidRPr="007A2B33">
        <w:rPr>
          <w:rFonts w:ascii="Times New Roman" w:hAnsi="Times New Roman"/>
          <w:bCs/>
          <w:color w:val="000000" w:themeColor="text1"/>
          <w:sz w:val="24"/>
          <w:szCs w:val="24"/>
        </w:rPr>
        <w:t>ield measurement</w:t>
      </w:r>
      <w:r w:rsidR="00617C06" w:rsidRPr="007A2B33">
        <w:rPr>
          <w:rFonts w:ascii="Times New Roman" w:hAnsi="Times New Roman"/>
          <w:bCs/>
          <w:color w:val="000000" w:themeColor="text1"/>
          <w:sz w:val="24"/>
          <w:szCs w:val="24"/>
        </w:rPr>
        <w:t>s</w:t>
      </w:r>
      <w:r w:rsidR="005C2DB0" w:rsidRPr="007A2B33">
        <w:rPr>
          <w:rFonts w:ascii="Times New Roman" w:hAnsi="Times New Roman"/>
          <w:bCs/>
          <w:color w:val="000000" w:themeColor="text1"/>
          <w:sz w:val="24"/>
          <w:szCs w:val="24"/>
        </w:rPr>
        <w:t xml:space="preserve"> of silt depths at vari</w:t>
      </w:r>
      <w:r w:rsidR="00617C06" w:rsidRPr="007A2B33">
        <w:rPr>
          <w:rFonts w:ascii="Times New Roman" w:hAnsi="Times New Roman"/>
          <w:bCs/>
          <w:color w:val="000000" w:themeColor="text1"/>
          <w:sz w:val="24"/>
          <w:szCs w:val="24"/>
        </w:rPr>
        <w:t>ous spots</w:t>
      </w:r>
      <w:r w:rsidR="00794BA2" w:rsidRPr="007A2B33">
        <w:rPr>
          <w:rFonts w:ascii="Times New Roman" w:hAnsi="Times New Roman"/>
          <w:bCs/>
          <w:color w:val="000000" w:themeColor="text1"/>
          <w:sz w:val="24"/>
          <w:szCs w:val="24"/>
        </w:rPr>
        <w:t xml:space="preserve"> generated in computation with secondary data available on the designs on each dam culminated in the quantitative findings on silt accumulated on the various dams under investigation. </w:t>
      </w:r>
      <w:r w:rsidR="005C2DB0" w:rsidRPr="007A2B33">
        <w:rPr>
          <w:rFonts w:ascii="Times New Roman" w:hAnsi="Times New Roman"/>
          <w:bCs/>
          <w:color w:val="000000" w:themeColor="text1"/>
          <w:sz w:val="24"/>
          <w:szCs w:val="24"/>
        </w:rPr>
        <w:t xml:space="preserve"> </w:t>
      </w:r>
    </w:p>
    <w:p w14:paraId="07DAF5A5" w14:textId="760E68DF" w:rsidR="000130BB" w:rsidRPr="007A2B33" w:rsidRDefault="000130BB" w:rsidP="00CC618F">
      <w:pPr>
        <w:spacing w:after="0" w:line="480" w:lineRule="auto"/>
        <w:jc w:val="both"/>
        <w:rPr>
          <w:rFonts w:ascii="Times New Roman" w:hAnsi="Times New Roman"/>
          <w:bCs/>
          <w:color w:val="000000" w:themeColor="text1"/>
          <w:sz w:val="24"/>
          <w:szCs w:val="24"/>
        </w:rPr>
      </w:pPr>
    </w:p>
    <w:p w14:paraId="21DA1A1D" w14:textId="4728A1FA" w:rsidR="000130BB" w:rsidRPr="007A2B33" w:rsidRDefault="000130BB" w:rsidP="00CC618F">
      <w:pPr>
        <w:spacing w:after="0" w:line="480" w:lineRule="auto"/>
        <w:jc w:val="both"/>
        <w:rPr>
          <w:rFonts w:ascii="Times New Roman" w:hAnsi="Times New Roman"/>
          <w:bCs/>
          <w:color w:val="000000" w:themeColor="text1"/>
          <w:sz w:val="24"/>
          <w:szCs w:val="24"/>
        </w:rPr>
      </w:pPr>
    </w:p>
    <w:p w14:paraId="7CDACCAF" w14:textId="77777777" w:rsidR="000130BB" w:rsidRPr="007A2B33" w:rsidRDefault="000130BB" w:rsidP="00CC618F">
      <w:pPr>
        <w:spacing w:after="0" w:line="480" w:lineRule="auto"/>
        <w:jc w:val="both"/>
        <w:rPr>
          <w:rFonts w:ascii="Times New Roman" w:hAnsi="Times New Roman"/>
          <w:bCs/>
          <w:color w:val="000000" w:themeColor="text1"/>
          <w:sz w:val="24"/>
          <w:szCs w:val="24"/>
        </w:rPr>
      </w:pPr>
    </w:p>
    <w:p w14:paraId="50133111" w14:textId="5905EE75" w:rsidR="00794BA2" w:rsidRPr="007A2B33" w:rsidRDefault="000176D1" w:rsidP="00CC618F">
      <w:pPr>
        <w:spacing w:after="0" w:line="480" w:lineRule="auto"/>
        <w:jc w:val="both"/>
        <w:rPr>
          <w:b/>
          <w:color w:val="000000" w:themeColor="text1"/>
        </w:rPr>
      </w:pPr>
      <w:r w:rsidRPr="007A2B33">
        <w:rPr>
          <w:rFonts w:ascii="Times New Roman" w:hAnsi="Times New Roman"/>
          <w:b/>
          <w:bCs/>
          <w:color w:val="000000" w:themeColor="text1"/>
          <w:sz w:val="24"/>
          <w:szCs w:val="24"/>
        </w:rPr>
        <w:lastRenderedPageBreak/>
        <w:t>3.7 Ethical Consideration</w:t>
      </w:r>
    </w:p>
    <w:p w14:paraId="769D0EB6" w14:textId="7132BF33" w:rsidR="005C2DB0" w:rsidRPr="007A2B33" w:rsidRDefault="000176D1" w:rsidP="00CC618F">
      <w:pPr>
        <w:spacing w:after="0" w:line="480" w:lineRule="auto"/>
        <w:jc w:val="both"/>
        <w:rPr>
          <w:rFonts w:ascii="Times New Roman" w:hAnsi="Times New Roman"/>
          <w:b/>
          <w:iCs/>
          <w:color w:val="000000" w:themeColor="text1"/>
          <w:sz w:val="24"/>
          <w:szCs w:val="24"/>
        </w:rPr>
      </w:pPr>
      <w:r w:rsidRPr="007A2B33">
        <w:rPr>
          <w:rFonts w:ascii="Times New Roman" w:hAnsi="Times New Roman"/>
          <w:b/>
          <w:iCs/>
          <w:color w:val="000000" w:themeColor="text1"/>
          <w:sz w:val="24"/>
          <w:szCs w:val="24"/>
        </w:rPr>
        <w:t xml:space="preserve"> </w:t>
      </w:r>
      <w:r w:rsidR="005C2DB0" w:rsidRPr="007A2B33">
        <w:rPr>
          <w:rFonts w:ascii="Times New Roman" w:hAnsi="Times New Roman"/>
          <w:b/>
          <w:iCs/>
          <w:color w:val="000000" w:themeColor="text1"/>
          <w:sz w:val="24"/>
          <w:szCs w:val="24"/>
        </w:rPr>
        <w:t>Informed consent</w:t>
      </w:r>
    </w:p>
    <w:p w14:paraId="024A60D2" w14:textId="1C281119" w:rsidR="005C2DB0" w:rsidRPr="007A2B33" w:rsidRDefault="007A43CF"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This research gave utmost importance to the consent </w:t>
      </w:r>
      <w:r w:rsidR="005C2DB0" w:rsidRPr="007A2B33">
        <w:rPr>
          <w:rFonts w:ascii="Times New Roman" w:hAnsi="Times New Roman"/>
          <w:color w:val="000000" w:themeColor="text1"/>
          <w:sz w:val="24"/>
          <w:szCs w:val="24"/>
        </w:rPr>
        <w:t xml:space="preserve">of the respondents for ethical consideration </w:t>
      </w:r>
      <w:r w:rsidRPr="007A2B33">
        <w:rPr>
          <w:rFonts w:ascii="Times New Roman" w:hAnsi="Times New Roman"/>
          <w:color w:val="000000" w:themeColor="text1"/>
          <w:sz w:val="24"/>
          <w:szCs w:val="24"/>
        </w:rPr>
        <w:t>before any interaction with</w:t>
      </w:r>
      <w:r w:rsidR="005C2DB0" w:rsidRPr="007A2B33">
        <w:rPr>
          <w:rFonts w:ascii="Times New Roman" w:hAnsi="Times New Roman"/>
          <w:color w:val="000000" w:themeColor="text1"/>
          <w:sz w:val="24"/>
          <w:szCs w:val="24"/>
        </w:rPr>
        <w:t xml:space="preserve"> them to avoid conflict of interest. </w:t>
      </w:r>
      <w:r w:rsidRPr="007A2B33">
        <w:rPr>
          <w:rFonts w:ascii="Times New Roman" w:hAnsi="Times New Roman"/>
          <w:color w:val="000000" w:themeColor="text1"/>
          <w:sz w:val="24"/>
          <w:szCs w:val="24"/>
        </w:rPr>
        <w:t>The consent of the respondent was considered extremely paramount</w:t>
      </w:r>
      <w:r w:rsidR="005C2DB0" w:rsidRPr="007A2B33">
        <w:rPr>
          <w:rFonts w:ascii="Times New Roman" w:hAnsi="Times New Roman"/>
          <w:color w:val="000000" w:themeColor="text1"/>
          <w:sz w:val="24"/>
          <w:szCs w:val="24"/>
        </w:rPr>
        <w:t xml:space="preserve"> for this study. The respondents</w:t>
      </w:r>
      <w:r w:rsidRPr="007A2B33">
        <w:rPr>
          <w:rFonts w:ascii="Times New Roman" w:hAnsi="Times New Roman"/>
          <w:color w:val="000000" w:themeColor="text1"/>
          <w:sz w:val="24"/>
          <w:szCs w:val="24"/>
        </w:rPr>
        <w:t xml:space="preserve"> throughout the study were made to understand they had the</w:t>
      </w:r>
      <w:r w:rsidR="005C2DB0" w:rsidRPr="007A2B33">
        <w:rPr>
          <w:rFonts w:ascii="Times New Roman" w:hAnsi="Times New Roman"/>
          <w:color w:val="000000" w:themeColor="text1"/>
          <w:sz w:val="24"/>
          <w:szCs w:val="24"/>
        </w:rPr>
        <w:t xml:space="preserve"> ri</w:t>
      </w:r>
      <w:r w:rsidRPr="007A2B33">
        <w:rPr>
          <w:rFonts w:ascii="Times New Roman" w:hAnsi="Times New Roman"/>
          <w:color w:val="000000" w:themeColor="text1"/>
          <w:sz w:val="24"/>
          <w:szCs w:val="24"/>
        </w:rPr>
        <w:t xml:space="preserve">ght to participate or refuse in the study, respond to a question or </w:t>
      </w:r>
      <w:r w:rsidR="005C2DB0" w:rsidRPr="007A2B33">
        <w:rPr>
          <w:rFonts w:ascii="Times New Roman" w:hAnsi="Times New Roman"/>
          <w:color w:val="000000" w:themeColor="text1"/>
          <w:sz w:val="24"/>
          <w:szCs w:val="24"/>
        </w:rPr>
        <w:t>not</w:t>
      </w:r>
      <w:r w:rsidR="000176D1" w:rsidRPr="007A2B33">
        <w:rPr>
          <w:rFonts w:ascii="Times New Roman" w:hAnsi="Times New Roman"/>
          <w:color w:val="000000" w:themeColor="text1"/>
          <w:sz w:val="24"/>
          <w:szCs w:val="24"/>
        </w:rPr>
        <w:t>, provide</w:t>
      </w:r>
      <w:r w:rsidRPr="007A2B33">
        <w:rPr>
          <w:rFonts w:ascii="Times New Roman" w:hAnsi="Times New Roman"/>
          <w:color w:val="000000" w:themeColor="text1"/>
          <w:sz w:val="24"/>
          <w:szCs w:val="24"/>
        </w:rPr>
        <w:t xml:space="preserve"> some personal details or not</w:t>
      </w:r>
      <w:r w:rsidR="005C2DB0" w:rsidRPr="007A2B33">
        <w:rPr>
          <w:rFonts w:ascii="Times New Roman" w:hAnsi="Times New Roman"/>
          <w:color w:val="000000" w:themeColor="text1"/>
          <w:sz w:val="24"/>
          <w:szCs w:val="24"/>
        </w:rPr>
        <w:t>.</w:t>
      </w:r>
      <w:r w:rsidR="000176D1" w:rsidRPr="007A2B33">
        <w:rPr>
          <w:rFonts w:ascii="Times New Roman" w:hAnsi="Times New Roman"/>
          <w:color w:val="000000" w:themeColor="text1"/>
          <w:sz w:val="24"/>
          <w:szCs w:val="24"/>
        </w:rPr>
        <w:t xml:space="preserve"> Hence every information obtained from a respondent had their absolute consent.</w:t>
      </w:r>
    </w:p>
    <w:p w14:paraId="7A70FFC6" w14:textId="4387FA67" w:rsidR="005C2DB0" w:rsidRPr="007A2B33" w:rsidRDefault="000176D1" w:rsidP="00CC618F">
      <w:pPr>
        <w:spacing w:after="0" w:line="480" w:lineRule="auto"/>
        <w:jc w:val="both"/>
        <w:rPr>
          <w:rFonts w:ascii="Times New Roman" w:hAnsi="Times New Roman"/>
          <w:b/>
          <w:iCs/>
          <w:color w:val="000000" w:themeColor="text1"/>
          <w:sz w:val="24"/>
          <w:szCs w:val="24"/>
        </w:rPr>
      </w:pPr>
      <w:r w:rsidRPr="007A2B33">
        <w:rPr>
          <w:rFonts w:ascii="Times New Roman" w:hAnsi="Times New Roman"/>
          <w:b/>
          <w:iCs/>
          <w:color w:val="000000" w:themeColor="text1"/>
          <w:sz w:val="24"/>
          <w:szCs w:val="24"/>
        </w:rPr>
        <w:t xml:space="preserve">3.8 </w:t>
      </w:r>
      <w:r w:rsidR="005C2DB0" w:rsidRPr="007A2B33">
        <w:rPr>
          <w:rFonts w:ascii="Times New Roman" w:hAnsi="Times New Roman"/>
          <w:b/>
          <w:iCs/>
          <w:color w:val="000000" w:themeColor="text1"/>
          <w:sz w:val="24"/>
          <w:szCs w:val="24"/>
        </w:rPr>
        <w:t>Plagiarism</w:t>
      </w:r>
    </w:p>
    <w:p w14:paraId="5C114491" w14:textId="530A51A3" w:rsidR="005E2C8A" w:rsidRPr="007A2B33" w:rsidRDefault="005C2DB0"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Like every othe</w:t>
      </w:r>
      <w:r w:rsidR="000176D1" w:rsidRPr="007A2B33">
        <w:rPr>
          <w:rFonts w:ascii="Times New Roman" w:hAnsi="Times New Roman"/>
          <w:color w:val="000000" w:themeColor="text1"/>
          <w:sz w:val="24"/>
          <w:szCs w:val="24"/>
        </w:rPr>
        <w:t>r research work, this study paid</w:t>
      </w:r>
      <w:r w:rsidRPr="007A2B33">
        <w:rPr>
          <w:rFonts w:ascii="Times New Roman" w:hAnsi="Times New Roman"/>
          <w:color w:val="000000" w:themeColor="text1"/>
          <w:sz w:val="24"/>
          <w:szCs w:val="24"/>
        </w:rPr>
        <w:t xml:space="preserve"> much attention to plagiarism. Plagiarism is considered a relevant issue and cannot be disregarded and important steps have been taken to avoid plagiarism and present information or the research work as original. An</w:t>
      </w:r>
      <w:r w:rsidR="000176D1" w:rsidRPr="007A2B33">
        <w:rPr>
          <w:rFonts w:ascii="Times New Roman" w:hAnsi="Times New Roman"/>
          <w:color w:val="000000" w:themeColor="text1"/>
          <w:sz w:val="24"/>
          <w:szCs w:val="24"/>
        </w:rPr>
        <w:t>y relevant document that was used has been cited and made</w:t>
      </w:r>
      <w:r w:rsidRPr="007A2B33">
        <w:rPr>
          <w:rFonts w:ascii="Times New Roman" w:hAnsi="Times New Roman"/>
          <w:color w:val="000000" w:themeColor="text1"/>
          <w:sz w:val="24"/>
          <w:szCs w:val="24"/>
        </w:rPr>
        <w:t xml:space="preserve"> reference to with the use APA style as recommended by the graduate school.</w:t>
      </w:r>
      <w:bookmarkEnd w:id="121"/>
    </w:p>
    <w:p w14:paraId="1D806657" w14:textId="77777777" w:rsidR="00202B87" w:rsidRPr="007A2B33" w:rsidRDefault="00202B87" w:rsidP="00CC618F">
      <w:pPr>
        <w:spacing w:after="0" w:line="480" w:lineRule="auto"/>
        <w:jc w:val="center"/>
        <w:rPr>
          <w:rFonts w:ascii="Times New Roman" w:hAnsi="Times New Roman" w:cs="Times New Roman"/>
          <w:b/>
          <w:bCs/>
          <w:color w:val="000000" w:themeColor="text1"/>
          <w:sz w:val="24"/>
          <w:szCs w:val="24"/>
        </w:rPr>
        <w:sectPr w:rsidR="00202B87" w:rsidRPr="007A2B33">
          <w:pgSz w:w="11906" w:h="16838"/>
          <w:pgMar w:top="1440" w:right="1440" w:bottom="1440" w:left="1440" w:header="708" w:footer="708" w:gutter="0"/>
          <w:cols w:space="708"/>
          <w:docGrid w:linePitch="360"/>
        </w:sectPr>
      </w:pPr>
    </w:p>
    <w:p w14:paraId="61E2CE27" w14:textId="77777777" w:rsidR="009819EF" w:rsidRPr="007A2B33" w:rsidRDefault="009819EF" w:rsidP="00F40508">
      <w:pPr>
        <w:pStyle w:val="Heading1"/>
        <w:rPr>
          <w:color w:val="000000" w:themeColor="text1"/>
        </w:rPr>
      </w:pPr>
      <w:bookmarkStart w:id="171" w:name="_Toc118764461"/>
      <w:bookmarkStart w:id="172" w:name="_Toc127797619"/>
      <w:r w:rsidRPr="007A2B33">
        <w:rPr>
          <w:color w:val="000000" w:themeColor="text1"/>
        </w:rPr>
        <w:lastRenderedPageBreak/>
        <w:t>CHAPTER FOUR</w:t>
      </w:r>
      <w:bookmarkEnd w:id="171"/>
      <w:bookmarkEnd w:id="172"/>
    </w:p>
    <w:p w14:paraId="550B90FF" w14:textId="77777777" w:rsidR="009819EF" w:rsidRPr="007A2B33" w:rsidRDefault="009819EF" w:rsidP="00F40508">
      <w:pPr>
        <w:pStyle w:val="Heading1"/>
        <w:rPr>
          <w:color w:val="000000" w:themeColor="text1"/>
        </w:rPr>
      </w:pPr>
      <w:bookmarkStart w:id="173" w:name="_Toc118764462"/>
      <w:bookmarkStart w:id="174" w:name="_Toc127797620"/>
      <w:r w:rsidRPr="007A2B33">
        <w:rPr>
          <w:color w:val="000000" w:themeColor="text1"/>
        </w:rPr>
        <w:t>RESULTS AND DISCUSSIONS</w:t>
      </w:r>
      <w:bookmarkEnd w:id="173"/>
      <w:bookmarkEnd w:id="174"/>
    </w:p>
    <w:p w14:paraId="37C676E1" w14:textId="77777777" w:rsidR="009819EF" w:rsidRPr="007A2B33" w:rsidRDefault="009819EF" w:rsidP="00F40508">
      <w:pPr>
        <w:pStyle w:val="Heading2"/>
        <w:rPr>
          <w:color w:val="000000" w:themeColor="text1"/>
        </w:rPr>
      </w:pPr>
      <w:bookmarkStart w:id="175" w:name="_Toc118764463"/>
      <w:bookmarkStart w:id="176" w:name="_Toc127797621"/>
      <w:r w:rsidRPr="007A2B33">
        <w:rPr>
          <w:color w:val="000000" w:themeColor="text1"/>
        </w:rPr>
        <w:t>4.1</w:t>
      </w:r>
      <w:r w:rsidRPr="007A2B33">
        <w:rPr>
          <w:color w:val="000000" w:themeColor="text1"/>
        </w:rPr>
        <w:tab/>
        <w:t>Introduction</w:t>
      </w:r>
      <w:bookmarkEnd w:id="175"/>
      <w:bookmarkEnd w:id="176"/>
    </w:p>
    <w:p w14:paraId="53CB7353" w14:textId="77777777"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The chapter presents the findings and discusses them in relation to previous literature. Tables were first used to present the results of the socio-demographic characteristics of smallholder irrigation farmers. Following that, findings on the causes of siltation on small scale irrigation dams in the </w:t>
      </w:r>
      <w:r w:rsidR="00054BD9" w:rsidRPr="007A2B33">
        <w:rPr>
          <w:rFonts w:ascii="Times New Roman" w:hAnsi="Times New Roman" w:cs="Times New Roman"/>
          <w:color w:val="000000" w:themeColor="text1"/>
          <w:sz w:val="24"/>
          <w:szCs w:val="24"/>
        </w:rPr>
        <w:t>Region</w:t>
      </w:r>
      <w:r w:rsidRPr="007A2B33">
        <w:rPr>
          <w:rFonts w:ascii="Times New Roman" w:hAnsi="Times New Roman" w:cs="Times New Roman"/>
          <w:color w:val="000000" w:themeColor="text1"/>
          <w:sz w:val="24"/>
          <w:szCs w:val="24"/>
        </w:rPr>
        <w:t xml:space="preserve">, the effect of siltation on small-holder irrigation production levels in the </w:t>
      </w:r>
      <w:r w:rsidR="00054BD9" w:rsidRPr="007A2B33">
        <w:rPr>
          <w:rFonts w:ascii="Times New Roman" w:hAnsi="Times New Roman" w:cs="Times New Roman"/>
          <w:color w:val="000000" w:themeColor="text1"/>
          <w:sz w:val="24"/>
          <w:szCs w:val="24"/>
        </w:rPr>
        <w:t>Region</w:t>
      </w:r>
      <w:r w:rsidRPr="007A2B33">
        <w:rPr>
          <w:rFonts w:ascii="Times New Roman" w:hAnsi="Times New Roman" w:cs="Times New Roman"/>
          <w:color w:val="000000" w:themeColor="text1"/>
          <w:sz w:val="24"/>
          <w:szCs w:val="24"/>
        </w:rPr>
        <w:t xml:space="preserve">, and the mitigation strategies employed by small-holder irrigation farmers in the </w:t>
      </w:r>
      <w:r w:rsidR="00054BD9" w:rsidRPr="007A2B33">
        <w:rPr>
          <w:rFonts w:ascii="Times New Roman" w:hAnsi="Times New Roman" w:cs="Times New Roman"/>
          <w:color w:val="000000" w:themeColor="text1"/>
          <w:sz w:val="24"/>
          <w:szCs w:val="24"/>
        </w:rPr>
        <w:t>Region</w:t>
      </w:r>
      <w:r w:rsidRPr="007A2B33">
        <w:rPr>
          <w:rFonts w:ascii="Times New Roman" w:hAnsi="Times New Roman" w:cs="Times New Roman"/>
          <w:color w:val="000000" w:themeColor="text1"/>
          <w:sz w:val="24"/>
          <w:szCs w:val="24"/>
        </w:rPr>
        <w:t xml:space="preserve"> to reduce the effects of siltation on their livelihoods are presented in accordance with the research objectives. For a comprehensive analysis, descriptive statistics such as minimum, maximum, mean, and standard deviation, as well as cross-tabulation based on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frequency, and percentages on categorical variables, were used. </w:t>
      </w:r>
    </w:p>
    <w:p w14:paraId="3F140BF9" w14:textId="77777777" w:rsidR="009819EF" w:rsidRPr="007A2B33" w:rsidRDefault="009819EF" w:rsidP="00F40508">
      <w:pPr>
        <w:pStyle w:val="Heading2"/>
        <w:rPr>
          <w:color w:val="000000" w:themeColor="text1"/>
        </w:rPr>
      </w:pPr>
      <w:bookmarkStart w:id="177" w:name="_Toc118764464"/>
      <w:bookmarkStart w:id="178" w:name="_Toc127797622"/>
      <w:r w:rsidRPr="007A2B33">
        <w:rPr>
          <w:color w:val="000000" w:themeColor="text1"/>
        </w:rPr>
        <w:t>4.2</w:t>
      </w:r>
      <w:r w:rsidRPr="007A2B33">
        <w:rPr>
          <w:color w:val="000000" w:themeColor="text1"/>
        </w:rPr>
        <w:tab/>
        <w:t>Socio-demographics characteristics of small-holder farmers</w:t>
      </w:r>
      <w:bookmarkEnd w:id="177"/>
      <w:bookmarkEnd w:id="178"/>
    </w:p>
    <w:p w14:paraId="7F1C1A9B" w14:textId="308FCBD5"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This section of the study's analysis presents a detailed analysis of the results on the socio-demographic characteristics found among the small-scale irrigation farmers who participated in the study. In order to fully understand the socio-demographic characteristics of the small-scale farmers who responded in the study. The results of continuous variables such as age, household size, income, and plot size were presented and analysed in Table 1 using descriptive statistics such as minimum, maximum, mean, and standard deviation. Additionally, cross-tabulation, frequency, and percentages on categorical variables were used for a comprehensive analysis, as</w:t>
      </w:r>
      <w:r w:rsidR="00A60D1E" w:rsidRPr="007A2B33">
        <w:rPr>
          <w:rFonts w:ascii="Times New Roman" w:hAnsi="Times New Roman" w:cs="Times New Roman"/>
          <w:color w:val="000000" w:themeColor="text1"/>
          <w:sz w:val="24"/>
          <w:szCs w:val="24"/>
        </w:rPr>
        <w:t xml:space="preserve"> shown in Table 4.1. </w:t>
      </w:r>
    </w:p>
    <w:p w14:paraId="7435B3A0" w14:textId="77777777" w:rsidR="009819EF" w:rsidRPr="007A2B33" w:rsidRDefault="009819EF" w:rsidP="00CC618F">
      <w:pPr>
        <w:spacing w:after="0" w:line="480" w:lineRule="auto"/>
        <w:jc w:val="both"/>
        <w:rPr>
          <w:rFonts w:ascii="Times New Roman" w:hAnsi="Times New Roman" w:cs="Times New Roman"/>
          <w:i/>
          <w:iCs/>
          <w:color w:val="000000" w:themeColor="text1"/>
          <w:sz w:val="24"/>
          <w:szCs w:val="24"/>
        </w:rPr>
        <w:sectPr w:rsidR="009819EF" w:rsidRPr="007A2B33">
          <w:pgSz w:w="11906" w:h="16838"/>
          <w:pgMar w:top="1440" w:right="1440" w:bottom="1440" w:left="1440" w:header="708" w:footer="708" w:gutter="0"/>
          <w:cols w:space="708"/>
          <w:docGrid w:linePitch="360"/>
        </w:sectPr>
      </w:pPr>
    </w:p>
    <w:p w14:paraId="4B390320" w14:textId="232922B0" w:rsidR="009819EF" w:rsidRPr="007A2B33" w:rsidRDefault="00FD4BDD" w:rsidP="00D346F0">
      <w:pPr>
        <w:pStyle w:val="LOT"/>
        <w:rPr>
          <w:color w:val="000000" w:themeColor="text1"/>
        </w:rPr>
      </w:pPr>
      <w:bookmarkStart w:id="179" w:name="_Toc124155229"/>
      <w:bookmarkStart w:id="180" w:name="_Hlk118763506"/>
      <w:r w:rsidRPr="007A2B33">
        <w:rPr>
          <w:i/>
          <w:color w:val="000000" w:themeColor="text1"/>
        </w:rPr>
        <w:lastRenderedPageBreak/>
        <w:t>Table</w:t>
      </w:r>
      <w:r w:rsidR="00A60D1E" w:rsidRPr="007A2B33">
        <w:rPr>
          <w:i/>
          <w:color w:val="000000" w:themeColor="text1"/>
        </w:rPr>
        <w:t xml:space="preserve"> </w:t>
      </w:r>
      <w:r w:rsidRPr="007A2B33">
        <w:rPr>
          <w:i/>
          <w:color w:val="000000" w:themeColor="text1"/>
        </w:rPr>
        <w:t>4.</w:t>
      </w:r>
      <w:r w:rsidR="009819EF" w:rsidRPr="007A2B33">
        <w:rPr>
          <w:color w:val="000000" w:themeColor="text1"/>
        </w:rPr>
        <w:t xml:space="preserve">1: </w:t>
      </w:r>
      <w:bookmarkStart w:id="181" w:name="_Hlk115575817"/>
      <w:r w:rsidR="009819EF" w:rsidRPr="007A2B33">
        <w:rPr>
          <w:color w:val="000000" w:themeColor="text1"/>
        </w:rPr>
        <w:t>Descriptive statistics of respondent’s socio-demographics and livelihood</w:t>
      </w:r>
      <w:bookmarkEnd w:id="179"/>
    </w:p>
    <w:tbl>
      <w:tblPr>
        <w:tblW w:w="0" w:type="auto"/>
        <w:tblBorders>
          <w:top w:val="single" w:sz="4" w:space="0" w:color="auto"/>
          <w:bottom w:val="single" w:sz="4" w:space="0" w:color="auto"/>
        </w:tblBorders>
        <w:tblLook w:val="04A0" w:firstRow="1" w:lastRow="0" w:firstColumn="1" w:lastColumn="0" w:noHBand="0" w:noVBand="1"/>
      </w:tblPr>
      <w:tblGrid>
        <w:gridCol w:w="2884"/>
        <w:gridCol w:w="783"/>
        <w:gridCol w:w="1243"/>
        <w:gridCol w:w="1372"/>
        <w:gridCol w:w="1372"/>
        <w:gridCol w:w="1372"/>
      </w:tblGrid>
      <w:tr w:rsidR="007A2B33" w:rsidRPr="007A2B33" w14:paraId="42DF7BCF" w14:textId="77777777" w:rsidTr="00C66A5B">
        <w:trPr>
          <w:trHeight w:val="170"/>
        </w:trPr>
        <w:tc>
          <w:tcPr>
            <w:tcW w:w="2972" w:type="dxa"/>
            <w:tcBorders>
              <w:top w:val="single" w:sz="4" w:space="0" w:color="auto"/>
              <w:bottom w:val="single" w:sz="4" w:space="0" w:color="auto"/>
            </w:tcBorders>
            <w:hideMark/>
          </w:tcPr>
          <w:p w14:paraId="6539C228" w14:textId="77777777" w:rsidR="009819EF" w:rsidRPr="007A2B33" w:rsidRDefault="009819EF" w:rsidP="000130BB">
            <w:pPr>
              <w:spacing w:after="0" w:line="360" w:lineRule="auto"/>
              <w:jc w:val="both"/>
              <w:rPr>
                <w:rFonts w:ascii="Times New Roman" w:hAnsi="Times New Roman" w:cs="Times New Roman"/>
                <w:b/>
                <w:bCs/>
                <w:color w:val="000000" w:themeColor="text1"/>
                <w:sz w:val="24"/>
                <w:szCs w:val="24"/>
              </w:rPr>
            </w:pPr>
            <w:bookmarkStart w:id="182" w:name="_Hlk115901393"/>
            <w:bookmarkEnd w:id="180"/>
            <w:bookmarkEnd w:id="181"/>
            <w:r w:rsidRPr="007A2B33">
              <w:rPr>
                <w:rFonts w:ascii="Times New Roman" w:hAnsi="Times New Roman" w:cs="Times New Roman"/>
                <w:b/>
                <w:bCs/>
                <w:color w:val="000000" w:themeColor="text1"/>
                <w:sz w:val="24"/>
                <w:szCs w:val="24"/>
              </w:rPr>
              <w:t> Variables</w:t>
            </w:r>
          </w:p>
        </w:tc>
        <w:tc>
          <w:tcPr>
            <w:tcW w:w="783" w:type="dxa"/>
            <w:tcBorders>
              <w:top w:val="single" w:sz="4" w:space="0" w:color="auto"/>
              <w:bottom w:val="single" w:sz="4" w:space="0" w:color="auto"/>
            </w:tcBorders>
            <w:hideMark/>
          </w:tcPr>
          <w:p w14:paraId="73DA6912" w14:textId="77777777" w:rsidR="009819EF" w:rsidRPr="007A2B33" w:rsidRDefault="009819EF" w:rsidP="000130BB">
            <w:pPr>
              <w:spacing w:after="0" w:line="36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N</w:t>
            </w:r>
          </w:p>
        </w:tc>
        <w:tc>
          <w:tcPr>
            <w:tcW w:w="1145" w:type="dxa"/>
            <w:tcBorders>
              <w:top w:val="single" w:sz="4" w:space="0" w:color="auto"/>
              <w:bottom w:val="single" w:sz="4" w:space="0" w:color="auto"/>
            </w:tcBorders>
          </w:tcPr>
          <w:p w14:paraId="1CFDD100" w14:textId="77777777" w:rsidR="009819EF" w:rsidRPr="007A2B33" w:rsidRDefault="009819EF" w:rsidP="000130BB">
            <w:pPr>
              <w:spacing w:after="0" w:line="36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Minimum</w:t>
            </w:r>
          </w:p>
        </w:tc>
        <w:tc>
          <w:tcPr>
            <w:tcW w:w="1372" w:type="dxa"/>
            <w:tcBorders>
              <w:top w:val="single" w:sz="4" w:space="0" w:color="auto"/>
              <w:bottom w:val="single" w:sz="4" w:space="0" w:color="auto"/>
            </w:tcBorders>
            <w:hideMark/>
          </w:tcPr>
          <w:p w14:paraId="5047B169" w14:textId="77777777" w:rsidR="009819EF" w:rsidRPr="007A2B33" w:rsidRDefault="009819EF" w:rsidP="000130BB">
            <w:pPr>
              <w:spacing w:after="0" w:line="36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Maximum</w:t>
            </w:r>
          </w:p>
        </w:tc>
        <w:tc>
          <w:tcPr>
            <w:tcW w:w="1372" w:type="dxa"/>
            <w:tcBorders>
              <w:top w:val="single" w:sz="4" w:space="0" w:color="auto"/>
              <w:bottom w:val="single" w:sz="4" w:space="0" w:color="auto"/>
            </w:tcBorders>
            <w:hideMark/>
          </w:tcPr>
          <w:p w14:paraId="696DDCC3" w14:textId="77777777" w:rsidR="009819EF" w:rsidRPr="007A2B33" w:rsidRDefault="009819EF" w:rsidP="000130BB">
            <w:pPr>
              <w:spacing w:after="0" w:line="36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Mean</w:t>
            </w:r>
          </w:p>
        </w:tc>
        <w:tc>
          <w:tcPr>
            <w:tcW w:w="1372" w:type="dxa"/>
            <w:tcBorders>
              <w:top w:val="single" w:sz="4" w:space="0" w:color="auto"/>
              <w:bottom w:val="single" w:sz="4" w:space="0" w:color="auto"/>
            </w:tcBorders>
            <w:hideMark/>
          </w:tcPr>
          <w:p w14:paraId="36BB19F4" w14:textId="77777777" w:rsidR="009819EF" w:rsidRPr="007A2B33" w:rsidRDefault="009819EF" w:rsidP="000130BB">
            <w:pPr>
              <w:spacing w:after="0" w:line="36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Std. Deviation</w:t>
            </w:r>
          </w:p>
        </w:tc>
      </w:tr>
      <w:bookmarkEnd w:id="182"/>
      <w:tr w:rsidR="007A2B33" w:rsidRPr="007A2B33" w14:paraId="3DA95232" w14:textId="77777777" w:rsidTr="00C66A5B">
        <w:trPr>
          <w:trHeight w:val="413"/>
        </w:trPr>
        <w:tc>
          <w:tcPr>
            <w:tcW w:w="2972" w:type="dxa"/>
            <w:tcBorders>
              <w:top w:val="single" w:sz="4" w:space="0" w:color="auto"/>
            </w:tcBorders>
            <w:hideMark/>
          </w:tcPr>
          <w:p w14:paraId="129D89B2" w14:textId="77777777" w:rsidR="009819EF" w:rsidRPr="007A2B33" w:rsidRDefault="009819EF" w:rsidP="000130BB">
            <w:pPr>
              <w:spacing w:after="0" w:line="36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Age</w:t>
            </w:r>
          </w:p>
        </w:tc>
        <w:tc>
          <w:tcPr>
            <w:tcW w:w="783" w:type="dxa"/>
            <w:tcBorders>
              <w:top w:val="single" w:sz="4" w:space="0" w:color="auto"/>
            </w:tcBorders>
            <w:noWrap/>
            <w:hideMark/>
          </w:tcPr>
          <w:p w14:paraId="40B82ECE"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100</w:t>
            </w:r>
          </w:p>
        </w:tc>
        <w:tc>
          <w:tcPr>
            <w:tcW w:w="1145" w:type="dxa"/>
            <w:tcBorders>
              <w:top w:val="single" w:sz="4" w:space="0" w:color="auto"/>
            </w:tcBorders>
          </w:tcPr>
          <w:p w14:paraId="74E87710"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p>
        </w:tc>
        <w:tc>
          <w:tcPr>
            <w:tcW w:w="1372" w:type="dxa"/>
            <w:tcBorders>
              <w:top w:val="single" w:sz="4" w:space="0" w:color="auto"/>
            </w:tcBorders>
            <w:noWrap/>
            <w:hideMark/>
          </w:tcPr>
          <w:p w14:paraId="152CA60A"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67</w:t>
            </w:r>
          </w:p>
        </w:tc>
        <w:tc>
          <w:tcPr>
            <w:tcW w:w="1372" w:type="dxa"/>
            <w:tcBorders>
              <w:top w:val="single" w:sz="4" w:space="0" w:color="auto"/>
            </w:tcBorders>
            <w:noWrap/>
            <w:hideMark/>
          </w:tcPr>
          <w:p w14:paraId="6CEA7F9C"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40.96</w:t>
            </w:r>
          </w:p>
        </w:tc>
        <w:tc>
          <w:tcPr>
            <w:tcW w:w="1372" w:type="dxa"/>
            <w:tcBorders>
              <w:top w:val="single" w:sz="4" w:space="0" w:color="auto"/>
            </w:tcBorders>
            <w:noWrap/>
            <w:hideMark/>
          </w:tcPr>
          <w:p w14:paraId="7B2E636D"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11.132</w:t>
            </w:r>
          </w:p>
        </w:tc>
      </w:tr>
      <w:tr w:rsidR="007A2B33" w:rsidRPr="007A2B33" w14:paraId="7A841FFD" w14:textId="77777777" w:rsidTr="00C66A5B">
        <w:trPr>
          <w:trHeight w:val="416"/>
        </w:trPr>
        <w:tc>
          <w:tcPr>
            <w:tcW w:w="2972" w:type="dxa"/>
            <w:hideMark/>
          </w:tcPr>
          <w:p w14:paraId="23C31CE9" w14:textId="77777777" w:rsidR="009819EF" w:rsidRPr="007A2B33" w:rsidRDefault="009819EF" w:rsidP="000130BB">
            <w:pPr>
              <w:spacing w:after="0" w:line="36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Household size</w:t>
            </w:r>
          </w:p>
        </w:tc>
        <w:tc>
          <w:tcPr>
            <w:tcW w:w="783" w:type="dxa"/>
            <w:noWrap/>
            <w:hideMark/>
          </w:tcPr>
          <w:p w14:paraId="0F38DAD5"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100</w:t>
            </w:r>
          </w:p>
        </w:tc>
        <w:tc>
          <w:tcPr>
            <w:tcW w:w="1145" w:type="dxa"/>
          </w:tcPr>
          <w:p w14:paraId="132FDC19"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w:t>
            </w:r>
          </w:p>
        </w:tc>
        <w:tc>
          <w:tcPr>
            <w:tcW w:w="1372" w:type="dxa"/>
            <w:noWrap/>
            <w:hideMark/>
          </w:tcPr>
          <w:p w14:paraId="2E1B5FD5"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13</w:t>
            </w:r>
          </w:p>
        </w:tc>
        <w:tc>
          <w:tcPr>
            <w:tcW w:w="1372" w:type="dxa"/>
            <w:noWrap/>
            <w:hideMark/>
          </w:tcPr>
          <w:p w14:paraId="6B38436C"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5.12</w:t>
            </w:r>
          </w:p>
        </w:tc>
        <w:tc>
          <w:tcPr>
            <w:tcW w:w="1372" w:type="dxa"/>
            <w:noWrap/>
            <w:hideMark/>
          </w:tcPr>
          <w:p w14:paraId="687F664A"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2.199</w:t>
            </w:r>
          </w:p>
        </w:tc>
      </w:tr>
      <w:tr w:rsidR="007A2B33" w:rsidRPr="007A2B33" w14:paraId="5FDB9953" w14:textId="77777777" w:rsidTr="00C66A5B">
        <w:trPr>
          <w:trHeight w:val="1072"/>
        </w:trPr>
        <w:tc>
          <w:tcPr>
            <w:tcW w:w="2972" w:type="dxa"/>
            <w:hideMark/>
          </w:tcPr>
          <w:p w14:paraId="39CC1775" w14:textId="77777777" w:rsidR="009819EF" w:rsidRPr="007A2B33" w:rsidRDefault="009819EF" w:rsidP="000130BB">
            <w:pPr>
              <w:spacing w:after="0" w:line="36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How much income do you make using the dam in your neighbourhood for irrigation farming</w:t>
            </w:r>
          </w:p>
        </w:tc>
        <w:tc>
          <w:tcPr>
            <w:tcW w:w="783" w:type="dxa"/>
            <w:noWrap/>
            <w:hideMark/>
          </w:tcPr>
          <w:p w14:paraId="65ACC8BB"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100</w:t>
            </w:r>
          </w:p>
        </w:tc>
        <w:tc>
          <w:tcPr>
            <w:tcW w:w="1145" w:type="dxa"/>
          </w:tcPr>
          <w:p w14:paraId="309D96FC"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100</w:t>
            </w:r>
          </w:p>
        </w:tc>
        <w:tc>
          <w:tcPr>
            <w:tcW w:w="1372" w:type="dxa"/>
            <w:noWrap/>
            <w:hideMark/>
          </w:tcPr>
          <w:p w14:paraId="28B60E5A"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15000</w:t>
            </w:r>
          </w:p>
        </w:tc>
        <w:tc>
          <w:tcPr>
            <w:tcW w:w="1372" w:type="dxa"/>
            <w:noWrap/>
            <w:hideMark/>
          </w:tcPr>
          <w:p w14:paraId="6B514D23"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3771.00</w:t>
            </w:r>
          </w:p>
        </w:tc>
        <w:tc>
          <w:tcPr>
            <w:tcW w:w="1372" w:type="dxa"/>
            <w:noWrap/>
            <w:hideMark/>
          </w:tcPr>
          <w:p w14:paraId="29092BA1"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3844.294</w:t>
            </w:r>
          </w:p>
        </w:tc>
      </w:tr>
      <w:tr w:rsidR="007A2B33" w:rsidRPr="007A2B33" w14:paraId="194A6D1E" w14:textId="77777777" w:rsidTr="00C66A5B">
        <w:trPr>
          <w:trHeight w:val="528"/>
        </w:trPr>
        <w:tc>
          <w:tcPr>
            <w:tcW w:w="2972" w:type="dxa"/>
            <w:hideMark/>
          </w:tcPr>
          <w:p w14:paraId="0695FD31" w14:textId="77777777" w:rsidR="009819EF" w:rsidRPr="007A2B33" w:rsidRDefault="009819EF" w:rsidP="000130BB">
            <w:pPr>
              <w:spacing w:after="0" w:line="36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What is the plot size of your farm at the dam site</w:t>
            </w:r>
          </w:p>
        </w:tc>
        <w:tc>
          <w:tcPr>
            <w:tcW w:w="783" w:type="dxa"/>
            <w:noWrap/>
            <w:hideMark/>
          </w:tcPr>
          <w:p w14:paraId="431EF3D4"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100</w:t>
            </w:r>
          </w:p>
        </w:tc>
        <w:tc>
          <w:tcPr>
            <w:tcW w:w="1145" w:type="dxa"/>
          </w:tcPr>
          <w:p w14:paraId="157CDA3E"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372" w:type="dxa"/>
            <w:noWrap/>
            <w:hideMark/>
          </w:tcPr>
          <w:p w14:paraId="71CD4846"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75</w:t>
            </w:r>
          </w:p>
        </w:tc>
        <w:tc>
          <w:tcPr>
            <w:tcW w:w="1372" w:type="dxa"/>
            <w:noWrap/>
            <w:hideMark/>
          </w:tcPr>
          <w:p w14:paraId="6B5A97C5"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13.84</w:t>
            </w:r>
          </w:p>
        </w:tc>
        <w:tc>
          <w:tcPr>
            <w:tcW w:w="1372" w:type="dxa"/>
            <w:noWrap/>
            <w:hideMark/>
          </w:tcPr>
          <w:p w14:paraId="0D7D419A"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19.697</w:t>
            </w:r>
          </w:p>
        </w:tc>
      </w:tr>
      <w:tr w:rsidR="007A2B33" w:rsidRPr="007A2B33" w14:paraId="67221958" w14:textId="77777777" w:rsidTr="00C66A5B">
        <w:trPr>
          <w:trHeight w:val="812"/>
        </w:trPr>
        <w:tc>
          <w:tcPr>
            <w:tcW w:w="2972" w:type="dxa"/>
            <w:hideMark/>
          </w:tcPr>
          <w:p w14:paraId="5748C5E7" w14:textId="77777777" w:rsidR="009819EF" w:rsidRPr="007A2B33" w:rsidRDefault="009819EF" w:rsidP="000130BB">
            <w:pPr>
              <w:spacing w:after="0" w:line="36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How many in production quantity do you cultivate per your activity in recent times</w:t>
            </w:r>
          </w:p>
        </w:tc>
        <w:tc>
          <w:tcPr>
            <w:tcW w:w="783" w:type="dxa"/>
            <w:noWrap/>
            <w:hideMark/>
          </w:tcPr>
          <w:p w14:paraId="1DDD1CFD"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100</w:t>
            </w:r>
          </w:p>
        </w:tc>
        <w:tc>
          <w:tcPr>
            <w:tcW w:w="1145" w:type="dxa"/>
          </w:tcPr>
          <w:p w14:paraId="46ADE93B"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372" w:type="dxa"/>
            <w:noWrap/>
            <w:hideMark/>
          </w:tcPr>
          <w:p w14:paraId="18D955AD"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311</w:t>
            </w:r>
          </w:p>
        </w:tc>
        <w:tc>
          <w:tcPr>
            <w:tcW w:w="1372" w:type="dxa"/>
            <w:noWrap/>
            <w:hideMark/>
          </w:tcPr>
          <w:p w14:paraId="64B88E22"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109.75</w:t>
            </w:r>
          </w:p>
        </w:tc>
        <w:tc>
          <w:tcPr>
            <w:tcW w:w="1372" w:type="dxa"/>
            <w:noWrap/>
            <w:hideMark/>
          </w:tcPr>
          <w:p w14:paraId="1731A8B6"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73.533</w:t>
            </w:r>
          </w:p>
        </w:tc>
      </w:tr>
      <w:tr w:rsidR="007A2B33" w:rsidRPr="007A2B33" w14:paraId="64A4375E" w14:textId="77777777" w:rsidTr="00C66A5B">
        <w:trPr>
          <w:trHeight w:val="275"/>
        </w:trPr>
        <w:tc>
          <w:tcPr>
            <w:tcW w:w="2972" w:type="dxa"/>
            <w:hideMark/>
          </w:tcPr>
          <w:p w14:paraId="22332CE5" w14:textId="77777777" w:rsidR="009819EF" w:rsidRPr="007A2B33" w:rsidRDefault="009819EF" w:rsidP="000130BB">
            <w:pPr>
              <w:spacing w:after="0" w:line="36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Valid N (list wise)</w:t>
            </w:r>
          </w:p>
        </w:tc>
        <w:tc>
          <w:tcPr>
            <w:tcW w:w="783" w:type="dxa"/>
            <w:noWrap/>
            <w:hideMark/>
          </w:tcPr>
          <w:p w14:paraId="204E248F"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100</w:t>
            </w:r>
          </w:p>
        </w:tc>
        <w:tc>
          <w:tcPr>
            <w:tcW w:w="1145" w:type="dxa"/>
          </w:tcPr>
          <w:p w14:paraId="70DD53D8"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p>
        </w:tc>
        <w:tc>
          <w:tcPr>
            <w:tcW w:w="1372" w:type="dxa"/>
            <w:hideMark/>
          </w:tcPr>
          <w:p w14:paraId="75E673C3"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p>
        </w:tc>
        <w:tc>
          <w:tcPr>
            <w:tcW w:w="1372" w:type="dxa"/>
            <w:hideMark/>
          </w:tcPr>
          <w:p w14:paraId="24F3E811"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p>
        </w:tc>
        <w:tc>
          <w:tcPr>
            <w:tcW w:w="1372" w:type="dxa"/>
            <w:hideMark/>
          </w:tcPr>
          <w:p w14:paraId="3C1AA121" w14:textId="77777777" w:rsidR="009819EF" w:rsidRPr="007A2B33" w:rsidRDefault="009819EF" w:rsidP="000130BB">
            <w:pPr>
              <w:spacing w:after="0" w:line="360" w:lineRule="auto"/>
              <w:jc w:val="center"/>
              <w:rPr>
                <w:rFonts w:ascii="Times New Roman" w:hAnsi="Times New Roman" w:cs="Times New Roman"/>
                <w:color w:val="000000" w:themeColor="text1"/>
                <w:sz w:val="24"/>
                <w:szCs w:val="24"/>
              </w:rPr>
            </w:pPr>
          </w:p>
        </w:tc>
      </w:tr>
    </w:tbl>
    <w:p w14:paraId="0AECFCD3" w14:textId="29CC5AC1" w:rsidR="009819EF" w:rsidRPr="007A2B33" w:rsidRDefault="0099512C"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w:t>
      </w:r>
      <w:r w:rsidR="009819EF" w:rsidRPr="007A2B33">
        <w:rPr>
          <w:rFonts w:ascii="Times New Roman" w:hAnsi="Times New Roman" w:cs="Times New Roman"/>
          <w:b/>
          <w:bCs/>
          <w:color w:val="000000" w:themeColor="text1"/>
          <w:sz w:val="24"/>
          <w:szCs w:val="24"/>
        </w:rPr>
        <w:t xml:space="preserve"> study, 2022</w:t>
      </w:r>
    </w:p>
    <w:p w14:paraId="40ABDECD" w14:textId="1A5E23E5" w:rsidR="009819EF" w:rsidRPr="007A2B33" w:rsidRDefault="00A60D1E"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From</w:t>
      </w:r>
      <w:r w:rsidR="009819EF" w:rsidRPr="007A2B33">
        <w:rPr>
          <w:rFonts w:ascii="Times New Roman" w:hAnsi="Times New Roman" w:cs="Times New Roman"/>
          <w:color w:val="000000" w:themeColor="text1"/>
          <w:sz w:val="24"/>
          <w:szCs w:val="24"/>
        </w:rPr>
        <w:t xml:space="preserve"> the findings in Table </w:t>
      </w:r>
      <w:r w:rsidR="00C245C0" w:rsidRPr="007A2B33">
        <w:rPr>
          <w:rFonts w:ascii="Times New Roman" w:hAnsi="Times New Roman" w:cs="Times New Roman"/>
          <w:color w:val="000000" w:themeColor="text1"/>
          <w:sz w:val="24"/>
          <w:szCs w:val="24"/>
        </w:rPr>
        <w:t>4.</w:t>
      </w:r>
      <w:r w:rsidR="009819EF" w:rsidRPr="007A2B33">
        <w:rPr>
          <w:rFonts w:ascii="Times New Roman" w:hAnsi="Times New Roman" w:cs="Times New Roman"/>
          <w:color w:val="000000" w:themeColor="text1"/>
          <w:sz w:val="24"/>
          <w:szCs w:val="24"/>
        </w:rPr>
        <w:t>1, small-scale irrigation farmers are on average 40.96 years old (standard deviation =1</w:t>
      </w:r>
      <w:r w:rsidR="00842EC1" w:rsidRPr="007A2B33">
        <w:rPr>
          <w:rFonts w:ascii="Times New Roman" w:hAnsi="Times New Roman" w:cs="Times New Roman"/>
          <w:color w:val="000000" w:themeColor="text1"/>
          <w:sz w:val="24"/>
          <w:szCs w:val="24"/>
        </w:rPr>
        <w:t>1.132). For example, the study showed that,</w:t>
      </w:r>
      <w:r w:rsidR="009819EF" w:rsidRPr="007A2B33">
        <w:rPr>
          <w:rFonts w:ascii="Times New Roman" w:hAnsi="Times New Roman" w:cs="Times New Roman"/>
          <w:color w:val="000000" w:themeColor="text1"/>
          <w:sz w:val="24"/>
          <w:szCs w:val="24"/>
        </w:rPr>
        <w:t xml:space="preserve"> small-scale irrigation farmers had a minimum of age of 22 years and a maximum age </w:t>
      </w:r>
      <w:r w:rsidR="00842EC1" w:rsidRPr="007A2B33">
        <w:rPr>
          <w:rFonts w:ascii="Times New Roman" w:hAnsi="Times New Roman" w:cs="Times New Roman"/>
          <w:color w:val="000000" w:themeColor="text1"/>
          <w:sz w:val="24"/>
          <w:szCs w:val="24"/>
        </w:rPr>
        <w:t>of 67</w:t>
      </w:r>
      <w:r w:rsidR="009819EF" w:rsidRPr="007A2B33">
        <w:rPr>
          <w:rFonts w:ascii="Times New Roman" w:hAnsi="Times New Roman" w:cs="Times New Roman"/>
          <w:color w:val="000000" w:themeColor="text1"/>
          <w:sz w:val="24"/>
          <w:szCs w:val="24"/>
        </w:rPr>
        <w:t xml:space="preserve"> years. The results showed that there was a large difference between the minimum and maximum age of small-scale irrigation farmers who deviated from the mean age. </w:t>
      </w:r>
    </w:p>
    <w:p w14:paraId="1C8F4880" w14:textId="09C66C12" w:rsidR="009819EF" w:rsidRPr="007A2B33" w:rsidRDefault="009819EF"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hAnsi="Times New Roman" w:cs="Times New Roman"/>
          <w:color w:val="000000" w:themeColor="text1"/>
          <w:sz w:val="24"/>
          <w:szCs w:val="24"/>
        </w:rPr>
        <w:t>The average household size of small-scale irrigation farmers is 5.12 people per household (standard deviatio</w:t>
      </w:r>
      <w:r w:rsidR="00A77138" w:rsidRPr="007A2B33">
        <w:rPr>
          <w:rFonts w:ascii="Times New Roman" w:hAnsi="Times New Roman" w:cs="Times New Roman"/>
          <w:color w:val="000000" w:themeColor="text1"/>
          <w:sz w:val="24"/>
          <w:szCs w:val="24"/>
        </w:rPr>
        <w:t>n =2.199 people per household)</w:t>
      </w:r>
      <w:r w:rsidRPr="007A2B33">
        <w:rPr>
          <w:rFonts w:ascii="Times New Roman" w:hAnsi="Times New Roman" w:cs="Times New Roman"/>
          <w:color w:val="000000" w:themeColor="text1"/>
          <w:sz w:val="24"/>
          <w:szCs w:val="24"/>
        </w:rPr>
        <w:t>.</w:t>
      </w:r>
      <w:r w:rsidR="00A77138" w:rsidRPr="007A2B33">
        <w:rPr>
          <w:rFonts w:ascii="Times New Roman" w:hAnsi="Times New Roman" w:cs="Times New Roman"/>
          <w:color w:val="000000" w:themeColor="text1"/>
          <w:sz w:val="24"/>
          <w:szCs w:val="24"/>
        </w:rPr>
        <w:t xml:space="preserve"> </w:t>
      </w:r>
      <w:r w:rsidR="00CF58A5" w:rsidRPr="007A2B33">
        <w:rPr>
          <w:rFonts w:ascii="Times New Roman" w:hAnsi="Times New Roman" w:cs="Times New Roman"/>
          <w:color w:val="000000" w:themeColor="text1"/>
          <w:sz w:val="24"/>
          <w:szCs w:val="24"/>
        </w:rPr>
        <w:t>For instance, the household size of small-scale irrigation farmers ranged from one to thirteen members. This reflects the fact that small-scale irrigation farmers have a wide range of household sizes.</w:t>
      </w:r>
      <w:r w:rsidR="00CF58A5" w:rsidRPr="007A2B33">
        <w:rPr>
          <w:rFonts w:ascii="Times New Roman" w:hAnsi="Times New Roman"/>
          <w:color w:val="000000" w:themeColor="text1"/>
          <w:sz w:val="24"/>
          <w:szCs w:val="24"/>
        </w:rPr>
        <w:t xml:space="preserve"> From</w:t>
      </w:r>
      <w:r w:rsidRPr="007A2B33">
        <w:rPr>
          <w:rFonts w:ascii="Times New Roman" w:hAnsi="Times New Roman"/>
          <w:color w:val="000000" w:themeColor="text1"/>
          <w:sz w:val="24"/>
          <w:szCs w:val="24"/>
        </w:rPr>
        <w:t xml:space="preserve"> literature, i</w:t>
      </w:r>
      <w:r w:rsidRPr="007A2B33">
        <w:rPr>
          <w:rFonts w:ascii="Times New Roman" w:eastAsia="Times New Roman" w:hAnsi="Times New Roman"/>
          <w:color w:val="000000" w:themeColor="text1"/>
          <w:sz w:val="24"/>
          <w:szCs w:val="24"/>
        </w:rPr>
        <w:t xml:space="preserve">rrigation development has been shown in a multitude of studies to improve agricultural economic performance and household welfare (e.g., Weligamage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2014, Schuenemann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2018; Li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2020; Silveira </w:t>
      </w:r>
      <w:r w:rsidRPr="007A2B33">
        <w:rPr>
          <w:rFonts w:ascii="Times New Roman" w:eastAsia="Times New Roman" w:hAnsi="Times New Roman"/>
          <w:i/>
          <w:color w:val="000000" w:themeColor="text1"/>
          <w:sz w:val="24"/>
          <w:szCs w:val="24"/>
        </w:rPr>
        <w:t>et al.,</w:t>
      </w:r>
      <w:r w:rsidRPr="007A2B33">
        <w:rPr>
          <w:rFonts w:ascii="Times New Roman" w:eastAsia="Times New Roman" w:hAnsi="Times New Roman"/>
          <w:color w:val="000000" w:themeColor="text1"/>
          <w:sz w:val="24"/>
          <w:szCs w:val="24"/>
        </w:rPr>
        <w:t xml:space="preserve"> 2020;). </w:t>
      </w:r>
    </w:p>
    <w:p w14:paraId="45534696" w14:textId="77777777" w:rsidR="004D0ADB" w:rsidRPr="007A2B33" w:rsidRDefault="004D0ADB" w:rsidP="00BE5BC0">
      <w:pPr>
        <w:pStyle w:val="LOT"/>
        <w:spacing w:line="276" w:lineRule="auto"/>
        <w:rPr>
          <w:color w:val="000000" w:themeColor="text1"/>
        </w:rPr>
      </w:pPr>
      <w:bookmarkStart w:id="183" w:name="_Toc124155230"/>
      <w:bookmarkStart w:id="184" w:name="_Hlk118763540"/>
      <w:r w:rsidRPr="007A2B33">
        <w:rPr>
          <w:color w:val="000000" w:themeColor="text1"/>
        </w:rPr>
        <w:lastRenderedPageBreak/>
        <w:t>Table 4. 2: Categorical description of respondents’ socio-demographics characteristics</w:t>
      </w:r>
      <w:bookmarkEnd w:id="183"/>
    </w:p>
    <w:tbl>
      <w:tblPr>
        <w:tblW w:w="0" w:type="auto"/>
        <w:tblBorders>
          <w:top w:val="single" w:sz="4" w:space="0" w:color="auto"/>
          <w:bottom w:val="single" w:sz="4" w:space="0" w:color="auto"/>
        </w:tblBorders>
        <w:tblLook w:val="04A0" w:firstRow="1" w:lastRow="0" w:firstColumn="1" w:lastColumn="0" w:noHBand="0" w:noVBand="1"/>
      </w:tblPr>
      <w:tblGrid>
        <w:gridCol w:w="2740"/>
        <w:gridCol w:w="2925"/>
        <w:gridCol w:w="1101"/>
        <w:gridCol w:w="1620"/>
      </w:tblGrid>
      <w:tr w:rsidR="007A2B33" w:rsidRPr="007A2B33" w14:paraId="6EB2BEA9" w14:textId="77777777" w:rsidTr="00BE5BC0">
        <w:trPr>
          <w:trHeight w:val="20"/>
        </w:trPr>
        <w:tc>
          <w:tcPr>
            <w:tcW w:w="2740" w:type="dxa"/>
            <w:vMerge w:val="restart"/>
            <w:tcBorders>
              <w:top w:val="single" w:sz="4" w:space="0" w:color="auto"/>
              <w:bottom w:val="single" w:sz="4" w:space="0" w:color="auto"/>
            </w:tcBorders>
            <w:hideMark/>
          </w:tcPr>
          <w:p w14:paraId="563B0249" w14:textId="29BC8225" w:rsidR="004D0ADB" w:rsidRPr="007A2B33" w:rsidRDefault="004D0ADB" w:rsidP="00BE5BC0">
            <w:pPr>
              <w:spacing w:after="0" w:line="240" w:lineRule="auto"/>
              <w:jc w:val="both"/>
              <w:rPr>
                <w:rFonts w:ascii="Times New Roman" w:hAnsi="Times New Roman" w:cs="Times New Roman"/>
                <w:bCs/>
                <w:color w:val="000000" w:themeColor="text1"/>
                <w:sz w:val="20"/>
                <w:szCs w:val="20"/>
              </w:rPr>
            </w:pPr>
            <w:bookmarkStart w:id="185" w:name="_Hlk115167972"/>
            <w:bookmarkEnd w:id="184"/>
            <w:r w:rsidRPr="007A2B33">
              <w:rPr>
                <w:rFonts w:ascii="Times New Roman" w:hAnsi="Times New Roman" w:cs="Times New Roman"/>
                <w:bCs/>
                <w:color w:val="000000" w:themeColor="text1"/>
                <w:sz w:val="20"/>
                <w:szCs w:val="20"/>
              </w:rPr>
              <w:t>Socio-demographics characteristics</w:t>
            </w:r>
          </w:p>
        </w:tc>
        <w:tc>
          <w:tcPr>
            <w:tcW w:w="2925" w:type="dxa"/>
            <w:vMerge w:val="restart"/>
            <w:tcBorders>
              <w:top w:val="single" w:sz="4" w:space="0" w:color="auto"/>
              <w:bottom w:val="single" w:sz="4" w:space="0" w:color="auto"/>
            </w:tcBorders>
            <w:hideMark/>
          </w:tcPr>
          <w:p w14:paraId="30D3925F" w14:textId="77777777" w:rsidR="004D0ADB" w:rsidRPr="007A2B33" w:rsidRDefault="004D0ADB" w:rsidP="00BE5BC0">
            <w:pPr>
              <w:spacing w:after="0" w:line="240" w:lineRule="auto"/>
              <w:jc w:val="both"/>
              <w:rPr>
                <w:rFonts w:ascii="Times New Roman" w:hAnsi="Times New Roman" w:cs="Times New Roman"/>
                <w:bCs/>
                <w:color w:val="000000" w:themeColor="text1"/>
                <w:sz w:val="20"/>
                <w:szCs w:val="20"/>
              </w:rPr>
            </w:pPr>
            <w:r w:rsidRPr="007A2B33">
              <w:rPr>
                <w:rFonts w:ascii="Times New Roman" w:hAnsi="Times New Roman" w:cs="Times New Roman"/>
                <w:bCs/>
                <w:color w:val="000000" w:themeColor="text1"/>
                <w:sz w:val="20"/>
                <w:szCs w:val="20"/>
              </w:rPr>
              <w:t>Response categories</w:t>
            </w:r>
          </w:p>
        </w:tc>
        <w:tc>
          <w:tcPr>
            <w:tcW w:w="2721" w:type="dxa"/>
            <w:gridSpan w:val="2"/>
            <w:tcBorders>
              <w:top w:val="single" w:sz="4" w:space="0" w:color="auto"/>
              <w:bottom w:val="single" w:sz="4" w:space="0" w:color="auto"/>
            </w:tcBorders>
            <w:hideMark/>
          </w:tcPr>
          <w:p w14:paraId="3FA316E9" w14:textId="77777777" w:rsidR="004D0ADB" w:rsidRPr="007A2B33" w:rsidRDefault="004D0ADB" w:rsidP="00BE5BC0">
            <w:pPr>
              <w:spacing w:after="0" w:line="240" w:lineRule="auto"/>
              <w:jc w:val="both"/>
              <w:rPr>
                <w:rFonts w:ascii="Times New Roman" w:hAnsi="Times New Roman" w:cs="Times New Roman"/>
                <w:bCs/>
                <w:color w:val="000000" w:themeColor="text1"/>
                <w:sz w:val="20"/>
                <w:szCs w:val="20"/>
              </w:rPr>
            </w:pPr>
            <w:r w:rsidRPr="007A2B33">
              <w:rPr>
                <w:rFonts w:ascii="Times New Roman" w:hAnsi="Times New Roman" w:cs="Times New Roman"/>
                <w:bCs/>
                <w:color w:val="000000" w:themeColor="text1"/>
                <w:sz w:val="20"/>
                <w:szCs w:val="20"/>
              </w:rPr>
              <w:t>District</w:t>
            </w:r>
          </w:p>
        </w:tc>
      </w:tr>
      <w:tr w:rsidR="007A2B33" w:rsidRPr="007A2B33" w14:paraId="62E20DC6" w14:textId="77777777" w:rsidTr="00BE5BC0">
        <w:trPr>
          <w:trHeight w:val="20"/>
        </w:trPr>
        <w:tc>
          <w:tcPr>
            <w:tcW w:w="2740" w:type="dxa"/>
            <w:vMerge/>
            <w:tcBorders>
              <w:top w:val="single" w:sz="4" w:space="0" w:color="auto"/>
              <w:bottom w:val="single" w:sz="4" w:space="0" w:color="auto"/>
            </w:tcBorders>
            <w:hideMark/>
          </w:tcPr>
          <w:p w14:paraId="5A494750" w14:textId="77777777" w:rsidR="004D0ADB" w:rsidRPr="007A2B33" w:rsidRDefault="004D0ADB" w:rsidP="00BE5BC0">
            <w:pPr>
              <w:spacing w:after="0" w:line="240" w:lineRule="auto"/>
              <w:jc w:val="both"/>
              <w:rPr>
                <w:rFonts w:ascii="Times New Roman" w:hAnsi="Times New Roman" w:cs="Times New Roman"/>
                <w:color w:val="000000" w:themeColor="text1"/>
                <w:sz w:val="20"/>
                <w:szCs w:val="20"/>
              </w:rPr>
            </w:pPr>
          </w:p>
        </w:tc>
        <w:tc>
          <w:tcPr>
            <w:tcW w:w="2925" w:type="dxa"/>
            <w:vMerge/>
            <w:tcBorders>
              <w:top w:val="single" w:sz="4" w:space="0" w:color="auto"/>
              <w:bottom w:val="single" w:sz="4" w:space="0" w:color="auto"/>
            </w:tcBorders>
            <w:hideMark/>
          </w:tcPr>
          <w:p w14:paraId="4841B3E2" w14:textId="77777777" w:rsidR="004D0ADB" w:rsidRPr="007A2B33" w:rsidRDefault="004D0ADB" w:rsidP="00BE5BC0">
            <w:pPr>
              <w:spacing w:after="0" w:line="240" w:lineRule="auto"/>
              <w:jc w:val="both"/>
              <w:rPr>
                <w:rFonts w:ascii="Times New Roman" w:hAnsi="Times New Roman" w:cs="Times New Roman"/>
                <w:color w:val="000000" w:themeColor="text1"/>
                <w:sz w:val="20"/>
                <w:szCs w:val="20"/>
              </w:rPr>
            </w:pPr>
          </w:p>
        </w:tc>
        <w:tc>
          <w:tcPr>
            <w:tcW w:w="1101" w:type="dxa"/>
            <w:tcBorders>
              <w:top w:val="single" w:sz="4" w:space="0" w:color="auto"/>
              <w:bottom w:val="single" w:sz="4" w:space="0" w:color="auto"/>
            </w:tcBorders>
            <w:hideMark/>
          </w:tcPr>
          <w:p w14:paraId="1B9ECD8E" w14:textId="77777777" w:rsidR="004D0ADB" w:rsidRPr="007A2B33" w:rsidRDefault="004D0ADB" w:rsidP="00BE5BC0">
            <w:pPr>
              <w:spacing w:after="0" w:line="24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Wa West</w:t>
            </w:r>
          </w:p>
        </w:tc>
        <w:tc>
          <w:tcPr>
            <w:tcW w:w="1620" w:type="dxa"/>
            <w:tcBorders>
              <w:top w:val="single" w:sz="4" w:space="0" w:color="auto"/>
              <w:bottom w:val="single" w:sz="4" w:space="0" w:color="auto"/>
            </w:tcBorders>
            <w:hideMark/>
          </w:tcPr>
          <w:p w14:paraId="36407C01" w14:textId="77777777" w:rsidR="004D0ADB" w:rsidRPr="007A2B33" w:rsidRDefault="004D0ADB" w:rsidP="00BE5BC0">
            <w:pPr>
              <w:spacing w:after="0" w:line="24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Wa Municipal</w:t>
            </w:r>
          </w:p>
        </w:tc>
      </w:tr>
      <w:tr w:rsidR="007A2B33" w:rsidRPr="007A2B33" w14:paraId="5952EE2E" w14:textId="77777777" w:rsidTr="00BE5BC0">
        <w:trPr>
          <w:trHeight w:val="20"/>
        </w:trPr>
        <w:tc>
          <w:tcPr>
            <w:tcW w:w="2740" w:type="dxa"/>
            <w:vMerge w:val="restart"/>
            <w:tcBorders>
              <w:top w:val="single" w:sz="4" w:space="0" w:color="auto"/>
              <w:bottom w:val="nil"/>
            </w:tcBorders>
            <w:hideMark/>
          </w:tcPr>
          <w:p w14:paraId="153755D9"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Sex</w:t>
            </w:r>
          </w:p>
        </w:tc>
        <w:tc>
          <w:tcPr>
            <w:tcW w:w="2925" w:type="dxa"/>
            <w:vMerge w:val="restart"/>
            <w:tcBorders>
              <w:top w:val="single" w:sz="4" w:space="0" w:color="auto"/>
              <w:bottom w:val="nil"/>
            </w:tcBorders>
            <w:hideMark/>
          </w:tcPr>
          <w:p w14:paraId="06E53569"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Male</w:t>
            </w:r>
          </w:p>
        </w:tc>
        <w:tc>
          <w:tcPr>
            <w:tcW w:w="1101" w:type="dxa"/>
            <w:tcBorders>
              <w:top w:val="single" w:sz="4" w:space="0" w:color="auto"/>
              <w:bottom w:val="nil"/>
            </w:tcBorders>
            <w:noWrap/>
            <w:hideMark/>
          </w:tcPr>
          <w:p w14:paraId="223EACE0"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31</w:t>
            </w:r>
          </w:p>
        </w:tc>
        <w:tc>
          <w:tcPr>
            <w:tcW w:w="1620" w:type="dxa"/>
            <w:tcBorders>
              <w:top w:val="single" w:sz="4" w:space="0" w:color="auto"/>
              <w:bottom w:val="nil"/>
            </w:tcBorders>
            <w:noWrap/>
            <w:hideMark/>
          </w:tcPr>
          <w:p w14:paraId="597ADBE6"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28</w:t>
            </w:r>
          </w:p>
        </w:tc>
      </w:tr>
      <w:tr w:rsidR="007A2B33" w:rsidRPr="007A2B33" w14:paraId="1F05F54C" w14:textId="77777777" w:rsidTr="00BE5BC0">
        <w:trPr>
          <w:trHeight w:val="20"/>
        </w:trPr>
        <w:tc>
          <w:tcPr>
            <w:tcW w:w="2740" w:type="dxa"/>
            <w:vMerge/>
            <w:tcBorders>
              <w:top w:val="nil"/>
              <w:bottom w:val="nil"/>
            </w:tcBorders>
            <w:hideMark/>
          </w:tcPr>
          <w:p w14:paraId="5D883C91"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4E88690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62332AE1" w14:textId="239EC9E3"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62%</w:t>
            </w:r>
          </w:p>
        </w:tc>
        <w:tc>
          <w:tcPr>
            <w:tcW w:w="1620" w:type="dxa"/>
            <w:tcBorders>
              <w:top w:val="nil"/>
              <w:bottom w:val="nil"/>
            </w:tcBorders>
            <w:noWrap/>
            <w:hideMark/>
          </w:tcPr>
          <w:p w14:paraId="6000F00C" w14:textId="76E09A02"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56%</w:t>
            </w:r>
          </w:p>
        </w:tc>
      </w:tr>
      <w:tr w:rsidR="007A2B33" w:rsidRPr="007A2B33" w14:paraId="46812C64" w14:textId="77777777" w:rsidTr="00BE5BC0">
        <w:trPr>
          <w:trHeight w:val="20"/>
        </w:trPr>
        <w:tc>
          <w:tcPr>
            <w:tcW w:w="2740" w:type="dxa"/>
            <w:vMerge/>
            <w:tcBorders>
              <w:top w:val="nil"/>
              <w:bottom w:val="nil"/>
            </w:tcBorders>
            <w:hideMark/>
          </w:tcPr>
          <w:p w14:paraId="42A01E87"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13C00A8C"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Female</w:t>
            </w:r>
          </w:p>
        </w:tc>
        <w:tc>
          <w:tcPr>
            <w:tcW w:w="1101" w:type="dxa"/>
            <w:tcBorders>
              <w:top w:val="nil"/>
              <w:bottom w:val="nil"/>
            </w:tcBorders>
            <w:noWrap/>
            <w:hideMark/>
          </w:tcPr>
          <w:p w14:paraId="496146B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19</w:t>
            </w:r>
          </w:p>
        </w:tc>
        <w:tc>
          <w:tcPr>
            <w:tcW w:w="1620" w:type="dxa"/>
            <w:tcBorders>
              <w:top w:val="nil"/>
              <w:bottom w:val="nil"/>
            </w:tcBorders>
            <w:noWrap/>
            <w:hideMark/>
          </w:tcPr>
          <w:p w14:paraId="33E3D578"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p>
        </w:tc>
      </w:tr>
      <w:bookmarkEnd w:id="185"/>
      <w:tr w:rsidR="007A2B33" w:rsidRPr="007A2B33" w14:paraId="4FDFD84E" w14:textId="77777777" w:rsidTr="00BE5BC0">
        <w:trPr>
          <w:trHeight w:val="20"/>
        </w:trPr>
        <w:tc>
          <w:tcPr>
            <w:tcW w:w="2740" w:type="dxa"/>
            <w:vMerge/>
            <w:tcBorders>
              <w:top w:val="nil"/>
              <w:bottom w:val="single" w:sz="4" w:space="0" w:color="auto"/>
            </w:tcBorders>
            <w:hideMark/>
          </w:tcPr>
          <w:p w14:paraId="6490E35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single" w:sz="4" w:space="0" w:color="auto"/>
            </w:tcBorders>
            <w:hideMark/>
          </w:tcPr>
          <w:p w14:paraId="256DCFA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single" w:sz="4" w:space="0" w:color="auto"/>
            </w:tcBorders>
            <w:noWrap/>
            <w:hideMark/>
          </w:tcPr>
          <w:p w14:paraId="00C5089A" w14:textId="246A77C1"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38%</w:t>
            </w:r>
          </w:p>
        </w:tc>
        <w:tc>
          <w:tcPr>
            <w:tcW w:w="1620" w:type="dxa"/>
            <w:tcBorders>
              <w:top w:val="nil"/>
              <w:bottom w:val="single" w:sz="4" w:space="0" w:color="auto"/>
            </w:tcBorders>
            <w:noWrap/>
            <w:hideMark/>
          </w:tcPr>
          <w:p w14:paraId="21E7ACE0" w14:textId="1F5D0269"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44%</w:t>
            </w:r>
          </w:p>
        </w:tc>
      </w:tr>
      <w:tr w:rsidR="007A2B33" w:rsidRPr="007A2B33" w14:paraId="4F6CAFC8" w14:textId="77777777" w:rsidTr="00BE5BC0">
        <w:trPr>
          <w:trHeight w:val="20"/>
        </w:trPr>
        <w:tc>
          <w:tcPr>
            <w:tcW w:w="2740" w:type="dxa"/>
            <w:vMerge w:val="restart"/>
            <w:tcBorders>
              <w:top w:val="single" w:sz="4" w:space="0" w:color="auto"/>
              <w:bottom w:val="nil"/>
            </w:tcBorders>
            <w:hideMark/>
          </w:tcPr>
          <w:p w14:paraId="5979FFE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bookmarkStart w:id="186" w:name="_Hlk115169527"/>
            <w:r w:rsidRPr="007A2B33">
              <w:rPr>
                <w:rFonts w:ascii="Times New Roman" w:hAnsi="Times New Roman" w:cs="Times New Roman"/>
                <w:color w:val="000000" w:themeColor="text1"/>
                <w:sz w:val="24"/>
                <w:szCs w:val="24"/>
              </w:rPr>
              <w:t xml:space="preserve">Age </w:t>
            </w:r>
          </w:p>
        </w:tc>
        <w:tc>
          <w:tcPr>
            <w:tcW w:w="2925" w:type="dxa"/>
            <w:vMerge w:val="restart"/>
            <w:tcBorders>
              <w:top w:val="single" w:sz="4" w:space="0" w:color="auto"/>
              <w:bottom w:val="nil"/>
            </w:tcBorders>
            <w:hideMark/>
          </w:tcPr>
          <w:p w14:paraId="385A9E01"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 to 32 years old</w:t>
            </w:r>
          </w:p>
        </w:tc>
        <w:tc>
          <w:tcPr>
            <w:tcW w:w="1101" w:type="dxa"/>
            <w:tcBorders>
              <w:top w:val="single" w:sz="4" w:space="0" w:color="auto"/>
              <w:bottom w:val="nil"/>
            </w:tcBorders>
            <w:noWrap/>
            <w:hideMark/>
          </w:tcPr>
          <w:p w14:paraId="076C4D7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19</w:t>
            </w:r>
          </w:p>
        </w:tc>
        <w:tc>
          <w:tcPr>
            <w:tcW w:w="1620" w:type="dxa"/>
            <w:tcBorders>
              <w:top w:val="single" w:sz="4" w:space="0" w:color="auto"/>
              <w:bottom w:val="nil"/>
            </w:tcBorders>
            <w:noWrap/>
            <w:hideMark/>
          </w:tcPr>
          <w:p w14:paraId="60E5153D"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p>
        </w:tc>
      </w:tr>
      <w:tr w:rsidR="007A2B33" w:rsidRPr="007A2B33" w14:paraId="1529CA0E" w14:textId="77777777" w:rsidTr="00BE5BC0">
        <w:trPr>
          <w:trHeight w:val="20"/>
        </w:trPr>
        <w:tc>
          <w:tcPr>
            <w:tcW w:w="2740" w:type="dxa"/>
            <w:vMerge/>
            <w:tcBorders>
              <w:top w:val="nil"/>
              <w:bottom w:val="nil"/>
            </w:tcBorders>
            <w:hideMark/>
          </w:tcPr>
          <w:p w14:paraId="17A077B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021D0B6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2F4A8405" w14:textId="42074ACA"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38.%</w:t>
            </w:r>
          </w:p>
        </w:tc>
        <w:tc>
          <w:tcPr>
            <w:tcW w:w="1620" w:type="dxa"/>
            <w:tcBorders>
              <w:top w:val="nil"/>
              <w:bottom w:val="nil"/>
            </w:tcBorders>
            <w:noWrap/>
            <w:hideMark/>
          </w:tcPr>
          <w:p w14:paraId="58B7905B" w14:textId="1352C18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24%</w:t>
            </w:r>
          </w:p>
        </w:tc>
      </w:tr>
      <w:tr w:rsidR="007A2B33" w:rsidRPr="007A2B33" w14:paraId="00F40962" w14:textId="77777777" w:rsidTr="00BE5BC0">
        <w:trPr>
          <w:trHeight w:val="20"/>
        </w:trPr>
        <w:tc>
          <w:tcPr>
            <w:tcW w:w="2740" w:type="dxa"/>
            <w:vMerge/>
            <w:tcBorders>
              <w:top w:val="nil"/>
              <w:bottom w:val="nil"/>
            </w:tcBorders>
            <w:hideMark/>
          </w:tcPr>
          <w:p w14:paraId="7F392A2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4F12839D"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33 to 42 years old</w:t>
            </w:r>
          </w:p>
        </w:tc>
        <w:tc>
          <w:tcPr>
            <w:tcW w:w="1101" w:type="dxa"/>
            <w:tcBorders>
              <w:top w:val="nil"/>
              <w:bottom w:val="nil"/>
            </w:tcBorders>
            <w:noWrap/>
            <w:hideMark/>
          </w:tcPr>
          <w:p w14:paraId="14500477"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11</w:t>
            </w:r>
          </w:p>
        </w:tc>
        <w:tc>
          <w:tcPr>
            <w:tcW w:w="1620" w:type="dxa"/>
            <w:tcBorders>
              <w:top w:val="nil"/>
              <w:bottom w:val="nil"/>
            </w:tcBorders>
            <w:noWrap/>
            <w:hideMark/>
          </w:tcPr>
          <w:p w14:paraId="5CC8085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14</w:t>
            </w:r>
          </w:p>
        </w:tc>
      </w:tr>
      <w:tr w:rsidR="007A2B33" w:rsidRPr="007A2B33" w14:paraId="637F9C1D" w14:textId="77777777" w:rsidTr="00BE5BC0">
        <w:trPr>
          <w:trHeight w:val="20"/>
        </w:trPr>
        <w:tc>
          <w:tcPr>
            <w:tcW w:w="2740" w:type="dxa"/>
            <w:vMerge/>
            <w:tcBorders>
              <w:top w:val="nil"/>
              <w:bottom w:val="nil"/>
            </w:tcBorders>
            <w:hideMark/>
          </w:tcPr>
          <w:p w14:paraId="2D18B50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27E62291"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42C8E32A" w14:textId="3884FF9B"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p>
        </w:tc>
        <w:tc>
          <w:tcPr>
            <w:tcW w:w="1620" w:type="dxa"/>
            <w:tcBorders>
              <w:top w:val="nil"/>
              <w:bottom w:val="nil"/>
            </w:tcBorders>
            <w:noWrap/>
            <w:hideMark/>
          </w:tcPr>
          <w:p w14:paraId="2FBF9338" w14:textId="1E43B01F"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28%</w:t>
            </w:r>
          </w:p>
        </w:tc>
      </w:tr>
      <w:tr w:rsidR="007A2B33" w:rsidRPr="007A2B33" w14:paraId="3472C5D7" w14:textId="77777777" w:rsidTr="00BE5BC0">
        <w:trPr>
          <w:trHeight w:val="20"/>
        </w:trPr>
        <w:tc>
          <w:tcPr>
            <w:tcW w:w="2740" w:type="dxa"/>
            <w:vMerge/>
            <w:tcBorders>
              <w:top w:val="nil"/>
              <w:bottom w:val="nil"/>
            </w:tcBorders>
            <w:hideMark/>
          </w:tcPr>
          <w:p w14:paraId="3194FD6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3BC9E50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43 to 50 years old</w:t>
            </w:r>
          </w:p>
        </w:tc>
        <w:tc>
          <w:tcPr>
            <w:tcW w:w="1101" w:type="dxa"/>
            <w:tcBorders>
              <w:top w:val="nil"/>
              <w:bottom w:val="nil"/>
            </w:tcBorders>
            <w:noWrap/>
            <w:hideMark/>
          </w:tcPr>
          <w:p w14:paraId="4B6344FC"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620" w:type="dxa"/>
            <w:tcBorders>
              <w:top w:val="nil"/>
              <w:bottom w:val="nil"/>
            </w:tcBorders>
            <w:noWrap/>
            <w:hideMark/>
          </w:tcPr>
          <w:p w14:paraId="3A5A476C"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r>
      <w:tr w:rsidR="007A2B33" w:rsidRPr="007A2B33" w14:paraId="7B6C965E" w14:textId="77777777" w:rsidTr="00BE5BC0">
        <w:trPr>
          <w:trHeight w:val="20"/>
        </w:trPr>
        <w:tc>
          <w:tcPr>
            <w:tcW w:w="2740" w:type="dxa"/>
            <w:vMerge/>
            <w:tcBorders>
              <w:top w:val="nil"/>
              <w:bottom w:val="nil"/>
            </w:tcBorders>
            <w:hideMark/>
          </w:tcPr>
          <w:p w14:paraId="321C8726"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0B797F9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4F1FB172" w14:textId="18550252"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20%</w:t>
            </w:r>
          </w:p>
        </w:tc>
        <w:tc>
          <w:tcPr>
            <w:tcW w:w="1620" w:type="dxa"/>
            <w:tcBorders>
              <w:top w:val="nil"/>
              <w:bottom w:val="nil"/>
            </w:tcBorders>
            <w:noWrap/>
            <w:hideMark/>
          </w:tcPr>
          <w:p w14:paraId="0DE73F1B" w14:textId="7DFB7CE6"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20%</w:t>
            </w:r>
          </w:p>
        </w:tc>
      </w:tr>
      <w:tr w:rsidR="007A2B33" w:rsidRPr="007A2B33" w14:paraId="4A885068" w14:textId="77777777" w:rsidTr="00BE5BC0">
        <w:trPr>
          <w:trHeight w:val="20"/>
        </w:trPr>
        <w:tc>
          <w:tcPr>
            <w:tcW w:w="2740" w:type="dxa"/>
            <w:vMerge/>
            <w:tcBorders>
              <w:top w:val="nil"/>
              <w:bottom w:val="nil"/>
            </w:tcBorders>
            <w:hideMark/>
          </w:tcPr>
          <w:p w14:paraId="0FD190C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75AB18A6"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51 to 67 years old</w:t>
            </w:r>
          </w:p>
        </w:tc>
        <w:tc>
          <w:tcPr>
            <w:tcW w:w="1101" w:type="dxa"/>
            <w:tcBorders>
              <w:top w:val="nil"/>
              <w:bottom w:val="nil"/>
            </w:tcBorders>
            <w:noWrap/>
            <w:hideMark/>
          </w:tcPr>
          <w:p w14:paraId="3FDD7EA8"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620" w:type="dxa"/>
            <w:tcBorders>
              <w:top w:val="nil"/>
              <w:bottom w:val="nil"/>
            </w:tcBorders>
            <w:noWrap/>
            <w:hideMark/>
          </w:tcPr>
          <w:p w14:paraId="2F50D1A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14</w:t>
            </w:r>
          </w:p>
        </w:tc>
      </w:tr>
      <w:tr w:rsidR="007A2B33" w:rsidRPr="007A2B33" w14:paraId="5A3743E8" w14:textId="77777777" w:rsidTr="00BE5BC0">
        <w:trPr>
          <w:trHeight w:val="20"/>
        </w:trPr>
        <w:tc>
          <w:tcPr>
            <w:tcW w:w="2740" w:type="dxa"/>
            <w:vMerge/>
            <w:tcBorders>
              <w:top w:val="nil"/>
              <w:bottom w:val="single" w:sz="4" w:space="0" w:color="auto"/>
            </w:tcBorders>
            <w:hideMark/>
          </w:tcPr>
          <w:p w14:paraId="6A8183F7"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single" w:sz="4" w:space="0" w:color="auto"/>
            </w:tcBorders>
            <w:hideMark/>
          </w:tcPr>
          <w:p w14:paraId="05B080F0"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single" w:sz="4" w:space="0" w:color="auto"/>
            </w:tcBorders>
            <w:noWrap/>
            <w:hideMark/>
          </w:tcPr>
          <w:p w14:paraId="5F4F215F" w14:textId="0BA800FF"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20%</w:t>
            </w:r>
          </w:p>
        </w:tc>
        <w:tc>
          <w:tcPr>
            <w:tcW w:w="1620" w:type="dxa"/>
            <w:tcBorders>
              <w:top w:val="nil"/>
              <w:bottom w:val="single" w:sz="4" w:space="0" w:color="auto"/>
            </w:tcBorders>
            <w:noWrap/>
            <w:hideMark/>
          </w:tcPr>
          <w:p w14:paraId="79C01D76" w14:textId="7BE4A59A"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28%</w:t>
            </w:r>
          </w:p>
        </w:tc>
      </w:tr>
      <w:bookmarkEnd w:id="186"/>
      <w:tr w:rsidR="007A2B33" w:rsidRPr="007A2B33" w14:paraId="53A23841" w14:textId="77777777" w:rsidTr="00BE5BC0">
        <w:trPr>
          <w:trHeight w:val="20"/>
        </w:trPr>
        <w:tc>
          <w:tcPr>
            <w:tcW w:w="2740" w:type="dxa"/>
            <w:vMerge w:val="restart"/>
            <w:tcBorders>
              <w:top w:val="single" w:sz="4" w:space="0" w:color="auto"/>
              <w:bottom w:val="nil"/>
            </w:tcBorders>
            <w:hideMark/>
          </w:tcPr>
          <w:p w14:paraId="153507D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Education level</w:t>
            </w:r>
          </w:p>
        </w:tc>
        <w:tc>
          <w:tcPr>
            <w:tcW w:w="2925" w:type="dxa"/>
            <w:vMerge w:val="restart"/>
            <w:tcBorders>
              <w:top w:val="single" w:sz="4" w:space="0" w:color="auto"/>
              <w:bottom w:val="nil"/>
            </w:tcBorders>
            <w:hideMark/>
          </w:tcPr>
          <w:p w14:paraId="2E7B179A"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 formal education</w:t>
            </w:r>
          </w:p>
        </w:tc>
        <w:tc>
          <w:tcPr>
            <w:tcW w:w="1101" w:type="dxa"/>
            <w:tcBorders>
              <w:top w:val="single" w:sz="4" w:space="0" w:color="auto"/>
              <w:bottom w:val="nil"/>
            </w:tcBorders>
            <w:noWrap/>
            <w:hideMark/>
          </w:tcPr>
          <w:p w14:paraId="43454DE1"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35</w:t>
            </w:r>
          </w:p>
        </w:tc>
        <w:tc>
          <w:tcPr>
            <w:tcW w:w="1620" w:type="dxa"/>
            <w:tcBorders>
              <w:top w:val="single" w:sz="4" w:space="0" w:color="auto"/>
              <w:bottom w:val="nil"/>
            </w:tcBorders>
            <w:noWrap/>
            <w:hideMark/>
          </w:tcPr>
          <w:p w14:paraId="54C98FE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18</w:t>
            </w:r>
          </w:p>
        </w:tc>
      </w:tr>
      <w:tr w:rsidR="007A2B33" w:rsidRPr="007A2B33" w14:paraId="45BF1BAA" w14:textId="77777777" w:rsidTr="00BE5BC0">
        <w:trPr>
          <w:trHeight w:val="20"/>
        </w:trPr>
        <w:tc>
          <w:tcPr>
            <w:tcW w:w="2740" w:type="dxa"/>
            <w:vMerge/>
            <w:tcBorders>
              <w:top w:val="nil"/>
              <w:bottom w:val="nil"/>
            </w:tcBorders>
            <w:hideMark/>
          </w:tcPr>
          <w:p w14:paraId="1154FD51"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0486CEE4"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42BBB8BA" w14:textId="08190D8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70%</w:t>
            </w:r>
          </w:p>
        </w:tc>
        <w:tc>
          <w:tcPr>
            <w:tcW w:w="1620" w:type="dxa"/>
            <w:tcBorders>
              <w:top w:val="nil"/>
              <w:bottom w:val="nil"/>
            </w:tcBorders>
            <w:noWrap/>
            <w:hideMark/>
          </w:tcPr>
          <w:p w14:paraId="36AA7E61" w14:textId="3F5852E0"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36%</w:t>
            </w:r>
          </w:p>
        </w:tc>
      </w:tr>
      <w:tr w:rsidR="007A2B33" w:rsidRPr="007A2B33" w14:paraId="3196E445" w14:textId="77777777" w:rsidTr="00BE5BC0">
        <w:trPr>
          <w:trHeight w:val="20"/>
        </w:trPr>
        <w:tc>
          <w:tcPr>
            <w:tcW w:w="2740" w:type="dxa"/>
            <w:vMerge/>
            <w:tcBorders>
              <w:top w:val="nil"/>
              <w:bottom w:val="nil"/>
            </w:tcBorders>
            <w:hideMark/>
          </w:tcPr>
          <w:p w14:paraId="4F952D16"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28EF8726"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Primary/Basic education/J.H.S</w:t>
            </w:r>
          </w:p>
        </w:tc>
        <w:tc>
          <w:tcPr>
            <w:tcW w:w="1101" w:type="dxa"/>
            <w:tcBorders>
              <w:top w:val="nil"/>
              <w:bottom w:val="nil"/>
            </w:tcBorders>
            <w:noWrap/>
            <w:hideMark/>
          </w:tcPr>
          <w:p w14:paraId="082094B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w:t>
            </w:r>
          </w:p>
        </w:tc>
        <w:tc>
          <w:tcPr>
            <w:tcW w:w="1620" w:type="dxa"/>
            <w:tcBorders>
              <w:top w:val="nil"/>
              <w:bottom w:val="nil"/>
            </w:tcBorders>
            <w:noWrap/>
            <w:hideMark/>
          </w:tcPr>
          <w:p w14:paraId="64F54CF9"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17</w:t>
            </w:r>
          </w:p>
        </w:tc>
      </w:tr>
      <w:tr w:rsidR="007A2B33" w:rsidRPr="007A2B33" w14:paraId="3301E3F1" w14:textId="77777777" w:rsidTr="00BE5BC0">
        <w:trPr>
          <w:trHeight w:val="20"/>
        </w:trPr>
        <w:tc>
          <w:tcPr>
            <w:tcW w:w="2740" w:type="dxa"/>
            <w:vMerge/>
            <w:tcBorders>
              <w:top w:val="nil"/>
              <w:bottom w:val="nil"/>
            </w:tcBorders>
            <w:hideMark/>
          </w:tcPr>
          <w:p w14:paraId="04BFEF8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5255CECF"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40EBCC31" w14:textId="6813DAF3"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620" w:type="dxa"/>
            <w:tcBorders>
              <w:top w:val="nil"/>
              <w:bottom w:val="nil"/>
            </w:tcBorders>
            <w:noWrap/>
            <w:hideMark/>
          </w:tcPr>
          <w:p w14:paraId="31054A58" w14:textId="4B17B7C4"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34%</w:t>
            </w:r>
          </w:p>
        </w:tc>
      </w:tr>
      <w:tr w:rsidR="007A2B33" w:rsidRPr="007A2B33" w14:paraId="230FD678" w14:textId="77777777" w:rsidTr="00BE5BC0">
        <w:trPr>
          <w:trHeight w:val="20"/>
        </w:trPr>
        <w:tc>
          <w:tcPr>
            <w:tcW w:w="2740" w:type="dxa"/>
            <w:vMerge/>
            <w:tcBorders>
              <w:top w:val="nil"/>
              <w:bottom w:val="nil"/>
            </w:tcBorders>
            <w:hideMark/>
          </w:tcPr>
          <w:p w14:paraId="6A92637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0CFE16E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Secondary/S.H.S</w:t>
            </w:r>
          </w:p>
        </w:tc>
        <w:tc>
          <w:tcPr>
            <w:tcW w:w="1101" w:type="dxa"/>
            <w:tcBorders>
              <w:top w:val="nil"/>
              <w:bottom w:val="nil"/>
            </w:tcBorders>
            <w:noWrap/>
            <w:hideMark/>
          </w:tcPr>
          <w:p w14:paraId="0AC0A95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w:t>
            </w:r>
          </w:p>
        </w:tc>
        <w:tc>
          <w:tcPr>
            <w:tcW w:w="1620" w:type="dxa"/>
            <w:tcBorders>
              <w:top w:val="nil"/>
              <w:bottom w:val="nil"/>
            </w:tcBorders>
            <w:noWrap/>
            <w:hideMark/>
          </w:tcPr>
          <w:p w14:paraId="1C2DC5F4"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p>
        </w:tc>
      </w:tr>
      <w:tr w:rsidR="007A2B33" w:rsidRPr="007A2B33" w14:paraId="031AFE19" w14:textId="77777777" w:rsidTr="00BE5BC0">
        <w:trPr>
          <w:trHeight w:val="20"/>
        </w:trPr>
        <w:tc>
          <w:tcPr>
            <w:tcW w:w="2740" w:type="dxa"/>
            <w:vMerge/>
            <w:tcBorders>
              <w:top w:val="nil"/>
              <w:bottom w:val="nil"/>
            </w:tcBorders>
            <w:hideMark/>
          </w:tcPr>
          <w:p w14:paraId="31A36F3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65EF797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2F1378D6" w14:textId="556E425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620" w:type="dxa"/>
            <w:tcBorders>
              <w:top w:val="nil"/>
              <w:bottom w:val="nil"/>
            </w:tcBorders>
            <w:noWrap/>
            <w:hideMark/>
          </w:tcPr>
          <w:p w14:paraId="190F82D6" w14:textId="2E29AFC3"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24%</w:t>
            </w:r>
          </w:p>
        </w:tc>
      </w:tr>
      <w:tr w:rsidR="007A2B33" w:rsidRPr="007A2B33" w14:paraId="414A6CB0" w14:textId="77777777" w:rsidTr="00BE5BC0">
        <w:trPr>
          <w:trHeight w:val="20"/>
        </w:trPr>
        <w:tc>
          <w:tcPr>
            <w:tcW w:w="2740" w:type="dxa"/>
            <w:vMerge/>
            <w:tcBorders>
              <w:top w:val="nil"/>
              <w:bottom w:val="nil"/>
            </w:tcBorders>
            <w:hideMark/>
          </w:tcPr>
          <w:p w14:paraId="3D92BAF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411B137C"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Tertiary</w:t>
            </w:r>
          </w:p>
        </w:tc>
        <w:tc>
          <w:tcPr>
            <w:tcW w:w="1101" w:type="dxa"/>
            <w:tcBorders>
              <w:top w:val="nil"/>
              <w:bottom w:val="nil"/>
            </w:tcBorders>
            <w:noWrap/>
            <w:hideMark/>
          </w:tcPr>
          <w:p w14:paraId="46C75BA8"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w:t>
            </w:r>
          </w:p>
        </w:tc>
        <w:tc>
          <w:tcPr>
            <w:tcW w:w="1620" w:type="dxa"/>
            <w:tcBorders>
              <w:top w:val="nil"/>
              <w:bottom w:val="nil"/>
            </w:tcBorders>
            <w:noWrap/>
            <w:hideMark/>
          </w:tcPr>
          <w:p w14:paraId="69140D2D"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r>
      <w:tr w:rsidR="007A2B33" w:rsidRPr="007A2B33" w14:paraId="0C02491C" w14:textId="77777777" w:rsidTr="00BE5BC0">
        <w:trPr>
          <w:trHeight w:val="20"/>
        </w:trPr>
        <w:tc>
          <w:tcPr>
            <w:tcW w:w="2740" w:type="dxa"/>
            <w:vMerge/>
            <w:tcBorders>
              <w:top w:val="nil"/>
              <w:bottom w:val="single" w:sz="4" w:space="0" w:color="auto"/>
            </w:tcBorders>
            <w:hideMark/>
          </w:tcPr>
          <w:p w14:paraId="5F3860A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single" w:sz="4" w:space="0" w:color="auto"/>
            </w:tcBorders>
            <w:hideMark/>
          </w:tcPr>
          <w:p w14:paraId="10E08970"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single" w:sz="4" w:space="0" w:color="auto"/>
            </w:tcBorders>
            <w:noWrap/>
            <w:hideMark/>
          </w:tcPr>
          <w:p w14:paraId="11054BF5" w14:textId="04F31F89"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620" w:type="dxa"/>
            <w:tcBorders>
              <w:top w:val="nil"/>
              <w:bottom w:val="single" w:sz="4" w:space="0" w:color="auto"/>
            </w:tcBorders>
            <w:noWrap/>
            <w:hideMark/>
          </w:tcPr>
          <w:p w14:paraId="133FA74F" w14:textId="0AD8A0E0"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r>
      <w:tr w:rsidR="007A2B33" w:rsidRPr="007A2B33" w14:paraId="664BC0C7" w14:textId="77777777" w:rsidTr="00BE5BC0">
        <w:trPr>
          <w:trHeight w:val="20"/>
        </w:trPr>
        <w:tc>
          <w:tcPr>
            <w:tcW w:w="2740" w:type="dxa"/>
            <w:vMerge w:val="restart"/>
            <w:tcBorders>
              <w:top w:val="single" w:sz="4" w:space="0" w:color="auto"/>
              <w:bottom w:val="nil"/>
            </w:tcBorders>
            <w:hideMark/>
          </w:tcPr>
          <w:p w14:paraId="4EBB6E9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Marital status</w:t>
            </w:r>
          </w:p>
        </w:tc>
        <w:tc>
          <w:tcPr>
            <w:tcW w:w="2925" w:type="dxa"/>
            <w:vMerge w:val="restart"/>
            <w:tcBorders>
              <w:top w:val="single" w:sz="4" w:space="0" w:color="auto"/>
              <w:bottom w:val="nil"/>
            </w:tcBorders>
            <w:hideMark/>
          </w:tcPr>
          <w:p w14:paraId="078F8D20"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Single</w:t>
            </w:r>
          </w:p>
        </w:tc>
        <w:tc>
          <w:tcPr>
            <w:tcW w:w="1101" w:type="dxa"/>
            <w:tcBorders>
              <w:top w:val="single" w:sz="4" w:space="0" w:color="auto"/>
              <w:bottom w:val="nil"/>
            </w:tcBorders>
            <w:noWrap/>
            <w:hideMark/>
          </w:tcPr>
          <w:p w14:paraId="2925C36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11</w:t>
            </w:r>
          </w:p>
        </w:tc>
        <w:tc>
          <w:tcPr>
            <w:tcW w:w="1620" w:type="dxa"/>
            <w:tcBorders>
              <w:top w:val="single" w:sz="4" w:space="0" w:color="auto"/>
              <w:bottom w:val="nil"/>
            </w:tcBorders>
            <w:noWrap/>
            <w:hideMark/>
          </w:tcPr>
          <w:p w14:paraId="28C69B97"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r>
      <w:tr w:rsidR="007A2B33" w:rsidRPr="007A2B33" w14:paraId="5E89C539" w14:textId="77777777" w:rsidTr="00BE5BC0">
        <w:trPr>
          <w:trHeight w:val="20"/>
        </w:trPr>
        <w:tc>
          <w:tcPr>
            <w:tcW w:w="2740" w:type="dxa"/>
            <w:vMerge/>
            <w:tcBorders>
              <w:top w:val="nil"/>
              <w:bottom w:val="nil"/>
            </w:tcBorders>
            <w:hideMark/>
          </w:tcPr>
          <w:p w14:paraId="032F72B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4E511AA4"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1877F3F4" w14:textId="680FCFC6"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p>
        </w:tc>
        <w:tc>
          <w:tcPr>
            <w:tcW w:w="1620" w:type="dxa"/>
            <w:tcBorders>
              <w:top w:val="nil"/>
              <w:bottom w:val="nil"/>
            </w:tcBorders>
            <w:noWrap/>
            <w:hideMark/>
          </w:tcPr>
          <w:p w14:paraId="4CD6911C" w14:textId="7E8925F4"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p>
        </w:tc>
      </w:tr>
      <w:tr w:rsidR="007A2B33" w:rsidRPr="007A2B33" w14:paraId="22E10A89" w14:textId="77777777" w:rsidTr="00BE5BC0">
        <w:trPr>
          <w:trHeight w:val="20"/>
        </w:trPr>
        <w:tc>
          <w:tcPr>
            <w:tcW w:w="2740" w:type="dxa"/>
            <w:vMerge/>
            <w:tcBorders>
              <w:top w:val="nil"/>
              <w:bottom w:val="nil"/>
            </w:tcBorders>
            <w:hideMark/>
          </w:tcPr>
          <w:p w14:paraId="666004A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0CA07369"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Married</w:t>
            </w:r>
          </w:p>
        </w:tc>
        <w:tc>
          <w:tcPr>
            <w:tcW w:w="1101" w:type="dxa"/>
            <w:tcBorders>
              <w:top w:val="nil"/>
              <w:bottom w:val="nil"/>
            </w:tcBorders>
            <w:noWrap/>
            <w:hideMark/>
          </w:tcPr>
          <w:p w14:paraId="027841B7"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31</w:t>
            </w:r>
          </w:p>
        </w:tc>
        <w:tc>
          <w:tcPr>
            <w:tcW w:w="1620" w:type="dxa"/>
            <w:tcBorders>
              <w:top w:val="nil"/>
              <w:bottom w:val="nil"/>
            </w:tcBorders>
            <w:noWrap/>
            <w:hideMark/>
          </w:tcPr>
          <w:p w14:paraId="5A7DB04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39</w:t>
            </w:r>
          </w:p>
        </w:tc>
      </w:tr>
      <w:tr w:rsidR="007A2B33" w:rsidRPr="007A2B33" w14:paraId="4519F85A" w14:textId="77777777" w:rsidTr="00BE5BC0">
        <w:trPr>
          <w:trHeight w:val="20"/>
        </w:trPr>
        <w:tc>
          <w:tcPr>
            <w:tcW w:w="2740" w:type="dxa"/>
            <w:vMerge/>
            <w:tcBorders>
              <w:top w:val="nil"/>
              <w:bottom w:val="nil"/>
            </w:tcBorders>
            <w:hideMark/>
          </w:tcPr>
          <w:p w14:paraId="2E5DF9B8"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6641DA6A"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0764F4CB" w14:textId="1C071EB0"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62%</w:t>
            </w:r>
          </w:p>
        </w:tc>
        <w:tc>
          <w:tcPr>
            <w:tcW w:w="1620" w:type="dxa"/>
            <w:tcBorders>
              <w:top w:val="nil"/>
              <w:bottom w:val="nil"/>
            </w:tcBorders>
            <w:noWrap/>
            <w:hideMark/>
          </w:tcPr>
          <w:p w14:paraId="470FD2E2" w14:textId="62C85F4F"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78%</w:t>
            </w:r>
          </w:p>
        </w:tc>
      </w:tr>
      <w:tr w:rsidR="007A2B33" w:rsidRPr="007A2B33" w14:paraId="3F894918" w14:textId="77777777" w:rsidTr="00BE5BC0">
        <w:trPr>
          <w:trHeight w:val="20"/>
        </w:trPr>
        <w:tc>
          <w:tcPr>
            <w:tcW w:w="2740" w:type="dxa"/>
            <w:vMerge/>
            <w:tcBorders>
              <w:top w:val="nil"/>
              <w:bottom w:val="nil"/>
            </w:tcBorders>
            <w:hideMark/>
          </w:tcPr>
          <w:p w14:paraId="10595CC8"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4F490E17"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Widow/Widower</w:t>
            </w:r>
          </w:p>
        </w:tc>
        <w:tc>
          <w:tcPr>
            <w:tcW w:w="1101" w:type="dxa"/>
            <w:tcBorders>
              <w:top w:val="nil"/>
              <w:bottom w:val="nil"/>
            </w:tcBorders>
            <w:noWrap/>
            <w:hideMark/>
          </w:tcPr>
          <w:p w14:paraId="40AE735A"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620" w:type="dxa"/>
            <w:tcBorders>
              <w:top w:val="nil"/>
              <w:bottom w:val="nil"/>
            </w:tcBorders>
            <w:noWrap/>
            <w:hideMark/>
          </w:tcPr>
          <w:p w14:paraId="7F8C2C37"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p>
        </w:tc>
      </w:tr>
      <w:tr w:rsidR="007A2B33" w:rsidRPr="007A2B33" w14:paraId="45D307A3" w14:textId="77777777" w:rsidTr="00BE5BC0">
        <w:trPr>
          <w:trHeight w:val="20"/>
        </w:trPr>
        <w:tc>
          <w:tcPr>
            <w:tcW w:w="2740" w:type="dxa"/>
            <w:vMerge/>
            <w:tcBorders>
              <w:top w:val="nil"/>
              <w:bottom w:val="nil"/>
            </w:tcBorders>
            <w:hideMark/>
          </w:tcPr>
          <w:p w14:paraId="10C5F52A"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155AFEC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5EEC42A6" w14:textId="6B3BD966"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p>
        </w:tc>
        <w:tc>
          <w:tcPr>
            <w:tcW w:w="1620" w:type="dxa"/>
            <w:tcBorders>
              <w:top w:val="nil"/>
              <w:bottom w:val="nil"/>
            </w:tcBorders>
            <w:noWrap/>
            <w:hideMark/>
          </w:tcPr>
          <w:p w14:paraId="28C5C2E8" w14:textId="048FCC5E"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w:t>
            </w:r>
          </w:p>
        </w:tc>
      </w:tr>
      <w:tr w:rsidR="007A2B33" w:rsidRPr="007A2B33" w14:paraId="13B08E4A" w14:textId="77777777" w:rsidTr="00BE5BC0">
        <w:trPr>
          <w:trHeight w:val="20"/>
        </w:trPr>
        <w:tc>
          <w:tcPr>
            <w:tcW w:w="2740" w:type="dxa"/>
            <w:vMerge/>
            <w:tcBorders>
              <w:top w:val="nil"/>
              <w:bottom w:val="nil"/>
            </w:tcBorders>
            <w:hideMark/>
          </w:tcPr>
          <w:p w14:paraId="4BD8CB6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56FF6044"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Divorced/Separated</w:t>
            </w:r>
          </w:p>
        </w:tc>
        <w:tc>
          <w:tcPr>
            <w:tcW w:w="1101" w:type="dxa"/>
            <w:tcBorders>
              <w:top w:val="nil"/>
              <w:bottom w:val="nil"/>
            </w:tcBorders>
            <w:noWrap/>
            <w:hideMark/>
          </w:tcPr>
          <w:p w14:paraId="1E1CFF99"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620" w:type="dxa"/>
            <w:tcBorders>
              <w:top w:val="nil"/>
              <w:bottom w:val="nil"/>
            </w:tcBorders>
            <w:noWrap/>
            <w:hideMark/>
          </w:tcPr>
          <w:p w14:paraId="598663D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w:t>
            </w:r>
          </w:p>
        </w:tc>
      </w:tr>
      <w:tr w:rsidR="007A2B33" w:rsidRPr="007A2B33" w14:paraId="2B651F34" w14:textId="77777777" w:rsidTr="00BE5BC0">
        <w:trPr>
          <w:trHeight w:val="20"/>
        </w:trPr>
        <w:tc>
          <w:tcPr>
            <w:tcW w:w="2740" w:type="dxa"/>
            <w:vMerge/>
            <w:tcBorders>
              <w:top w:val="nil"/>
              <w:bottom w:val="single" w:sz="4" w:space="0" w:color="auto"/>
            </w:tcBorders>
            <w:hideMark/>
          </w:tcPr>
          <w:p w14:paraId="774F714A"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single" w:sz="4" w:space="0" w:color="auto"/>
            </w:tcBorders>
            <w:hideMark/>
          </w:tcPr>
          <w:p w14:paraId="3DBA1DD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single" w:sz="4" w:space="0" w:color="auto"/>
            </w:tcBorders>
            <w:noWrap/>
            <w:hideMark/>
          </w:tcPr>
          <w:p w14:paraId="28189C66" w14:textId="6EB9237B"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p>
        </w:tc>
        <w:tc>
          <w:tcPr>
            <w:tcW w:w="1620" w:type="dxa"/>
            <w:tcBorders>
              <w:top w:val="nil"/>
              <w:bottom w:val="single" w:sz="4" w:space="0" w:color="auto"/>
            </w:tcBorders>
            <w:noWrap/>
            <w:hideMark/>
          </w:tcPr>
          <w:p w14:paraId="5334CB39" w14:textId="4FAAE1F9"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r>
      <w:tr w:rsidR="007A2B33" w:rsidRPr="007A2B33" w14:paraId="1E15850B" w14:textId="77777777" w:rsidTr="00BE5BC0">
        <w:trPr>
          <w:trHeight w:val="20"/>
        </w:trPr>
        <w:tc>
          <w:tcPr>
            <w:tcW w:w="2740" w:type="dxa"/>
            <w:vMerge w:val="restart"/>
            <w:tcBorders>
              <w:top w:val="single" w:sz="4" w:space="0" w:color="auto"/>
              <w:bottom w:val="nil"/>
            </w:tcBorders>
            <w:hideMark/>
          </w:tcPr>
          <w:p w14:paraId="616ACB08"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bookmarkStart w:id="187" w:name="_Hlk115182654"/>
            <w:r w:rsidRPr="007A2B33">
              <w:rPr>
                <w:rFonts w:ascii="Times New Roman" w:hAnsi="Times New Roman" w:cs="Times New Roman"/>
                <w:color w:val="000000" w:themeColor="text1"/>
                <w:sz w:val="24"/>
                <w:szCs w:val="24"/>
              </w:rPr>
              <w:t xml:space="preserve">Household size </w:t>
            </w:r>
          </w:p>
        </w:tc>
        <w:tc>
          <w:tcPr>
            <w:tcW w:w="2925" w:type="dxa"/>
            <w:vMerge w:val="restart"/>
            <w:tcBorders>
              <w:top w:val="single" w:sz="4" w:space="0" w:color="auto"/>
              <w:bottom w:val="nil"/>
            </w:tcBorders>
            <w:hideMark/>
          </w:tcPr>
          <w:p w14:paraId="58FBD42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 – 4</w:t>
            </w:r>
          </w:p>
        </w:tc>
        <w:tc>
          <w:tcPr>
            <w:tcW w:w="1101" w:type="dxa"/>
            <w:tcBorders>
              <w:top w:val="single" w:sz="4" w:space="0" w:color="auto"/>
              <w:bottom w:val="nil"/>
            </w:tcBorders>
            <w:noWrap/>
            <w:hideMark/>
          </w:tcPr>
          <w:p w14:paraId="50062193"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21</w:t>
            </w:r>
          </w:p>
        </w:tc>
        <w:tc>
          <w:tcPr>
            <w:tcW w:w="1620" w:type="dxa"/>
            <w:tcBorders>
              <w:top w:val="single" w:sz="4" w:space="0" w:color="auto"/>
              <w:bottom w:val="nil"/>
            </w:tcBorders>
            <w:noWrap/>
            <w:hideMark/>
          </w:tcPr>
          <w:p w14:paraId="1642DC99"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23</w:t>
            </w:r>
          </w:p>
        </w:tc>
      </w:tr>
      <w:tr w:rsidR="007A2B33" w:rsidRPr="007A2B33" w14:paraId="775A98E6" w14:textId="77777777" w:rsidTr="00BE5BC0">
        <w:trPr>
          <w:trHeight w:val="20"/>
        </w:trPr>
        <w:tc>
          <w:tcPr>
            <w:tcW w:w="2740" w:type="dxa"/>
            <w:vMerge/>
            <w:tcBorders>
              <w:top w:val="nil"/>
              <w:bottom w:val="nil"/>
            </w:tcBorders>
            <w:hideMark/>
          </w:tcPr>
          <w:p w14:paraId="3A9DB7F6"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4FA71E59"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59442F32" w14:textId="58EDE08F"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42%</w:t>
            </w:r>
          </w:p>
        </w:tc>
        <w:tc>
          <w:tcPr>
            <w:tcW w:w="1620" w:type="dxa"/>
            <w:tcBorders>
              <w:top w:val="nil"/>
              <w:bottom w:val="nil"/>
            </w:tcBorders>
            <w:noWrap/>
            <w:hideMark/>
          </w:tcPr>
          <w:p w14:paraId="27D37C77" w14:textId="18117712"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46%</w:t>
            </w:r>
          </w:p>
        </w:tc>
      </w:tr>
      <w:tr w:rsidR="007A2B33" w:rsidRPr="007A2B33" w14:paraId="4669CFBD" w14:textId="77777777" w:rsidTr="00BE5BC0">
        <w:trPr>
          <w:trHeight w:val="20"/>
        </w:trPr>
        <w:tc>
          <w:tcPr>
            <w:tcW w:w="2740" w:type="dxa"/>
            <w:vMerge/>
            <w:tcBorders>
              <w:top w:val="nil"/>
              <w:bottom w:val="nil"/>
            </w:tcBorders>
            <w:hideMark/>
          </w:tcPr>
          <w:p w14:paraId="69A8AE2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072F1A0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 – 7</w:t>
            </w:r>
          </w:p>
        </w:tc>
        <w:tc>
          <w:tcPr>
            <w:tcW w:w="1101" w:type="dxa"/>
            <w:tcBorders>
              <w:top w:val="nil"/>
              <w:bottom w:val="nil"/>
            </w:tcBorders>
            <w:noWrap/>
            <w:hideMark/>
          </w:tcPr>
          <w:p w14:paraId="3505D63C"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23</w:t>
            </w:r>
          </w:p>
        </w:tc>
        <w:tc>
          <w:tcPr>
            <w:tcW w:w="1620" w:type="dxa"/>
            <w:tcBorders>
              <w:top w:val="nil"/>
              <w:bottom w:val="nil"/>
            </w:tcBorders>
            <w:noWrap/>
            <w:hideMark/>
          </w:tcPr>
          <w:p w14:paraId="3BF879EA"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20</w:t>
            </w:r>
          </w:p>
        </w:tc>
      </w:tr>
      <w:tr w:rsidR="007A2B33" w:rsidRPr="007A2B33" w14:paraId="3E623BE3" w14:textId="77777777" w:rsidTr="00BE5BC0">
        <w:trPr>
          <w:trHeight w:val="20"/>
        </w:trPr>
        <w:tc>
          <w:tcPr>
            <w:tcW w:w="2740" w:type="dxa"/>
            <w:vMerge/>
            <w:tcBorders>
              <w:top w:val="nil"/>
              <w:bottom w:val="nil"/>
            </w:tcBorders>
            <w:hideMark/>
          </w:tcPr>
          <w:p w14:paraId="6453554F"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6BFC94C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53E3C73E" w14:textId="1F98532F"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46%</w:t>
            </w:r>
          </w:p>
        </w:tc>
        <w:tc>
          <w:tcPr>
            <w:tcW w:w="1620" w:type="dxa"/>
            <w:tcBorders>
              <w:top w:val="nil"/>
              <w:bottom w:val="nil"/>
            </w:tcBorders>
            <w:noWrap/>
            <w:hideMark/>
          </w:tcPr>
          <w:p w14:paraId="645F7D99" w14:textId="6F54A521"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40%</w:t>
            </w:r>
          </w:p>
        </w:tc>
      </w:tr>
      <w:tr w:rsidR="007A2B33" w:rsidRPr="007A2B33" w14:paraId="545AF58B" w14:textId="77777777" w:rsidTr="00BE5BC0">
        <w:trPr>
          <w:trHeight w:val="20"/>
        </w:trPr>
        <w:tc>
          <w:tcPr>
            <w:tcW w:w="2740" w:type="dxa"/>
            <w:vMerge/>
            <w:tcBorders>
              <w:top w:val="nil"/>
              <w:bottom w:val="nil"/>
            </w:tcBorders>
            <w:hideMark/>
          </w:tcPr>
          <w:p w14:paraId="59A03D1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735596F0"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 – 10</w:t>
            </w:r>
          </w:p>
        </w:tc>
        <w:tc>
          <w:tcPr>
            <w:tcW w:w="1101" w:type="dxa"/>
            <w:tcBorders>
              <w:top w:val="nil"/>
              <w:bottom w:val="nil"/>
            </w:tcBorders>
            <w:noWrap/>
            <w:hideMark/>
          </w:tcPr>
          <w:p w14:paraId="358C7CBC"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w:t>
            </w:r>
          </w:p>
        </w:tc>
        <w:tc>
          <w:tcPr>
            <w:tcW w:w="1620" w:type="dxa"/>
            <w:tcBorders>
              <w:top w:val="nil"/>
              <w:bottom w:val="nil"/>
            </w:tcBorders>
            <w:noWrap/>
            <w:hideMark/>
          </w:tcPr>
          <w:p w14:paraId="699A0266"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r>
      <w:tr w:rsidR="007A2B33" w:rsidRPr="007A2B33" w14:paraId="03C49D3C" w14:textId="77777777" w:rsidTr="00BE5BC0">
        <w:trPr>
          <w:trHeight w:val="20"/>
        </w:trPr>
        <w:tc>
          <w:tcPr>
            <w:tcW w:w="2740" w:type="dxa"/>
            <w:vMerge/>
            <w:tcBorders>
              <w:top w:val="nil"/>
              <w:bottom w:val="nil"/>
            </w:tcBorders>
            <w:hideMark/>
          </w:tcPr>
          <w:p w14:paraId="408AC451"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nil"/>
            </w:tcBorders>
            <w:hideMark/>
          </w:tcPr>
          <w:p w14:paraId="269A23B4"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nil"/>
            </w:tcBorders>
            <w:noWrap/>
            <w:hideMark/>
          </w:tcPr>
          <w:p w14:paraId="025886C9" w14:textId="140859DE"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620" w:type="dxa"/>
            <w:tcBorders>
              <w:top w:val="nil"/>
              <w:bottom w:val="nil"/>
            </w:tcBorders>
            <w:noWrap/>
            <w:hideMark/>
          </w:tcPr>
          <w:p w14:paraId="1937910F" w14:textId="3EEAC5AE"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p>
        </w:tc>
      </w:tr>
      <w:tr w:rsidR="007A2B33" w:rsidRPr="007A2B33" w14:paraId="646CED10" w14:textId="77777777" w:rsidTr="00BE5BC0">
        <w:trPr>
          <w:trHeight w:val="20"/>
        </w:trPr>
        <w:tc>
          <w:tcPr>
            <w:tcW w:w="2740" w:type="dxa"/>
            <w:vMerge/>
            <w:tcBorders>
              <w:top w:val="nil"/>
              <w:bottom w:val="nil"/>
            </w:tcBorders>
            <w:hideMark/>
          </w:tcPr>
          <w:p w14:paraId="28D0B46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tcBorders>
              <w:top w:val="nil"/>
              <w:bottom w:val="nil"/>
            </w:tcBorders>
            <w:hideMark/>
          </w:tcPr>
          <w:p w14:paraId="69A6AB30"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11 – 13</w:t>
            </w:r>
          </w:p>
        </w:tc>
        <w:tc>
          <w:tcPr>
            <w:tcW w:w="1101" w:type="dxa"/>
            <w:tcBorders>
              <w:top w:val="nil"/>
              <w:bottom w:val="nil"/>
            </w:tcBorders>
            <w:noWrap/>
            <w:hideMark/>
          </w:tcPr>
          <w:p w14:paraId="3A02385D"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w:t>
            </w:r>
          </w:p>
        </w:tc>
        <w:tc>
          <w:tcPr>
            <w:tcW w:w="1620" w:type="dxa"/>
            <w:tcBorders>
              <w:top w:val="nil"/>
              <w:bottom w:val="nil"/>
            </w:tcBorders>
            <w:noWrap/>
            <w:hideMark/>
          </w:tcPr>
          <w:p w14:paraId="02391F28"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w:t>
            </w:r>
          </w:p>
        </w:tc>
      </w:tr>
      <w:tr w:rsidR="007A2B33" w:rsidRPr="007A2B33" w14:paraId="5DB0BA05" w14:textId="77777777" w:rsidTr="00BE5BC0">
        <w:trPr>
          <w:trHeight w:val="20"/>
        </w:trPr>
        <w:tc>
          <w:tcPr>
            <w:tcW w:w="2740" w:type="dxa"/>
            <w:vMerge/>
            <w:tcBorders>
              <w:top w:val="nil"/>
              <w:bottom w:val="single" w:sz="4" w:space="0" w:color="auto"/>
            </w:tcBorders>
            <w:hideMark/>
          </w:tcPr>
          <w:p w14:paraId="41CF6D1C"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tcBorders>
              <w:top w:val="nil"/>
              <w:bottom w:val="single" w:sz="4" w:space="0" w:color="auto"/>
            </w:tcBorders>
            <w:hideMark/>
          </w:tcPr>
          <w:p w14:paraId="4D99A409"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tcBorders>
              <w:top w:val="nil"/>
              <w:bottom w:val="single" w:sz="4" w:space="0" w:color="auto"/>
            </w:tcBorders>
            <w:noWrap/>
            <w:hideMark/>
          </w:tcPr>
          <w:p w14:paraId="1A36D772" w14:textId="7F221F08"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620" w:type="dxa"/>
            <w:tcBorders>
              <w:top w:val="nil"/>
              <w:bottom w:val="single" w:sz="4" w:space="0" w:color="auto"/>
            </w:tcBorders>
            <w:noWrap/>
            <w:hideMark/>
          </w:tcPr>
          <w:p w14:paraId="44F3F2A7" w14:textId="0B3B952A"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r>
      <w:bookmarkEnd w:id="187"/>
      <w:tr w:rsidR="007A2B33" w:rsidRPr="007A2B33" w14:paraId="5D396803" w14:textId="77777777" w:rsidTr="00BE5BC0">
        <w:trPr>
          <w:trHeight w:val="20"/>
        </w:trPr>
        <w:tc>
          <w:tcPr>
            <w:tcW w:w="2740" w:type="dxa"/>
            <w:vMerge w:val="restart"/>
            <w:tcBorders>
              <w:top w:val="single" w:sz="4" w:space="0" w:color="auto"/>
            </w:tcBorders>
            <w:hideMark/>
          </w:tcPr>
          <w:p w14:paraId="5FDD4B59"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Major occupation</w:t>
            </w:r>
          </w:p>
        </w:tc>
        <w:tc>
          <w:tcPr>
            <w:tcW w:w="2925" w:type="dxa"/>
            <w:vMerge w:val="restart"/>
            <w:tcBorders>
              <w:top w:val="single" w:sz="4" w:space="0" w:color="auto"/>
            </w:tcBorders>
            <w:hideMark/>
          </w:tcPr>
          <w:p w14:paraId="47A08700"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Self-employed</w:t>
            </w:r>
          </w:p>
        </w:tc>
        <w:tc>
          <w:tcPr>
            <w:tcW w:w="1101" w:type="dxa"/>
            <w:tcBorders>
              <w:top w:val="single" w:sz="4" w:space="0" w:color="auto"/>
            </w:tcBorders>
            <w:noWrap/>
            <w:hideMark/>
          </w:tcPr>
          <w:p w14:paraId="7467D387"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w:t>
            </w:r>
          </w:p>
        </w:tc>
        <w:tc>
          <w:tcPr>
            <w:tcW w:w="1620" w:type="dxa"/>
            <w:tcBorders>
              <w:top w:val="single" w:sz="4" w:space="0" w:color="auto"/>
            </w:tcBorders>
            <w:noWrap/>
            <w:hideMark/>
          </w:tcPr>
          <w:p w14:paraId="4E2ADBA7"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16</w:t>
            </w:r>
          </w:p>
        </w:tc>
      </w:tr>
      <w:tr w:rsidR="007A2B33" w:rsidRPr="007A2B33" w14:paraId="4C1BEF9A" w14:textId="77777777" w:rsidTr="00BE5BC0">
        <w:trPr>
          <w:trHeight w:val="20"/>
        </w:trPr>
        <w:tc>
          <w:tcPr>
            <w:tcW w:w="2740" w:type="dxa"/>
            <w:vMerge/>
            <w:hideMark/>
          </w:tcPr>
          <w:p w14:paraId="7E582CD4"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hideMark/>
          </w:tcPr>
          <w:p w14:paraId="17BCB6E1"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noWrap/>
            <w:hideMark/>
          </w:tcPr>
          <w:p w14:paraId="3DC0A4F0" w14:textId="2C2E7C4D"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14%</w:t>
            </w:r>
          </w:p>
        </w:tc>
        <w:tc>
          <w:tcPr>
            <w:tcW w:w="1620" w:type="dxa"/>
            <w:noWrap/>
            <w:hideMark/>
          </w:tcPr>
          <w:p w14:paraId="228464CE" w14:textId="2E14758C"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32%</w:t>
            </w:r>
          </w:p>
        </w:tc>
      </w:tr>
      <w:tr w:rsidR="007A2B33" w:rsidRPr="007A2B33" w14:paraId="3C3B60EE" w14:textId="77777777" w:rsidTr="00BE5BC0">
        <w:trPr>
          <w:trHeight w:val="20"/>
        </w:trPr>
        <w:tc>
          <w:tcPr>
            <w:tcW w:w="2740" w:type="dxa"/>
            <w:vMerge/>
            <w:hideMark/>
          </w:tcPr>
          <w:p w14:paraId="66C3CCB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hideMark/>
          </w:tcPr>
          <w:p w14:paraId="0090BC2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Public Sector Employed</w:t>
            </w:r>
          </w:p>
        </w:tc>
        <w:tc>
          <w:tcPr>
            <w:tcW w:w="1101" w:type="dxa"/>
            <w:noWrap/>
            <w:hideMark/>
          </w:tcPr>
          <w:p w14:paraId="4B8E144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w:t>
            </w:r>
          </w:p>
        </w:tc>
        <w:tc>
          <w:tcPr>
            <w:tcW w:w="1620" w:type="dxa"/>
            <w:noWrap/>
            <w:hideMark/>
          </w:tcPr>
          <w:p w14:paraId="24ADD7C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r>
      <w:tr w:rsidR="007A2B33" w:rsidRPr="007A2B33" w14:paraId="412FCB19" w14:textId="77777777" w:rsidTr="00BE5BC0">
        <w:trPr>
          <w:trHeight w:val="20"/>
        </w:trPr>
        <w:tc>
          <w:tcPr>
            <w:tcW w:w="2740" w:type="dxa"/>
            <w:vMerge/>
            <w:hideMark/>
          </w:tcPr>
          <w:p w14:paraId="4D02656C"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hideMark/>
          </w:tcPr>
          <w:p w14:paraId="6FF9CDB4"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noWrap/>
            <w:hideMark/>
          </w:tcPr>
          <w:p w14:paraId="5D555AB0" w14:textId="1840EAAD"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620" w:type="dxa"/>
            <w:noWrap/>
            <w:hideMark/>
          </w:tcPr>
          <w:p w14:paraId="2E850C26" w14:textId="43BA6362"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r>
      <w:tr w:rsidR="007A2B33" w:rsidRPr="007A2B33" w14:paraId="7BC70167" w14:textId="77777777" w:rsidTr="00BE5BC0">
        <w:trPr>
          <w:trHeight w:val="20"/>
        </w:trPr>
        <w:tc>
          <w:tcPr>
            <w:tcW w:w="2740" w:type="dxa"/>
            <w:vMerge/>
            <w:hideMark/>
          </w:tcPr>
          <w:p w14:paraId="618F47E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hideMark/>
          </w:tcPr>
          <w:p w14:paraId="50C5A61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Private Sector Employed</w:t>
            </w:r>
          </w:p>
        </w:tc>
        <w:tc>
          <w:tcPr>
            <w:tcW w:w="1101" w:type="dxa"/>
            <w:noWrap/>
            <w:hideMark/>
          </w:tcPr>
          <w:p w14:paraId="49814C9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w:t>
            </w:r>
          </w:p>
        </w:tc>
        <w:tc>
          <w:tcPr>
            <w:tcW w:w="1620" w:type="dxa"/>
            <w:noWrap/>
            <w:hideMark/>
          </w:tcPr>
          <w:p w14:paraId="006347D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w:t>
            </w:r>
          </w:p>
        </w:tc>
      </w:tr>
      <w:tr w:rsidR="007A2B33" w:rsidRPr="007A2B33" w14:paraId="30F39C1B" w14:textId="77777777" w:rsidTr="00BE5BC0">
        <w:trPr>
          <w:trHeight w:val="20"/>
        </w:trPr>
        <w:tc>
          <w:tcPr>
            <w:tcW w:w="2740" w:type="dxa"/>
            <w:vMerge/>
            <w:hideMark/>
          </w:tcPr>
          <w:p w14:paraId="1C8DBC84"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hideMark/>
          </w:tcPr>
          <w:p w14:paraId="0485CBA1"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noWrap/>
            <w:hideMark/>
          </w:tcPr>
          <w:p w14:paraId="1BE1916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2.0%</w:t>
            </w:r>
          </w:p>
        </w:tc>
        <w:tc>
          <w:tcPr>
            <w:tcW w:w="1620" w:type="dxa"/>
            <w:noWrap/>
            <w:hideMark/>
          </w:tcPr>
          <w:p w14:paraId="3793821E"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14.0%</w:t>
            </w:r>
          </w:p>
        </w:tc>
      </w:tr>
      <w:tr w:rsidR="007A2B33" w:rsidRPr="007A2B33" w14:paraId="22024549" w14:textId="77777777" w:rsidTr="00BE5BC0">
        <w:trPr>
          <w:trHeight w:val="20"/>
        </w:trPr>
        <w:tc>
          <w:tcPr>
            <w:tcW w:w="2740" w:type="dxa"/>
            <w:vMerge/>
            <w:hideMark/>
          </w:tcPr>
          <w:p w14:paraId="0CB87E2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val="restart"/>
            <w:hideMark/>
          </w:tcPr>
          <w:p w14:paraId="1CCD009B"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Unemployed</w:t>
            </w:r>
          </w:p>
        </w:tc>
        <w:tc>
          <w:tcPr>
            <w:tcW w:w="1101" w:type="dxa"/>
            <w:noWrap/>
            <w:hideMark/>
          </w:tcPr>
          <w:p w14:paraId="7F9CEAA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37</w:t>
            </w:r>
          </w:p>
        </w:tc>
        <w:tc>
          <w:tcPr>
            <w:tcW w:w="1620" w:type="dxa"/>
            <w:noWrap/>
            <w:hideMark/>
          </w:tcPr>
          <w:p w14:paraId="41E24F20"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24</w:t>
            </w:r>
          </w:p>
        </w:tc>
      </w:tr>
      <w:tr w:rsidR="007A2B33" w:rsidRPr="007A2B33" w14:paraId="041E5721" w14:textId="77777777" w:rsidTr="00BE5BC0">
        <w:trPr>
          <w:trHeight w:val="20"/>
        </w:trPr>
        <w:tc>
          <w:tcPr>
            <w:tcW w:w="2740" w:type="dxa"/>
            <w:vMerge/>
            <w:hideMark/>
          </w:tcPr>
          <w:p w14:paraId="4C28C002"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2925" w:type="dxa"/>
            <w:vMerge/>
            <w:hideMark/>
          </w:tcPr>
          <w:p w14:paraId="525AF94C"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p>
        </w:tc>
        <w:tc>
          <w:tcPr>
            <w:tcW w:w="1101" w:type="dxa"/>
            <w:noWrap/>
            <w:hideMark/>
          </w:tcPr>
          <w:p w14:paraId="071ABA05"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74.0%</w:t>
            </w:r>
          </w:p>
        </w:tc>
        <w:tc>
          <w:tcPr>
            <w:tcW w:w="1620" w:type="dxa"/>
            <w:noWrap/>
            <w:hideMark/>
          </w:tcPr>
          <w:p w14:paraId="275F0A64" w14:textId="77777777" w:rsidR="004D0ADB" w:rsidRPr="007A2B33" w:rsidRDefault="004D0ADB" w:rsidP="00BE5BC0">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48.0%</w:t>
            </w:r>
          </w:p>
        </w:tc>
      </w:tr>
    </w:tbl>
    <w:p w14:paraId="1B013454" w14:textId="7BAC45DA" w:rsidR="004D0ADB" w:rsidRPr="007A2B33" w:rsidRDefault="001A5B1E" w:rsidP="00CC618F">
      <w:pPr>
        <w:spacing w:after="0" w:line="480" w:lineRule="auto"/>
        <w:jc w:val="both"/>
        <w:rPr>
          <w:rFonts w:ascii="Times New Roman" w:hAnsi="Times New Roman" w:cs="Times New Roman"/>
          <w:bCs/>
          <w:color w:val="000000" w:themeColor="text1"/>
          <w:sz w:val="24"/>
          <w:szCs w:val="24"/>
        </w:rPr>
      </w:pPr>
      <w:r w:rsidRPr="007A2B33">
        <w:rPr>
          <w:rFonts w:ascii="Times New Roman" w:hAnsi="Times New Roman" w:cs="Times New Roman"/>
          <w:bCs/>
          <w:color w:val="000000" w:themeColor="text1"/>
          <w:sz w:val="24"/>
          <w:szCs w:val="24"/>
        </w:rPr>
        <w:t xml:space="preserve">Source: </w:t>
      </w:r>
      <w:r w:rsidR="004D0ADB" w:rsidRPr="007A2B33">
        <w:rPr>
          <w:rFonts w:ascii="Times New Roman" w:hAnsi="Times New Roman" w:cs="Times New Roman"/>
          <w:bCs/>
          <w:color w:val="000000" w:themeColor="text1"/>
          <w:sz w:val="24"/>
          <w:szCs w:val="24"/>
        </w:rPr>
        <w:t>Field study (July, 2022)</w:t>
      </w:r>
    </w:p>
    <w:p w14:paraId="640230EF" w14:textId="2D9519AC" w:rsidR="00307067" w:rsidRPr="007A2B33" w:rsidRDefault="00FF675E"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lastRenderedPageBreak/>
        <w:t>As presented in Table</w:t>
      </w:r>
      <w:r w:rsidR="00307067" w:rsidRPr="007A2B33">
        <w:rPr>
          <w:rFonts w:ascii="Times New Roman" w:hAnsi="Times New Roman" w:cs="Times New Roman"/>
          <w:color w:val="000000" w:themeColor="text1"/>
          <w:sz w:val="24"/>
          <w:szCs w:val="24"/>
        </w:rPr>
        <w:t xml:space="preserve"> 4. 2, the majority of the study's participants were men. For example, about 62% </w:t>
      </w:r>
      <w:r w:rsidR="001C6D88" w:rsidRPr="007A2B33">
        <w:rPr>
          <w:rFonts w:ascii="Times New Roman" w:hAnsi="Times New Roman" w:cs="Times New Roman"/>
          <w:color w:val="000000" w:themeColor="text1"/>
          <w:sz w:val="24"/>
          <w:szCs w:val="24"/>
        </w:rPr>
        <w:t xml:space="preserve">which is above the </w:t>
      </w:r>
      <w:r w:rsidR="00307067" w:rsidRPr="007A2B33">
        <w:rPr>
          <w:rFonts w:ascii="Times New Roman" w:hAnsi="Times New Roman" w:cs="Times New Roman"/>
          <w:color w:val="000000" w:themeColor="text1"/>
          <w:sz w:val="24"/>
          <w:szCs w:val="24"/>
        </w:rPr>
        <w:t xml:space="preserve">average </w:t>
      </w:r>
      <w:r w:rsidR="001C6D88" w:rsidRPr="007A2B33">
        <w:rPr>
          <w:rFonts w:ascii="Times New Roman" w:hAnsi="Times New Roman" w:cs="Times New Roman"/>
          <w:color w:val="000000" w:themeColor="text1"/>
          <w:sz w:val="24"/>
          <w:szCs w:val="24"/>
        </w:rPr>
        <w:t>(</w:t>
      </w:r>
      <w:r w:rsidR="00307067" w:rsidRPr="007A2B33">
        <w:rPr>
          <w:rFonts w:ascii="Times New Roman" w:hAnsi="Times New Roman" w:cs="Times New Roman"/>
          <w:color w:val="000000" w:themeColor="text1"/>
          <w:sz w:val="24"/>
          <w:szCs w:val="24"/>
        </w:rPr>
        <w:t>56%</w:t>
      </w:r>
      <w:r w:rsidR="001C6D88" w:rsidRPr="007A2B33">
        <w:rPr>
          <w:rFonts w:ascii="Times New Roman" w:hAnsi="Times New Roman" w:cs="Times New Roman"/>
          <w:color w:val="000000" w:themeColor="text1"/>
          <w:sz w:val="24"/>
          <w:szCs w:val="24"/>
        </w:rPr>
        <w:t xml:space="preserve">) </w:t>
      </w:r>
      <w:r w:rsidR="00307067" w:rsidRPr="007A2B33">
        <w:rPr>
          <w:rFonts w:ascii="Times New Roman" w:hAnsi="Times New Roman" w:cs="Times New Roman"/>
          <w:color w:val="000000" w:themeColor="text1"/>
          <w:sz w:val="24"/>
          <w:szCs w:val="24"/>
        </w:rPr>
        <w:t xml:space="preserve">of the small-scale irrigation farmers who participated in the study from Wa West and Wa Municipality were males. Female participants in Wa West and Wa Municipality were below average (38% and 44%, respectively). This shows that males dominate small-scale irrigated farming in the study Districts. This conclusion is congruent with that of </w:t>
      </w:r>
      <w:r w:rsidRPr="007A2B33">
        <w:rPr>
          <w:rFonts w:ascii="Times New Roman" w:hAnsi="Times New Roman" w:cs="Times New Roman"/>
          <w:color w:val="000000" w:themeColor="text1"/>
          <w:sz w:val="24"/>
          <w:szCs w:val="24"/>
        </w:rPr>
        <w:t>(</w:t>
      </w:r>
      <w:r w:rsidR="00145731" w:rsidRPr="007A2B33">
        <w:rPr>
          <w:rFonts w:ascii="Times New Roman" w:hAnsi="Times New Roman" w:cs="Times New Roman"/>
          <w:color w:val="000000" w:themeColor="text1"/>
          <w:sz w:val="24"/>
          <w:szCs w:val="24"/>
        </w:rPr>
        <w:t xml:space="preserve">Kpieta et al., </w:t>
      </w:r>
      <w:r w:rsidRPr="007A2B33">
        <w:rPr>
          <w:rFonts w:ascii="Times New Roman" w:hAnsi="Times New Roman" w:cs="Times New Roman"/>
          <w:color w:val="000000" w:themeColor="text1"/>
          <w:sz w:val="24"/>
          <w:szCs w:val="24"/>
        </w:rPr>
        <w:t>2013), who indicated</w:t>
      </w:r>
      <w:r w:rsidR="00307067" w:rsidRPr="007A2B33">
        <w:rPr>
          <w:rFonts w:ascii="Times New Roman" w:hAnsi="Times New Roman" w:cs="Times New Roman"/>
          <w:color w:val="000000" w:themeColor="text1"/>
          <w:sz w:val="24"/>
          <w:szCs w:val="24"/>
        </w:rPr>
        <w:t xml:space="preserve"> that irrigation and dam usage (including farming and fishing) are activities best suited to males in the Upper West Region due to the physical energy and labour necessary for irrigated farming.</w:t>
      </w:r>
    </w:p>
    <w:p w14:paraId="307C863E" w14:textId="37872A2A" w:rsidR="00FF675E" w:rsidRPr="007A2B33" w:rsidRDefault="00FF675E"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A</w:t>
      </w:r>
      <w:r w:rsidR="001C6D88" w:rsidRPr="007A2B33">
        <w:rPr>
          <w:rFonts w:ascii="Times New Roman" w:hAnsi="Times New Roman" w:cs="Times New Roman"/>
          <w:color w:val="000000" w:themeColor="text1"/>
          <w:sz w:val="24"/>
          <w:szCs w:val="24"/>
        </w:rPr>
        <w:t>n account of</w:t>
      </w:r>
      <w:r w:rsidRPr="007A2B33">
        <w:rPr>
          <w:rFonts w:ascii="Times New Roman" w:hAnsi="Times New Roman" w:cs="Times New Roman"/>
          <w:color w:val="000000" w:themeColor="text1"/>
          <w:sz w:val="24"/>
          <w:szCs w:val="24"/>
        </w:rPr>
        <w:t xml:space="preserve"> findings of the study</w:t>
      </w:r>
      <w:r w:rsidR="001C6D88" w:rsidRPr="007A2B33">
        <w:rPr>
          <w:rFonts w:ascii="Times New Roman" w:hAnsi="Times New Roman" w:cs="Times New Roman"/>
          <w:color w:val="000000" w:themeColor="text1"/>
          <w:sz w:val="24"/>
          <w:szCs w:val="24"/>
        </w:rPr>
        <w:t xml:space="preserve"> as shown in Table 4.2. Indicates that, more than one-quarter (38%) of</w:t>
      </w:r>
      <w:r w:rsidRPr="007A2B33">
        <w:rPr>
          <w:rFonts w:ascii="Times New Roman" w:hAnsi="Times New Roman" w:cs="Times New Roman"/>
          <w:color w:val="000000" w:themeColor="text1"/>
          <w:sz w:val="24"/>
          <w:szCs w:val="24"/>
        </w:rPr>
        <w:t xml:space="preserve"> </w:t>
      </w:r>
      <w:r w:rsidR="001C6D88" w:rsidRPr="007A2B33">
        <w:rPr>
          <w:rFonts w:ascii="Times New Roman" w:hAnsi="Times New Roman" w:cs="Times New Roman"/>
          <w:color w:val="000000" w:themeColor="text1"/>
          <w:sz w:val="24"/>
          <w:szCs w:val="24"/>
        </w:rPr>
        <w:t xml:space="preserve">the irrigated </w:t>
      </w:r>
      <w:r w:rsidRPr="007A2B33">
        <w:rPr>
          <w:rFonts w:ascii="Times New Roman" w:hAnsi="Times New Roman" w:cs="Times New Roman"/>
          <w:color w:val="000000" w:themeColor="text1"/>
          <w:sz w:val="24"/>
          <w:szCs w:val="24"/>
        </w:rPr>
        <w:t>farmers in Wa West were between the ages of 22 and 32 years old, while les</w:t>
      </w:r>
      <w:r w:rsidR="001C6D88" w:rsidRPr="007A2B33">
        <w:rPr>
          <w:rFonts w:ascii="Times New Roman" w:hAnsi="Times New Roman" w:cs="Times New Roman"/>
          <w:color w:val="000000" w:themeColor="text1"/>
          <w:sz w:val="24"/>
          <w:szCs w:val="24"/>
        </w:rPr>
        <w:t>s than one-quarter (22%</w:t>
      </w:r>
      <w:r w:rsidRPr="007A2B33">
        <w:rPr>
          <w:rFonts w:ascii="Times New Roman" w:hAnsi="Times New Roman" w:cs="Times New Roman"/>
          <w:color w:val="000000" w:themeColor="text1"/>
          <w:sz w:val="24"/>
          <w:szCs w:val="24"/>
        </w:rPr>
        <w:t>) were between the ages of 33 and 42 years old. In Wa Municipality, slightly les</w:t>
      </w:r>
      <w:r w:rsidR="001C6D88" w:rsidRPr="007A2B33">
        <w:rPr>
          <w:rFonts w:ascii="Times New Roman" w:hAnsi="Times New Roman" w:cs="Times New Roman"/>
          <w:color w:val="000000" w:themeColor="text1"/>
          <w:sz w:val="24"/>
          <w:szCs w:val="24"/>
        </w:rPr>
        <w:t>s than one-quarter (24%</w:t>
      </w:r>
      <w:r w:rsidRPr="007A2B33">
        <w:rPr>
          <w:rFonts w:ascii="Times New Roman" w:hAnsi="Times New Roman" w:cs="Times New Roman"/>
          <w:color w:val="000000" w:themeColor="text1"/>
          <w:sz w:val="24"/>
          <w:szCs w:val="24"/>
        </w:rPr>
        <w:t>) of small-holder</w:t>
      </w:r>
      <w:r w:rsidR="001C6D88" w:rsidRPr="007A2B33">
        <w:rPr>
          <w:rFonts w:ascii="Times New Roman" w:hAnsi="Times New Roman" w:cs="Times New Roman"/>
          <w:color w:val="000000" w:themeColor="text1"/>
          <w:sz w:val="24"/>
          <w:szCs w:val="24"/>
        </w:rPr>
        <w:t xml:space="preserve"> irrigation</w:t>
      </w:r>
      <w:r w:rsidRPr="007A2B33">
        <w:rPr>
          <w:rFonts w:ascii="Times New Roman" w:hAnsi="Times New Roman" w:cs="Times New Roman"/>
          <w:color w:val="000000" w:themeColor="text1"/>
          <w:sz w:val="24"/>
          <w:szCs w:val="24"/>
        </w:rPr>
        <w:t xml:space="preserve"> farmers were between the ages of 22 and 32 years old, and slightly mor</w:t>
      </w:r>
      <w:r w:rsidR="001C6D88" w:rsidRPr="007A2B33">
        <w:rPr>
          <w:rFonts w:ascii="Times New Roman" w:hAnsi="Times New Roman" w:cs="Times New Roman"/>
          <w:color w:val="000000" w:themeColor="text1"/>
          <w:sz w:val="24"/>
          <w:szCs w:val="24"/>
        </w:rPr>
        <w:t>e than one-quarter (28%</w:t>
      </w:r>
      <w:r w:rsidRPr="007A2B33">
        <w:rPr>
          <w:rFonts w:ascii="Times New Roman" w:hAnsi="Times New Roman" w:cs="Times New Roman"/>
          <w:color w:val="000000" w:themeColor="text1"/>
          <w:sz w:val="24"/>
          <w:szCs w:val="24"/>
        </w:rPr>
        <w:t>) were between the ages of 33 and 42 years old. As a result, many (60%) of the small-scale farmers in Wa West and slightly more than average (52%) in Wa Municipality were between the ages of 22 to 32 years and 33</w:t>
      </w:r>
      <w:r w:rsidR="001C6D88" w:rsidRPr="007A2B33">
        <w:rPr>
          <w:rFonts w:ascii="Times New Roman" w:hAnsi="Times New Roman" w:cs="Times New Roman"/>
          <w:color w:val="000000" w:themeColor="text1"/>
          <w:sz w:val="24"/>
          <w:szCs w:val="24"/>
        </w:rPr>
        <w:t xml:space="preserve"> to 42 years, which falls within an active labour force </w:t>
      </w:r>
      <w:r w:rsidRPr="007A2B33">
        <w:rPr>
          <w:rFonts w:ascii="Times New Roman" w:hAnsi="Times New Roman" w:cs="Times New Roman"/>
          <w:color w:val="000000" w:themeColor="text1"/>
          <w:sz w:val="24"/>
          <w:szCs w:val="24"/>
        </w:rPr>
        <w:t>range. This implies that many of the small holder irrigation farmers who participated in the study were in their prime labour force years. As a result, the study's findings are consistent with those of (</w:t>
      </w:r>
      <w:r w:rsidR="0099144F" w:rsidRPr="007A2B33">
        <w:rPr>
          <w:rFonts w:ascii="Times New Roman" w:hAnsi="Times New Roman" w:cs="Times New Roman"/>
          <w:color w:val="000000" w:themeColor="text1"/>
          <w:sz w:val="24"/>
          <w:szCs w:val="24"/>
        </w:rPr>
        <w:t xml:space="preserve">Peprah et al; </w:t>
      </w:r>
      <w:r w:rsidR="00145731"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color w:val="000000" w:themeColor="text1"/>
          <w:sz w:val="24"/>
          <w:szCs w:val="24"/>
        </w:rPr>
        <w:t>2015) and</w:t>
      </w:r>
      <w:r w:rsidR="00145731" w:rsidRPr="007A2B33">
        <w:rPr>
          <w:rFonts w:ascii="Times New Roman" w:hAnsi="Times New Roman" w:cs="Times New Roman"/>
          <w:color w:val="000000" w:themeColor="text1"/>
          <w:sz w:val="24"/>
          <w:szCs w:val="24"/>
        </w:rPr>
        <w:t>,</w:t>
      </w:r>
      <w:r w:rsidRPr="007A2B33">
        <w:rPr>
          <w:rFonts w:ascii="Times New Roman" w:hAnsi="Times New Roman" w:cs="Times New Roman"/>
          <w:color w:val="000000" w:themeColor="text1"/>
          <w:sz w:val="24"/>
          <w:szCs w:val="24"/>
        </w:rPr>
        <w:t>(</w:t>
      </w:r>
      <w:r w:rsidR="00145731" w:rsidRPr="007A2B33">
        <w:rPr>
          <w:rFonts w:ascii="Times New Roman" w:hAnsi="Times New Roman" w:cs="Times New Roman"/>
          <w:color w:val="000000" w:themeColor="text1"/>
          <w:sz w:val="24"/>
          <w:szCs w:val="24"/>
        </w:rPr>
        <w:t xml:space="preserve"> Issahaku, </w:t>
      </w:r>
      <w:r w:rsidRPr="007A2B33">
        <w:rPr>
          <w:rFonts w:ascii="Times New Roman" w:hAnsi="Times New Roman" w:cs="Times New Roman"/>
          <w:color w:val="000000" w:themeColor="text1"/>
          <w:sz w:val="24"/>
          <w:szCs w:val="24"/>
        </w:rPr>
        <w:t xml:space="preserve">2018), who discovered in their studies that active labour force is very important in irrigation farming sites because physical energy and physic is required to promote faster activities at the sites. </w:t>
      </w:r>
    </w:p>
    <w:p w14:paraId="22C6DF4D" w14:textId="77777777" w:rsidR="001C6D88" w:rsidRPr="007A2B33" w:rsidRDefault="001C6D88" w:rsidP="00CC618F">
      <w:pPr>
        <w:spacing w:after="0" w:line="480" w:lineRule="auto"/>
        <w:jc w:val="both"/>
        <w:rPr>
          <w:rFonts w:ascii="Times New Roman" w:hAnsi="Times New Roman" w:cs="Times New Roman"/>
          <w:color w:val="000000" w:themeColor="text1"/>
          <w:sz w:val="24"/>
          <w:szCs w:val="24"/>
        </w:rPr>
      </w:pPr>
    </w:p>
    <w:p w14:paraId="10DBA9C2" w14:textId="116A9F5B" w:rsidR="001C6D88" w:rsidRPr="007A2B33" w:rsidRDefault="00C50748"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Again, from the results as presented in Table 4.2</w:t>
      </w:r>
      <w:r w:rsidR="00245E98"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color w:val="000000" w:themeColor="text1"/>
          <w:sz w:val="24"/>
          <w:szCs w:val="24"/>
        </w:rPr>
        <w:t xml:space="preserve"> majority (70%</w:t>
      </w:r>
      <w:r w:rsidR="001C6D88" w:rsidRPr="007A2B33">
        <w:rPr>
          <w:rFonts w:ascii="Times New Roman" w:hAnsi="Times New Roman" w:cs="Times New Roman"/>
          <w:color w:val="000000" w:themeColor="text1"/>
          <w:sz w:val="24"/>
          <w:szCs w:val="24"/>
        </w:rPr>
        <w:t>) of small-scale</w:t>
      </w:r>
      <w:r w:rsidRPr="007A2B33">
        <w:rPr>
          <w:rFonts w:ascii="Times New Roman" w:hAnsi="Times New Roman" w:cs="Times New Roman"/>
          <w:color w:val="000000" w:themeColor="text1"/>
          <w:sz w:val="24"/>
          <w:szCs w:val="24"/>
        </w:rPr>
        <w:t xml:space="preserve"> irrigation</w:t>
      </w:r>
      <w:r w:rsidR="001C6D88" w:rsidRPr="007A2B33">
        <w:rPr>
          <w:rFonts w:ascii="Times New Roman" w:hAnsi="Times New Roman" w:cs="Times New Roman"/>
          <w:color w:val="000000" w:themeColor="text1"/>
          <w:sz w:val="24"/>
          <w:szCs w:val="24"/>
        </w:rPr>
        <w:t xml:space="preserve"> farmers in Wa West had no formal educ</w:t>
      </w:r>
      <w:r w:rsidRPr="007A2B33">
        <w:rPr>
          <w:rFonts w:ascii="Times New Roman" w:hAnsi="Times New Roman" w:cs="Times New Roman"/>
          <w:color w:val="000000" w:themeColor="text1"/>
          <w:sz w:val="24"/>
          <w:szCs w:val="24"/>
        </w:rPr>
        <w:t>ation, while a few (10%</w:t>
      </w:r>
      <w:r w:rsidR="001C6D88" w:rsidRPr="007A2B33">
        <w:rPr>
          <w:rFonts w:ascii="Times New Roman" w:hAnsi="Times New Roman" w:cs="Times New Roman"/>
          <w:color w:val="000000" w:themeColor="text1"/>
          <w:sz w:val="24"/>
          <w:szCs w:val="24"/>
        </w:rPr>
        <w:t xml:space="preserve">), attained Primary/Basic/JHS educational level, Secondary/SHS educational level, and Tertiary educational level, </w:t>
      </w:r>
      <w:r w:rsidR="001C6D88" w:rsidRPr="007A2B33">
        <w:rPr>
          <w:rFonts w:ascii="Times New Roman" w:hAnsi="Times New Roman" w:cs="Times New Roman"/>
          <w:color w:val="000000" w:themeColor="text1"/>
          <w:sz w:val="24"/>
          <w:szCs w:val="24"/>
        </w:rPr>
        <w:lastRenderedPageBreak/>
        <w:t>respectively. Similarly, in Wa Municipal</w:t>
      </w:r>
      <w:r w:rsidR="00245E98" w:rsidRPr="007A2B33">
        <w:rPr>
          <w:rFonts w:ascii="Times New Roman" w:hAnsi="Times New Roman" w:cs="Times New Roman"/>
          <w:color w:val="000000" w:themeColor="text1"/>
          <w:sz w:val="24"/>
          <w:szCs w:val="24"/>
        </w:rPr>
        <w:t>ity, more than one-quarter (36%) and ( 34%</w:t>
      </w:r>
      <w:r w:rsidR="001C6D88" w:rsidRPr="007A2B33">
        <w:rPr>
          <w:rFonts w:ascii="Times New Roman" w:hAnsi="Times New Roman" w:cs="Times New Roman"/>
          <w:color w:val="000000" w:themeColor="text1"/>
          <w:sz w:val="24"/>
          <w:szCs w:val="24"/>
        </w:rPr>
        <w:t>) of small holder irrigation farmers had no formal education or had completed Primary/Basic Education/JHS level, respectively. While little less than a quar</w:t>
      </w:r>
      <w:r w:rsidR="00B60DCC" w:rsidRPr="007A2B33">
        <w:rPr>
          <w:rFonts w:ascii="Times New Roman" w:hAnsi="Times New Roman" w:cs="Times New Roman"/>
          <w:color w:val="000000" w:themeColor="text1"/>
          <w:sz w:val="24"/>
          <w:szCs w:val="24"/>
        </w:rPr>
        <w:t>ter of small-scale farmers (24%</w:t>
      </w:r>
      <w:r w:rsidR="001C6D88" w:rsidRPr="007A2B33">
        <w:rPr>
          <w:rFonts w:ascii="Times New Roman" w:hAnsi="Times New Roman" w:cs="Times New Roman"/>
          <w:color w:val="000000" w:themeColor="text1"/>
          <w:sz w:val="24"/>
          <w:szCs w:val="24"/>
        </w:rPr>
        <w:t>) finished Secondary/SHS e</w:t>
      </w:r>
      <w:r w:rsidR="00B60DCC" w:rsidRPr="007A2B33">
        <w:rPr>
          <w:rFonts w:ascii="Times New Roman" w:hAnsi="Times New Roman" w:cs="Times New Roman"/>
          <w:color w:val="000000" w:themeColor="text1"/>
          <w:sz w:val="24"/>
          <w:szCs w:val="24"/>
        </w:rPr>
        <w:t>ducation, the least, about (6%</w:t>
      </w:r>
      <w:r w:rsidR="001C6D88" w:rsidRPr="007A2B33">
        <w:rPr>
          <w:rFonts w:ascii="Times New Roman" w:hAnsi="Times New Roman" w:cs="Times New Roman"/>
          <w:color w:val="000000" w:themeColor="text1"/>
          <w:sz w:val="24"/>
          <w:szCs w:val="24"/>
        </w:rPr>
        <w:t>) completed Tertiary education. This finding supports the findings of (</w:t>
      </w:r>
      <w:r w:rsidR="00145731" w:rsidRPr="007A2B33">
        <w:rPr>
          <w:rFonts w:ascii="Times New Roman" w:hAnsi="Times New Roman" w:cs="Times New Roman"/>
          <w:color w:val="000000" w:themeColor="text1"/>
          <w:sz w:val="24"/>
          <w:szCs w:val="24"/>
        </w:rPr>
        <w:t xml:space="preserve">Mohammadzadeh-Habili and Khalili , </w:t>
      </w:r>
      <w:r w:rsidR="001C6D88" w:rsidRPr="007A2B33">
        <w:rPr>
          <w:rFonts w:ascii="Times New Roman" w:hAnsi="Times New Roman" w:cs="Times New Roman"/>
          <w:color w:val="000000" w:themeColor="text1"/>
          <w:sz w:val="24"/>
          <w:szCs w:val="24"/>
        </w:rPr>
        <w:t>2020), who stated that due to their low educational status and skill levels, several household farmers, particularly those with no formal education, are coerced into informal sectors such as food vending, petty trading, illegal mining, and small-scale farming in order to provide for family livelihood and sustenance.</w:t>
      </w:r>
    </w:p>
    <w:p w14:paraId="5AEA30C2" w14:textId="089FE7EF" w:rsidR="00B60DCC" w:rsidRPr="007A2B33" w:rsidRDefault="00B60DCC"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Furthermore, the study's findings </w:t>
      </w:r>
      <w:r w:rsidR="00681A6F" w:rsidRPr="007A2B33">
        <w:rPr>
          <w:rFonts w:ascii="Times New Roman" w:hAnsi="Times New Roman" w:cs="Times New Roman"/>
          <w:color w:val="000000" w:themeColor="text1"/>
          <w:sz w:val="24"/>
          <w:szCs w:val="24"/>
        </w:rPr>
        <w:t xml:space="preserve">as </w:t>
      </w:r>
      <w:r w:rsidRPr="007A2B33">
        <w:rPr>
          <w:rFonts w:ascii="Times New Roman" w:hAnsi="Times New Roman" w:cs="Times New Roman"/>
          <w:color w:val="000000" w:themeColor="text1"/>
          <w:sz w:val="24"/>
          <w:szCs w:val="24"/>
        </w:rPr>
        <w:t>show</w:t>
      </w:r>
      <w:r w:rsidR="00651FE4" w:rsidRPr="007A2B33">
        <w:rPr>
          <w:rFonts w:ascii="Times New Roman" w:hAnsi="Times New Roman" w:cs="Times New Roman"/>
          <w:color w:val="000000" w:themeColor="text1"/>
          <w:sz w:val="24"/>
          <w:szCs w:val="24"/>
        </w:rPr>
        <w:t>s</w:t>
      </w:r>
      <w:r w:rsidR="00681A6F" w:rsidRPr="007A2B33">
        <w:rPr>
          <w:rFonts w:ascii="Times New Roman" w:hAnsi="Times New Roman" w:cs="Times New Roman"/>
          <w:color w:val="000000" w:themeColor="text1"/>
          <w:sz w:val="24"/>
          <w:szCs w:val="24"/>
        </w:rPr>
        <w:t xml:space="preserve"> in Table 4.2 reveals</w:t>
      </w:r>
      <w:r w:rsidRPr="007A2B33">
        <w:rPr>
          <w:rFonts w:ascii="Times New Roman" w:hAnsi="Times New Roman" w:cs="Times New Roman"/>
          <w:color w:val="000000" w:themeColor="text1"/>
          <w:sz w:val="24"/>
          <w:szCs w:val="24"/>
        </w:rPr>
        <w:t xml:space="preserve"> that</w:t>
      </w:r>
      <w:r w:rsidR="00681A6F" w:rsidRPr="007A2B33">
        <w:rPr>
          <w:rFonts w:ascii="Times New Roman" w:hAnsi="Times New Roman" w:cs="Times New Roman"/>
          <w:color w:val="000000" w:themeColor="text1"/>
          <w:sz w:val="24"/>
          <w:szCs w:val="24"/>
        </w:rPr>
        <w:t>,</w:t>
      </w:r>
      <w:r w:rsidRPr="007A2B33">
        <w:rPr>
          <w:rFonts w:ascii="Times New Roman" w:hAnsi="Times New Roman" w:cs="Times New Roman"/>
          <w:color w:val="000000" w:themeColor="text1"/>
          <w:sz w:val="24"/>
          <w:szCs w:val="24"/>
        </w:rPr>
        <w:t xml:space="preserve"> small-scale</w:t>
      </w:r>
      <w:r w:rsidR="00651FE4" w:rsidRPr="007A2B33">
        <w:rPr>
          <w:rFonts w:ascii="Times New Roman" w:hAnsi="Times New Roman" w:cs="Times New Roman"/>
          <w:color w:val="000000" w:themeColor="text1"/>
          <w:sz w:val="24"/>
          <w:szCs w:val="24"/>
        </w:rPr>
        <w:t xml:space="preserve"> irrigation</w:t>
      </w:r>
      <w:r w:rsidRPr="007A2B33">
        <w:rPr>
          <w:rFonts w:ascii="Times New Roman" w:hAnsi="Times New Roman" w:cs="Times New Roman"/>
          <w:color w:val="000000" w:themeColor="text1"/>
          <w:sz w:val="24"/>
          <w:szCs w:val="24"/>
        </w:rPr>
        <w:t xml:space="preserve"> farmers in Wa West and Wa Municipality are predo</w:t>
      </w:r>
      <w:r w:rsidR="00681A6F" w:rsidRPr="007A2B33">
        <w:rPr>
          <w:rFonts w:ascii="Times New Roman" w:hAnsi="Times New Roman" w:cs="Times New Roman"/>
          <w:color w:val="000000" w:themeColor="text1"/>
          <w:sz w:val="24"/>
          <w:szCs w:val="24"/>
        </w:rPr>
        <w:t>minantly married. From</w:t>
      </w:r>
      <w:r w:rsidR="00651FE4" w:rsidRPr="007A2B33">
        <w:rPr>
          <w:rFonts w:ascii="Times New Roman" w:hAnsi="Times New Roman" w:cs="Times New Roman"/>
          <w:color w:val="000000" w:themeColor="text1"/>
          <w:sz w:val="24"/>
          <w:szCs w:val="24"/>
        </w:rPr>
        <w:t xml:space="preserve"> the findings, many (62%</w:t>
      </w:r>
      <w:r w:rsidR="00681A6F" w:rsidRPr="007A2B33">
        <w:rPr>
          <w:rFonts w:ascii="Times New Roman" w:hAnsi="Times New Roman" w:cs="Times New Roman"/>
          <w:color w:val="000000" w:themeColor="text1"/>
          <w:sz w:val="24"/>
          <w:szCs w:val="24"/>
        </w:rPr>
        <w:t>) of small holder irrigation</w:t>
      </w:r>
      <w:r w:rsidRPr="007A2B33">
        <w:rPr>
          <w:rFonts w:ascii="Times New Roman" w:hAnsi="Times New Roman" w:cs="Times New Roman"/>
          <w:color w:val="000000" w:themeColor="text1"/>
          <w:sz w:val="24"/>
          <w:szCs w:val="24"/>
        </w:rPr>
        <w:t xml:space="preserve"> farmers in Wa West</w:t>
      </w:r>
      <w:r w:rsidR="00681A6F" w:rsidRPr="007A2B33">
        <w:rPr>
          <w:rFonts w:ascii="Times New Roman" w:hAnsi="Times New Roman" w:cs="Times New Roman"/>
          <w:color w:val="000000" w:themeColor="text1"/>
          <w:sz w:val="24"/>
          <w:szCs w:val="24"/>
        </w:rPr>
        <w:t xml:space="preserve"> and the majority (78%) of small scale irrigation</w:t>
      </w:r>
      <w:r w:rsidRPr="007A2B33">
        <w:rPr>
          <w:rFonts w:ascii="Times New Roman" w:hAnsi="Times New Roman" w:cs="Times New Roman"/>
          <w:color w:val="000000" w:themeColor="text1"/>
          <w:sz w:val="24"/>
          <w:szCs w:val="24"/>
        </w:rPr>
        <w:t xml:space="preserve"> farmers in Wa Municipality were married. Nonetheless, les</w:t>
      </w:r>
      <w:r w:rsidR="00681A6F" w:rsidRPr="007A2B33">
        <w:rPr>
          <w:rFonts w:ascii="Times New Roman" w:hAnsi="Times New Roman" w:cs="Times New Roman"/>
          <w:color w:val="000000" w:themeColor="text1"/>
          <w:sz w:val="24"/>
          <w:szCs w:val="24"/>
        </w:rPr>
        <w:t>s than one-quarter (22%)</w:t>
      </w:r>
      <w:r w:rsidRPr="007A2B33">
        <w:rPr>
          <w:rFonts w:ascii="Times New Roman" w:hAnsi="Times New Roman" w:cs="Times New Roman"/>
          <w:color w:val="000000" w:themeColor="text1"/>
          <w:sz w:val="24"/>
          <w:szCs w:val="24"/>
        </w:rPr>
        <w:t xml:space="preserve"> of small-scale</w:t>
      </w:r>
      <w:r w:rsidR="00681A6F" w:rsidRPr="007A2B33">
        <w:rPr>
          <w:rFonts w:ascii="Times New Roman" w:hAnsi="Times New Roman" w:cs="Times New Roman"/>
          <w:color w:val="000000" w:themeColor="text1"/>
          <w:sz w:val="24"/>
          <w:szCs w:val="24"/>
        </w:rPr>
        <w:t xml:space="preserve"> irrigation farmers</w:t>
      </w:r>
      <w:r w:rsidRPr="007A2B33">
        <w:rPr>
          <w:rFonts w:ascii="Times New Roman" w:hAnsi="Times New Roman" w:cs="Times New Roman"/>
          <w:color w:val="000000" w:themeColor="text1"/>
          <w:sz w:val="24"/>
          <w:szCs w:val="24"/>
        </w:rPr>
        <w:t xml:space="preserve"> in Wa West</w:t>
      </w:r>
      <w:r w:rsidR="00681A6F" w:rsidRPr="007A2B33">
        <w:rPr>
          <w:rFonts w:ascii="Times New Roman" w:hAnsi="Times New Roman" w:cs="Times New Roman"/>
          <w:color w:val="000000" w:themeColor="text1"/>
          <w:sz w:val="24"/>
          <w:szCs w:val="24"/>
        </w:rPr>
        <w:t xml:space="preserve"> and few (12%</w:t>
      </w:r>
      <w:r w:rsidR="00037B4E" w:rsidRPr="007A2B33">
        <w:rPr>
          <w:rFonts w:ascii="Times New Roman" w:hAnsi="Times New Roman" w:cs="Times New Roman"/>
          <w:color w:val="000000" w:themeColor="text1"/>
          <w:sz w:val="24"/>
          <w:szCs w:val="24"/>
        </w:rPr>
        <w:t>) in Wa Municipality were not</w:t>
      </w:r>
      <w:r w:rsidRPr="007A2B33">
        <w:rPr>
          <w:rFonts w:ascii="Times New Roman" w:hAnsi="Times New Roman" w:cs="Times New Roman"/>
          <w:color w:val="000000" w:themeColor="text1"/>
          <w:sz w:val="24"/>
          <w:szCs w:val="24"/>
        </w:rPr>
        <w:t xml:space="preserve">. </w:t>
      </w:r>
    </w:p>
    <w:p w14:paraId="655D6861" w14:textId="43A62880" w:rsidR="00B60DCC" w:rsidRPr="007A2B33" w:rsidRDefault="00681A6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Additionally</w:t>
      </w:r>
      <w:r w:rsidR="00B60DCC" w:rsidRPr="007A2B33">
        <w:rPr>
          <w:rFonts w:ascii="Times New Roman" w:hAnsi="Times New Roman" w:cs="Times New Roman"/>
          <w:color w:val="000000" w:themeColor="text1"/>
          <w:sz w:val="24"/>
          <w:szCs w:val="24"/>
        </w:rPr>
        <w:t>, the findings of the study</w:t>
      </w:r>
      <w:r w:rsidR="00037B4E" w:rsidRPr="007A2B33">
        <w:rPr>
          <w:rFonts w:ascii="Times New Roman" w:hAnsi="Times New Roman" w:cs="Times New Roman"/>
          <w:color w:val="000000" w:themeColor="text1"/>
          <w:sz w:val="24"/>
          <w:szCs w:val="24"/>
        </w:rPr>
        <w:t xml:space="preserve"> as presented in Table 4.2 shows that, </w:t>
      </w:r>
      <w:r w:rsidR="00B60DCC" w:rsidRPr="007A2B33">
        <w:rPr>
          <w:rFonts w:ascii="Times New Roman" w:hAnsi="Times New Roman" w:cs="Times New Roman"/>
          <w:color w:val="000000" w:themeColor="text1"/>
          <w:sz w:val="24"/>
          <w:szCs w:val="24"/>
        </w:rPr>
        <w:t xml:space="preserve"> the size of small-scale</w:t>
      </w:r>
      <w:r w:rsidR="00037B4E" w:rsidRPr="007A2B33">
        <w:rPr>
          <w:rFonts w:ascii="Times New Roman" w:hAnsi="Times New Roman" w:cs="Times New Roman"/>
          <w:color w:val="000000" w:themeColor="text1"/>
          <w:sz w:val="24"/>
          <w:szCs w:val="24"/>
        </w:rPr>
        <w:t xml:space="preserve"> irrigation </w:t>
      </w:r>
      <w:r w:rsidR="00B60DCC" w:rsidRPr="007A2B33">
        <w:rPr>
          <w:rFonts w:ascii="Times New Roman" w:hAnsi="Times New Roman" w:cs="Times New Roman"/>
          <w:color w:val="000000" w:themeColor="text1"/>
          <w:sz w:val="24"/>
          <w:szCs w:val="24"/>
        </w:rPr>
        <w:t xml:space="preserve"> farmers'</w:t>
      </w:r>
      <w:r w:rsidR="00037B4E" w:rsidRPr="007A2B33">
        <w:rPr>
          <w:rFonts w:ascii="Times New Roman" w:hAnsi="Times New Roman" w:cs="Times New Roman"/>
          <w:color w:val="000000" w:themeColor="text1"/>
          <w:sz w:val="24"/>
          <w:szCs w:val="24"/>
        </w:rPr>
        <w:t xml:space="preserve"> </w:t>
      </w:r>
      <w:r w:rsidR="00B60DCC"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color w:val="000000" w:themeColor="text1"/>
          <w:sz w:val="24"/>
          <w:szCs w:val="24"/>
        </w:rPr>
        <w:t xml:space="preserve">households stipulated that 46%  and 42% </w:t>
      </w:r>
      <w:r w:rsidR="00B60DCC" w:rsidRPr="007A2B33">
        <w:rPr>
          <w:rFonts w:ascii="Times New Roman" w:hAnsi="Times New Roman" w:cs="Times New Roman"/>
          <w:color w:val="000000" w:themeColor="text1"/>
          <w:sz w:val="24"/>
          <w:szCs w:val="24"/>
        </w:rPr>
        <w:t>of the small holder irrigation farmers in Wa West</w:t>
      </w:r>
      <w:r w:rsidRPr="007A2B33">
        <w:rPr>
          <w:rFonts w:ascii="Times New Roman" w:hAnsi="Times New Roman" w:cs="Times New Roman"/>
          <w:color w:val="000000" w:themeColor="text1"/>
          <w:sz w:val="24"/>
          <w:szCs w:val="24"/>
        </w:rPr>
        <w:t xml:space="preserve">  </w:t>
      </w:r>
      <w:r w:rsidR="00B60DCC" w:rsidRPr="007A2B33">
        <w:rPr>
          <w:rFonts w:ascii="Times New Roman" w:hAnsi="Times New Roman" w:cs="Times New Roman"/>
          <w:color w:val="000000" w:themeColor="text1"/>
          <w:sz w:val="24"/>
          <w:szCs w:val="24"/>
        </w:rPr>
        <w:t xml:space="preserve">respectively, had a household size of 5-7 persons per household and 1- 4 persons per household. Similarly, in Wa Municipality, </w:t>
      </w:r>
      <w:r w:rsidR="00037B4E" w:rsidRPr="007A2B33">
        <w:rPr>
          <w:rFonts w:ascii="Times New Roman" w:hAnsi="Times New Roman" w:cs="Times New Roman"/>
          <w:color w:val="000000" w:themeColor="text1"/>
          <w:sz w:val="24"/>
          <w:szCs w:val="24"/>
        </w:rPr>
        <w:t>fewer than average (46%) and (40%</w:t>
      </w:r>
      <w:r w:rsidR="00B60DCC" w:rsidRPr="007A2B33">
        <w:rPr>
          <w:rFonts w:ascii="Times New Roman" w:hAnsi="Times New Roman" w:cs="Times New Roman"/>
          <w:color w:val="000000" w:themeColor="text1"/>
          <w:sz w:val="24"/>
          <w:szCs w:val="24"/>
        </w:rPr>
        <w:t>) of small-scale farmers had households of 1-4 people and 5-7 pe</w:t>
      </w:r>
      <w:r w:rsidR="00037B4E" w:rsidRPr="007A2B33">
        <w:rPr>
          <w:rFonts w:ascii="Times New Roman" w:hAnsi="Times New Roman" w:cs="Times New Roman"/>
          <w:color w:val="000000" w:themeColor="text1"/>
          <w:sz w:val="24"/>
          <w:szCs w:val="24"/>
        </w:rPr>
        <w:t>ople, respectively. The results further reveals that,</w:t>
      </w:r>
      <w:r w:rsidR="00B60DCC" w:rsidRPr="007A2B33">
        <w:rPr>
          <w:rFonts w:ascii="Times New Roman" w:hAnsi="Times New Roman" w:cs="Times New Roman"/>
          <w:color w:val="000000" w:themeColor="text1"/>
          <w:sz w:val="24"/>
          <w:szCs w:val="24"/>
        </w:rPr>
        <w:t xml:space="preserve"> the cumulative aggregate, the vast majority (</w:t>
      </w:r>
      <w:r w:rsidR="00037B4E" w:rsidRPr="007A2B33">
        <w:rPr>
          <w:rFonts w:ascii="Times New Roman" w:hAnsi="Times New Roman" w:cs="Times New Roman"/>
          <w:color w:val="000000" w:themeColor="text1"/>
          <w:sz w:val="24"/>
          <w:szCs w:val="24"/>
        </w:rPr>
        <w:t xml:space="preserve">88%) and (86%) </w:t>
      </w:r>
      <w:r w:rsidR="00B60DCC" w:rsidRPr="007A2B33">
        <w:rPr>
          <w:rFonts w:ascii="Times New Roman" w:hAnsi="Times New Roman" w:cs="Times New Roman"/>
          <w:color w:val="000000" w:themeColor="text1"/>
          <w:sz w:val="24"/>
          <w:szCs w:val="24"/>
        </w:rPr>
        <w:t xml:space="preserve">of small-scale farmers households in Wa West and Wa Municipality, respectively, had between 1 and 7 people in a household. The financial implication of this is that providing for such a large household places a significant burden on family heads who are small-scale irrigation farmers. </w:t>
      </w:r>
    </w:p>
    <w:p w14:paraId="3FDD0ACD" w14:textId="54F0EFC8" w:rsidR="009819EF" w:rsidRPr="007A2B33" w:rsidRDefault="00B60DCC"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Fi</w:t>
      </w:r>
      <w:r w:rsidR="00037B4E" w:rsidRPr="007A2B33">
        <w:rPr>
          <w:rFonts w:ascii="Times New Roman" w:hAnsi="Times New Roman" w:cs="Times New Roman"/>
          <w:color w:val="000000" w:themeColor="text1"/>
          <w:sz w:val="24"/>
          <w:szCs w:val="24"/>
        </w:rPr>
        <w:t>nally, as shown</w:t>
      </w:r>
      <w:r w:rsidRPr="007A2B33">
        <w:rPr>
          <w:rFonts w:ascii="Times New Roman" w:hAnsi="Times New Roman" w:cs="Times New Roman"/>
          <w:color w:val="000000" w:themeColor="text1"/>
          <w:sz w:val="24"/>
          <w:szCs w:val="24"/>
        </w:rPr>
        <w:t xml:space="preserve"> in Table</w:t>
      </w:r>
      <w:r w:rsidR="00962BC4" w:rsidRPr="007A2B33">
        <w:rPr>
          <w:rFonts w:ascii="Times New Roman" w:hAnsi="Times New Roman" w:cs="Times New Roman"/>
          <w:color w:val="000000" w:themeColor="text1"/>
          <w:sz w:val="24"/>
          <w:szCs w:val="24"/>
        </w:rPr>
        <w:t xml:space="preserve"> </w:t>
      </w:r>
      <w:r w:rsidR="00563E82" w:rsidRPr="007A2B33">
        <w:rPr>
          <w:rFonts w:ascii="Times New Roman" w:hAnsi="Times New Roman" w:cs="Times New Roman"/>
          <w:color w:val="000000" w:themeColor="text1"/>
          <w:sz w:val="24"/>
          <w:szCs w:val="24"/>
        </w:rPr>
        <w:t>4.2,</w:t>
      </w:r>
      <w:r w:rsidR="00962BC4" w:rsidRPr="007A2B33">
        <w:rPr>
          <w:rFonts w:ascii="Times New Roman" w:hAnsi="Times New Roman" w:cs="Times New Roman"/>
          <w:color w:val="000000" w:themeColor="text1"/>
          <w:sz w:val="24"/>
          <w:szCs w:val="24"/>
        </w:rPr>
        <w:t xml:space="preserve"> the majority (74%</w:t>
      </w:r>
      <w:r w:rsidRPr="007A2B33">
        <w:rPr>
          <w:rFonts w:ascii="Times New Roman" w:hAnsi="Times New Roman" w:cs="Times New Roman"/>
          <w:color w:val="000000" w:themeColor="text1"/>
          <w:sz w:val="24"/>
          <w:szCs w:val="24"/>
        </w:rPr>
        <w:t>) of small-scale irrigation farmers in Wa West were unemp</w:t>
      </w:r>
      <w:r w:rsidR="00962BC4" w:rsidRPr="007A2B33">
        <w:rPr>
          <w:rFonts w:ascii="Times New Roman" w:hAnsi="Times New Roman" w:cs="Times New Roman"/>
          <w:color w:val="000000" w:themeColor="text1"/>
          <w:sz w:val="24"/>
          <w:szCs w:val="24"/>
        </w:rPr>
        <w:t>loyed, while a few (14%</w:t>
      </w:r>
      <w:r w:rsidRPr="007A2B33">
        <w:rPr>
          <w:rFonts w:ascii="Times New Roman" w:hAnsi="Times New Roman" w:cs="Times New Roman"/>
          <w:color w:val="000000" w:themeColor="text1"/>
          <w:sz w:val="24"/>
          <w:szCs w:val="24"/>
        </w:rPr>
        <w:t>) were self-employed. In Wa Municipality, ho</w:t>
      </w:r>
      <w:r w:rsidR="00962BC4" w:rsidRPr="007A2B33">
        <w:rPr>
          <w:rFonts w:ascii="Times New Roman" w:hAnsi="Times New Roman" w:cs="Times New Roman"/>
          <w:color w:val="000000" w:themeColor="text1"/>
          <w:sz w:val="24"/>
          <w:szCs w:val="24"/>
        </w:rPr>
        <w:t xml:space="preserve">wever, </w:t>
      </w:r>
      <w:r w:rsidR="00962BC4" w:rsidRPr="007A2B33">
        <w:rPr>
          <w:rFonts w:ascii="Times New Roman" w:hAnsi="Times New Roman" w:cs="Times New Roman"/>
          <w:color w:val="000000" w:themeColor="text1"/>
          <w:sz w:val="24"/>
          <w:szCs w:val="24"/>
        </w:rPr>
        <w:lastRenderedPageBreak/>
        <w:t>nearly half, that about (48%</w:t>
      </w:r>
      <w:r w:rsidRPr="007A2B33">
        <w:rPr>
          <w:rFonts w:ascii="Times New Roman" w:hAnsi="Times New Roman" w:cs="Times New Roman"/>
          <w:color w:val="000000" w:themeColor="text1"/>
          <w:sz w:val="24"/>
          <w:szCs w:val="24"/>
        </w:rPr>
        <w:t>) of small-scale irrigation farmers were unemployed, mor</w:t>
      </w:r>
      <w:r w:rsidR="00962BC4" w:rsidRPr="007A2B33">
        <w:rPr>
          <w:rFonts w:ascii="Times New Roman" w:hAnsi="Times New Roman" w:cs="Times New Roman"/>
          <w:color w:val="000000" w:themeColor="text1"/>
          <w:sz w:val="24"/>
          <w:szCs w:val="24"/>
        </w:rPr>
        <w:t>e than one-quarter (32%</w:t>
      </w:r>
      <w:r w:rsidRPr="007A2B33">
        <w:rPr>
          <w:rFonts w:ascii="Times New Roman" w:hAnsi="Times New Roman" w:cs="Times New Roman"/>
          <w:color w:val="000000" w:themeColor="text1"/>
          <w:sz w:val="24"/>
          <w:szCs w:val="24"/>
        </w:rPr>
        <w:t>) were self-employed,</w:t>
      </w:r>
      <w:r w:rsidR="00962BC4" w:rsidRPr="007A2B33">
        <w:rPr>
          <w:rFonts w:ascii="Times New Roman" w:hAnsi="Times New Roman" w:cs="Times New Roman"/>
          <w:color w:val="000000" w:themeColor="text1"/>
          <w:sz w:val="24"/>
          <w:szCs w:val="24"/>
        </w:rPr>
        <w:t xml:space="preserve"> and a few (14%)</w:t>
      </w:r>
      <w:r w:rsidRPr="007A2B33">
        <w:rPr>
          <w:rFonts w:ascii="Times New Roman" w:hAnsi="Times New Roman" w:cs="Times New Roman"/>
          <w:color w:val="000000" w:themeColor="text1"/>
          <w:sz w:val="24"/>
          <w:szCs w:val="24"/>
        </w:rPr>
        <w:t xml:space="preserve"> were employed in the private sector. The majority of the small-holder irrigation farmers in the research were jobless, according to the data. This may explain why they turned to small-scale irriga</w:t>
      </w:r>
      <w:r w:rsidR="00962BC4" w:rsidRPr="007A2B33">
        <w:rPr>
          <w:rFonts w:ascii="Times New Roman" w:hAnsi="Times New Roman" w:cs="Times New Roman"/>
          <w:color w:val="000000" w:themeColor="text1"/>
          <w:sz w:val="24"/>
          <w:szCs w:val="24"/>
        </w:rPr>
        <w:t>ted farming for money. This findings gives credence</w:t>
      </w:r>
      <w:r w:rsidRPr="007A2B33">
        <w:rPr>
          <w:rFonts w:ascii="Times New Roman" w:hAnsi="Times New Roman" w:cs="Times New Roman"/>
          <w:color w:val="000000" w:themeColor="text1"/>
          <w:sz w:val="24"/>
          <w:szCs w:val="24"/>
        </w:rPr>
        <w:t xml:space="preserve"> to (</w:t>
      </w:r>
      <w:r w:rsidR="0099144F" w:rsidRPr="007A2B33">
        <w:rPr>
          <w:rFonts w:ascii="Times New Roman" w:hAnsi="Times New Roman" w:cs="Times New Roman"/>
          <w:color w:val="000000" w:themeColor="text1"/>
          <w:sz w:val="24"/>
          <w:szCs w:val="24"/>
        </w:rPr>
        <w:t xml:space="preserve">Kadiresan et al., </w:t>
      </w:r>
      <w:r w:rsidRPr="007A2B33">
        <w:rPr>
          <w:rFonts w:ascii="Times New Roman" w:hAnsi="Times New Roman" w:cs="Times New Roman"/>
          <w:color w:val="000000" w:themeColor="text1"/>
          <w:sz w:val="24"/>
          <w:szCs w:val="24"/>
        </w:rPr>
        <w:t>2018) and (</w:t>
      </w:r>
      <w:r w:rsidR="0099144F" w:rsidRPr="007A2B33">
        <w:rPr>
          <w:rFonts w:ascii="Times New Roman" w:hAnsi="Times New Roman" w:cs="Times New Roman"/>
          <w:color w:val="000000" w:themeColor="text1"/>
          <w:sz w:val="24"/>
          <w:szCs w:val="24"/>
        </w:rPr>
        <w:t xml:space="preserve">Mauser et al., </w:t>
      </w:r>
      <w:r w:rsidRPr="007A2B33">
        <w:rPr>
          <w:rFonts w:ascii="Times New Roman" w:hAnsi="Times New Roman" w:cs="Times New Roman"/>
          <w:color w:val="000000" w:themeColor="text1"/>
          <w:sz w:val="24"/>
          <w:szCs w:val="24"/>
        </w:rPr>
        <w:t>2018), the Green Revolution, which mostly depended on irrigation, pulled millions of impoverished farmers out of poverty and famine. Irrigation has therefore remained a global issue in both wealthy and developing countries as it’s been noted to have helped to accelerate socioeconomic growth across countries.</w:t>
      </w:r>
    </w:p>
    <w:p w14:paraId="72BB1A21" w14:textId="77777777" w:rsidR="009819EF" w:rsidRPr="007A2B33" w:rsidRDefault="009819EF" w:rsidP="00F40508">
      <w:pPr>
        <w:pStyle w:val="Heading2"/>
        <w:rPr>
          <w:color w:val="000000" w:themeColor="text1"/>
        </w:rPr>
      </w:pPr>
      <w:bookmarkStart w:id="188" w:name="_Toc118764465"/>
      <w:bookmarkStart w:id="189" w:name="_Toc127797623"/>
      <w:r w:rsidRPr="007A2B33">
        <w:rPr>
          <w:color w:val="000000" w:themeColor="text1"/>
        </w:rPr>
        <w:t>4.3</w:t>
      </w:r>
      <w:r w:rsidRPr="007A2B33">
        <w:rPr>
          <w:color w:val="000000" w:themeColor="text1"/>
        </w:rPr>
        <w:tab/>
        <w:t xml:space="preserve">The causes of siltation on small-scale irrigation dams in the </w:t>
      </w:r>
      <w:r w:rsidR="00054BD9" w:rsidRPr="007A2B33">
        <w:rPr>
          <w:color w:val="000000" w:themeColor="text1"/>
        </w:rPr>
        <w:t>Region</w:t>
      </w:r>
      <w:bookmarkEnd w:id="188"/>
      <w:bookmarkEnd w:id="189"/>
    </w:p>
    <w:p w14:paraId="0EE65881" w14:textId="739F1992"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The study's first goal was to explore on the causes of siltation in small-scale irrigation dams in the </w:t>
      </w:r>
      <w:r w:rsidR="00054BD9" w:rsidRPr="007A2B33">
        <w:rPr>
          <w:rFonts w:ascii="Times New Roman" w:hAnsi="Times New Roman" w:cs="Times New Roman"/>
          <w:color w:val="000000" w:themeColor="text1"/>
          <w:sz w:val="24"/>
          <w:szCs w:val="24"/>
        </w:rPr>
        <w:t>Region</w:t>
      </w:r>
      <w:r w:rsidRPr="007A2B33">
        <w:rPr>
          <w:rFonts w:ascii="Times New Roman" w:hAnsi="Times New Roman" w:cs="Times New Roman"/>
          <w:color w:val="000000" w:themeColor="text1"/>
          <w:sz w:val="24"/>
          <w:szCs w:val="24"/>
        </w:rPr>
        <w:t xml:space="preserve">, specifically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This section of the study is intended to present and discuss the study's field findings on access to water and knowledge about reservoir siltation, the causes of siltation, and the use of dam water for economic activities among small-scale irrigation farmers in the study's </w:t>
      </w:r>
      <w:r w:rsidR="00054BD9" w:rsidRPr="007A2B33">
        <w:rPr>
          <w:rFonts w:ascii="Times New Roman" w:hAnsi="Times New Roman" w:cs="Times New Roman"/>
          <w:color w:val="000000" w:themeColor="text1"/>
          <w:sz w:val="24"/>
          <w:szCs w:val="24"/>
        </w:rPr>
        <w:t>District</w:t>
      </w:r>
      <w:r w:rsidR="00866D33" w:rsidRPr="007A2B33">
        <w:rPr>
          <w:rFonts w:ascii="Times New Roman" w:hAnsi="Times New Roman" w:cs="Times New Roman"/>
          <w:color w:val="000000" w:themeColor="text1"/>
          <w:sz w:val="24"/>
          <w:szCs w:val="24"/>
        </w:rPr>
        <w:t xml:space="preserve">s. The results are </w:t>
      </w:r>
      <w:r w:rsidRPr="007A2B33">
        <w:rPr>
          <w:rFonts w:ascii="Times New Roman" w:hAnsi="Times New Roman" w:cs="Times New Roman"/>
          <w:color w:val="000000" w:themeColor="text1"/>
          <w:sz w:val="24"/>
          <w:szCs w:val="24"/>
        </w:rPr>
        <w:t>presented and analysed in these areas using descriptive statistics elements (crosstabulation, frequencies, and percentage distributions). Table</w:t>
      </w:r>
      <w:r w:rsidR="00866D33" w:rsidRPr="007A2B33">
        <w:rPr>
          <w:rFonts w:ascii="Times New Roman" w:hAnsi="Times New Roman" w:cs="Times New Roman"/>
          <w:color w:val="000000" w:themeColor="text1"/>
          <w:sz w:val="24"/>
          <w:szCs w:val="24"/>
        </w:rPr>
        <w:t xml:space="preserve"> 4. 3 </w:t>
      </w:r>
      <w:r w:rsidRPr="007A2B33">
        <w:rPr>
          <w:rFonts w:ascii="Times New Roman" w:hAnsi="Times New Roman" w:cs="Times New Roman"/>
          <w:color w:val="000000" w:themeColor="text1"/>
          <w:sz w:val="24"/>
          <w:szCs w:val="24"/>
        </w:rPr>
        <w:t xml:space="preserve">shows the findings of a study on reservoir siltation and access to water. </w:t>
      </w:r>
    </w:p>
    <w:p w14:paraId="35DE11B9" w14:textId="7A7D4AB8" w:rsidR="009819EF" w:rsidRPr="007A2B33" w:rsidRDefault="009819EF" w:rsidP="00D346F0">
      <w:pPr>
        <w:pStyle w:val="LOT"/>
        <w:rPr>
          <w:color w:val="000000" w:themeColor="text1"/>
        </w:rPr>
      </w:pPr>
      <w:bookmarkStart w:id="190" w:name="_Toc124155231"/>
      <w:bookmarkStart w:id="191" w:name="_Hlk118763567"/>
      <w:r w:rsidRPr="007A2B33">
        <w:rPr>
          <w:color w:val="000000" w:themeColor="text1"/>
        </w:rPr>
        <w:t>Table</w:t>
      </w:r>
      <w:r w:rsidR="00FD4BDD" w:rsidRPr="007A2B33">
        <w:rPr>
          <w:color w:val="000000" w:themeColor="text1"/>
        </w:rPr>
        <w:t xml:space="preserve"> 4.</w:t>
      </w:r>
      <w:r w:rsidRPr="007A2B33">
        <w:rPr>
          <w:color w:val="000000" w:themeColor="text1"/>
        </w:rPr>
        <w:t>3: Access to water and Knowledge about siltation of reservoir</w:t>
      </w:r>
      <w:bookmarkEnd w:id="190"/>
      <w:r w:rsidRPr="007A2B33">
        <w:rPr>
          <w:color w:val="000000" w:themeColor="text1"/>
        </w:rPr>
        <w:t xml:space="preserve"> </w:t>
      </w:r>
    </w:p>
    <w:tbl>
      <w:tblPr>
        <w:tblW w:w="0" w:type="auto"/>
        <w:tblBorders>
          <w:top w:val="single" w:sz="4" w:space="0" w:color="auto"/>
          <w:bottom w:val="single" w:sz="4" w:space="0" w:color="auto"/>
        </w:tblBorders>
        <w:tblLook w:val="04A0" w:firstRow="1" w:lastRow="0" w:firstColumn="1" w:lastColumn="0" w:noHBand="0" w:noVBand="1"/>
      </w:tblPr>
      <w:tblGrid>
        <w:gridCol w:w="2608"/>
        <w:gridCol w:w="1148"/>
        <w:gridCol w:w="1420"/>
        <w:gridCol w:w="1420"/>
        <w:gridCol w:w="1420"/>
        <w:gridCol w:w="1000"/>
      </w:tblGrid>
      <w:tr w:rsidR="007A2B33" w:rsidRPr="007A2B33" w14:paraId="5AC8E493" w14:textId="77777777" w:rsidTr="00BE5BC0">
        <w:trPr>
          <w:trHeight w:val="144"/>
        </w:trPr>
        <w:tc>
          <w:tcPr>
            <w:tcW w:w="2608" w:type="dxa"/>
            <w:vMerge w:val="restart"/>
            <w:tcBorders>
              <w:top w:val="single" w:sz="4" w:space="0" w:color="auto"/>
              <w:bottom w:val="single" w:sz="4" w:space="0" w:color="auto"/>
            </w:tcBorders>
            <w:hideMark/>
          </w:tcPr>
          <w:bookmarkEnd w:id="191"/>
          <w:p w14:paraId="235ABD47" w14:textId="77777777" w:rsidR="009819EF" w:rsidRPr="007A2B33" w:rsidRDefault="009819EF" w:rsidP="000130BB">
            <w:pPr>
              <w:spacing w:after="0" w:line="276" w:lineRule="auto"/>
              <w:jc w:val="both"/>
              <w:rPr>
                <w:rFonts w:ascii="Times New Roman" w:hAnsi="Times New Roman" w:cs="Times New Roman"/>
                <w:bCs/>
                <w:color w:val="000000" w:themeColor="text1"/>
                <w:sz w:val="20"/>
                <w:szCs w:val="20"/>
              </w:rPr>
            </w:pPr>
            <w:r w:rsidRPr="007A2B33">
              <w:rPr>
                <w:rFonts w:ascii="Times New Roman" w:hAnsi="Times New Roman" w:cs="Times New Roman"/>
                <w:bCs/>
                <w:color w:val="000000" w:themeColor="text1"/>
                <w:sz w:val="20"/>
                <w:szCs w:val="20"/>
              </w:rPr>
              <w:t>Access to water, and knowledge about siltation of the reservoir</w:t>
            </w:r>
          </w:p>
        </w:tc>
        <w:tc>
          <w:tcPr>
            <w:tcW w:w="1148" w:type="dxa"/>
            <w:vMerge w:val="restart"/>
            <w:tcBorders>
              <w:top w:val="single" w:sz="4" w:space="0" w:color="auto"/>
              <w:bottom w:val="single" w:sz="4" w:space="0" w:color="auto"/>
            </w:tcBorders>
            <w:hideMark/>
          </w:tcPr>
          <w:p w14:paraId="6B1C02D0" w14:textId="77777777" w:rsidR="009819EF" w:rsidRPr="007A2B33" w:rsidRDefault="009819EF" w:rsidP="000130BB">
            <w:pPr>
              <w:spacing w:after="0" w:line="276" w:lineRule="auto"/>
              <w:jc w:val="both"/>
              <w:rPr>
                <w:rFonts w:ascii="Times New Roman" w:hAnsi="Times New Roman" w:cs="Times New Roman"/>
                <w:bCs/>
                <w:color w:val="000000" w:themeColor="text1"/>
                <w:sz w:val="20"/>
                <w:szCs w:val="20"/>
              </w:rPr>
            </w:pPr>
            <w:r w:rsidRPr="007A2B33">
              <w:rPr>
                <w:rFonts w:ascii="Times New Roman" w:hAnsi="Times New Roman" w:cs="Times New Roman"/>
                <w:bCs/>
                <w:color w:val="000000" w:themeColor="text1"/>
                <w:sz w:val="20"/>
                <w:szCs w:val="20"/>
              </w:rPr>
              <w:t>Response categories</w:t>
            </w:r>
          </w:p>
        </w:tc>
        <w:tc>
          <w:tcPr>
            <w:tcW w:w="2840" w:type="dxa"/>
            <w:gridSpan w:val="2"/>
            <w:tcBorders>
              <w:top w:val="single" w:sz="4" w:space="0" w:color="auto"/>
              <w:bottom w:val="single" w:sz="4" w:space="0" w:color="auto"/>
            </w:tcBorders>
            <w:hideMark/>
          </w:tcPr>
          <w:p w14:paraId="2CA4E458" w14:textId="77777777" w:rsidR="009819EF" w:rsidRPr="007A2B33" w:rsidRDefault="00054BD9" w:rsidP="000130BB">
            <w:pPr>
              <w:spacing w:after="0" w:line="276" w:lineRule="auto"/>
              <w:jc w:val="both"/>
              <w:rPr>
                <w:rFonts w:ascii="Times New Roman" w:hAnsi="Times New Roman" w:cs="Times New Roman"/>
                <w:bCs/>
                <w:color w:val="000000" w:themeColor="text1"/>
                <w:sz w:val="20"/>
                <w:szCs w:val="20"/>
              </w:rPr>
            </w:pPr>
            <w:r w:rsidRPr="007A2B33">
              <w:rPr>
                <w:rFonts w:ascii="Times New Roman" w:hAnsi="Times New Roman" w:cs="Times New Roman"/>
                <w:bCs/>
                <w:color w:val="000000" w:themeColor="text1"/>
                <w:sz w:val="20"/>
                <w:szCs w:val="20"/>
              </w:rPr>
              <w:t>District</w:t>
            </w:r>
          </w:p>
        </w:tc>
        <w:tc>
          <w:tcPr>
            <w:tcW w:w="1420" w:type="dxa"/>
            <w:vMerge w:val="restart"/>
            <w:tcBorders>
              <w:top w:val="single" w:sz="4" w:space="0" w:color="auto"/>
              <w:bottom w:val="single" w:sz="4" w:space="0" w:color="auto"/>
            </w:tcBorders>
            <w:hideMark/>
          </w:tcPr>
          <w:p w14:paraId="4CD8C455" w14:textId="77777777" w:rsidR="009819EF" w:rsidRPr="007A2B33" w:rsidRDefault="009819EF" w:rsidP="000130BB">
            <w:pPr>
              <w:spacing w:after="0" w:line="276" w:lineRule="auto"/>
              <w:jc w:val="both"/>
              <w:rPr>
                <w:rFonts w:ascii="Times New Roman" w:hAnsi="Times New Roman" w:cs="Times New Roman"/>
                <w:bCs/>
                <w:color w:val="000000" w:themeColor="text1"/>
                <w:sz w:val="20"/>
                <w:szCs w:val="20"/>
              </w:rPr>
            </w:pPr>
            <w:r w:rsidRPr="007A2B33">
              <w:rPr>
                <w:rFonts w:ascii="Times New Roman" w:hAnsi="Times New Roman" w:cs="Times New Roman"/>
                <w:bCs/>
                <w:color w:val="000000" w:themeColor="text1"/>
                <w:sz w:val="20"/>
                <w:szCs w:val="20"/>
              </w:rPr>
              <w:t>Chi-square (X2)</w:t>
            </w:r>
          </w:p>
        </w:tc>
        <w:tc>
          <w:tcPr>
            <w:tcW w:w="1000" w:type="dxa"/>
            <w:vMerge w:val="restart"/>
            <w:tcBorders>
              <w:top w:val="single" w:sz="4" w:space="0" w:color="auto"/>
              <w:bottom w:val="single" w:sz="4" w:space="0" w:color="auto"/>
            </w:tcBorders>
            <w:noWrap/>
            <w:hideMark/>
          </w:tcPr>
          <w:p w14:paraId="32F0CBD8" w14:textId="77777777" w:rsidR="009819EF" w:rsidRPr="007A2B33" w:rsidRDefault="009819EF" w:rsidP="000130BB">
            <w:pPr>
              <w:spacing w:after="0" w:line="276" w:lineRule="auto"/>
              <w:jc w:val="both"/>
              <w:rPr>
                <w:rFonts w:ascii="Times New Roman" w:hAnsi="Times New Roman" w:cs="Times New Roman"/>
                <w:bCs/>
                <w:color w:val="000000" w:themeColor="text1"/>
                <w:sz w:val="20"/>
                <w:szCs w:val="20"/>
              </w:rPr>
            </w:pPr>
            <w:r w:rsidRPr="007A2B33">
              <w:rPr>
                <w:rFonts w:ascii="Times New Roman" w:hAnsi="Times New Roman" w:cs="Times New Roman"/>
                <w:bCs/>
                <w:color w:val="000000" w:themeColor="text1"/>
                <w:sz w:val="20"/>
                <w:szCs w:val="20"/>
              </w:rPr>
              <w:t>p-value</w:t>
            </w:r>
          </w:p>
        </w:tc>
      </w:tr>
      <w:tr w:rsidR="007A2B33" w:rsidRPr="007A2B33" w14:paraId="40356300" w14:textId="77777777" w:rsidTr="00BE5BC0">
        <w:trPr>
          <w:trHeight w:val="144"/>
        </w:trPr>
        <w:tc>
          <w:tcPr>
            <w:tcW w:w="2608" w:type="dxa"/>
            <w:vMerge/>
            <w:tcBorders>
              <w:top w:val="single" w:sz="4" w:space="0" w:color="auto"/>
              <w:bottom w:val="single" w:sz="4" w:space="0" w:color="auto"/>
            </w:tcBorders>
            <w:hideMark/>
          </w:tcPr>
          <w:p w14:paraId="67F5C3B3"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148" w:type="dxa"/>
            <w:vMerge/>
            <w:tcBorders>
              <w:top w:val="single" w:sz="4" w:space="0" w:color="auto"/>
              <w:bottom w:val="single" w:sz="4" w:space="0" w:color="auto"/>
            </w:tcBorders>
            <w:hideMark/>
          </w:tcPr>
          <w:p w14:paraId="5A61A43C"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420" w:type="dxa"/>
            <w:tcBorders>
              <w:top w:val="single" w:sz="4" w:space="0" w:color="auto"/>
              <w:bottom w:val="single" w:sz="4" w:space="0" w:color="auto"/>
            </w:tcBorders>
            <w:hideMark/>
          </w:tcPr>
          <w:p w14:paraId="6EE67573"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 xml:space="preserve">Wa </w:t>
            </w:r>
            <w:r w:rsidR="00054BD9" w:rsidRPr="007A2B33">
              <w:rPr>
                <w:rFonts w:ascii="Times New Roman" w:hAnsi="Times New Roman" w:cs="Times New Roman"/>
                <w:color w:val="000000" w:themeColor="text1"/>
                <w:sz w:val="20"/>
                <w:szCs w:val="20"/>
              </w:rPr>
              <w:t>West</w:t>
            </w:r>
          </w:p>
        </w:tc>
        <w:tc>
          <w:tcPr>
            <w:tcW w:w="1420" w:type="dxa"/>
            <w:tcBorders>
              <w:top w:val="single" w:sz="4" w:space="0" w:color="auto"/>
              <w:bottom w:val="single" w:sz="4" w:space="0" w:color="auto"/>
            </w:tcBorders>
            <w:hideMark/>
          </w:tcPr>
          <w:p w14:paraId="1A34ACF3"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Wa Municipal</w:t>
            </w:r>
          </w:p>
        </w:tc>
        <w:tc>
          <w:tcPr>
            <w:tcW w:w="1420" w:type="dxa"/>
            <w:vMerge/>
            <w:tcBorders>
              <w:top w:val="nil"/>
              <w:bottom w:val="single" w:sz="4" w:space="0" w:color="auto"/>
            </w:tcBorders>
            <w:hideMark/>
          </w:tcPr>
          <w:p w14:paraId="71DB969A"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000" w:type="dxa"/>
            <w:vMerge/>
            <w:tcBorders>
              <w:top w:val="nil"/>
              <w:bottom w:val="single" w:sz="4" w:space="0" w:color="auto"/>
            </w:tcBorders>
            <w:hideMark/>
          </w:tcPr>
          <w:p w14:paraId="102D9838"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r>
      <w:tr w:rsidR="007A2B33" w:rsidRPr="007A2B33" w14:paraId="2C9E7406" w14:textId="77777777" w:rsidTr="00BE5BC0">
        <w:trPr>
          <w:trHeight w:val="144"/>
        </w:trPr>
        <w:tc>
          <w:tcPr>
            <w:tcW w:w="2608" w:type="dxa"/>
            <w:vMerge w:val="restart"/>
            <w:tcBorders>
              <w:top w:val="single" w:sz="4" w:space="0" w:color="auto"/>
              <w:bottom w:val="nil"/>
            </w:tcBorders>
            <w:hideMark/>
          </w:tcPr>
          <w:p w14:paraId="5B23DBDA"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Do you have water all year round in the reservoir</w:t>
            </w:r>
          </w:p>
        </w:tc>
        <w:tc>
          <w:tcPr>
            <w:tcW w:w="1148" w:type="dxa"/>
            <w:vMerge w:val="restart"/>
            <w:tcBorders>
              <w:top w:val="single" w:sz="4" w:space="0" w:color="auto"/>
              <w:bottom w:val="nil"/>
            </w:tcBorders>
            <w:hideMark/>
          </w:tcPr>
          <w:p w14:paraId="09B626C5"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420" w:type="dxa"/>
            <w:tcBorders>
              <w:top w:val="single" w:sz="4" w:space="0" w:color="auto"/>
              <w:bottom w:val="nil"/>
            </w:tcBorders>
            <w:noWrap/>
            <w:hideMark/>
          </w:tcPr>
          <w:p w14:paraId="2BFA0E9D"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p>
        </w:tc>
        <w:tc>
          <w:tcPr>
            <w:tcW w:w="1420" w:type="dxa"/>
            <w:tcBorders>
              <w:top w:val="single" w:sz="4" w:space="0" w:color="auto"/>
              <w:bottom w:val="nil"/>
            </w:tcBorders>
            <w:noWrap/>
            <w:hideMark/>
          </w:tcPr>
          <w:p w14:paraId="330F559B"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w:t>
            </w:r>
          </w:p>
        </w:tc>
        <w:tc>
          <w:tcPr>
            <w:tcW w:w="1420" w:type="dxa"/>
            <w:tcBorders>
              <w:top w:val="single" w:sz="4" w:space="0" w:color="auto"/>
              <w:bottom w:val="nil"/>
            </w:tcBorders>
            <w:noWrap/>
            <w:hideMark/>
          </w:tcPr>
          <w:p w14:paraId="6E53FA77"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4.252</w:t>
            </w:r>
          </w:p>
        </w:tc>
        <w:tc>
          <w:tcPr>
            <w:tcW w:w="1000" w:type="dxa"/>
            <w:tcBorders>
              <w:top w:val="single" w:sz="4" w:space="0" w:color="auto"/>
              <w:bottom w:val="nil"/>
            </w:tcBorders>
            <w:noWrap/>
            <w:hideMark/>
          </w:tcPr>
          <w:p w14:paraId="26BC9B4C"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0.039</w:t>
            </w:r>
          </w:p>
        </w:tc>
      </w:tr>
      <w:tr w:rsidR="007A2B33" w:rsidRPr="007A2B33" w14:paraId="7ED2FAE7" w14:textId="77777777" w:rsidTr="00BE5BC0">
        <w:trPr>
          <w:trHeight w:val="144"/>
        </w:trPr>
        <w:tc>
          <w:tcPr>
            <w:tcW w:w="2608" w:type="dxa"/>
            <w:vMerge/>
            <w:tcBorders>
              <w:top w:val="nil"/>
              <w:bottom w:val="nil"/>
            </w:tcBorders>
            <w:hideMark/>
          </w:tcPr>
          <w:p w14:paraId="55D5D39C"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148" w:type="dxa"/>
            <w:vMerge/>
            <w:tcBorders>
              <w:top w:val="nil"/>
              <w:bottom w:val="nil"/>
            </w:tcBorders>
            <w:hideMark/>
          </w:tcPr>
          <w:p w14:paraId="0723E1D0"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069AAFC0"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w:t>
            </w:r>
          </w:p>
        </w:tc>
        <w:tc>
          <w:tcPr>
            <w:tcW w:w="1420" w:type="dxa"/>
            <w:tcBorders>
              <w:top w:val="nil"/>
              <w:bottom w:val="nil"/>
            </w:tcBorders>
            <w:noWrap/>
            <w:hideMark/>
          </w:tcPr>
          <w:p w14:paraId="7754FB4A"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6.0%</w:t>
            </w:r>
          </w:p>
        </w:tc>
        <w:tc>
          <w:tcPr>
            <w:tcW w:w="1420" w:type="dxa"/>
            <w:tcBorders>
              <w:top w:val="nil"/>
              <w:bottom w:val="nil"/>
            </w:tcBorders>
            <w:noWrap/>
            <w:hideMark/>
          </w:tcPr>
          <w:p w14:paraId="12393BF9"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000" w:type="dxa"/>
            <w:tcBorders>
              <w:top w:val="nil"/>
              <w:bottom w:val="nil"/>
            </w:tcBorders>
            <w:noWrap/>
            <w:hideMark/>
          </w:tcPr>
          <w:p w14:paraId="38BE7D20"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r>
      <w:tr w:rsidR="007A2B33" w:rsidRPr="007A2B33" w14:paraId="788F33CA" w14:textId="77777777" w:rsidTr="00BE5BC0">
        <w:trPr>
          <w:trHeight w:val="144"/>
        </w:trPr>
        <w:tc>
          <w:tcPr>
            <w:tcW w:w="2608" w:type="dxa"/>
            <w:vMerge/>
            <w:tcBorders>
              <w:top w:val="nil"/>
              <w:bottom w:val="nil"/>
            </w:tcBorders>
            <w:hideMark/>
          </w:tcPr>
          <w:p w14:paraId="7EF07EA7"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148" w:type="dxa"/>
            <w:vMerge w:val="restart"/>
            <w:tcBorders>
              <w:top w:val="nil"/>
              <w:bottom w:val="nil"/>
            </w:tcBorders>
            <w:hideMark/>
          </w:tcPr>
          <w:p w14:paraId="6B37CDEB"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420" w:type="dxa"/>
            <w:tcBorders>
              <w:top w:val="nil"/>
              <w:bottom w:val="nil"/>
            </w:tcBorders>
            <w:noWrap/>
            <w:hideMark/>
          </w:tcPr>
          <w:p w14:paraId="56E396F2"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50</w:t>
            </w:r>
          </w:p>
        </w:tc>
        <w:tc>
          <w:tcPr>
            <w:tcW w:w="1420" w:type="dxa"/>
            <w:tcBorders>
              <w:top w:val="nil"/>
              <w:bottom w:val="nil"/>
            </w:tcBorders>
            <w:noWrap/>
            <w:hideMark/>
          </w:tcPr>
          <w:p w14:paraId="7422B560"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47</w:t>
            </w:r>
          </w:p>
        </w:tc>
        <w:tc>
          <w:tcPr>
            <w:tcW w:w="1420" w:type="dxa"/>
            <w:tcBorders>
              <w:top w:val="nil"/>
              <w:bottom w:val="nil"/>
            </w:tcBorders>
            <w:noWrap/>
            <w:hideMark/>
          </w:tcPr>
          <w:p w14:paraId="7295208E"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000" w:type="dxa"/>
            <w:tcBorders>
              <w:top w:val="nil"/>
              <w:bottom w:val="nil"/>
            </w:tcBorders>
            <w:noWrap/>
            <w:hideMark/>
          </w:tcPr>
          <w:p w14:paraId="5E0ECB04"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r>
      <w:tr w:rsidR="007A2B33" w:rsidRPr="007A2B33" w14:paraId="04BA91D5" w14:textId="77777777" w:rsidTr="00BE5BC0">
        <w:trPr>
          <w:trHeight w:val="144"/>
        </w:trPr>
        <w:tc>
          <w:tcPr>
            <w:tcW w:w="2608" w:type="dxa"/>
            <w:vMerge/>
            <w:tcBorders>
              <w:top w:val="nil"/>
              <w:bottom w:val="single" w:sz="4" w:space="0" w:color="auto"/>
            </w:tcBorders>
            <w:hideMark/>
          </w:tcPr>
          <w:p w14:paraId="28C2B655"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148" w:type="dxa"/>
            <w:vMerge/>
            <w:tcBorders>
              <w:top w:val="nil"/>
              <w:bottom w:val="single" w:sz="4" w:space="0" w:color="auto"/>
            </w:tcBorders>
            <w:hideMark/>
          </w:tcPr>
          <w:p w14:paraId="50D9AEB9"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420" w:type="dxa"/>
            <w:tcBorders>
              <w:top w:val="nil"/>
              <w:bottom w:val="single" w:sz="4" w:space="0" w:color="auto"/>
            </w:tcBorders>
            <w:noWrap/>
            <w:hideMark/>
          </w:tcPr>
          <w:p w14:paraId="4A10D2DD"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100.0%</w:t>
            </w:r>
          </w:p>
        </w:tc>
        <w:tc>
          <w:tcPr>
            <w:tcW w:w="1420" w:type="dxa"/>
            <w:tcBorders>
              <w:top w:val="nil"/>
              <w:bottom w:val="single" w:sz="4" w:space="0" w:color="auto"/>
            </w:tcBorders>
            <w:noWrap/>
            <w:hideMark/>
          </w:tcPr>
          <w:p w14:paraId="02763218"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94.0%</w:t>
            </w:r>
          </w:p>
        </w:tc>
        <w:tc>
          <w:tcPr>
            <w:tcW w:w="1420" w:type="dxa"/>
            <w:tcBorders>
              <w:top w:val="nil"/>
              <w:bottom w:val="single" w:sz="4" w:space="0" w:color="auto"/>
            </w:tcBorders>
            <w:noWrap/>
            <w:hideMark/>
          </w:tcPr>
          <w:p w14:paraId="0B6C72FA"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5A839366"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r>
      <w:tr w:rsidR="007A2B33" w:rsidRPr="007A2B33" w14:paraId="08856E43" w14:textId="77777777" w:rsidTr="00BE5BC0">
        <w:trPr>
          <w:trHeight w:val="144"/>
        </w:trPr>
        <w:tc>
          <w:tcPr>
            <w:tcW w:w="2608" w:type="dxa"/>
            <w:vMerge w:val="restart"/>
            <w:tcBorders>
              <w:top w:val="single" w:sz="4" w:space="0" w:color="auto"/>
            </w:tcBorders>
            <w:hideMark/>
          </w:tcPr>
          <w:p w14:paraId="04793E26"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Do you have any knowledge about siltation of the reservoir</w:t>
            </w:r>
          </w:p>
        </w:tc>
        <w:tc>
          <w:tcPr>
            <w:tcW w:w="1148" w:type="dxa"/>
            <w:vMerge w:val="restart"/>
            <w:tcBorders>
              <w:top w:val="single" w:sz="4" w:space="0" w:color="auto"/>
            </w:tcBorders>
            <w:hideMark/>
          </w:tcPr>
          <w:p w14:paraId="3A51D9E6"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420" w:type="dxa"/>
            <w:tcBorders>
              <w:top w:val="single" w:sz="4" w:space="0" w:color="auto"/>
            </w:tcBorders>
            <w:noWrap/>
            <w:hideMark/>
          </w:tcPr>
          <w:p w14:paraId="712118D4"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p>
        </w:tc>
        <w:tc>
          <w:tcPr>
            <w:tcW w:w="1420" w:type="dxa"/>
            <w:tcBorders>
              <w:top w:val="single" w:sz="4" w:space="0" w:color="auto"/>
            </w:tcBorders>
            <w:noWrap/>
            <w:hideMark/>
          </w:tcPr>
          <w:p w14:paraId="1DC279C6"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w:t>
            </w:r>
          </w:p>
        </w:tc>
        <w:tc>
          <w:tcPr>
            <w:tcW w:w="1420" w:type="dxa"/>
            <w:tcBorders>
              <w:top w:val="single" w:sz="4" w:space="0" w:color="auto"/>
            </w:tcBorders>
            <w:noWrap/>
            <w:hideMark/>
          </w:tcPr>
          <w:p w14:paraId="48C6650A"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1.961</w:t>
            </w:r>
          </w:p>
        </w:tc>
        <w:tc>
          <w:tcPr>
            <w:tcW w:w="1000" w:type="dxa"/>
            <w:tcBorders>
              <w:top w:val="single" w:sz="4" w:space="0" w:color="auto"/>
            </w:tcBorders>
            <w:noWrap/>
            <w:hideMark/>
          </w:tcPr>
          <w:p w14:paraId="7E1F0EBD"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0.161</w:t>
            </w:r>
          </w:p>
        </w:tc>
      </w:tr>
      <w:tr w:rsidR="007A2B33" w:rsidRPr="007A2B33" w14:paraId="17BF8B68" w14:textId="77777777" w:rsidTr="00BE5BC0">
        <w:trPr>
          <w:trHeight w:val="144"/>
        </w:trPr>
        <w:tc>
          <w:tcPr>
            <w:tcW w:w="2608" w:type="dxa"/>
            <w:vMerge/>
            <w:hideMark/>
          </w:tcPr>
          <w:p w14:paraId="01E3AEB9"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148" w:type="dxa"/>
            <w:vMerge/>
            <w:hideMark/>
          </w:tcPr>
          <w:p w14:paraId="16B2B365"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420" w:type="dxa"/>
            <w:noWrap/>
            <w:hideMark/>
          </w:tcPr>
          <w:p w14:paraId="6098E868"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20.0%</w:t>
            </w:r>
          </w:p>
        </w:tc>
        <w:tc>
          <w:tcPr>
            <w:tcW w:w="1420" w:type="dxa"/>
            <w:noWrap/>
            <w:hideMark/>
          </w:tcPr>
          <w:p w14:paraId="6518CFE5"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10.0%</w:t>
            </w:r>
          </w:p>
        </w:tc>
        <w:tc>
          <w:tcPr>
            <w:tcW w:w="1420" w:type="dxa"/>
            <w:noWrap/>
            <w:hideMark/>
          </w:tcPr>
          <w:p w14:paraId="03EC7689"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000" w:type="dxa"/>
            <w:noWrap/>
            <w:hideMark/>
          </w:tcPr>
          <w:p w14:paraId="218C204A"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r>
      <w:tr w:rsidR="007A2B33" w:rsidRPr="007A2B33" w14:paraId="189EB934" w14:textId="77777777" w:rsidTr="00BE5BC0">
        <w:trPr>
          <w:trHeight w:val="144"/>
        </w:trPr>
        <w:tc>
          <w:tcPr>
            <w:tcW w:w="2608" w:type="dxa"/>
            <w:vMerge/>
            <w:hideMark/>
          </w:tcPr>
          <w:p w14:paraId="2A53C410"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148" w:type="dxa"/>
            <w:vMerge w:val="restart"/>
            <w:hideMark/>
          </w:tcPr>
          <w:p w14:paraId="6A9564E3"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420" w:type="dxa"/>
            <w:noWrap/>
            <w:hideMark/>
          </w:tcPr>
          <w:p w14:paraId="004C58D2"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40</w:t>
            </w:r>
          </w:p>
        </w:tc>
        <w:tc>
          <w:tcPr>
            <w:tcW w:w="1420" w:type="dxa"/>
            <w:noWrap/>
            <w:hideMark/>
          </w:tcPr>
          <w:p w14:paraId="0BF8298A"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45</w:t>
            </w:r>
          </w:p>
        </w:tc>
        <w:tc>
          <w:tcPr>
            <w:tcW w:w="1420" w:type="dxa"/>
            <w:noWrap/>
            <w:hideMark/>
          </w:tcPr>
          <w:p w14:paraId="4A5E3DEB"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000" w:type="dxa"/>
            <w:noWrap/>
            <w:hideMark/>
          </w:tcPr>
          <w:p w14:paraId="1C7A3DBA"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r>
      <w:tr w:rsidR="007A2B33" w:rsidRPr="007A2B33" w14:paraId="28A9A350" w14:textId="77777777" w:rsidTr="00BE5BC0">
        <w:trPr>
          <w:trHeight w:val="144"/>
        </w:trPr>
        <w:tc>
          <w:tcPr>
            <w:tcW w:w="2608" w:type="dxa"/>
            <w:vMerge/>
            <w:hideMark/>
          </w:tcPr>
          <w:p w14:paraId="1C33AEF3"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148" w:type="dxa"/>
            <w:vMerge/>
            <w:hideMark/>
          </w:tcPr>
          <w:p w14:paraId="05CB5674"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420" w:type="dxa"/>
            <w:noWrap/>
            <w:hideMark/>
          </w:tcPr>
          <w:p w14:paraId="64C06021"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80.0%</w:t>
            </w:r>
          </w:p>
        </w:tc>
        <w:tc>
          <w:tcPr>
            <w:tcW w:w="1420" w:type="dxa"/>
            <w:noWrap/>
            <w:hideMark/>
          </w:tcPr>
          <w:p w14:paraId="4334B079"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90.0%</w:t>
            </w:r>
          </w:p>
        </w:tc>
        <w:tc>
          <w:tcPr>
            <w:tcW w:w="1420" w:type="dxa"/>
            <w:noWrap/>
            <w:hideMark/>
          </w:tcPr>
          <w:p w14:paraId="5762EDAB"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c>
          <w:tcPr>
            <w:tcW w:w="1000" w:type="dxa"/>
            <w:noWrap/>
            <w:hideMark/>
          </w:tcPr>
          <w:p w14:paraId="09449F8D" w14:textId="77777777" w:rsidR="009819EF" w:rsidRPr="007A2B33" w:rsidRDefault="009819EF" w:rsidP="000130BB">
            <w:pPr>
              <w:spacing w:after="0" w:line="276" w:lineRule="auto"/>
              <w:jc w:val="both"/>
              <w:rPr>
                <w:rFonts w:ascii="Times New Roman" w:hAnsi="Times New Roman" w:cs="Times New Roman"/>
                <w:color w:val="000000" w:themeColor="text1"/>
                <w:sz w:val="20"/>
                <w:szCs w:val="20"/>
              </w:rPr>
            </w:pPr>
          </w:p>
        </w:tc>
      </w:tr>
    </w:tbl>
    <w:p w14:paraId="0EEB0BA8" w14:textId="68B0101A" w:rsidR="009819EF" w:rsidRPr="007A2B33" w:rsidRDefault="007F589C" w:rsidP="00CC618F">
      <w:pPr>
        <w:spacing w:after="0" w:line="480" w:lineRule="auto"/>
        <w:jc w:val="both"/>
        <w:rPr>
          <w:rFonts w:ascii="Times New Roman" w:hAnsi="Times New Roman" w:cs="Times New Roman"/>
          <w:bCs/>
          <w:color w:val="000000" w:themeColor="text1"/>
          <w:sz w:val="24"/>
          <w:szCs w:val="24"/>
        </w:rPr>
      </w:pPr>
      <w:r w:rsidRPr="007A2B33">
        <w:rPr>
          <w:rFonts w:ascii="Times New Roman" w:hAnsi="Times New Roman" w:cs="Times New Roman"/>
          <w:bCs/>
          <w:color w:val="000000" w:themeColor="text1"/>
          <w:sz w:val="24"/>
          <w:szCs w:val="24"/>
        </w:rPr>
        <w:t xml:space="preserve">Source: </w:t>
      </w:r>
      <w:r w:rsidR="009819EF" w:rsidRPr="007A2B33">
        <w:rPr>
          <w:rFonts w:ascii="Times New Roman" w:hAnsi="Times New Roman" w:cs="Times New Roman"/>
          <w:bCs/>
          <w:color w:val="000000" w:themeColor="text1"/>
          <w:sz w:val="24"/>
          <w:szCs w:val="24"/>
        </w:rPr>
        <w:t>Field study (July, 2022)</w:t>
      </w:r>
    </w:p>
    <w:p w14:paraId="6A2AEC78" w14:textId="3316BACC"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lastRenderedPageBreak/>
        <w:t xml:space="preserve">Table </w:t>
      </w:r>
      <w:r w:rsidR="00C245C0" w:rsidRPr="007A2B33">
        <w:rPr>
          <w:rFonts w:ascii="Times New Roman" w:hAnsi="Times New Roman" w:cs="Times New Roman"/>
          <w:color w:val="000000" w:themeColor="text1"/>
          <w:sz w:val="24"/>
          <w:szCs w:val="24"/>
        </w:rPr>
        <w:t>4.</w:t>
      </w:r>
      <w:r w:rsidRPr="007A2B33">
        <w:rPr>
          <w:rFonts w:ascii="Times New Roman" w:hAnsi="Times New Roman" w:cs="Times New Roman"/>
          <w:color w:val="000000" w:themeColor="text1"/>
          <w:sz w:val="24"/>
          <w:szCs w:val="24"/>
        </w:rPr>
        <w:t>3 shows the findings of an investigation into small-scale irrigation farmers' access to water from their dams and knowledge of reservoir sil</w:t>
      </w:r>
      <w:r w:rsidR="00866D33" w:rsidRPr="007A2B33">
        <w:rPr>
          <w:rFonts w:ascii="Times New Roman" w:hAnsi="Times New Roman" w:cs="Times New Roman"/>
          <w:color w:val="000000" w:themeColor="text1"/>
          <w:sz w:val="24"/>
          <w:szCs w:val="24"/>
        </w:rPr>
        <w:t xml:space="preserve">tation. The findings as presented </w:t>
      </w:r>
      <w:r w:rsidRPr="007A2B33">
        <w:rPr>
          <w:rFonts w:ascii="Times New Roman" w:hAnsi="Times New Roman" w:cs="Times New Roman"/>
          <w:color w:val="000000" w:themeColor="text1"/>
          <w:sz w:val="24"/>
          <w:szCs w:val="24"/>
        </w:rPr>
        <w:t xml:space="preserve"> in Table </w:t>
      </w:r>
      <w:r w:rsidR="00866D33" w:rsidRPr="007A2B33">
        <w:rPr>
          <w:rFonts w:ascii="Times New Roman" w:hAnsi="Times New Roman" w:cs="Times New Roman"/>
          <w:color w:val="000000" w:themeColor="text1"/>
          <w:sz w:val="24"/>
          <w:szCs w:val="24"/>
        </w:rPr>
        <w:t>4.</w:t>
      </w:r>
      <w:r w:rsidRPr="007A2B33">
        <w:rPr>
          <w:rFonts w:ascii="Times New Roman" w:hAnsi="Times New Roman" w:cs="Times New Roman"/>
          <w:color w:val="000000" w:themeColor="text1"/>
          <w:sz w:val="24"/>
          <w:szCs w:val="24"/>
        </w:rPr>
        <w:t>3</w:t>
      </w:r>
      <w:r w:rsidR="00866D33" w:rsidRPr="007A2B33">
        <w:rPr>
          <w:rFonts w:ascii="Times New Roman" w:hAnsi="Times New Roman" w:cs="Times New Roman"/>
          <w:color w:val="000000" w:themeColor="text1"/>
          <w:sz w:val="24"/>
          <w:szCs w:val="24"/>
        </w:rPr>
        <w:t xml:space="preserve"> reveals that, all (100%</w:t>
      </w:r>
      <w:r w:rsidRPr="007A2B33">
        <w:rPr>
          <w:rFonts w:ascii="Times New Roman" w:hAnsi="Times New Roman" w:cs="Times New Roman"/>
          <w:color w:val="000000" w:themeColor="text1"/>
          <w:sz w:val="24"/>
          <w:szCs w:val="24"/>
        </w:rPr>
        <w:t xml:space="preserve">) of the smallholder irrigation farmers in Wa </w:t>
      </w:r>
      <w:r w:rsidR="00054BD9" w:rsidRPr="007A2B33">
        <w:rPr>
          <w:rFonts w:ascii="Times New Roman" w:hAnsi="Times New Roman" w:cs="Times New Roman"/>
          <w:color w:val="000000" w:themeColor="text1"/>
          <w:sz w:val="24"/>
          <w:szCs w:val="24"/>
        </w:rPr>
        <w:t>West</w:t>
      </w:r>
      <w:r w:rsidR="00866D33" w:rsidRPr="007A2B33">
        <w:rPr>
          <w:rFonts w:ascii="Times New Roman" w:hAnsi="Times New Roman" w:cs="Times New Roman"/>
          <w:color w:val="000000" w:themeColor="text1"/>
          <w:sz w:val="24"/>
          <w:szCs w:val="24"/>
        </w:rPr>
        <w:t xml:space="preserve"> and nearly all (94%</w:t>
      </w:r>
      <w:r w:rsidRPr="007A2B33">
        <w:rPr>
          <w:rFonts w:ascii="Times New Roman" w:hAnsi="Times New Roman" w:cs="Times New Roman"/>
          <w:color w:val="000000" w:themeColor="text1"/>
          <w:sz w:val="24"/>
          <w:szCs w:val="24"/>
        </w:rPr>
        <w:t xml:space="preserve">) in Wa Municipality confirmed that they have water all year in the reservoir. The study found a statistically significant difference between the availability of water throughout the year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 0.039, X2 = 4.252). </w:t>
      </w:r>
    </w:p>
    <w:p w14:paraId="0BBE9987" w14:textId="06D2B8C8"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The study</w:t>
      </w:r>
      <w:r w:rsidR="00C82483" w:rsidRPr="007A2B33">
        <w:rPr>
          <w:rFonts w:ascii="Times New Roman" w:hAnsi="Times New Roman" w:cs="Times New Roman"/>
          <w:color w:val="000000" w:themeColor="text1"/>
          <w:sz w:val="24"/>
          <w:szCs w:val="24"/>
        </w:rPr>
        <w:t xml:space="preserve"> also </w:t>
      </w:r>
      <w:r w:rsidRPr="007A2B33">
        <w:rPr>
          <w:rFonts w:ascii="Times New Roman" w:hAnsi="Times New Roman" w:cs="Times New Roman"/>
          <w:color w:val="000000" w:themeColor="text1"/>
          <w:sz w:val="24"/>
          <w:szCs w:val="24"/>
        </w:rPr>
        <w:t>found th</w:t>
      </w:r>
      <w:r w:rsidR="00C82483" w:rsidRPr="007A2B33">
        <w:rPr>
          <w:rFonts w:ascii="Times New Roman" w:hAnsi="Times New Roman" w:cs="Times New Roman"/>
          <w:color w:val="000000" w:themeColor="text1"/>
          <w:sz w:val="24"/>
          <w:szCs w:val="24"/>
        </w:rPr>
        <w:t>at a vast majority (80%</w:t>
      </w:r>
      <w:r w:rsidRPr="007A2B33">
        <w:rPr>
          <w:rFonts w:ascii="Times New Roman" w:hAnsi="Times New Roman" w:cs="Times New Roman"/>
          <w:color w:val="000000" w:themeColor="text1"/>
          <w:sz w:val="24"/>
          <w:szCs w:val="24"/>
        </w:rPr>
        <w:t xml:space="preserve">) of smallholder irrigation farmers in Wa </w:t>
      </w:r>
      <w:r w:rsidR="00054BD9" w:rsidRPr="007A2B33">
        <w:rPr>
          <w:rFonts w:ascii="Times New Roman" w:hAnsi="Times New Roman" w:cs="Times New Roman"/>
          <w:color w:val="000000" w:themeColor="text1"/>
          <w:sz w:val="24"/>
          <w:szCs w:val="24"/>
        </w:rPr>
        <w:t>West</w:t>
      </w:r>
      <w:r w:rsidR="00C82483" w:rsidRPr="007A2B33">
        <w:rPr>
          <w:rFonts w:ascii="Times New Roman" w:hAnsi="Times New Roman" w:cs="Times New Roman"/>
          <w:color w:val="000000" w:themeColor="text1"/>
          <w:sz w:val="24"/>
          <w:szCs w:val="24"/>
        </w:rPr>
        <w:t xml:space="preserve"> and nearly all (90%</w:t>
      </w:r>
      <w:r w:rsidRPr="007A2B33">
        <w:rPr>
          <w:rFonts w:ascii="Times New Roman" w:hAnsi="Times New Roman" w:cs="Times New Roman"/>
          <w:color w:val="000000" w:themeColor="text1"/>
          <w:sz w:val="24"/>
          <w:szCs w:val="24"/>
        </w:rPr>
        <w:t xml:space="preserve">) of small-scale irrigation farmers in Wa Municipality have knowledge of reservoir siltation. As a result, the study found no statistically significant relationship between reservoir siltation knowledge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&gt; 0.05). </w:t>
      </w:r>
    </w:p>
    <w:p w14:paraId="56CE8578" w14:textId="77777777" w:rsidR="00E34A50" w:rsidRPr="007A2B33" w:rsidRDefault="00E34A50" w:rsidP="00CC618F">
      <w:pPr>
        <w:spacing w:after="0" w:line="480" w:lineRule="auto"/>
        <w:jc w:val="both"/>
        <w:rPr>
          <w:rFonts w:ascii="Times New Roman" w:hAnsi="Times New Roman" w:cs="Times New Roman"/>
          <w:color w:val="000000" w:themeColor="text1"/>
          <w:sz w:val="24"/>
          <w:szCs w:val="24"/>
        </w:rPr>
      </w:pPr>
    </w:p>
    <w:p w14:paraId="2A149308" w14:textId="0C0E70C2" w:rsidR="009819EF" w:rsidRPr="007A2B33" w:rsidRDefault="009819EF" w:rsidP="00D346F0">
      <w:pPr>
        <w:pStyle w:val="LOT"/>
        <w:rPr>
          <w:color w:val="000000" w:themeColor="text1"/>
        </w:rPr>
      </w:pPr>
      <w:bookmarkStart w:id="192" w:name="_Toc124155232"/>
      <w:bookmarkStart w:id="193" w:name="_Hlk118763591"/>
      <w:r w:rsidRPr="007A2B33">
        <w:rPr>
          <w:color w:val="000000" w:themeColor="text1"/>
        </w:rPr>
        <w:t xml:space="preserve">Table </w:t>
      </w:r>
      <w:r w:rsidR="00FD4BDD" w:rsidRPr="007A2B33">
        <w:rPr>
          <w:color w:val="000000" w:themeColor="text1"/>
        </w:rPr>
        <w:t>4.</w:t>
      </w:r>
      <w:r w:rsidRPr="007A2B33">
        <w:rPr>
          <w:color w:val="000000" w:themeColor="text1"/>
        </w:rPr>
        <w:t>4: Basic information on small-scale dams in the study areas</w:t>
      </w:r>
      <w:bookmarkEnd w:id="192"/>
    </w:p>
    <w:tbl>
      <w:tblPr>
        <w:tblW w:w="9048" w:type="dxa"/>
        <w:tblBorders>
          <w:top w:val="single" w:sz="4" w:space="0" w:color="auto"/>
          <w:bottom w:val="single" w:sz="4" w:space="0" w:color="auto"/>
        </w:tblBorders>
        <w:tblLook w:val="04A0" w:firstRow="1" w:lastRow="0" w:firstColumn="1" w:lastColumn="0" w:noHBand="0" w:noVBand="1"/>
      </w:tblPr>
      <w:tblGrid>
        <w:gridCol w:w="1896"/>
        <w:gridCol w:w="1723"/>
        <w:gridCol w:w="1600"/>
        <w:gridCol w:w="1753"/>
        <w:gridCol w:w="2076"/>
      </w:tblGrid>
      <w:tr w:rsidR="007A2B33" w:rsidRPr="007A2B33" w14:paraId="432C56A9" w14:textId="77777777" w:rsidTr="00C66A5B">
        <w:trPr>
          <w:trHeight w:val="441"/>
        </w:trPr>
        <w:tc>
          <w:tcPr>
            <w:tcW w:w="1959" w:type="dxa"/>
            <w:vMerge w:val="restart"/>
            <w:tcBorders>
              <w:top w:val="single" w:sz="4" w:space="0" w:color="auto"/>
              <w:bottom w:val="single" w:sz="4" w:space="0" w:color="auto"/>
            </w:tcBorders>
            <w:hideMark/>
          </w:tcPr>
          <w:bookmarkEnd w:id="193"/>
          <w:p w14:paraId="72595C37" w14:textId="77777777" w:rsidR="009819EF" w:rsidRPr="007A2B33" w:rsidRDefault="009819EF"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Information on Dam</w:t>
            </w:r>
          </w:p>
        </w:tc>
        <w:tc>
          <w:tcPr>
            <w:tcW w:w="3310" w:type="dxa"/>
            <w:gridSpan w:val="2"/>
            <w:tcBorders>
              <w:top w:val="single" w:sz="4" w:space="0" w:color="auto"/>
              <w:bottom w:val="single" w:sz="4" w:space="0" w:color="auto"/>
            </w:tcBorders>
            <w:hideMark/>
          </w:tcPr>
          <w:p w14:paraId="6933A0AA" w14:textId="77777777" w:rsidR="009819EF" w:rsidRPr="007A2B33" w:rsidRDefault="009819EF"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 xml:space="preserve">Wa </w:t>
            </w:r>
            <w:r w:rsidR="004550CA" w:rsidRPr="007A2B33">
              <w:rPr>
                <w:rFonts w:ascii="Times New Roman" w:hAnsi="Times New Roman"/>
                <w:bCs/>
                <w:color w:val="000000" w:themeColor="text1"/>
                <w:sz w:val="24"/>
                <w:szCs w:val="24"/>
              </w:rPr>
              <w:t>West District</w:t>
            </w:r>
          </w:p>
        </w:tc>
        <w:tc>
          <w:tcPr>
            <w:tcW w:w="3779" w:type="dxa"/>
            <w:gridSpan w:val="2"/>
            <w:tcBorders>
              <w:top w:val="single" w:sz="4" w:space="0" w:color="auto"/>
              <w:bottom w:val="single" w:sz="4" w:space="0" w:color="auto"/>
            </w:tcBorders>
            <w:hideMark/>
          </w:tcPr>
          <w:p w14:paraId="7CA78F2B" w14:textId="77777777" w:rsidR="009819EF" w:rsidRPr="007A2B33" w:rsidRDefault="009819EF"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Wa Municipal</w:t>
            </w:r>
          </w:p>
        </w:tc>
      </w:tr>
      <w:tr w:rsidR="007A2B33" w:rsidRPr="007A2B33" w14:paraId="6C07BDA7" w14:textId="77777777" w:rsidTr="00C66A5B">
        <w:trPr>
          <w:trHeight w:val="840"/>
        </w:trPr>
        <w:tc>
          <w:tcPr>
            <w:tcW w:w="0" w:type="auto"/>
            <w:vMerge/>
            <w:tcBorders>
              <w:top w:val="single" w:sz="4" w:space="0" w:color="auto"/>
              <w:bottom w:val="single" w:sz="4" w:space="0" w:color="auto"/>
            </w:tcBorders>
            <w:vAlign w:val="center"/>
            <w:hideMark/>
          </w:tcPr>
          <w:p w14:paraId="17057CEB" w14:textId="77777777" w:rsidR="009819EF" w:rsidRPr="007A2B33" w:rsidRDefault="009819EF" w:rsidP="000130BB">
            <w:pPr>
              <w:spacing w:after="0" w:line="240" w:lineRule="auto"/>
              <w:jc w:val="both"/>
              <w:rPr>
                <w:rFonts w:ascii="Times New Roman" w:hAnsi="Times New Roman"/>
                <w:bCs/>
                <w:color w:val="000000" w:themeColor="text1"/>
                <w:sz w:val="24"/>
                <w:szCs w:val="24"/>
              </w:rPr>
            </w:pPr>
          </w:p>
        </w:tc>
        <w:tc>
          <w:tcPr>
            <w:tcW w:w="1692" w:type="dxa"/>
            <w:tcBorders>
              <w:top w:val="single" w:sz="4" w:space="0" w:color="auto"/>
              <w:bottom w:val="single" w:sz="4" w:space="0" w:color="auto"/>
            </w:tcBorders>
            <w:hideMark/>
          </w:tcPr>
          <w:p w14:paraId="48960FF3" w14:textId="14CF8CB4" w:rsidR="009819EF" w:rsidRPr="007A2B33" w:rsidRDefault="00CD181A"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Baleofii</w:t>
            </w:r>
            <w:r w:rsidR="009819EF" w:rsidRPr="007A2B33">
              <w:rPr>
                <w:rFonts w:ascii="Times New Roman" w:hAnsi="Times New Roman"/>
                <w:bCs/>
                <w:color w:val="000000" w:themeColor="text1"/>
                <w:sz w:val="24"/>
                <w:szCs w:val="24"/>
              </w:rPr>
              <w:t>li (GPS)</w:t>
            </w:r>
          </w:p>
          <w:p w14:paraId="3FEEA92E" w14:textId="77777777" w:rsidR="009819EF" w:rsidRPr="007A2B33" w:rsidRDefault="009819EF" w:rsidP="000130BB">
            <w:pPr>
              <w:spacing w:after="0" w:line="24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09</w:t>
            </w:r>
            <w:r w:rsidRPr="007A2B33">
              <w:rPr>
                <w:rFonts w:ascii="Times New Roman" w:hAnsi="Times New Roman"/>
                <w:color w:val="000000" w:themeColor="text1"/>
                <w:sz w:val="24"/>
                <w:szCs w:val="24"/>
                <w:vertAlign w:val="superscript"/>
              </w:rPr>
              <w:t>0</w:t>
            </w:r>
            <w:r w:rsidRPr="007A2B33">
              <w:rPr>
                <w:rFonts w:ascii="Times New Roman" w:hAnsi="Times New Roman"/>
                <w:color w:val="000000" w:themeColor="text1"/>
                <w:sz w:val="24"/>
                <w:szCs w:val="24"/>
              </w:rPr>
              <w:t>53.50.16N</w:t>
            </w:r>
          </w:p>
          <w:p w14:paraId="41DD23A0" w14:textId="77777777" w:rsidR="009819EF" w:rsidRPr="007A2B33" w:rsidRDefault="009819EF" w:rsidP="000130BB">
            <w:pPr>
              <w:spacing w:after="0" w:line="24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002</w:t>
            </w:r>
            <w:r w:rsidRPr="007A2B33">
              <w:rPr>
                <w:rFonts w:ascii="Times New Roman" w:hAnsi="Times New Roman"/>
                <w:color w:val="000000" w:themeColor="text1"/>
                <w:sz w:val="24"/>
                <w:szCs w:val="24"/>
                <w:vertAlign w:val="superscript"/>
              </w:rPr>
              <w:t>0</w:t>
            </w:r>
            <w:r w:rsidRPr="007A2B33">
              <w:rPr>
                <w:rFonts w:ascii="Times New Roman" w:hAnsi="Times New Roman"/>
                <w:color w:val="000000" w:themeColor="text1"/>
                <w:sz w:val="24"/>
                <w:szCs w:val="24"/>
              </w:rPr>
              <w:t>40.56.82W</w:t>
            </w:r>
          </w:p>
          <w:p w14:paraId="5BAC89C4" w14:textId="77777777" w:rsidR="009819EF" w:rsidRPr="007A2B33" w:rsidRDefault="009819EF" w:rsidP="000130BB">
            <w:pPr>
              <w:spacing w:after="0" w:line="240" w:lineRule="auto"/>
              <w:jc w:val="both"/>
              <w:rPr>
                <w:rFonts w:ascii="Times New Roman" w:hAnsi="Times New Roman"/>
                <w:bCs/>
                <w:color w:val="000000" w:themeColor="text1"/>
                <w:sz w:val="24"/>
                <w:szCs w:val="24"/>
              </w:rPr>
            </w:pPr>
          </w:p>
        </w:tc>
        <w:tc>
          <w:tcPr>
            <w:tcW w:w="1618" w:type="dxa"/>
            <w:tcBorders>
              <w:top w:val="single" w:sz="4" w:space="0" w:color="auto"/>
              <w:bottom w:val="single" w:sz="4" w:space="0" w:color="auto"/>
            </w:tcBorders>
            <w:hideMark/>
          </w:tcPr>
          <w:p w14:paraId="052DF97A" w14:textId="77777777" w:rsidR="009819EF" w:rsidRPr="007A2B33" w:rsidRDefault="009819EF"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Siiru (GPS)</w:t>
            </w:r>
          </w:p>
          <w:p w14:paraId="4FC8658E" w14:textId="77777777" w:rsidR="009819EF" w:rsidRPr="007A2B33" w:rsidRDefault="009819EF" w:rsidP="000130BB">
            <w:pPr>
              <w:spacing w:after="0" w:line="24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09</w:t>
            </w:r>
            <w:r w:rsidRPr="007A2B33">
              <w:rPr>
                <w:rFonts w:ascii="Times New Roman" w:hAnsi="Times New Roman"/>
                <w:color w:val="000000" w:themeColor="text1"/>
                <w:sz w:val="24"/>
                <w:szCs w:val="24"/>
                <w:vertAlign w:val="superscript"/>
              </w:rPr>
              <w:t>0</w:t>
            </w:r>
            <w:r w:rsidRPr="007A2B33">
              <w:rPr>
                <w:rFonts w:ascii="Times New Roman" w:hAnsi="Times New Roman"/>
                <w:color w:val="000000" w:themeColor="text1"/>
                <w:sz w:val="24"/>
                <w:szCs w:val="24"/>
              </w:rPr>
              <w:t xml:space="preserve"> 55.971N,</w:t>
            </w:r>
          </w:p>
          <w:p w14:paraId="55ECE72E" w14:textId="77777777" w:rsidR="009819EF" w:rsidRPr="007A2B33" w:rsidRDefault="009819EF"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color w:val="000000" w:themeColor="text1"/>
                <w:sz w:val="24"/>
                <w:szCs w:val="24"/>
              </w:rPr>
              <w:t>002</w:t>
            </w:r>
            <w:r w:rsidRPr="007A2B33">
              <w:rPr>
                <w:rFonts w:ascii="Times New Roman" w:hAnsi="Times New Roman"/>
                <w:color w:val="000000" w:themeColor="text1"/>
                <w:sz w:val="24"/>
                <w:szCs w:val="24"/>
                <w:vertAlign w:val="superscript"/>
              </w:rPr>
              <w:t>0</w:t>
            </w:r>
            <w:r w:rsidRPr="007A2B33">
              <w:rPr>
                <w:rFonts w:ascii="Times New Roman" w:hAnsi="Times New Roman"/>
                <w:color w:val="000000" w:themeColor="text1"/>
                <w:sz w:val="24"/>
                <w:szCs w:val="24"/>
              </w:rPr>
              <w:t xml:space="preserve"> 32.152W</w:t>
            </w:r>
          </w:p>
          <w:p w14:paraId="7C6DAD71" w14:textId="77777777" w:rsidR="009819EF" w:rsidRPr="007A2B33" w:rsidRDefault="009819EF" w:rsidP="000130BB">
            <w:pPr>
              <w:spacing w:after="0" w:line="240" w:lineRule="auto"/>
              <w:jc w:val="both"/>
              <w:rPr>
                <w:rFonts w:ascii="Times New Roman" w:hAnsi="Times New Roman"/>
                <w:bCs/>
                <w:color w:val="000000" w:themeColor="text1"/>
                <w:sz w:val="24"/>
                <w:szCs w:val="24"/>
              </w:rPr>
            </w:pPr>
          </w:p>
        </w:tc>
        <w:tc>
          <w:tcPr>
            <w:tcW w:w="1655" w:type="dxa"/>
            <w:tcBorders>
              <w:top w:val="single" w:sz="4" w:space="0" w:color="auto"/>
              <w:bottom w:val="single" w:sz="4" w:space="0" w:color="auto"/>
            </w:tcBorders>
            <w:hideMark/>
          </w:tcPr>
          <w:p w14:paraId="16A3D12C" w14:textId="77777777" w:rsidR="009819EF" w:rsidRPr="007A2B33" w:rsidRDefault="009819EF"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Busa (GPS)</w:t>
            </w:r>
          </w:p>
          <w:p w14:paraId="259C480C" w14:textId="77777777" w:rsidR="009819EF" w:rsidRPr="007A2B33" w:rsidRDefault="009819EF"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color w:val="000000" w:themeColor="text1"/>
                <w:sz w:val="24"/>
                <w:szCs w:val="24"/>
              </w:rPr>
              <w:t>10</w:t>
            </w:r>
            <w:r w:rsidRPr="007A2B33">
              <w:rPr>
                <w:rFonts w:ascii="Times New Roman" w:hAnsi="Times New Roman"/>
                <w:color w:val="000000" w:themeColor="text1"/>
                <w:sz w:val="24"/>
                <w:szCs w:val="24"/>
                <w:vertAlign w:val="superscript"/>
              </w:rPr>
              <w:t>0</w:t>
            </w:r>
            <w:r w:rsidRPr="007A2B33">
              <w:rPr>
                <w:rFonts w:ascii="Times New Roman" w:hAnsi="Times New Roman"/>
                <w:color w:val="000000" w:themeColor="text1"/>
                <w:sz w:val="24"/>
                <w:szCs w:val="24"/>
              </w:rPr>
              <w:t>00.797N, 002</w:t>
            </w:r>
            <w:r w:rsidRPr="007A2B33">
              <w:rPr>
                <w:rFonts w:ascii="Times New Roman" w:hAnsi="Times New Roman"/>
                <w:color w:val="000000" w:themeColor="text1"/>
                <w:sz w:val="24"/>
                <w:szCs w:val="24"/>
                <w:vertAlign w:val="superscript"/>
              </w:rPr>
              <w:t>0</w:t>
            </w:r>
            <w:r w:rsidRPr="007A2B33">
              <w:rPr>
                <w:rFonts w:ascii="Times New Roman" w:hAnsi="Times New Roman"/>
                <w:color w:val="000000" w:themeColor="text1"/>
                <w:sz w:val="24"/>
                <w:szCs w:val="24"/>
              </w:rPr>
              <w:t>23.250W</w:t>
            </w:r>
          </w:p>
        </w:tc>
        <w:tc>
          <w:tcPr>
            <w:tcW w:w="2123" w:type="dxa"/>
            <w:tcBorders>
              <w:top w:val="single" w:sz="4" w:space="0" w:color="auto"/>
              <w:bottom w:val="single" w:sz="4" w:space="0" w:color="auto"/>
            </w:tcBorders>
            <w:hideMark/>
          </w:tcPr>
          <w:p w14:paraId="7784BDA3" w14:textId="77777777" w:rsidR="009819EF" w:rsidRPr="007A2B33" w:rsidRDefault="009819EF"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Singbakpong (GPS)</w:t>
            </w:r>
          </w:p>
          <w:p w14:paraId="3A6C08C8" w14:textId="77777777" w:rsidR="009819EF" w:rsidRPr="007A2B33" w:rsidRDefault="009819EF" w:rsidP="000130BB">
            <w:pPr>
              <w:spacing w:after="0" w:line="24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09</w:t>
            </w:r>
            <w:r w:rsidRPr="007A2B33">
              <w:rPr>
                <w:rFonts w:ascii="Times New Roman" w:hAnsi="Times New Roman"/>
                <w:color w:val="000000" w:themeColor="text1"/>
                <w:sz w:val="24"/>
                <w:szCs w:val="24"/>
                <w:vertAlign w:val="superscript"/>
              </w:rPr>
              <w:t>0</w:t>
            </w:r>
            <w:r w:rsidRPr="007A2B33">
              <w:rPr>
                <w:rFonts w:ascii="Times New Roman" w:hAnsi="Times New Roman"/>
                <w:color w:val="000000" w:themeColor="text1"/>
                <w:sz w:val="24"/>
                <w:szCs w:val="24"/>
              </w:rPr>
              <w:t>59.294N,</w:t>
            </w:r>
          </w:p>
          <w:p w14:paraId="5D99B027" w14:textId="77777777" w:rsidR="009819EF" w:rsidRPr="007A2B33" w:rsidRDefault="009819EF" w:rsidP="000130BB">
            <w:pPr>
              <w:spacing w:after="0" w:line="240" w:lineRule="auto"/>
              <w:jc w:val="both"/>
              <w:rPr>
                <w:rFonts w:ascii="Times New Roman" w:hAnsi="Times New Roman"/>
                <w:bCs/>
                <w:color w:val="000000" w:themeColor="text1"/>
                <w:sz w:val="24"/>
                <w:szCs w:val="24"/>
              </w:rPr>
            </w:pPr>
            <w:r w:rsidRPr="007A2B33">
              <w:rPr>
                <w:rFonts w:ascii="Times New Roman" w:hAnsi="Times New Roman"/>
                <w:color w:val="000000" w:themeColor="text1"/>
                <w:sz w:val="24"/>
                <w:szCs w:val="24"/>
              </w:rPr>
              <w:t>002</w:t>
            </w:r>
            <w:r w:rsidRPr="007A2B33">
              <w:rPr>
                <w:rFonts w:ascii="Times New Roman" w:hAnsi="Times New Roman"/>
                <w:color w:val="000000" w:themeColor="text1"/>
                <w:sz w:val="24"/>
                <w:szCs w:val="24"/>
                <w:vertAlign w:val="superscript"/>
              </w:rPr>
              <w:t>0</w:t>
            </w:r>
            <w:r w:rsidRPr="007A2B33">
              <w:rPr>
                <w:rFonts w:ascii="Times New Roman" w:hAnsi="Times New Roman"/>
                <w:color w:val="000000" w:themeColor="text1"/>
                <w:sz w:val="24"/>
                <w:szCs w:val="24"/>
              </w:rPr>
              <w:t xml:space="preserve"> 23.650W</w:t>
            </w:r>
          </w:p>
        </w:tc>
      </w:tr>
      <w:tr w:rsidR="007A2B33" w:rsidRPr="007A2B33" w14:paraId="18852BB3" w14:textId="77777777" w:rsidTr="00432A5D">
        <w:trPr>
          <w:trHeight w:val="483"/>
        </w:trPr>
        <w:tc>
          <w:tcPr>
            <w:tcW w:w="1959" w:type="dxa"/>
            <w:tcBorders>
              <w:top w:val="single" w:sz="4" w:space="0" w:color="auto"/>
            </w:tcBorders>
            <w:hideMark/>
          </w:tcPr>
          <w:p w14:paraId="0003A8AE" w14:textId="77777777" w:rsidR="009819EF" w:rsidRPr="007A2B33" w:rsidRDefault="009819EF" w:rsidP="000130BB">
            <w:pPr>
              <w:spacing w:after="0" w:line="24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Constructed year</w:t>
            </w:r>
          </w:p>
        </w:tc>
        <w:tc>
          <w:tcPr>
            <w:tcW w:w="1692" w:type="dxa"/>
            <w:tcBorders>
              <w:top w:val="single" w:sz="4" w:space="0" w:color="auto"/>
            </w:tcBorders>
          </w:tcPr>
          <w:p w14:paraId="276ADC2D"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1953</w:t>
            </w:r>
          </w:p>
        </w:tc>
        <w:tc>
          <w:tcPr>
            <w:tcW w:w="1618" w:type="dxa"/>
            <w:tcBorders>
              <w:top w:val="single" w:sz="4" w:space="0" w:color="auto"/>
            </w:tcBorders>
          </w:tcPr>
          <w:p w14:paraId="498D7055"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1989</w:t>
            </w:r>
          </w:p>
        </w:tc>
        <w:tc>
          <w:tcPr>
            <w:tcW w:w="1655" w:type="dxa"/>
            <w:tcBorders>
              <w:top w:val="single" w:sz="4" w:space="0" w:color="auto"/>
            </w:tcBorders>
          </w:tcPr>
          <w:p w14:paraId="521B4734"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1972</w:t>
            </w:r>
          </w:p>
        </w:tc>
        <w:tc>
          <w:tcPr>
            <w:tcW w:w="2123" w:type="dxa"/>
            <w:tcBorders>
              <w:top w:val="single" w:sz="4" w:space="0" w:color="auto"/>
            </w:tcBorders>
          </w:tcPr>
          <w:p w14:paraId="7B8781A2"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2008</w:t>
            </w:r>
          </w:p>
        </w:tc>
      </w:tr>
      <w:tr w:rsidR="007A2B33" w:rsidRPr="007A2B33" w14:paraId="62590A09" w14:textId="77777777" w:rsidTr="00432A5D">
        <w:trPr>
          <w:trHeight w:val="696"/>
        </w:trPr>
        <w:tc>
          <w:tcPr>
            <w:tcW w:w="1959" w:type="dxa"/>
            <w:hideMark/>
          </w:tcPr>
          <w:p w14:paraId="47EA31A4" w14:textId="77777777" w:rsidR="009819EF" w:rsidRPr="007A2B33" w:rsidRDefault="009819EF" w:rsidP="000130BB">
            <w:pPr>
              <w:spacing w:after="0" w:line="24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Length dam of embankment</w:t>
            </w:r>
          </w:p>
        </w:tc>
        <w:tc>
          <w:tcPr>
            <w:tcW w:w="1692" w:type="dxa"/>
          </w:tcPr>
          <w:p w14:paraId="7E7F4295"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342m</w:t>
            </w:r>
          </w:p>
        </w:tc>
        <w:tc>
          <w:tcPr>
            <w:tcW w:w="1618" w:type="dxa"/>
          </w:tcPr>
          <w:p w14:paraId="732A3E72"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580m</w:t>
            </w:r>
          </w:p>
        </w:tc>
        <w:tc>
          <w:tcPr>
            <w:tcW w:w="1655" w:type="dxa"/>
          </w:tcPr>
          <w:p w14:paraId="36AA800B"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391m.</w:t>
            </w:r>
          </w:p>
        </w:tc>
        <w:tc>
          <w:tcPr>
            <w:tcW w:w="2123" w:type="dxa"/>
          </w:tcPr>
          <w:p w14:paraId="45FEFDBD"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520m</w:t>
            </w:r>
          </w:p>
        </w:tc>
      </w:tr>
      <w:tr w:rsidR="007A2B33" w:rsidRPr="007A2B33" w14:paraId="325DB401" w14:textId="77777777" w:rsidTr="00432A5D">
        <w:trPr>
          <w:trHeight w:val="708"/>
        </w:trPr>
        <w:tc>
          <w:tcPr>
            <w:tcW w:w="1959" w:type="dxa"/>
            <w:hideMark/>
          </w:tcPr>
          <w:p w14:paraId="0CE2D4F6" w14:textId="77777777" w:rsidR="009819EF" w:rsidRPr="007A2B33" w:rsidRDefault="009819EF" w:rsidP="000130BB">
            <w:pPr>
              <w:spacing w:after="0" w:line="24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Surface area of dam</w:t>
            </w:r>
          </w:p>
        </w:tc>
        <w:tc>
          <w:tcPr>
            <w:tcW w:w="1692" w:type="dxa"/>
          </w:tcPr>
          <w:p w14:paraId="7510A519" w14:textId="77777777" w:rsidR="009819EF" w:rsidRPr="007A2B33" w:rsidRDefault="009819EF" w:rsidP="000130BB">
            <w:pPr>
              <w:spacing w:after="0" w:line="240" w:lineRule="auto"/>
              <w:jc w:val="center"/>
              <w:rPr>
                <w:rFonts w:ascii="Times New Roman" w:hAnsi="Times New Roman"/>
                <w:color w:val="000000" w:themeColor="text1"/>
                <w:sz w:val="24"/>
                <w:szCs w:val="24"/>
              </w:rPr>
            </w:pPr>
            <w:bookmarkStart w:id="194" w:name="_Hlk115796315"/>
            <w:r w:rsidRPr="007A2B33">
              <w:rPr>
                <w:rFonts w:ascii="Times New Roman" w:hAnsi="Times New Roman"/>
                <w:color w:val="000000" w:themeColor="text1"/>
                <w:sz w:val="24"/>
                <w:szCs w:val="24"/>
              </w:rPr>
              <w:t>136,115.8m</w:t>
            </w:r>
            <w:r w:rsidRPr="007A2B33">
              <w:rPr>
                <w:rFonts w:ascii="Times New Roman" w:hAnsi="Times New Roman"/>
                <w:color w:val="000000" w:themeColor="text1"/>
                <w:sz w:val="24"/>
                <w:szCs w:val="24"/>
                <w:vertAlign w:val="superscript"/>
              </w:rPr>
              <w:t>2</w:t>
            </w:r>
            <w:bookmarkEnd w:id="194"/>
          </w:p>
        </w:tc>
        <w:tc>
          <w:tcPr>
            <w:tcW w:w="1618" w:type="dxa"/>
          </w:tcPr>
          <w:p w14:paraId="1A9AB814" w14:textId="77777777" w:rsidR="009819EF" w:rsidRPr="007A2B33" w:rsidRDefault="009819EF" w:rsidP="000130BB">
            <w:pPr>
              <w:spacing w:after="0" w:line="240" w:lineRule="auto"/>
              <w:jc w:val="center"/>
              <w:rPr>
                <w:rFonts w:ascii="Times New Roman" w:hAnsi="Times New Roman"/>
                <w:color w:val="000000" w:themeColor="text1"/>
                <w:sz w:val="24"/>
                <w:szCs w:val="24"/>
              </w:rPr>
            </w:pPr>
            <w:bookmarkStart w:id="195" w:name="_Hlk115796777"/>
            <w:r w:rsidRPr="007A2B33">
              <w:rPr>
                <w:rFonts w:ascii="Times New Roman" w:hAnsi="Times New Roman"/>
                <w:color w:val="000000" w:themeColor="text1"/>
                <w:sz w:val="24"/>
                <w:szCs w:val="24"/>
              </w:rPr>
              <w:t>313,670.8 m</w:t>
            </w:r>
            <w:r w:rsidRPr="007A2B33">
              <w:rPr>
                <w:rFonts w:ascii="Times New Roman" w:hAnsi="Times New Roman"/>
                <w:color w:val="000000" w:themeColor="text1"/>
                <w:sz w:val="24"/>
                <w:szCs w:val="24"/>
                <w:vertAlign w:val="superscript"/>
              </w:rPr>
              <w:t>2</w:t>
            </w:r>
            <w:bookmarkEnd w:id="195"/>
          </w:p>
        </w:tc>
        <w:tc>
          <w:tcPr>
            <w:tcW w:w="1655" w:type="dxa"/>
          </w:tcPr>
          <w:p w14:paraId="3C94A4D1"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156,469.4 m</w:t>
            </w:r>
            <w:r w:rsidRPr="007A2B33">
              <w:rPr>
                <w:rFonts w:ascii="Times New Roman" w:hAnsi="Times New Roman"/>
                <w:color w:val="000000" w:themeColor="text1"/>
                <w:sz w:val="24"/>
                <w:szCs w:val="24"/>
                <w:vertAlign w:val="superscript"/>
              </w:rPr>
              <w:t>2</w:t>
            </w:r>
          </w:p>
        </w:tc>
        <w:tc>
          <w:tcPr>
            <w:tcW w:w="2123" w:type="dxa"/>
          </w:tcPr>
          <w:p w14:paraId="2D83BFB1" w14:textId="77777777" w:rsidR="009819EF" w:rsidRPr="007A2B33" w:rsidRDefault="009819EF" w:rsidP="000130BB">
            <w:pPr>
              <w:spacing w:after="0" w:line="240" w:lineRule="auto"/>
              <w:jc w:val="center"/>
              <w:rPr>
                <w:rFonts w:ascii="Times New Roman" w:hAnsi="Times New Roman"/>
                <w:color w:val="000000" w:themeColor="text1"/>
                <w:sz w:val="24"/>
                <w:szCs w:val="24"/>
              </w:rPr>
            </w:pPr>
            <w:bookmarkStart w:id="196" w:name="_Hlk115796645"/>
            <w:r w:rsidRPr="007A2B33">
              <w:rPr>
                <w:rFonts w:ascii="Times New Roman" w:hAnsi="Times New Roman"/>
                <w:color w:val="000000" w:themeColor="text1"/>
                <w:sz w:val="24"/>
                <w:szCs w:val="24"/>
              </w:rPr>
              <w:t>462,800 m</w:t>
            </w:r>
            <w:r w:rsidRPr="007A2B33">
              <w:rPr>
                <w:rFonts w:ascii="Times New Roman" w:hAnsi="Times New Roman"/>
                <w:color w:val="000000" w:themeColor="text1"/>
                <w:sz w:val="24"/>
                <w:szCs w:val="24"/>
                <w:vertAlign w:val="superscript"/>
              </w:rPr>
              <w:t>2</w:t>
            </w:r>
            <w:bookmarkEnd w:id="196"/>
          </w:p>
        </w:tc>
      </w:tr>
      <w:tr w:rsidR="007A2B33" w:rsidRPr="007A2B33" w14:paraId="6E817CBD" w14:textId="77777777" w:rsidTr="00C66A5B">
        <w:trPr>
          <w:trHeight w:val="521"/>
        </w:trPr>
        <w:tc>
          <w:tcPr>
            <w:tcW w:w="1959" w:type="dxa"/>
          </w:tcPr>
          <w:p w14:paraId="4FCF67E0" w14:textId="77777777" w:rsidR="009819EF" w:rsidRPr="007A2B33" w:rsidRDefault="009819EF" w:rsidP="000130BB">
            <w:pPr>
              <w:spacing w:after="0" w:line="24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Reservoir capacity</w:t>
            </w:r>
          </w:p>
        </w:tc>
        <w:tc>
          <w:tcPr>
            <w:tcW w:w="1692" w:type="dxa"/>
          </w:tcPr>
          <w:p w14:paraId="7EEAE257" w14:textId="61F92084" w:rsidR="009819EF" w:rsidRPr="007A2B33" w:rsidRDefault="009819EF" w:rsidP="000130BB">
            <w:pPr>
              <w:spacing w:after="0" w:line="240" w:lineRule="auto"/>
              <w:jc w:val="center"/>
              <w:rPr>
                <w:rFonts w:eastAsia="Times New Roman" w:cs="Calibri"/>
                <w:color w:val="000000" w:themeColor="text1"/>
                <w:sz w:val="24"/>
                <w:szCs w:val="24"/>
              </w:rPr>
            </w:pPr>
            <w:r w:rsidRPr="007A2B33">
              <w:rPr>
                <w:rFonts w:cs="Calibri"/>
                <w:color w:val="000000" w:themeColor="text1"/>
                <w:sz w:val="24"/>
                <w:szCs w:val="24"/>
              </w:rPr>
              <w:t>245,000 (cu.m3)</w:t>
            </w:r>
          </w:p>
        </w:tc>
        <w:tc>
          <w:tcPr>
            <w:tcW w:w="1618" w:type="dxa"/>
          </w:tcPr>
          <w:p w14:paraId="13FA2A8E" w14:textId="77777777" w:rsidR="009819EF" w:rsidRPr="007A2B33" w:rsidRDefault="009819EF" w:rsidP="000130BB">
            <w:pPr>
              <w:spacing w:after="0" w:line="240" w:lineRule="auto"/>
              <w:jc w:val="center"/>
              <w:rPr>
                <w:rFonts w:eastAsia="Times New Roman" w:cs="Calibri"/>
                <w:color w:val="000000" w:themeColor="text1"/>
                <w:sz w:val="24"/>
                <w:szCs w:val="24"/>
              </w:rPr>
            </w:pPr>
            <w:r w:rsidRPr="007A2B33">
              <w:rPr>
                <w:rFonts w:cs="Calibri"/>
                <w:color w:val="000000" w:themeColor="text1"/>
                <w:sz w:val="24"/>
                <w:szCs w:val="24"/>
              </w:rPr>
              <w:t>1.2M(cu.m3)</w:t>
            </w:r>
          </w:p>
          <w:p w14:paraId="7F3F424E" w14:textId="77777777" w:rsidR="009819EF" w:rsidRPr="007A2B33" w:rsidRDefault="009819EF" w:rsidP="000130BB">
            <w:pPr>
              <w:spacing w:after="0" w:line="240" w:lineRule="auto"/>
              <w:jc w:val="center"/>
              <w:rPr>
                <w:rFonts w:ascii="Times New Roman" w:hAnsi="Times New Roman"/>
                <w:color w:val="000000" w:themeColor="text1"/>
                <w:sz w:val="24"/>
                <w:szCs w:val="24"/>
              </w:rPr>
            </w:pPr>
          </w:p>
        </w:tc>
        <w:tc>
          <w:tcPr>
            <w:tcW w:w="1655" w:type="dxa"/>
          </w:tcPr>
          <w:p w14:paraId="38DF976F" w14:textId="77777777" w:rsidR="009819EF" w:rsidRPr="007A2B33" w:rsidRDefault="009819EF" w:rsidP="000130BB">
            <w:pPr>
              <w:spacing w:after="0" w:line="240" w:lineRule="auto"/>
              <w:jc w:val="center"/>
              <w:rPr>
                <w:rFonts w:eastAsia="Times New Roman" w:cs="Calibri"/>
                <w:color w:val="000000" w:themeColor="text1"/>
                <w:sz w:val="24"/>
                <w:szCs w:val="24"/>
              </w:rPr>
            </w:pPr>
            <w:r w:rsidRPr="007A2B33">
              <w:rPr>
                <w:rFonts w:cs="Calibri"/>
                <w:color w:val="000000" w:themeColor="text1"/>
                <w:sz w:val="24"/>
                <w:szCs w:val="24"/>
              </w:rPr>
              <w:t>828,000(cu.m3)</w:t>
            </w:r>
          </w:p>
          <w:p w14:paraId="74C142C8" w14:textId="77777777" w:rsidR="009819EF" w:rsidRPr="007A2B33" w:rsidRDefault="009819EF" w:rsidP="000130BB">
            <w:pPr>
              <w:spacing w:after="0" w:line="240" w:lineRule="auto"/>
              <w:jc w:val="center"/>
              <w:rPr>
                <w:rFonts w:ascii="Times New Roman" w:hAnsi="Times New Roman"/>
                <w:color w:val="000000" w:themeColor="text1"/>
                <w:sz w:val="24"/>
                <w:szCs w:val="24"/>
              </w:rPr>
            </w:pPr>
          </w:p>
        </w:tc>
        <w:tc>
          <w:tcPr>
            <w:tcW w:w="2123" w:type="dxa"/>
          </w:tcPr>
          <w:p w14:paraId="352BDB1B" w14:textId="77777777" w:rsidR="009819EF" w:rsidRPr="007A2B33" w:rsidRDefault="009819EF" w:rsidP="000130BB">
            <w:pPr>
              <w:spacing w:after="0" w:line="240" w:lineRule="auto"/>
              <w:jc w:val="center"/>
              <w:rPr>
                <w:rFonts w:ascii="Times New Roman" w:hAnsi="Times New Roman"/>
                <w:color w:val="000000" w:themeColor="text1"/>
                <w:sz w:val="24"/>
                <w:szCs w:val="24"/>
              </w:rPr>
            </w:pPr>
            <w:r w:rsidRPr="007A2B33">
              <w:rPr>
                <w:rFonts w:ascii="Times New Roman" w:hAnsi="Times New Roman"/>
                <w:color w:val="000000" w:themeColor="text1"/>
                <w:sz w:val="24"/>
                <w:szCs w:val="24"/>
              </w:rPr>
              <w:t>462,800</w:t>
            </w:r>
            <w:r w:rsidRPr="007A2B33">
              <w:rPr>
                <w:rFonts w:cs="Calibri"/>
                <w:color w:val="000000" w:themeColor="text1"/>
                <w:sz w:val="24"/>
                <w:szCs w:val="24"/>
              </w:rPr>
              <w:t>(cu.m3)</w:t>
            </w:r>
          </w:p>
        </w:tc>
      </w:tr>
    </w:tbl>
    <w:p w14:paraId="2B274AF3" w14:textId="0DAFF15F" w:rsidR="00923F27" w:rsidRPr="007A2B33" w:rsidRDefault="007F589C" w:rsidP="00CC618F">
      <w:pPr>
        <w:spacing w:after="0" w:line="48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Source:</w:t>
      </w:r>
      <w:r w:rsidR="00D12B0E" w:rsidRPr="007A2B33">
        <w:rPr>
          <w:rFonts w:ascii="Times New Roman" w:hAnsi="Times New Roman"/>
          <w:bCs/>
          <w:color w:val="000000" w:themeColor="text1"/>
          <w:sz w:val="24"/>
          <w:szCs w:val="24"/>
        </w:rPr>
        <w:t xml:space="preserve"> (Kpieta</w:t>
      </w:r>
      <w:r w:rsidR="00AC076E" w:rsidRPr="007A2B33">
        <w:rPr>
          <w:rFonts w:ascii="Times New Roman" w:hAnsi="Times New Roman"/>
          <w:bCs/>
          <w:color w:val="000000" w:themeColor="text1"/>
          <w:sz w:val="24"/>
          <w:szCs w:val="24"/>
        </w:rPr>
        <w:t>, 2012</w:t>
      </w:r>
      <w:r w:rsidR="00923F27" w:rsidRPr="007A2B33">
        <w:rPr>
          <w:rFonts w:ascii="Times New Roman" w:hAnsi="Times New Roman"/>
          <w:bCs/>
          <w:color w:val="000000" w:themeColor="text1"/>
          <w:sz w:val="24"/>
          <w:szCs w:val="24"/>
        </w:rPr>
        <w:t>) and</w:t>
      </w:r>
      <w:r w:rsidR="00D12B0E" w:rsidRPr="007A2B33">
        <w:rPr>
          <w:rFonts w:ascii="Times New Roman" w:hAnsi="Times New Roman"/>
          <w:bCs/>
          <w:color w:val="000000" w:themeColor="text1"/>
          <w:sz w:val="24"/>
          <w:szCs w:val="24"/>
        </w:rPr>
        <w:t xml:space="preserve"> </w:t>
      </w:r>
      <w:r w:rsidR="00AC076E" w:rsidRPr="007A2B33">
        <w:rPr>
          <w:rFonts w:ascii="Times New Roman" w:hAnsi="Times New Roman"/>
          <w:bCs/>
          <w:color w:val="000000" w:themeColor="text1"/>
          <w:sz w:val="24"/>
          <w:szCs w:val="24"/>
        </w:rPr>
        <w:t>(GIDA,</w:t>
      </w:r>
      <w:r w:rsidR="00D12B0E" w:rsidRPr="007A2B33">
        <w:rPr>
          <w:rFonts w:ascii="Times New Roman" w:hAnsi="Times New Roman"/>
          <w:bCs/>
          <w:color w:val="000000" w:themeColor="text1"/>
          <w:sz w:val="24"/>
          <w:szCs w:val="24"/>
        </w:rPr>
        <w:t xml:space="preserve"> </w:t>
      </w:r>
      <w:r w:rsidR="00923F27" w:rsidRPr="007A2B33">
        <w:rPr>
          <w:rFonts w:ascii="Times New Roman" w:hAnsi="Times New Roman"/>
          <w:bCs/>
          <w:color w:val="000000" w:themeColor="text1"/>
          <w:sz w:val="24"/>
          <w:szCs w:val="24"/>
        </w:rPr>
        <w:t>June, 2022)</w:t>
      </w:r>
    </w:p>
    <w:p w14:paraId="02CEC598" w14:textId="33FE721D" w:rsidR="0057278D" w:rsidRPr="007A2B33" w:rsidRDefault="0057278D" w:rsidP="00CC618F">
      <w:pPr>
        <w:spacing w:after="0" w:line="480" w:lineRule="auto"/>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The investigation discovered as shown</w:t>
      </w:r>
      <w:r w:rsidR="00CD181A" w:rsidRPr="007A2B33">
        <w:rPr>
          <w:rFonts w:ascii="Times New Roman" w:hAnsi="Times New Roman"/>
          <w:bCs/>
          <w:color w:val="000000" w:themeColor="text1"/>
          <w:sz w:val="24"/>
          <w:szCs w:val="24"/>
        </w:rPr>
        <w:t xml:space="preserve"> in Table 4.4, that the Baleofii</w:t>
      </w:r>
      <w:r w:rsidRPr="007A2B33">
        <w:rPr>
          <w:rFonts w:ascii="Times New Roman" w:hAnsi="Times New Roman"/>
          <w:bCs/>
          <w:color w:val="000000" w:themeColor="text1"/>
          <w:sz w:val="24"/>
          <w:szCs w:val="24"/>
        </w:rPr>
        <w:t xml:space="preserve">li dam in the Wa West District was the first dam constructed in the study area in 1953. Following that, the Busa dam in Wa Municipality was constructed in 1972. In order to boost irrigation farming in Wa West </w:t>
      </w:r>
      <w:r w:rsidRPr="007A2B33">
        <w:rPr>
          <w:rFonts w:ascii="Times New Roman" w:hAnsi="Times New Roman"/>
          <w:bCs/>
          <w:color w:val="000000" w:themeColor="text1"/>
          <w:sz w:val="24"/>
          <w:szCs w:val="24"/>
        </w:rPr>
        <w:lastRenderedPageBreak/>
        <w:t>District, Siiru dam was constructed in 1989. The Singbakpong dam, which was constructed in the Wa Municipality in 2008, is the most recent dam to be constructed within the study area.</w:t>
      </w:r>
    </w:p>
    <w:p w14:paraId="72DFC88E" w14:textId="0A01C7FA" w:rsidR="009819EF" w:rsidRPr="007A2B33" w:rsidRDefault="009819EF"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data on the individual lengths of embankment of the dams in the </w:t>
      </w:r>
      <w:r w:rsidR="0057278D" w:rsidRPr="007A2B33">
        <w:rPr>
          <w:rFonts w:ascii="Times New Roman" w:hAnsi="Times New Roman"/>
          <w:color w:val="000000" w:themeColor="text1"/>
          <w:sz w:val="24"/>
          <w:szCs w:val="24"/>
        </w:rPr>
        <w:t xml:space="preserve">study areas </w:t>
      </w:r>
      <w:r w:rsidRPr="007A2B33">
        <w:rPr>
          <w:rFonts w:ascii="Times New Roman" w:hAnsi="Times New Roman"/>
          <w:color w:val="000000" w:themeColor="text1"/>
          <w:sz w:val="24"/>
          <w:szCs w:val="24"/>
        </w:rPr>
        <w:t xml:space="preserve">revealed that the two oldest dams in the </w:t>
      </w:r>
      <w:r w:rsidR="0057278D" w:rsidRPr="007A2B33">
        <w:rPr>
          <w:rFonts w:ascii="Times New Roman" w:hAnsi="Times New Roman"/>
          <w:color w:val="000000" w:themeColor="text1"/>
          <w:sz w:val="24"/>
          <w:szCs w:val="24"/>
        </w:rPr>
        <w:t>study areas</w:t>
      </w:r>
      <w:r w:rsidRPr="007A2B33">
        <w:rPr>
          <w:rFonts w:ascii="Times New Roman" w:hAnsi="Times New Roman"/>
          <w:color w:val="000000" w:themeColor="text1"/>
          <w:sz w:val="24"/>
          <w:szCs w:val="24"/>
        </w:rPr>
        <w:t xml:space="preserve">, Baleofilli and Busa, had the shortest embankment lengths of 542m and 391m, respectively. Siiru dam in Wa </w:t>
      </w:r>
      <w:r w:rsidR="00E8511E" w:rsidRPr="007A2B33">
        <w:rPr>
          <w:rFonts w:ascii="Times New Roman" w:hAnsi="Times New Roman"/>
          <w:color w:val="000000" w:themeColor="text1"/>
          <w:sz w:val="24"/>
          <w:szCs w:val="24"/>
        </w:rPr>
        <w:t>West District</w:t>
      </w:r>
      <w:r w:rsidRPr="007A2B33">
        <w:rPr>
          <w:rFonts w:ascii="Times New Roman" w:hAnsi="Times New Roman"/>
          <w:color w:val="000000" w:themeColor="text1"/>
          <w:sz w:val="24"/>
          <w:szCs w:val="24"/>
        </w:rPr>
        <w:t xml:space="preserve"> has the longest embankment length (580m), followed by Singbakpong dam in Wa Municipality, which has a 520m embankment length. </w:t>
      </w:r>
    </w:p>
    <w:p w14:paraId="0E1DE3CE" w14:textId="77777777" w:rsidR="009819EF" w:rsidRPr="007A2B33" w:rsidRDefault="009819EF"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data on the surface area of the dams in the </w:t>
      </w:r>
      <w:r w:rsidR="00054BD9" w:rsidRPr="007A2B33">
        <w:rPr>
          <w:rFonts w:ascii="Times New Roman" w:hAnsi="Times New Roman"/>
          <w:color w:val="000000" w:themeColor="text1"/>
          <w:sz w:val="24"/>
          <w:szCs w:val="24"/>
        </w:rPr>
        <w:t>Region</w:t>
      </w:r>
      <w:r w:rsidRPr="007A2B33">
        <w:rPr>
          <w:rFonts w:ascii="Times New Roman" w:hAnsi="Times New Roman"/>
          <w:color w:val="000000" w:themeColor="text1"/>
          <w:sz w:val="24"/>
          <w:szCs w:val="24"/>
        </w:rPr>
        <w:t xml:space="preserve"> indicated an interesting pattern of occurrence. The oldest dam (Baleofiili dam in Wa </w:t>
      </w:r>
      <w:r w:rsidR="00E8511E" w:rsidRPr="007A2B33">
        <w:rPr>
          <w:rFonts w:ascii="Times New Roman" w:hAnsi="Times New Roman"/>
          <w:color w:val="000000" w:themeColor="text1"/>
          <w:sz w:val="24"/>
          <w:szCs w:val="24"/>
        </w:rPr>
        <w:t>West District</w:t>
      </w:r>
      <w:r w:rsidRPr="007A2B33">
        <w:rPr>
          <w:rFonts w:ascii="Times New Roman" w:hAnsi="Times New Roman"/>
          <w:color w:val="000000" w:themeColor="text1"/>
          <w:sz w:val="24"/>
          <w:szCs w:val="24"/>
        </w:rPr>
        <w:t>) had the smallest surface area of 136,115.8m</w:t>
      </w:r>
      <w:r w:rsidRPr="007A2B33">
        <w:rPr>
          <w:rFonts w:ascii="Times New Roman" w:hAnsi="Times New Roman"/>
          <w:color w:val="000000" w:themeColor="text1"/>
          <w:sz w:val="24"/>
          <w:szCs w:val="24"/>
          <w:vertAlign w:val="superscript"/>
        </w:rPr>
        <w:t>2</w:t>
      </w:r>
      <w:r w:rsidRPr="007A2B33">
        <w:rPr>
          <w:rFonts w:ascii="Times New Roman" w:hAnsi="Times New Roman"/>
          <w:color w:val="000000" w:themeColor="text1"/>
          <w:sz w:val="24"/>
          <w:szCs w:val="24"/>
        </w:rPr>
        <w:t xml:space="preserve">, while the </w:t>
      </w:r>
      <w:r w:rsidR="007E2693" w:rsidRPr="007A2B33">
        <w:rPr>
          <w:rFonts w:ascii="Times New Roman" w:hAnsi="Times New Roman"/>
          <w:color w:val="000000" w:themeColor="text1"/>
          <w:sz w:val="24"/>
          <w:szCs w:val="24"/>
        </w:rPr>
        <w:t>newest</w:t>
      </w:r>
      <w:r w:rsidRPr="007A2B33">
        <w:rPr>
          <w:rFonts w:ascii="Times New Roman" w:hAnsi="Times New Roman"/>
          <w:color w:val="000000" w:themeColor="text1"/>
          <w:sz w:val="24"/>
          <w:szCs w:val="24"/>
        </w:rPr>
        <w:t xml:space="preserve"> dam (Singbakpong dam in Wa Municipality) had the largest surface area of 462,800m</w:t>
      </w:r>
      <w:r w:rsidRPr="007A2B33">
        <w:rPr>
          <w:rFonts w:ascii="Times New Roman" w:hAnsi="Times New Roman"/>
          <w:color w:val="000000" w:themeColor="text1"/>
          <w:sz w:val="24"/>
          <w:szCs w:val="24"/>
          <w:vertAlign w:val="superscript"/>
        </w:rPr>
        <w:t>2</w:t>
      </w:r>
      <w:r w:rsidRPr="007A2B33">
        <w:rPr>
          <w:rFonts w:ascii="Times New Roman" w:hAnsi="Times New Roman"/>
          <w:color w:val="000000" w:themeColor="text1"/>
          <w:sz w:val="24"/>
          <w:szCs w:val="24"/>
        </w:rPr>
        <w:t>. Interestingly, despite having the longest embankment length, the surface area of Siiru dam was 313,670.8m</w:t>
      </w:r>
      <w:r w:rsidRPr="007A2B33">
        <w:rPr>
          <w:rFonts w:ascii="Times New Roman" w:hAnsi="Times New Roman"/>
          <w:color w:val="000000" w:themeColor="text1"/>
          <w:sz w:val="24"/>
          <w:szCs w:val="24"/>
          <w:vertAlign w:val="superscript"/>
        </w:rPr>
        <w:t>2</w:t>
      </w:r>
      <w:r w:rsidRPr="007A2B33">
        <w:rPr>
          <w:rFonts w:ascii="Times New Roman" w:hAnsi="Times New Roman"/>
          <w:color w:val="000000" w:themeColor="text1"/>
          <w:sz w:val="24"/>
          <w:szCs w:val="24"/>
        </w:rPr>
        <w:t xml:space="preserve">, which was less than the surface area of Singbakpong dam, which had a shorter embankment length. </w:t>
      </w:r>
    </w:p>
    <w:p w14:paraId="2BB8FED3" w14:textId="3802C8B2" w:rsidR="009819EF" w:rsidRPr="007A2B33" w:rsidRDefault="009819EF"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data showed that in Wa </w:t>
      </w:r>
      <w:r w:rsidR="00054BD9" w:rsidRPr="007A2B33">
        <w:rPr>
          <w:rFonts w:ascii="Times New Roman" w:hAnsi="Times New Roman"/>
          <w:color w:val="000000" w:themeColor="text1"/>
          <w:sz w:val="24"/>
          <w:szCs w:val="24"/>
        </w:rPr>
        <w:t>West</w:t>
      </w:r>
      <w:r w:rsidR="00CD181A" w:rsidRPr="007A2B33">
        <w:rPr>
          <w:rFonts w:ascii="Times New Roman" w:hAnsi="Times New Roman"/>
          <w:color w:val="000000" w:themeColor="text1"/>
          <w:sz w:val="24"/>
          <w:szCs w:val="24"/>
        </w:rPr>
        <w:t>, Baleofii</w:t>
      </w:r>
      <w:r w:rsidRPr="007A2B33">
        <w:rPr>
          <w:rFonts w:ascii="Times New Roman" w:hAnsi="Times New Roman"/>
          <w:color w:val="000000" w:themeColor="text1"/>
          <w:sz w:val="24"/>
          <w:szCs w:val="24"/>
        </w:rPr>
        <w:t>li dam had the smallest reservoir holding capacity of 245,000 (cu.m</w:t>
      </w:r>
      <w:r w:rsidRPr="007A2B33">
        <w:rPr>
          <w:rFonts w:ascii="Times New Roman" w:hAnsi="Times New Roman"/>
          <w:color w:val="000000" w:themeColor="text1"/>
          <w:sz w:val="24"/>
          <w:szCs w:val="24"/>
          <w:vertAlign w:val="superscript"/>
        </w:rPr>
        <w:t>3</w:t>
      </w:r>
      <w:r w:rsidRPr="007A2B33">
        <w:rPr>
          <w:rFonts w:ascii="Times New Roman" w:hAnsi="Times New Roman"/>
          <w:color w:val="000000" w:themeColor="text1"/>
          <w:sz w:val="24"/>
          <w:szCs w:val="24"/>
        </w:rPr>
        <w:t>), while Siiru dam had the highest reservoir holding capacity of 1.2M. (cu.m3). In Wa Municipality, the oldest dam (Busa dam) has the highest reservoir holding capacity of 828,000 (cu.m</w:t>
      </w:r>
      <w:r w:rsidRPr="007A2B33">
        <w:rPr>
          <w:rFonts w:ascii="Times New Roman" w:hAnsi="Times New Roman"/>
          <w:color w:val="000000" w:themeColor="text1"/>
          <w:sz w:val="24"/>
          <w:szCs w:val="24"/>
          <w:vertAlign w:val="superscript"/>
        </w:rPr>
        <w:t>3</w:t>
      </w:r>
      <w:r w:rsidRPr="007A2B33">
        <w:rPr>
          <w:rFonts w:ascii="Times New Roman" w:hAnsi="Times New Roman"/>
          <w:color w:val="000000" w:themeColor="text1"/>
          <w:sz w:val="24"/>
          <w:szCs w:val="24"/>
        </w:rPr>
        <w:t>), while the most recently constructed dam (Singbakpong dam) has a lower reservoir holding capacity of 462,800 (cu.m</w:t>
      </w:r>
      <w:r w:rsidRPr="007A2B33">
        <w:rPr>
          <w:rFonts w:ascii="Times New Roman" w:hAnsi="Times New Roman"/>
          <w:color w:val="000000" w:themeColor="text1"/>
          <w:sz w:val="24"/>
          <w:szCs w:val="24"/>
          <w:vertAlign w:val="superscript"/>
        </w:rPr>
        <w:t>3</w:t>
      </w:r>
      <w:r w:rsidRPr="007A2B33">
        <w:rPr>
          <w:rFonts w:ascii="Times New Roman" w:hAnsi="Times New Roman"/>
          <w:color w:val="000000" w:themeColor="text1"/>
          <w:sz w:val="24"/>
          <w:szCs w:val="24"/>
        </w:rPr>
        <w:t>) (cu.m</w:t>
      </w:r>
      <w:r w:rsidRPr="007A2B33">
        <w:rPr>
          <w:rFonts w:ascii="Times New Roman" w:hAnsi="Times New Roman"/>
          <w:color w:val="000000" w:themeColor="text1"/>
          <w:sz w:val="24"/>
          <w:szCs w:val="24"/>
          <w:vertAlign w:val="superscript"/>
        </w:rPr>
        <w:t>3</w:t>
      </w:r>
      <w:r w:rsidRPr="007A2B33">
        <w:rPr>
          <w:rFonts w:ascii="Times New Roman" w:hAnsi="Times New Roman"/>
          <w:color w:val="000000" w:themeColor="text1"/>
          <w:sz w:val="24"/>
          <w:szCs w:val="24"/>
        </w:rPr>
        <w:t xml:space="preserve">). </w:t>
      </w:r>
    </w:p>
    <w:p w14:paraId="4169B385" w14:textId="15138139" w:rsidR="00355223" w:rsidRPr="007A2B33" w:rsidRDefault="00355223" w:rsidP="00CC618F">
      <w:pPr>
        <w:spacing w:after="0" w:line="480" w:lineRule="auto"/>
        <w:jc w:val="both"/>
        <w:rPr>
          <w:rFonts w:ascii="Times New Roman" w:hAnsi="Times New Roman" w:cs="Times New Roman"/>
          <w:iCs/>
          <w:color w:val="000000" w:themeColor="text1"/>
          <w:sz w:val="24"/>
          <w:szCs w:val="24"/>
        </w:rPr>
      </w:pPr>
      <w:r w:rsidRPr="007A2B33">
        <w:rPr>
          <w:rFonts w:ascii="Times New Roman" w:hAnsi="Times New Roman" w:cs="Times New Roman"/>
          <w:color w:val="000000" w:themeColor="text1"/>
          <w:sz w:val="24"/>
          <w:szCs w:val="24"/>
        </w:rPr>
        <w:t xml:space="preserve">As presented in Table 4.5,   findings of the silt measurements from the  study reveals that, the Baleofiili dam in Wa West District currently loses 118,420.75 (cu.m3) due to reservoir siltation which is primarily caused by a combination of natural and anthropogenic factors, indicating a reasonable decrease in its total reservoir holding capacity at full supply level. In addition, the results showed that the Siiru dam lost 291,713.844 (cu.m3) of water due to the build-up of silt in the dam, the reservoir holding capacity of the dam has decreased dramatically. As shown in Table 4.5 and Plate 4. 2, Busa dam in Wa Municipality had accumulated a silt depth of 1.1m </w:t>
      </w:r>
      <w:r w:rsidRPr="007A2B33">
        <w:rPr>
          <w:rFonts w:ascii="Times New Roman" w:hAnsi="Times New Roman" w:cs="Times New Roman"/>
          <w:color w:val="000000" w:themeColor="text1"/>
          <w:sz w:val="24"/>
          <w:szCs w:val="24"/>
        </w:rPr>
        <w:lastRenderedPageBreak/>
        <w:t xml:space="preserve">since its construction in 1972. As a result, the dam's reservoir holding capacity has been reduced by approximately 430, 290.85(cu.m3) over the last five decades. The findings also showed that, the Singbakpong Small Scale Dam though relatively newly constructed had silt accumulation as well, where the depth of silt was measured at 0.6m, resulting in a loss of approximately 277,680 (cu.m3) of the dam's total holding capacity. Based on these findings, it is plausible to assume that silts build in dams over time. This conclusion supports recent study </w:t>
      </w:r>
      <w:r w:rsidR="005E2D16" w:rsidRPr="007A2B33">
        <w:rPr>
          <w:rFonts w:ascii="Times New Roman" w:hAnsi="Times New Roman" w:cs="Times New Roman"/>
          <w:color w:val="000000" w:themeColor="text1"/>
          <w:sz w:val="24"/>
          <w:szCs w:val="24"/>
        </w:rPr>
        <w:t xml:space="preserve">by </w:t>
      </w:r>
      <w:r w:rsidRPr="007A2B33">
        <w:rPr>
          <w:rFonts w:ascii="Times New Roman" w:hAnsi="Times New Roman" w:cs="Times New Roman"/>
          <w:color w:val="000000" w:themeColor="text1"/>
          <w:sz w:val="24"/>
          <w:szCs w:val="24"/>
        </w:rPr>
        <w:t>(Dagnew et al., 2015; Shiferaw et al., 2020), which revealed that sand consumes reservoir active storage capacity, making this a typical problem in most small reservoirs.</w:t>
      </w:r>
      <w:r w:rsidRPr="007A2B33">
        <w:rPr>
          <w:rFonts w:ascii="Times New Roman" w:hAnsi="Times New Roman" w:cs="Times New Roman"/>
          <w:iCs/>
          <w:color w:val="000000" w:themeColor="text1"/>
          <w:sz w:val="24"/>
          <w:szCs w:val="24"/>
        </w:rPr>
        <w:t xml:space="preserve"> The results also showed that if steps to slow the Singbakpong dam's siltation rate are not put in place, it might go extinct within the next few years given the pace at which water is lost to silt.</w:t>
      </w:r>
    </w:p>
    <w:p w14:paraId="13C7F303" w14:textId="77777777" w:rsidR="00E91BC1" w:rsidRPr="007A2B33" w:rsidRDefault="00E91BC1" w:rsidP="00D346F0">
      <w:pPr>
        <w:pStyle w:val="LOT"/>
        <w:rPr>
          <w:color w:val="000000" w:themeColor="text1"/>
        </w:rPr>
      </w:pPr>
      <w:bookmarkStart w:id="197" w:name="_Toc124155233"/>
      <w:bookmarkStart w:id="198" w:name="_Hlk118763615"/>
    </w:p>
    <w:p w14:paraId="58760861" w14:textId="77777777" w:rsidR="00E91BC1" w:rsidRPr="007A2B33" w:rsidRDefault="00E91BC1" w:rsidP="00D346F0">
      <w:pPr>
        <w:pStyle w:val="LOT"/>
        <w:rPr>
          <w:color w:val="000000" w:themeColor="text1"/>
        </w:rPr>
      </w:pPr>
    </w:p>
    <w:p w14:paraId="7314A5D6" w14:textId="78C27E59" w:rsidR="009819EF" w:rsidRPr="007A2B33" w:rsidRDefault="009819EF" w:rsidP="00D346F0">
      <w:pPr>
        <w:pStyle w:val="LOT"/>
        <w:rPr>
          <w:color w:val="000000" w:themeColor="text1"/>
        </w:rPr>
      </w:pPr>
      <w:r w:rsidRPr="007A2B33">
        <w:rPr>
          <w:color w:val="000000" w:themeColor="text1"/>
        </w:rPr>
        <w:t xml:space="preserve">Table </w:t>
      </w:r>
      <w:r w:rsidR="00FD4BDD" w:rsidRPr="007A2B33">
        <w:rPr>
          <w:color w:val="000000" w:themeColor="text1"/>
        </w:rPr>
        <w:t>4.</w:t>
      </w:r>
      <w:r w:rsidRPr="007A2B33">
        <w:rPr>
          <w:color w:val="000000" w:themeColor="text1"/>
        </w:rPr>
        <w:t xml:space="preserve">5: Measurement of silt in Wa </w:t>
      </w:r>
      <w:r w:rsidR="00E8511E" w:rsidRPr="007A2B33">
        <w:rPr>
          <w:color w:val="000000" w:themeColor="text1"/>
        </w:rPr>
        <w:t>West District</w:t>
      </w:r>
      <w:r w:rsidRPr="007A2B33">
        <w:rPr>
          <w:color w:val="000000" w:themeColor="text1"/>
        </w:rPr>
        <w:t xml:space="preserve"> and Wa Municipality reservoirs</w:t>
      </w:r>
      <w:bookmarkEnd w:id="197"/>
    </w:p>
    <w:tbl>
      <w:tblPr>
        <w:tblW w:w="9455" w:type="dxa"/>
        <w:tblInd w:w="-5" w:type="dxa"/>
        <w:tblBorders>
          <w:top w:val="single" w:sz="4" w:space="0" w:color="auto"/>
          <w:bottom w:val="single" w:sz="4" w:space="0" w:color="auto"/>
        </w:tblBorders>
        <w:tblLayout w:type="fixed"/>
        <w:tblLook w:val="04A0" w:firstRow="1" w:lastRow="0" w:firstColumn="1" w:lastColumn="0" w:noHBand="0" w:noVBand="1"/>
      </w:tblPr>
      <w:tblGrid>
        <w:gridCol w:w="851"/>
        <w:gridCol w:w="1128"/>
        <w:gridCol w:w="667"/>
        <w:gridCol w:w="1098"/>
        <w:gridCol w:w="1102"/>
        <w:gridCol w:w="1149"/>
        <w:gridCol w:w="1152"/>
        <w:gridCol w:w="662"/>
        <w:gridCol w:w="860"/>
        <w:gridCol w:w="786"/>
      </w:tblGrid>
      <w:tr w:rsidR="007A2B33" w:rsidRPr="007A2B33" w14:paraId="7731314B" w14:textId="77777777" w:rsidTr="00C66A5B">
        <w:trPr>
          <w:trHeight w:val="320"/>
        </w:trPr>
        <w:tc>
          <w:tcPr>
            <w:tcW w:w="4846" w:type="dxa"/>
            <w:gridSpan w:val="5"/>
            <w:tcBorders>
              <w:top w:val="single" w:sz="4" w:space="0" w:color="auto"/>
              <w:bottom w:val="single" w:sz="4" w:space="0" w:color="auto"/>
            </w:tcBorders>
          </w:tcPr>
          <w:bookmarkEnd w:id="198"/>
          <w:p w14:paraId="7A2B03FE" w14:textId="77777777" w:rsidR="009819EF" w:rsidRPr="007A2B33" w:rsidRDefault="009819EF" w:rsidP="000130BB">
            <w:pPr>
              <w:spacing w:after="0" w:line="276"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 xml:space="preserve">Wa </w:t>
            </w:r>
            <w:r w:rsidR="004550CA" w:rsidRPr="007A2B33">
              <w:rPr>
                <w:rFonts w:ascii="Times New Roman" w:hAnsi="Times New Roman" w:cs="Times New Roman"/>
                <w:b/>
                <w:bCs/>
                <w:color w:val="000000" w:themeColor="text1"/>
                <w:sz w:val="24"/>
                <w:szCs w:val="24"/>
              </w:rPr>
              <w:t>West District</w:t>
            </w:r>
            <w:r w:rsidRPr="007A2B33">
              <w:rPr>
                <w:rFonts w:ascii="Times New Roman" w:hAnsi="Times New Roman" w:cs="Times New Roman"/>
                <w:b/>
                <w:bCs/>
                <w:color w:val="000000" w:themeColor="text1"/>
                <w:sz w:val="24"/>
                <w:szCs w:val="24"/>
              </w:rPr>
              <w:t>, Small Scale Reservoirs/Dams</w:t>
            </w:r>
          </w:p>
        </w:tc>
        <w:tc>
          <w:tcPr>
            <w:tcW w:w="4609" w:type="dxa"/>
            <w:gridSpan w:val="5"/>
            <w:tcBorders>
              <w:top w:val="single" w:sz="4" w:space="0" w:color="auto"/>
              <w:bottom w:val="single" w:sz="4" w:space="0" w:color="auto"/>
            </w:tcBorders>
          </w:tcPr>
          <w:p w14:paraId="5F450DD9" w14:textId="77777777" w:rsidR="009819EF" w:rsidRPr="007A2B33" w:rsidRDefault="009819EF" w:rsidP="000130BB">
            <w:pPr>
              <w:tabs>
                <w:tab w:val="left" w:pos="4021"/>
              </w:tabs>
              <w:spacing w:after="0" w:line="276"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Wa Municipal, Small Scale Reservoirs/Dams</w:t>
            </w:r>
          </w:p>
        </w:tc>
      </w:tr>
      <w:tr w:rsidR="007A2B33" w:rsidRPr="007A2B33" w14:paraId="435CA494" w14:textId="77777777" w:rsidTr="00C66A5B">
        <w:trPr>
          <w:trHeight w:val="443"/>
        </w:trPr>
        <w:tc>
          <w:tcPr>
            <w:tcW w:w="851" w:type="dxa"/>
            <w:tcBorders>
              <w:top w:val="single" w:sz="4" w:space="0" w:color="auto"/>
              <w:bottom w:val="single" w:sz="4" w:space="0" w:color="auto"/>
            </w:tcBorders>
          </w:tcPr>
          <w:p w14:paraId="353D06EE"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Name of Facility</w:t>
            </w:r>
          </w:p>
        </w:tc>
        <w:tc>
          <w:tcPr>
            <w:tcW w:w="1128" w:type="dxa"/>
            <w:tcBorders>
              <w:top w:val="single" w:sz="4" w:space="0" w:color="auto"/>
              <w:bottom w:val="single" w:sz="4" w:space="0" w:color="auto"/>
            </w:tcBorders>
          </w:tcPr>
          <w:p w14:paraId="013F9588"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Year of Construction</w:t>
            </w:r>
          </w:p>
        </w:tc>
        <w:tc>
          <w:tcPr>
            <w:tcW w:w="667" w:type="dxa"/>
            <w:tcBorders>
              <w:top w:val="single" w:sz="4" w:space="0" w:color="auto"/>
              <w:bottom w:val="single" w:sz="4" w:space="0" w:color="auto"/>
            </w:tcBorders>
          </w:tcPr>
          <w:p w14:paraId="7F58374D"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Depth of silt</w:t>
            </w:r>
          </w:p>
        </w:tc>
        <w:tc>
          <w:tcPr>
            <w:tcW w:w="1098" w:type="dxa"/>
            <w:tcBorders>
              <w:top w:val="single" w:sz="4" w:space="0" w:color="auto"/>
              <w:bottom w:val="single" w:sz="4" w:space="0" w:color="auto"/>
            </w:tcBorders>
          </w:tcPr>
          <w:p w14:paraId="764E8E50"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Volume of silt</w:t>
            </w:r>
          </w:p>
          <w:p w14:paraId="3EB69CDB"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color w:val="000000" w:themeColor="text1"/>
                <w:sz w:val="18"/>
                <w:szCs w:val="18"/>
              </w:rPr>
              <w:t>(cu.m</w:t>
            </w:r>
            <w:r w:rsidRPr="007A2B33">
              <w:rPr>
                <w:rFonts w:ascii="Times New Roman" w:hAnsi="Times New Roman" w:cs="Times New Roman"/>
                <w:color w:val="000000" w:themeColor="text1"/>
                <w:sz w:val="18"/>
                <w:szCs w:val="18"/>
                <w:vertAlign w:val="superscript"/>
              </w:rPr>
              <w:t>3</w:t>
            </w:r>
            <w:r w:rsidRPr="007A2B33">
              <w:rPr>
                <w:rFonts w:ascii="Times New Roman" w:hAnsi="Times New Roman" w:cs="Times New Roman"/>
                <w:color w:val="000000" w:themeColor="text1"/>
                <w:sz w:val="18"/>
                <w:szCs w:val="18"/>
              </w:rPr>
              <w:t>)</w:t>
            </w:r>
          </w:p>
        </w:tc>
        <w:tc>
          <w:tcPr>
            <w:tcW w:w="1102" w:type="dxa"/>
            <w:tcBorders>
              <w:top w:val="single" w:sz="4" w:space="0" w:color="auto"/>
              <w:bottom w:val="single" w:sz="4" w:space="0" w:color="auto"/>
            </w:tcBorders>
          </w:tcPr>
          <w:p w14:paraId="7EAC58E5"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Loss of water</w:t>
            </w:r>
          </w:p>
          <w:p w14:paraId="34DB3324"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color w:val="000000" w:themeColor="text1"/>
                <w:sz w:val="18"/>
                <w:szCs w:val="18"/>
              </w:rPr>
              <w:t>(cu.m</w:t>
            </w:r>
            <w:r w:rsidRPr="007A2B33">
              <w:rPr>
                <w:rFonts w:ascii="Times New Roman" w:hAnsi="Times New Roman" w:cs="Times New Roman"/>
                <w:color w:val="000000" w:themeColor="text1"/>
                <w:sz w:val="18"/>
                <w:szCs w:val="18"/>
                <w:vertAlign w:val="superscript"/>
              </w:rPr>
              <w:t>3</w:t>
            </w:r>
            <w:r w:rsidRPr="007A2B33">
              <w:rPr>
                <w:rFonts w:ascii="Times New Roman" w:hAnsi="Times New Roman" w:cs="Times New Roman"/>
                <w:color w:val="000000" w:themeColor="text1"/>
                <w:sz w:val="18"/>
                <w:szCs w:val="18"/>
              </w:rPr>
              <w:t>)</w:t>
            </w:r>
          </w:p>
        </w:tc>
        <w:tc>
          <w:tcPr>
            <w:tcW w:w="1149" w:type="dxa"/>
            <w:tcBorders>
              <w:top w:val="single" w:sz="4" w:space="0" w:color="auto"/>
              <w:bottom w:val="single" w:sz="4" w:space="0" w:color="auto"/>
            </w:tcBorders>
          </w:tcPr>
          <w:p w14:paraId="5845BFEC"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Name of Facility</w:t>
            </w:r>
          </w:p>
        </w:tc>
        <w:tc>
          <w:tcPr>
            <w:tcW w:w="1152" w:type="dxa"/>
            <w:tcBorders>
              <w:top w:val="single" w:sz="4" w:space="0" w:color="auto"/>
              <w:bottom w:val="single" w:sz="4" w:space="0" w:color="auto"/>
            </w:tcBorders>
          </w:tcPr>
          <w:p w14:paraId="06E0A465"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Year of Construction</w:t>
            </w:r>
          </w:p>
        </w:tc>
        <w:tc>
          <w:tcPr>
            <w:tcW w:w="662" w:type="dxa"/>
            <w:tcBorders>
              <w:top w:val="single" w:sz="4" w:space="0" w:color="auto"/>
              <w:bottom w:val="single" w:sz="4" w:space="0" w:color="auto"/>
            </w:tcBorders>
          </w:tcPr>
          <w:p w14:paraId="730F5A21"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Depth of silt</w:t>
            </w:r>
          </w:p>
        </w:tc>
        <w:tc>
          <w:tcPr>
            <w:tcW w:w="860" w:type="dxa"/>
            <w:tcBorders>
              <w:top w:val="single" w:sz="4" w:space="0" w:color="auto"/>
              <w:bottom w:val="single" w:sz="4" w:space="0" w:color="auto"/>
            </w:tcBorders>
          </w:tcPr>
          <w:p w14:paraId="2F01A0F8"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Volume of silt</w:t>
            </w:r>
          </w:p>
          <w:p w14:paraId="6C892308"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color w:val="000000" w:themeColor="text1"/>
                <w:sz w:val="18"/>
                <w:szCs w:val="18"/>
              </w:rPr>
              <w:t>(cu.m</w:t>
            </w:r>
            <w:r w:rsidRPr="007A2B33">
              <w:rPr>
                <w:rFonts w:ascii="Times New Roman" w:hAnsi="Times New Roman" w:cs="Times New Roman"/>
                <w:color w:val="000000" w:themeColor="text1"/>
                <w:sz w:val="18"/>
                <w:szCs w:val="18"/>
                <w:vertAlign w:val="superscript"/>
              </w:rPr>
              <w:t>3</w:t>
            </w:r>
            <w:r w:rsidRPr="007A2B33">
              <w:rPr>
                <w:rFonts w:ascii="Times New Roman" w:hAnsi="Times New Roman" w:cs="Times New Roman"/>
                <w:color w:val="000000" w:themeColor="text1"/>
                <w:sz w:val="18"/>
                <w:szCs w:val="18"/>
              </w:rPr>
              <w:t>)</w:t>
            </w:r>
          </w:p>
        </w:tc>
        <w:tc>
          <w:tcPr>
            <w:tcW w:w="786" w:type="dxa"/>
            <w:tcBorders>
              <w:top w:val="single" w:sz="4" w:space="0" w:color="auto"/>
              <w:bottom w:val="single" w:sz="4" w:space="0" w:color="auto"/>
            </w:tcBorders>
          </w:tcPr>
          <w:p w14:paraId="6411DB0C"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r w:rsidRPr="007A2B33">
              <w:rPr>
                <w:rFonts w:ascii="Times New Roman" w:hAnsi="Times New Roman" w:cs="Times New Roman"/>
                <w:b/>
                <w:bCs/>
                <w:color w:val="000000" w:themeColor="text1"/>
                <w:sz w:val="18"/>
                <w:szCs w:val="18"/>
              </w:rPr>
              <w:t>Loss of water</w:t>
            </w:r>
          </w:p>
          <w:p w14:paraId="1C0D3FFE" w14:textId="77777777" w:rsidR="009819EF" w:rsidRPr="007A2B33" w:rsidRDefault="009819EF" w:rsidP="000130BB">
            <w:pPr>
              <w:spacing w:after="0" w:line="276" w:lineRule="auto"/>
              <w:jc w:val="both"/>
              <w:rPr>
                <w:rFonts w:ascii="Times New Roman" w:hAnsi="Times New Roman" w:cs="Times New Roman"/>
                <w:b/>
                <w:bCs/>
                <w:color w:val="000000" w:themeColor="text1"/>
                <w:sz w:val="18"/>
                <w:szCs w:val="18"/>
              </w:rPr>
            </w:pPr>
            <w:bookmarkStart w:id="199" w:name="_Hlk115807209"/>
            <w:r w:rsidRPr="007A2B33">
              <w:rPr>
                <w:rFonts w:ascii="Times New Roman" w:hAnsi="Times New Roman" w:cs="Times New Roman"/>
                <w:color w:val="000000" w:themeColor="text1"/>
                <w:sz w:val="18"/>
                <w:szCs w:val="18"/>
              </w:rPr>
              <w:t>(cu.m</w:t>
            </w:r>
            <w:r w:rsidRPr="007A2B33">
              <w:rPr>
                <w:rFonts w:ascii="Times New Roman" w:hAnsi="Times New Roman" w:cs="Times New Roman"/>
                <w:color w:val="000000" w:themeColor="text1"/>
                <w:sz w:val="18"/>
                <w:szCs w:val="18"/>
                <w:vertAlign w:val="superscript"/>
              </w:rPr>
              <w:t>3</w:t>
            </w:r>
            <w:r w:rsidRPr="007A2B33">
              <w:rPr>
                <w:rFonts w:ascii="Times New Roman" w:hAnsi="Times New Roman" w:cs="Times New Roman"/>
                <w:color w:val="000000" w:themeColor="text1"/>
                <w:sz w:val="18"/>
                <w:szCs w:val="18"/>
              </w:rPr>
              <w:t>)</w:t>
            </w:r>
            <w:bookmarkEnd w:id="199"/>
          </w:p>
        </w:tc>
      </w:tr>
      <w:tr w:rsidR="007A2B33" w:rsidRPr="007A2B33" w14:paraId="1B215339" w14:textId="77777777" w:rsidTr="00C66A5B">
        <w:trPr>
          <w:trHeight w:val="505"/>
        </w:trPr>
        <w:tc>
          <w:tcPr>
            <w:tcW w:w="851" w:type="dxa"/>
            <w:tcBorders>
              <w:top w:val="single" w:sz="4" w:space="0" w:color="auto"/>
            </w:tcBorders>
          </w:tcPr>
          <w:p w14:paraId="5422892C"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Baleofilli</w:t>
            </w:r>
          </w:p>
        </w:tc>
        <w:tc>
          <w:tcPr>
            <w:tcW w:w="1128" w:type="dxa"/>
            <w:tcBorders>
              <w:top w:val="single" w:sz="4" w:space="0" w:color="auto"/>
            </w:tcBorders>
          </w:tcPr>
          <w:p w14:paraId="4BF53ACB"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1953</w:t>
            </w:r>
          </w:p>
          <w:p w14:paraId="19DD6779" w14:textId="77777777" w:rsidR="009819EF" w:rsidRPr="007A2B33" w:rsidRDefault="009819EF" w:rsidP="000130BB">
            <w:pPr>
              <w:spacing w:after="0" w:line="276" w:lineRule="auto"/>
              <w:jc w:val="both"/>
              <w:rPr>
                <w:rFonts w:ascii="Times New Roman" w:hAnsi="Times New Roman" w:cs="Times New Roman"/>
                <w:b/>
                <w:bCs/>
                <w:color w:val="000000" w:themeColor="text1"/>
                <w:sz w:val="24"/>
                <w:szCs w:val="24"/>
              </w:rPr>
            </w:pPr>
          </w:p>
        </w:tc>
        <w:tc>
          <w:tcPr>
            <w:tcW w:w="667" w:type="dxa"/>
            <w:tcBorders>
              <w:top w:val="single" w:sz="4" w:space="0" w:color="auto"/>
            </w:tcBorders>
          </w:tcPr>
          <w:p w14:paraId="5DD74BBF"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0.87m</w:t>
            </w:r>
          </w:p>
          <w:p w14:paraId="2781C078" w14:textId="77777777" w:rsidR="009819EF" w:rsidRPr="007A2B33" w:rsidRDefault="009819EF" w:rsidP="000130BB">
            <w:pPr>
              <w:spacing w:after="0" w:line="276" w:lineRule="auto"/>
              <w:jc w:val="both"/>
              <w:rPr>
                <w:rFonts w:ascii="Times New Roman" w:hAnsi="Times New Roman" w:cs="Times New Roman"/>
                <w:b/>
                <w:bCs/>
                <w:color w:val="000000" w:themeColor="text1"/>
                <w:sz w:val="24"/>
                <w:szCs w:val="24"/>
              </w:rPr>
            </w:pPr>
          </w:p>
        </w:tc>
        <w:tc>
          <w:tcPr>
            <w:tcW w:w="1098" w:type="dxa"/>
            <w:tcBorders>
              <w:top w:val="single" w:sz="4" w:space="0" w:color="auto"/>
            </w:tcBorders>
          </w:tcPr>
          <w:p w14:paraId="37C18C84"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118,420.75 </w:t>
            </w:r>
          </w:p>
          <w:p w14:paraId="17388463" w14:textId="77777777" w:rsidR="009819EF" w:rsidRPr="007A2B33" w:rsidRDefault="009819EF" w:rsidP="000130BB">
            <w:pPr>
              <w:spacing w:after="0" w:line="276" w:lineRule="auto"/>
              <w:jc w:val="both"/>
              <w:rPr>
                <w:rFonts w:ascii="Times New Roman" w:hAnsi="Times New Roman" w:cs="Times New Roman"/>
                <w:b/>
                <w:bCs/>
                <w:color w:val="000000" w:themeColor="text1"/>
                <w:sz w:val="24"/>
                <w:szCs w:val="24"/>
              </w:rPr>
            </w:pPr>
          </w:p>
        </w:tc>
        <w:tc>
          <w:tcPr>
            <w:tcW w:w="1102" w:type="dxa"/>
            <w:tcBorders>
              <w:top w:val="single" w:sz="4" w:space="0" w:color="auto"/>
            </w:tcBorders>
          </w:tcPr>
          <w:p w14:paraId="6E3B9B09"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118,420.75 </w:t>
            </w:r>
          </w:p>
          <w:p w14:paraId="7FB796A3" w14:textId="77777777" w:rsidR="009819EF" w:rsidRPr="007A2B33" w:rsidRDefault="009819EF" w:rsidP="000130BB">
            <w:pPr>
              <w:spacing w:after="0" w:line="276" w:lineRule="auto"/>
              <w:jc w:val="both"/>
              <w:rPr>
                <w:rFonts w:ascii="Times New Roman" w:hAnsi="Times New Roman" w:cs="Times New Roman"/>
                <w:b/>
                <w:bCs/>
                <w:color w:val="000000" w:themeColor="text1"/>
                <w:sz w:val="24"/>
                <w:szCs w:val="24"/>
              </w:rPr>
            </w:pPr>
          </w:p>
        </w:tc>
        <w:tc>
          <w:tcPr>
            <w:tcW w:w="1149" w:type="dxa"/>
            <w:tcBorders>
              <w:top w:val="single" w:sz="4" w:space="0" w:color="auto"/>
            </w:tcBorders>
          </w:tcPr>
          <w:p w14:paraId="411ADA7C"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Busa</w:t>
            </w:r>
          </w:p>
        </w:tc>
        <w:tc>
          <w:tcPr>
            <w:tcW w:w="1152" w:type="dxa"/>
            <w:tcBorders>
              <w:top w:val="single" w:sz="4" w:space="0" w:color="auto"/>
            </w:tcBorders>
          </w:tcPr>
          <w:p w14:paraId="3E3C96D9"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1972</w:t>
            </w:r>
          </w:p>
        </w:tc>
        <w:tc>
          <w:tcPr>
            <w:tcW w:w="662" w:type="dxa"/>
            <w:tcBorders>
              <w:top w:val="single" w:sz="4" w:space="0" w:color="auto"/>
            </w:tcBorders>
          </w:tcPr>
          <w:p w14:paraId="3573C778"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1.1m</w:t>
            </w:r>
          </w:p>
          <w:p w14:paraId="35B808C2"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c>
          <w:tcPr>
            <w:tcW w:w="860" w:type="dxa"/>
            <w:tcBorders>
              <w:top w:val="single" w:sz="4" w:space="0" w:color="auto"/>
            </w:tcBorders>
          </w:tcPr>
          <w:p w14:paraId="7034BCDC"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430, 290.85 </w:t>
            </w:r>
          </w:p>
          <w:p w14:paraId="323E4194"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c>
          <w:tcPr>
            <w:tcW w:w="786" w:type="dxa"/>
            <w:tcBorders>
              <w:top w:val="single" w:sz="4" w:space="0" w:color="auto"/>
            </w:tcBorders>
          </w:tcPr>
          <w:p w14:paraId="196695C6"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bookmarkStart w:id="200" w:name="_Hlk115807186"/>
            <w:r w:rsidRPr="007A2B33">
              <w:rPr>
                <w:rFonts w:ascii="Times New Roman" w:hAnsi="Times New Roman" w:cs="Times New Roman"/>
                <w:color w:val="000000" w:themeColor="text1"/>
                <w:sz w:val="24"/>
                <w:szCs w:val="24"/>
              </w:rPr>
              <w:t xml:space="preserve">430, 290.85 </w:t>
            </w:r>
          </w:p>
          <w:bookmarkEnd w:id="200"/>
          <w:p w14:paraId="0F8C7997"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r>
      <w:tr w:rsidR="007A2B33" w:rsidRPr="007A2B33" w14:paraId="5BD17B38" w14:textId="77777777" w:rsidTr="00C66A5B">
        <w:trPr>
          <w:trHeight w:val="568"/>
        </w:trPr>
        <w:tc>
          <w:tcPr>
            <w:tcW w:w="851" w:type="dxa"/>
          </w:tcPr>
          <w:p w14:paraId="6882827A"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Siiru</w:t>
            </w:r>
          </w:p>
        </w:tc>
        <w:tc>
          <w:tcPr>
            <w:tcW w:w="1128" w:type="dxa"/>
          </w:tcPr>
          <w:p w14:paraId="71D47B2D"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1989</w:t>
            </w:r>
          </w:p>
          <w:p w14:paraId="7F866D06"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c>
          <w:tcPr>
            <w:tcW w:w="667" w:type="dxa"/>
          </w:tcPr>
          <w:p w14:paraId="63116CCC"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0.93m</w:t>
            </w:r>
          </w:p>
          <w:p w14:paraId="2E87C46C"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c>
          <w:tcPr>
            <w:tcW w:w="1098" w:type="dxa"/>
          </w:tcPr>
          <w:p w14:paraId="298735CF"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291,713.844 </w:t>
            </w:r>
          </w:p>
          <w:p w14:paraId="4328001E"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c>
          <w:tcPr>
            <w:tcW w:w="1102" w:type="dxa"/>
          </w:tcPr>
          <w:p w14:paraId="70996865"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291,713.844 </w:t>
            </w:r>
          </w:p>
          <w:p w14:paraId="4846E14D"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c>
          <w:tcPr>
            <w:tcW w:w="1149" w:type="dxa"/>
          </w:tcPr>
          <w:p w14:paraId="623E357D"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bookmarkStart w:id="201" w:name="_Hlk115807632"/>
            <w:r w:rsidRPr="007A2B33">
              <w:rPr>
                <w:rFonts w:ascii="Times New Roman" w:hAnsi="Times New Roman" w:cs="Times New Roman"/>
                <w:color w:val="000000" w:themeColor="text1"/>
                <w:sz w:val="24"/>
                <w:szCs w:val="24"/>
              </w:rPr>
              <w:t>Singbakpong</w:t>
            </w:r>
            <w:bookmarkEnd w:id="201"/>
          </w:p>
        </w:tc>
        <w:tc>
          <w:tcPr>
            <w:tcW w:w="1152" w:type="dxa"/>
          </w:tcPr>
          <w:p w14:paraId="0796F98B"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2008</w:t>
            </w:r>
          </w:p>
        </w:tc>
        <w:tc>
          <w:tcPr>
            <w:tcW w:w="662" w:type="dxa"/>
          </w:tcPr>
          <w:p w14:paraId="45F00A02"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0.6m</w:t>
            </w:r>
          </w:p>
          <w:p w14:paraId="24BCD7A1"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c>
          <w:tcPr>
            <w:tcW w:w="860" w:type="dxa"/>
          </w:tcPr>
          <w:p w14:paraId="7BA8FA5A"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277,680</w:t>
            </w:r>
          </w:p>
          <w:p w14:paraId="1C9937BF"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c>
          <w:tcPr>
            <w:tcW w:w="786" w:type="dxa"/>
          </w:tcPr>
          <w:p w14:paraId="3CFC6757" w14:textId="77777777" w:rsidR="009819EF" w:rsidRPr="007A2B33" w:rsidRDefault="009819EF" w:rsidP="000130BB">
            <w:pPr>
              <w:spacing w:after="0" w:line="276" w:lineRule="auto"/>
              <w:jc w:val="both"/>
              <w:rPr>
                <w:rFonts w:ascii="Times New Roman" w:eastAsia="Times New Roman" w:hAnsi="Times New Roman" w:cs="Times New Roman"/>
                <w:color w:val="000000" w:themeColor="text1"/>
                <w:sz w:val="24"/>
                <w:szCs w:val="24"/>
              </w:rPr>
            </w:pPr>
            <w:bookmarkStart w:id="202" w:name="_Hlk115808892"/>
            <w:r w:rsidRPr="007A2B33">
              <w:rPr>
                <w:rFonts w:ascii="Times New Roman" w:hAnsi="Times New Roman" w:cs="Times New Roman"/>
                <w:color w:val="000000" w:themeColor="text1"/>
                <w:sz w:val="24"/>
                <w:szCs w:val="24"/>
              </w:rPr>
              <w:t>277,680</w:t>
            </w:r>
          </w:p>
          <w:bookmarkEnd w:id="202"/>
          <w:p w14:paraId="3A153CFD" w14:textId="77777777" w:rsidR="009819EF" w:rsidRPr="007A2B33" w:rsidRDefault="009819EF" w:rsidP="000130BB">
            <w:pPr>
              <w:spacing w:after="0" w:line="276" w:lineRule="auto"/>
              <w:jc w:val="both"/>
              <w:rPr>
                <w:rFonts w:ascii="Times New Roman" w:hAnsi="Times New Roman" w:cs="Times New Roman"/>
                <w:color w:val="000000" w:themeColor="text1"/>
                <w:sz w:val="24"/>
                <w:szCs w:val="24"/>
              </w:rPr>
            </w:pPr>
          </w:p>
        </w:tc>
      </w:tr>
    </w:tbl>
    <w:p w14:paraId="0E70EDDC" w14:textId="77777777" w:rsidR="009819EF" w:rsidRPr="007A2B33" w:rsidRDefault="009819EF"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 study (July, 2022)</w:t>
      </w:r>
    </w:p>
    <w:p w14:paraId="1D61D496" w14:textId="77777777"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noProof/>
          <w:color w:val="000000" w:themeColor="text1"/>
          <w:sz w:val="24"/>
          <w:szCs w:val="24"/>
          <w:lang w:val="en-US"/>
        </w:rPr>
        <w:lastRenderedPageBreak/>
        <w:drawing>
          <wp:inline distT="0" distB="0" distL="0" distR="0" wp14:anchorId="436470A7" wp14:editId="382299B1">
            <wp:extent cx="5419725" cy="32861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60860" cy="3311066"/>
                    </a:xfrm>
                    <a:prstGeom prst="rect">
                      <a:avLst/>
                    </a:prstGeom>
                    <a:noFill/>
                  </pic:spPr>
                </pic:pic>
              </a:graphicData>
            </a:graphic>
          </wp:inline>
        </w:drawing>
      </w:r>
    </w:p>
    <w:p w14:paraId="4D2532CB" w14:textId="77777777" w:rsidR="009819EF" w:rsidRPr="007A2B33" w:rsidRDefault="009819EF" w:rsidP="00D346F0">
      <w:pPr>
        <w:pStyle w:val="LOP"/>
        <w:rPr>
          <w:color w:val="000000" w:themeColor="text1"/>
          <w:shd w:val="clear" w:color="auto" w:fill="FFFFFF"/>
        </w:rPr>
      </w:pPr>
      <w:bookmarkStart w:id="203" w:name="_Toc127797384"/>
      <w:r w:rsidRPr="007A2B33">
        <w:rPr>
          <w:color w:val="000000" w:themeColor="text1"/>
          <w:shd w:val="clear" w:color="auto" w:fill="FFFFFF"/>
        </w:rPr>
        <w:t xml:space="preserve">Plate 4. 1: Measurement of silt depths at Baleofilli in the Wa </w:t>
      </w:r>
      <w:r w:rsidR="00E8511E" w:rsidRPr="007A2B33">
        <w:rPr>
          <w:color w:val="000000" w:themeColor="text1"/>
          <w:shd w:val="clear" w:color="auto" w:fill="FFFFFF"/>
        </w:rPr>
        <w:t>West District</w:t>
      </w:r>
      <w:bookmarkEnd w:id="203"/>
    </w:p>
    <w:p w14:paraId="271A6758" w14:textId="77777777" w:rsidR="009819EF" w:rsidRPr="007A2B33" w:rsidRDefault="009819EF"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 study (March, 2022)</w:t>
      </w:r>
    </w:p>
    <w:p w14:paraId="3AFB6D64" w14:textId="77777777"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noProof/>
          <w:color w:val="000000" w:themeColor="text1"/>
          <w:sz w:val="24"/>
          <w:szCs w:val="24"/>
          <w:lang w:val="en-US"/>
        </w:rPr>
        <w:drawing>
          <wp:inline distT="0" distB="0" distL="0" distR="0" wp14:anchorId="35DFD1B9" wp14:editId="667D649F">
            <wp:extent cx="5441712" cy="3200400"/>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48623" cy="3263277"/>
                    </a:xfrm>
                    <a:prstGeom prst="rect">
                      <a:avLst/>
                    </a:prstGeom>
                    <a:noFill/>
                  </pic:spPr>
                </pic:pic>
              </a:graphicData>
            </a:graphic>
          </wp:inline>
        </w:drawing>
      </w:r>
    </w:p>
    <w:p w14:paraId="5AA067AC" w14:textId="77777777" w:rsidR="009819EF" w:rsidRPr="007A2B33" w:rsidRDefault="009819EF" w:rsidP="00D346F0">
      <w:pPr>
        <w:pStyle w:val="LOP"/>
        <w:rPr>
          <w:color w:val="000000" w:themeColor="text1"/>
        </w:rPr>
      </w:pPr>
      <w:bookmarkStart w:id="204" w:name="_Toc127797385"/>
      <w:r w:rsidRPr="007A2B33">
        <w:rPr>
          <w:color w:val="000000" w:themeColor="text1"/>
        </w:rPr>
        <w:t>Plate 4. 2: Measurement of silt depths at Busa in the Wa Municipal</w:t>
      </w:r>
      <w:bookmarkEnd w:id="204"/>
    </w:p>
    <w:p w14:paraId="56B62339" w14:textId="7D1BA002" w:rsidR="009819EF" w:rsidRPr="007A2B33" w:rsidRDefault="009819EF"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 study (March, 2022)</w:t>
      </w:r>
    </w:p>
    <w:p w14:paraId="27D663CA" w14:textId="66BF07FC" w:rsidR="000130BB" w:rsidRPr="007A2B33" w:rsidRDefault="000130BB" w:rsidP="00CC618F">
      <w:pPr>
        <w:spacing w:after="0" w:line="480" w:lineRule="auto"/>
        <w:jc w:val="both"/>
        <w:rPr>
          <w:rFonts w:ascii="Times New Roman" w:hAnsi="Times New Roman" w:cs="Times New Roman"/>
          <w:b/>
          <w:bCs/>
          <w:color w:val="000000" w:themeColor="text1"/>
          <w:sz w:val="24"/>
          <w:szCs w:val="24"/>
        </w:rPr>
      </w:pPr>
    </w:p>
    <w:p w14:paraId="49A232F3" w14:textId="34868A46" w:rsidR="000130BB" w:rsidRPr="007A2B33" w:rsidRDefault="000130BB" w:rsidP="00CC618F">
      <w:pPr>
        <w:spacing w:after="0" w:line="480" w:lineRule="auto"/>
        <w:jc w:val="both"/>
        <w:rPr>
          <w:rFonts w:ascii="Times New Roman" w:hAnsi="Times New Roman" w:cs="Times New Roman"/>
          <w:b/>
          <w:bCs/>
          <w:color w:val="000000" w:themeColor="text1"/>
          <w:sz w:val="24"/>
          <w:szCs w:val="24"/>
        </w:rPr>
      </w:pPr>
    </w:p>
    <w:p w14:paraId="47CE512B" w14:textId="02432CBA" w:rsidR="009819EF" w:rsidRPr="007A2B33" w:rsidRDefault="009819EF" w:rsidP="00D346F0">
      <w:pPr>
        <w:pStyle w:val="LOT"/>
        <w:rPr>
          <w:color w:val="000000" w:themeColor="text1"/>
        </w:rPr>
      </w:pPr>
      <w:bookmarkStart w:id="205" w:name="_Toc124155234"/>
      <w:bookmarkStart w:id="206" w:name="_Hlk118763638"/>
      <w:r w:rsidRPr="007A2B33">
        <w:rPr>
          <w:color w:val="000000" w:themeColor="text1"/>
        </w:rPr>
        <w:lastRenderedPageBreak/>
        <w:t>Table</w:t>
      </w:r>
      <w:r w:rsidR="00FD4BDD" w:rsidRPr="007A2B33">
        <w:rPr>
          <w:color w:val="000000" w:themeColor="text1"/>
        </w:rPr>
        <w:t xml:space="preserve"> 4.</w:t>
      </w:r>
      <w:r w:rsidRPr="007A2B33">
        <w:rPr>
          <w:color w:val="000000" w:themeColor="text1"/>
        </w:rPr>
        <w:t>6: The Causes of Siltation</w:t>
      </w:r>
      <w:bookmarkEnd w:id="205"/>
      <w:r w:rsidRPr="007A2B33">
        <w:rPr>
          <w:color w:val="000000" w:themeColor="text1"/>
        </w:rPr>
        <w:t xml:space="preserve"> </w:t>
      </w:r>
    </w:p>
    <w:tbl>
      <w:tblPr>
        <w:tblW w:w="0" w:type="auto"/>
        <w:tblBorders>
          <w:top w:val="single" w:sz="4" w:space="0" w:color="auto"/>
          <w:bottom w:val="single" w:sz="4" w:space="0" w:color="auto"/>
        </w:tblBorders>
        <w:tblLook w:val="04A0" w:firstRow="1" w:lastRow="0" w:firstColumn="1" w:lastColumn="0" w:noHBand="0" w:noVBand="1"/>
      </w:tblPr>
      <w:tblGrid>
        <w:gridCol w:w="2327"/>
        <w:gridCol w:w="1779"/>
        <w:gridCol w:w="1276"/>
        <w:gridCol w:w="1417"/>
        <w:gridCol w:w="1217"/>
        <w:gridCol w:w="1000"/>
      </w:tblGrid>
      <w:tr w:rsidR="007A2B33" w:rsidRPr="007A2B33" w14:paraId="0F980BBC" w14:textId="77777777" w:rsidTr="00C66A5B">
        <w:trPr>
          <w:trHeight w:val="300"/>
        </w:trPr>
        <w:tc>
          <w:tcPr>
            <w:tcW w:w="2327" w:type="dxa"/>
            <w:vMerge w:val="restart"/>
            <w:tcBorders>
              <w:top w:val="single" w:sz="4" w:space="0" w:color="auto"/>
              <w:bottom w:val="single" w:sz="4" w:space="0" w:color="auto"/>
            </w:tcBorders>
            <w:hideMark/>
          </w:tcPr>
          <w:bookmarkEnd w:id="206"/>
          <w:p w14:paraId="510CC400" w14:textId="77777777" w:rsidR="009819EF" w:rsidRPr="007A2B33" w:rsidRDefault="009819EF"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Questions on causes of siltation</w:t>
            </w:r>
          </w:p>
        </w:tc>
        <w:tc>
          <w:tcPr>
            <w:tcW w:w="1779" w:type="dxa"/>
            <w:vMerge w:val="restart"/>
            <w:tcBorders>
              <w:top w:val="single" w:sz="4" w:space="0" w:color="auto"/>
              <w:bottom w:val="single" w:sz="4" w:space="0" w:color="auto"/>
            </w:tcBorders>
            <w:hideMark/>
          </w:tcPr>
          <w:p w14:paraId="71C8049F" w14:textId="77777777" w:rsidR="009819EF" w:rsidRPr="007A2B33" w:rsidRDefault="009819EF"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Response categories</w:t>
            </w:r>
          </w:p>
        </w:tc>
        <w:tc>
          <w:tcPr>
            <w:tcW w:w="2693" w:type="dxa"/>
            <w:gridSpan w:val="2"/>
            <w:tcBorders>
              <w:top w:val="single" w:sz="4" w:space="0" w:color="auto"/>
              <w:bottom w:val="single" w:sz="4" w:space="0" w:color="auto"/>
            </w:tcBorders>
            <w:hideMark/>
          </w:tcPr>
          <w:p w14:paraId="216632B0" w14:textId="77777777" w:rsidR="009819EF" w:rsidRPr="007A2B33" w:rsidRDefault="00054BD9"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District</w:t>
            </w:r>
          </w:p>
        </w:tc>
        <w:tc>
          <w:tcPr>
            <w:tcW w:w="1217" w:type="dxa"/>
            <w:vMerge w:val="restart"/>
            <w:tcBorders>
              <w:top w:val="single" w:sz="4" w:space="0" w:color="auto"/>
              <w:bottom w:val="single" w:sz="4" w:space="0" w:color="auto"/>
            </w:tcBorders>
            <w:hideMark/>
          </w:tcPr>
          <w:p w14:paraId="68B34534" w14:textId="77777777" w:rsidR="009819EF" w:rsidRPr="007A2B33" w:rsidRDefault="009819EF"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Chi-square (X2)</w:t>
            </w:r>
          </w:p>
        </w:tc>
        <w:tc>
          <w:tcPr>
            <w:tcW w:w="1000" w:type="dxa"/>
            <w:vMerge w:val="restart"/>
            <w:tcBorders>
              <w:top w:val="single" w:sz="4" w:space="0" w:color="auto"/>
              <w:bottom w:val="single" w:sz="4" w:space="0" w:color="auto"/>
            </w:tcBorders>
            <w:noWrap/>
            <w:hideMark/>
          </w:tcPr>
          <w:p w14:paraId="4072CFBB" w14:textId="77777777" w:rsidR="009819EF" w:rsidRPr="007A2B33" w:rsidRDefault="009819EF"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p-value</w:t>
            </w:r>
          </w:p>
        </w:tc>
      </w:tr>
      <w:tr w:rsidR="007A2B33" w:rsidRPr="007A2B33" w14:paraId="06B9BCC5" w14:textId="77777777" w:rsidTr="00C66A5B">
        <w:trPr>
          <w:trHeight w:val="300"/>
        </w:trPr>
        <w:tc>
          <w:tcPr>
            <w:tcW w:w="2327" w:type="dxa"/>
            <w:vMerge/>
            <w:tcBorders>
              <w:top w:val="single" w:sz="4" w:space="0" w:color="auto"/>
              <w:bottom w:val="single" w:sz="4" w:space="0" w:color="auto"/>
            </w:tcBorders>
            <w:hideMark/>
          </w:tcPr>
          <w:p w14:paraId="5706D3C2"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single" w:sz="4" w:space="0" w:color="auto"/>
              <w:bottom w:val="single" w:sz="4" w:space="0" w:color="auto"/>
            </w:tcBorders>
            <w:hideMark/>
          </w:tcPr>
          <w:p w14:paraId="3BF6969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single" w:sz="4" w:space="0" w:color="auto"/>
              <w:bottom w:val="single" w:sz="4" w:space="0" w:color="auto"/>
            </w:tcBorders>
            <w:hideMark/>
          </w:tcPr>
          <w:p w14:paraId="7DFCD667"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 xml:space="preserve">Wa </w:t>
            </w:r>
            <w:r w:rsidR="00054BD9" w:rsidRPr="007A2B33">
              <w:rPr>
                <w:rFonts w:ascii="Times New Roman" w:hAnsi="Times New Roman" w:cs="Times New Roman"/>
                <w:color w:val="000000" w:themeColor="text1"/>
                <w:sz w:val="20"/>
                <w:szCs w:val="20"/>
              </w:rPr>
              <w:t>West</w:t>
            </w:r>
          </w:p>
        </w:tc>
        <w:tc>
          <w:tcPr>
            <w:tcW w:w="1417" w:type="dxa"/>
            <w:tcBorders>
              <w:top w:val="single" w:sz="4" w:space="0" w:color="auto"/>
              <w:bottom w:val="single" w:sz="4" w:space="0" w:color="auto"/>
            </w:tcBorders>
            <w:hideMark/>
          </w:tcPr>
          <w:p w14:paraId="67BA37A9"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Wa Municipal</w:t>
            </w:r>
          </w:p>
        </w:tc>
        <w:tc>
          <w:tcPr>
            <w:tcW w:w="1217" w:type="dxa"/>
            <w:vMerge/>
            <w:tcBorders>
              <w:top w:val="nil"/>
              <w:bottom w:val="single" w:sz="4" w:space="0" w:color="auto"/>
            </w:tcBorders>
            <w:hideMark/>
          </w:tcPr>
          <w:p w14:paraId="6DF62D2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000" w:type="dxa"/>
            <w:vMerge/>
            <w:tcBorders>
              <w:top w:val="nil"/>
              <w:bottom w:val="single" w:sz="4" w:space="0" w:color="auto"/>
            </w:tcBorders>
            <w:hideMark/>
          </w:tcPr>
          <w:p w14:paraId="18300EF0"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r>
      <w:tr w:rsidR="007A2B33" w:rsidRPr="007A2B33" w14:paraId="0972515A" w14:textId="77777777" w:rsidTr="00C66A5B">
        <w:trPr>
          <w:trHeight w:val="300"/>
        </w:trPr>
        <w:tc>
          <w:tcPr>
            <w:tcW w:w="2327" w:type="dxa"/>
            <w:vMerge w:val="restart"/>
            <w:tcBorders>
              <w:top w:val="single" w:sz="4" w:space="0" w:color="auto"/>
              <w:bottom w:val="nil"/>
            </w:tcBorders>
            <w:hideMark/>
          </w:tcPr>
          <w:p w14:paraId="1E8B922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What are the natural causes of siltation in the reservoir</w:t>
            </w:r>
          </w:p>
        </w:tc>
        <w:tc>
          <w:tcPr>
            <w:tcW w:w="1779" w:type="dxa"/>
            <w:vMerge w:val="restart"/>
            <w:tcBorders>
              <w:top w:val="single" w:sz="4" w:space="0" w:color="auto"/>
              <w:bottom w:val="nil"/>
            </w:tcBorders>
            <w:hideMark/>
          </w:tcPr>
          <w:p w14:paraId="6B72D209"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276" w:type="dxa"/>
            <w:tcBorders>
              <w:top w:val="single" w:sz="4" w:space="0" w:color="auto"/>
              <w:bottom w:val="nil"/>
            </w:tcBorders>
            <w:noWrap/>
            <w:hideMark/>
          </w:tcPr>
          <w:p w14:paraId="2EF0846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w:t>
            </w:r>
          </w:p>
        </w:tc>
        <w:tc>
          <w:tcPr>
            <w:tcW w:w="1417" w:type="dxa"/>
            <w:tcBorders>
              <w:top w:val="single" w:sz="4" w:space="0" w:color="auto"/>
              <w:bottom w:val="nil"/>
            </w:tcBorders>
            <w:noWrap/>
            <w:hideMark/>
          </w:tcPr>
          <w:p w14:paraId="5C13404C"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w:t>
            </w:r>
          </w:p>
        </w:tc>
        <w:tc>
          <w:tcPr>
            <w:tcW w:w="1217" w:type="dxa"/>
            <w:tcBorders>
              <w:top w:val="single" w:sz="4" w:space="0" w:color="auto"/>
              <w:bottom w:val="nil"/>
            </w:tcBorders>
            <w:noWrap/>
            <w:hideMark/>
          </w:tcPr>
          <w:p w14:paraId="6996934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3.434</w:t>
            </w:r>
          </w:p>
        </w:tc>
        <w:tc>
          <w:tcPr>
            <w:tcW w:w="1000" w:type="dxa"/>
            <w:tcBorders>
              <w:top w:val="single" w:sz="4" w:space="0" w:color="auto"/>
              <w:bottom w:val="nil"/>
            </w:tcBorders>
            <w:noWrap/>
            <w:hideMark/>
          </w:tcPr>
          <w:p w14:paraId="509BF0D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0.180</w:t>
            </w:r>
          </w:p>
        </w:tc>
      </w:tr>
      <w:tr w:rsidR="007A2B33" w:rsidRPr="007A2B33" w14:paraId="7244EE2A" w14:textId="77777777" w:rsidTr="00C66A5B">
        <w:trPr>
          <w:trHeight w:val="94"/>
        </w:trPr>
        <w:tc>
          <w:tcPr>
            <w:tcW w:w="2327" w:type="dxa"/>
            <w:vMerge/>
            <w:tcBorders>
              <w:top w:val="nil"/>
              <w:bottom w:val="nil"/>
            </w:tcBorders>
            <w:hideMark/>
          </w:tcPr>
          <w:p w14:paraId="01A7B1D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nil"/>
            </w:tcBorders>
            <w:hideMark/>
          </w:tcPr>
          <w:p w14:paraId="195ECEF7"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nil"/>
            </w:tcBorders>
            <w:noWrap/>
            <w:hideMark/>
          </w:tcPr>
          <w:p w14:paraId="65369A3E" w14:textId="3D0C44E3"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w:t>
            </w:r>
            <w:r w:rsidR="009819EF" w:rsidRPr="007A2B33">
              <w:rPr>
                <w:rFonts w:ascii="Times New Roman" w:hAnsi="Times New Roman" w:cs="Times New Roman"/>
                <w:color w:val="000000" w:themeColor="text1"/>
                <w:sz w:val="20"/>
                <w:szCs w:val="20"/>
              </w:rPr>
              <w:t>%</w:t>
            </w:r>
          </w:p>
        </w:tc>
        <w:tc>
          <w:tcPr>
            <w:tcW w:w="1417" w:type="dxa"/>
            <w:tcBorders>
              <w:top w:val="nil"/>
              <w:bottom w:val="nil"/>
            </w:tcBorders>
            <w:noWrap/>
            <w:hideMark/>
          </w:tcPr>
          <w:p w14:paraId="7AC830EC" w14:textId="66CD1A04"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w:t>
            </w:r>
            <w:r w:rsidR="009819EF" w:rsidRPr="007A2B33">
              <w:rPr>
                <w:rFonts w:ascii="Times New Roman" w:hAnsi="Times New Roman" w:cs="Times New Roman"/>
                <w:color w:val="000000" w:themeColor="text1"/>
                <w:sz w:val="20"/>
                <w:szCs w:val="20"/>
              </w:rPr>
              <w:t>%</w:t>
            </w:r>
          </w:p>
        </w:tc>
        <w:tc>
          <w:tcPr>
            <w:tcW w:w="1217" w:type="dxa"/>
            <w:tcBorders>
              <w:top w:val="nil"/>
              <w:bottom w:val="nil"/>
            </w:tcBorders>
            <w:noWrap/>
            <w:hideMark/>
          </w:tcPr>
          <w:p w14:paraId="6D09C19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2A53F75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72023728" w14:textId="77777777" w:rsidTr="00C66A5B">
        <w:trPr>
          <w:trHeight w:val="126"/>
        </w:trPr>
        <w:tc>
          <w:tcPr>
            <w:tcW w:w="2327" w:type="dxa"/>
            <w:vMerge/>
            <w:tcBorders>
              <w:top w:val="nil"/>
              <w:bottom w:val="nil"/>
            </w:tcBorders>
            <w:hideMark/>
          </w:tcPr>
          <w:p w14:paraId="5971C37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val="restart"/>
            <w:tcBorders>
              <w:top w:val="nil"/>
              <w:bottom w:val="nil"/>
            </w:tcBorders>
            <w:hideMark/>
          </w:tcPr>
          <w:p w14:paraId="7C653A32"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Run-off</w:t>
            </w:r>
          </w:p>
        </w:tc>
        <w:tc>
          <w:tcPr>
            <w:tcW w:w="1276" w:type="dxa"/>
            <w:tcBorders>
              <w:top w:val="nil"/>
              <w:bottom w:val="nil"/>
            </w:tcBorders>
            <w:noWrap/>
            <w:hideMark/>
          </w:tcPr>
          <w:p w14:paraId="52767B5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35</w:t>
            </w:r>
          </w:p>
        </w:tc>
        <w:tc>
          <w:tcPr>
            <w:tcW w:w="1417" w:type="dxa"/>
            <w:tcBorders>
              <w:top w:val="nil"/>
              <w:bottom w:val="nil"/>
            </w:tcBorders>
            <w:noWrap/>
            <w:hideMark/>
          </w:tcPr>
          <w:p w14:paraId="26657C5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26</w:t>
            </w:r>
          </w:p>
        </w:tc>
        <w:tc>
          <w:tcPr>
            <w:tcW w:w="1217" w:type="dxa"/>
            <w:tcBorders>
              <w:top w:val="nil"/>
              <w:bottom w:val="nil"/>
            </w:tcBorders>
            <w:noWrap/>
            <w:hideMark/>
          </w:tcPr>
          <w:p w14:paraId="1E5ED125"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368A483E"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554E5668" w14:textId="77777777" w:rsidTr="00C66A5B">
        <w:trPr>
          <w:trHeight w:val="171"/>
        </w:trPr>
        <w:tc>
          <w:tcPr>
            <w:tcW w:w="2327" w:type="dxa"/>
            <w:vMerge/>
            <w:tcBorders>
              <w:top w:val="nil"/>
              <w:bottom w:val="nil"/>
            </w:tcBorders>
            <w:hideMark/>
          </w:tcPr>
          <w:p w14:paraId="5A0AE20E"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nil"/>
            </w:tcBorders>
            <w:hideMark/>
          </w:tcPr>
          <w:p w14:paraId="6E8F1BE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nil"/>
            </w:tcBorders>
            <w:noWrap/>
            <w:hideMark/>
          </w:tcPr>
          <w:p w14:paraId="032E97E9" w14:textId="26C0A4D7"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70</w:t>
            </w:r>
            <w:r w:rsidR="009819EF" w:rsidRPr="007A2B33">
              <w:rPr>
                <w:rFonts w:ascii="Times New Roman" w:hAnsi="Times New Roman" w:cs="Times New Roman"/>
                <w:color w:val="000000" w:themeColor="text1"/>
                <w:sz w:val="20"/>
                <w:szCs w:val="20"/>
              </w:rPr>
              <w:t>%</w:t>
            </w:r>
          </w:p>
        </w:tc>
        <w:tc>
          <w:tcPr>
            <w:tcW w:w="1417" w:type="dxa"/>
            <w:tcBorders>
              <w:top w:val="nil"/>
              <w:bottom w:val="nil"/>
            </w:tcBorders>
            <w:noWrap/>
            <w:hideMark/>
          </w:tcPr>
          <w:p w14:paraId="2D86663D" w14:textId="7CF3DE9B"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52</w:t>
            </w:r>
            <w:r w:rsidR="009819EF" w:rsidRPr="007A2B33">
              <w:rPr>
                <w:rFonts w:ascii="Times New Roman" w:hAnsi="Times New Roman" w:cs="Times New Roman"/>
                <w:color w:val="000000" w:themeColor="text1"/>
                <w:sz w:val="20"/>
                <w:szCs w:val="20"/>
              </w:rPr>
              <w:t>%</w:t>
            </w:r>
          </w:p>
        </w:tc>
        <w:tc>
          <w:tcPr>
            <w:tcW w:w="1217" w:type="dxa"/>
            <w:tcBorders>
              <w:top w:val="nil"/>
              <w:bottom w:val="nil"/>
            </w:tcBorders>
            <w:noWrap/>
            <w:hideMark/>
          </w:tcPr>
          <w:p w14:paraId="180D0C87"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47A663C5"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62075BF0" w14:textId="77777777" w:rsidTr="00C66A5B">
        <w:trPr>
          <w:trHeight w:val="76"/>
        </w:trPr>
        <w:tc>
          <w:tcPr>
            <w:tcW w:w="2327" w:type="dxa"/>
            <w:vMerge/>
            <w:tcBorders>
              <w:top w:val="nil"/>
              <w:bottom w:val="nil"/>
            </w:tcBorders>
            <w:hideMark/>
          </w:tcPr>
          <w:p w14:paraId="3955A574"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val="restart"/>
            <w:tcBorders>
              <w:top w:val="nil"/>
              <w:bottom w:val="nil"/>
            </w:tcBorders>
            <w:hideMark/>
          </w:tcPr>
          <w:p w14:paraId="25B92C8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Wind erosion</w:t>
            </w:r>
          </w:p>
        </w:tc>
        <w:tc>
          <w:tcPr>
            <w:tcW w:w="1276" w:type="dxa"/>
            <w:tcBorders>
              <w:top w:val="nil"/>
              <w:bottom w:val="nil"/>
            </w:tcBorders>
            <w:noWrap/>
            <w:hideMark/>
          </w:tcPr>
          <w:p w14:paraId="4BEE2BA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13</w:t>
            </w:r>
          </w:p>
        </w:tc>
        <w:tc>
          <w:tcPr>
            <w:tcW w:w="1417" w:type="dxa"/>
            <w:tcBorders>
              <w:top w:val="nil"/>
              <w:bottom w:val="nil"/>
            </w:tcBorders>
            <w:noWrap/>
            <w:hideMark/>
          </w:tcPr>
          <w:p w14:paraId="0B0CB19C"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21</w:t>
            </w:r>
          </w:p>
        </w:tc>
        <w:tc>
          <w:tcPr>
            <w:tcW w:w="1217" w:type="dxa"/>
            <w:tcBorders>
              <w:top w:val="nil"/>
              <w:bottom w:val="nil"/>
            </w:tcBorders>
            <w:noWrap/>
            <w:hideMark/>
          </w:tcPr>
          <w:p w14:paraId="0106534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6AB5F866"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1C9C67EA" w14:textId="77777777" w:rsidTr="00C66A5B">
        <w:trPr>
          <w:trHeight w:val="121"/>
        </w:trPr>
        <w:tc>
          <w:tcPr>
            <w:tcW w:w="2327" w:type="dxa"/>
            <w:vMerge/>
            <w:tcBorders>
              <w:top w:val="nil"/>
              <w:bottom w:val="single" w:sz="4" w:space="0" w:color="auto"/>
            </w:tcBorders>
            <w:hideMark/>
          </w:tcPr>
          <w:p w14:paraId="4F5EE74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single" w:sz="4" w:space="0" w:color="auto"/>
            </w:tcBorders>
            <w:hideMark/>
          </w:tcPr>
          <w:p w14:paraId="06DC11A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single" w:sz="4" w:space="0" w:color="auto"/>
            </w:tcBorders>
            <w:noWrap/>
            <w:hideMark/>
          </w:tcPr>
          <w:p w14:paraId="439EBCC4" w14:textId="2B31E032"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26</w:t>
            </w:r>
            <w:r w:rsidR="009819EF" w:rsidRPr="007A2B33">
              <w:rPr>
                <w:rFonts w:ascii="Times New Roman" w:hAnsi="Times New Roman" w:cs="Times New Roman"/>
                <w:color w:val="000000" w:themeColor="text1"/>
                <w:sz w:val="20"/>
                <w:szCs w:val="20"/>
              </w:rPr>
              <w:t>%</w:t>
            </w:r>
          </w:p>
        </w:tc>
        <w:tc>
          <w:tcPr>
            <w:tcW w:w="1417" w:type="dxa"/>
            <w:tcBorders>
              <w:top w:val="nil"/>
              <w:bottom w:val="single" w:sz="4" w:space="0" w:color="auto"/>
            </w:tcBorders>
            <w:noWrap/>
            <w:hideMark/>
          </w:tcPr>
          <w:p w14:paraId="3BBC7768" w14:textId="1EC6849D"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42</w:t>
            </w:r>
            <w:r w:rsidR="009819EF" w:rsidRPr="007A2B33">
              <w:rPr>
                <w:rFonts w:ascii="Times New Roman" w:hAnsi="Times New Roman" w:cs="Times New Roman"/>
                <w:color w:val="000000" w:themeColor="text1"/>
                <w:sz w:val="20"/>
                <w:szCs w:val="20"/>
              </w:rPr>
              <w:t>%</w:t>
            </w:r>
          </w:p>
        </w:tc>
        <w:tc>
          <w:tcPr>
            <w:tcW w:w="1217" w:type="dxa"/>
            <w:tcBorders>
              <w:top w:val="nil"/>
              <w:bottom w:val="single" w:sz="4" w:space="0" w:color="auto"/>
            </w:tcBorders>
            <w:noWrap/>
            <w:hideMark/>
          </w:tcPr>
          <w:p w14:paraId="483DA034"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7F37D968"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426F868A" w14:textId="77777777" w:rsidTr="00C66A5B">
        <w:trPr>
          <w:trHeight w:val="153"/>
        </w:trPr>
        <w:tc>
          <w:tcPr>
            <w:tcW w:w="2327" w:type="dxa"/>
            <w:vMerge w:val="restart"/>
            <w:tcBorders>
              <w:top w:val="single" w:sz="4" w:space="0" w:color="auto"/>
              <w:bottom w:val="nil"/>
            </w:tcBorders>
            <w:hideMark/>
          </w:tcPr>
          <w:p w14:paraId="374B3CAC"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Do you think natural disasters have negative influence on water availability?</w:t>
            </w:r>
          </w:p>
        </w:tc>
        <w:tc>
          <w:tcPr>
            <w:tcW w:w="1779" w:type="dxa"/>
            <w:vMerge w:val="restart"/>
            <w:tcBorders>
              <w:top w:val="single" w:sz="4" w:space="0" w:color="auto"/>
              <w:bottom w:val="nil"/>
            </w:tcBorders>
            <w:hideMark/>
          </w:tcPr>
          <w:p w14:paraId="5C6362F5"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276" w:type="dxa"/>
            <w:tcBorders>
              <w:top w:val="single" w:sz="4" w:space="0" w:color="auto"/>
              <w:bottom w:val="nil"/>
            </w:tcBorders>
            <w:noWrap/>
            <w:hideMark/>
          </w:tcPr>
          <w:p w14:paraId="6BD82DF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w:t>
            </w:r>
          </w:p>
        </w:tc>
        <w:tc>
          <w:tcPr>
            <w:tcW w:w="1417" w:type="dxa"/>
            <w:tcBorders>
              <w:top w:val="single" w:sz="4" w:space="0" w:color="auto"/>
              <w:bottom w:val="nil"/>
            </w:tcBorders>
            <w:noWrap/>
            <w:hideMark/>
          </w:tcPr>
          <w:p w14:paraId="5F692CB5"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18</w:t>
            </w:r>
          </w:p>
        </w:tc>
        <w:tc>
          <w:tcPr>
            <w:tcW w:w="1217" w:type="dxa"/>
            <w:tcBorders>
              <w:top w:val="single" w:sz="4" w:space="0" w:color="auto"/>
              <w:bottom w:val="nil"/>
            </w:tcBorders>
            <w:noWrap/>
            <w:hideMark/>
          </w:tcPr>
          <w:p w14:paraId="60E507E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4.171</w:t>
            </w:r>
          </w:p>
        </w:tc>
        <w:tc>
          <w:tcPr>
            <w:tcW w:w="1000" w:type="dxa"/>
            <w:tcBorders>
              <w:top w:val="single" w:sz="4" w:space="0" w:color="auto"/>
              <w:bottom w:val="nil"/>
            </w:tcBorders>
            <w:noWrap/>
            <w:hideMark/>
          </w:tcPr>
          <w:p w14:paraId="4D6BFA56"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0.041</w:t>
            </w:r>
          </w:p>
        </w:tc>
      </w:tr>
      <w:tr w:rsidR="007A2B33" w:rsidRPr="007A2B33" w14:paraId="34C363E5" w14:textId="77777777" w:rsidTr="00C66A5B">
        <w:trPr>
          <w:trHeight w:val="213"/>
        </w:trPr>
        <w:tc>
          <w:tcPr>
            <w:tcW w:w="2327" w:type="dxa"/>
            <w:vMerge/>
            <w:tcBorders>
              <w:top w:val="nil"/>
              <w:bottom w:val="nil"/>
            </w:tcBorders>
            <w:hideMark/>
          </w:tcPr>
          <w:p w14:paraId="4B89390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nil"/>
            </w:tcBorders>
            <w:hideMark/>
          </w:tcPr>
          <w:p w14:paraId="6A5E3DD3"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nil"/>
            </w:tcBorders>
            <w:noWrap/>
            <w:hideMark/>
          </w:tcPr>
          <w:p w14:paraId="3C76B7E5" w14:textId="4EC5812E"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18</w:t>
            </w:r>
            <w:r w:rsidR="009819EF" w:rsidRPr="007A2B33">
              <w:rPr>
                <w:rFonts w:ascii="Times New Roman" w:hAnsi="Times New Roman" w:cs="Times New Roman"/>
                <w:color w:val="000000" w:themeColor="text1"/>
                <w:sz w:val="20"/>
                <w:szCs w:val="20"/>
              </w:rPr>
              <w:t>%</w:t>
            </w:r>
          </w:p>
        </w:tc>
        <w:tc>
          <w:tcPr>
            <w:tcW w:w="1417" w:type="dxa"/>
            <w:tcBorders>
              <w:top w:val="nil"/>
              <w:bottom w:val="nil"/>
            </w:tcBorders>
            <w:noWrap/>
            <w:hideMark/>
          </w:tcPr>
          <w:p w14:paraId="3179A9C7" w14:textId="10E31EFA"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36</w:t>
            </w:r>
            <w:r w:rsidR="009819EF" w:rsidRPr="007A2B33">
              <w:rPr>
                <w:rFonts w:ascii="Times New Roman" w:hAnsi="Times New Roman" w:cs="Times New Roman"/>
                <w:color w:val="000000" w:themeColor="text1"/>
                <w:sz w:val="20"/>
                <w:szCs w:val="20"/>
              </w:rPr>
              <w:t>%</w:t>
            </w:r>
          </w:p>
        </w:tc>
        <w:tc>
          <w:tcPr>
            <w:tcW w:w="1217" w:type="dxa"/>
            <w:tcBorders>
              <w:top w:val="nil"/>
              <w:bottom w:val="nil"/>
            </w:tcBorders>
            <w:noWrap/>
            <w:hideMark/>
          </w:tcPr>
          <w:p w14:paraId="23730C1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0FA47FB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14E95E6E" w14:textId="77777777" w:rsidTr="00C66A5B">
        <w:trPr>
          <w:trHeight w:val="103"/>
        </w:trPr>
        <w:tc>
          <w:tcPr>
            <w:tcW w:w="2327" w:type="dxa"/>
            <w:vMerge/>
            <w:tcBorders>
              <w:top w:val="nil"/>
              <w:bottom w:val="nil"/>
            </w:tcBorders>
            <w:hideMark/>
          </w:tcPr>
          <w:p w14:paraId="46DC23AE"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val="restart"/>
            <w:tcBorders>
              <w:top w:val="nil"/>
              <w:bottom w:val="nil"/>
            </w:tcBorders>
            <w:hideMark/>
          </w:tcPr>
          <w:p w14:paraId="06519BB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276" w:type="dxa"/>
            <w:tcBorders>
              <w:top w:val="nil"/>
              <w:bottom w:val="nil"/>
            </w:tcBorders>
            <w:noWrap/>
            <w:hideMark/>
          </w:tcPr>
          <w:p w14:paraId="03D046C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41</w:t>
            </w:r>
          </w:p>
        </w:tc>
        <w:tc>
          <w:tcPr>
            <w:tcW w:w="1417" w:type="dxa"/>
            <w:tcBorders>
              <w:top w:val="nil"/>
              <w:bottom w:val="nil"/>
            </w:tcBorders>
            <w:noWrap/>
            <w:hideMark/>
          </w:tcPr>
          <w:p w14:paraId="68370A37"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32</w:t>
            </w:r>
          </w:p>
        </w:tc>
        <w:tc>
          <w:tcPr>
            <w:tcW w:w="1217" w:type="dxa"/>
            <w:tcBorders>
              <w:top w:val="nil"/>
              <w:bottom w:val="nil"/>
            </w:tcBorders>
            <w:noWrap/>
            <w:hideMark/>
          </w:tcPr>
          <w:p w14:paraId="228FD159"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025F165B"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4E64A9A4" w14:textId="77777777" w:rsidTr="00C66A5B">
        <w:trPr>
          <w:trHeight w:val="150"/>
        </w:trPr>
        <w:tc>
          <w:tcPr>
            <w:tcW w:w="2327" w:type="dxa"/>
            <w:vMerge/>
            <w:tcBorders>
              <w:top w:val="nil"/>
              <w:bottom w:val="single" w:sz="4" w:space="0" w:color="auto"/>
            </w:tcBorders>
            <w:hideMark/>
          </w:tcPr>
          <w:p w14:paraId="57D84C5F"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single" w:sz="4" w:space="0" w:color="auto"/>
            </w:tcBorders>
            <w:hideMark/>
          </w:tcPr>
          <w:p w14:paraId="1FF6C203"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single" w:sz="4" w:space="0" w:color="auto"/>
            </w:tcBorders>
            <w:noWrap/>
            <w:hideMark/>
          </w:tcPr>
          <w:p w14:paraId="587DBD56" w14:textId="46B78E91"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82</w:t>
            </w:r>
            <w:r w:rsidR="009819EF" w:rsidRPr="007A2B33">
              <w:rPr>
                <w:rFonts w:ascii="Times New Roman" w:hAnsi="Times New Roman" w:cs="Times New Roman"/>
                <w:color w:val="000000" w:themeColor="text1"/>
                <w:sz w:val="20"/>
                <w:szCs w:val="20"/>
              </w:rPr>
              <w:t>%</w:t>
            </w:r>
          </w:p>
        </w:tc>
        <w:tc>
          <w:tcPr>
            <w:tcW w:w="1417" w:type="dxa"/>
            <w:tcBorders>
              <w:top w:val="nil"/>
              <w:bottom w:val="single" w:sz="4" w:space="0" w:color="auto"/>
            </w:tcBorders>
            <w:noWrap/>
            <w:hideMark/>
          </w:tcPr>
          <w:p w14:paraId="6AD57AAF" w14:textId="3F39EE77"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64</w:t>
            </w:r>
            <w:r w:rsidR="009819EF" w:rsidRPr="007A2B33">
              <w:rPr>
                <w:rFonts w:ascii="Times New Roman" w:hAnsi="Times New Roman" w:cs="Times New Roman"/>
                <w:color w:val="000000" w:themeColor="text1"/>
                <w:sz w:val="20"/>
                <w:szCs w:val="20"/>
              </w:rPr>
              <w:t>%</w:t>
            </w:r>
          </w:p>
        </w:tc>
        <w:tc>
          <w:tcPr>
            <w:tcW w:w="1217" w:type="dxa"/>
            <w:tcBorders>
              <w:top w:val="nil"/>
              <w:bottom w:val="single" w:sz="4" w:space="0" w:color="auto"/>
            </w:tcBorders>
            <w:noWrap/>
            <w:hideMark/>
          </w:tcPr>
          <w:p w14:paraId="1AD081B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4C0DF45E"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1711B75B" w14:textId="77777777" w:rsidTr="00C66A5B">
        <w:trPr>
          <w:trHeight w:val="195"/>
        </w:trPr>
        <w:tc>
          <w:tcPr>
            <w:tcW w:w="2327" w:type="dxa"/>
            <w:vMerge w:val="restart"/>
            <w:tcBorders>
              <w:top w:val="single" w:sz="4" w:space="0" w:color="auto"/>
              <w:bottom w:val="nil"/>
            </w:tcBorders>
            <w:hideMark/>
          </w:tcPr>
          <w:p w14:paraId="06CCDD36" w14:textId="1108F9B3" w:rsidR="009819EF" w:rsidRPr="007A2B33" w:rsidRDefault="009819EF" w:rsidP="000130BB">
            <w:pPr>
              <w:spacing w:after="0" w:line="360" w:lineRule="auto"/>
              <w:jc w:val="both"/>
              <w:rPr>
                <w:rFonts w:ascii="Times New Roman" w:hAnsi="Times New Roman" w:cs="Times New Roman"/>
                <w:color w:val="000000" w:themeColor="text1"/>
                <w:sz w:val="20"/>
                <w:szCs w:val="20"/>
              </w:rPr>
            </w:pPr>
            <w:bookmarkStart w:id="207" w:name="_Hlk115266526"/>
            <w:r w:rsidRPr="007A2B33">
              <w:rPr>
                <w:rFonts w:ascii="Times New Roman" w:hAnsi="Times New Roman" w:cs="Times New Roman"/>
                <w:color w:val="000000" w:themeColor="text1"/>
                <w:sz w:val="20"/>
                <w:szCs w:val="20"/>
              </w:rPr>
              <w:t xml:space="preserve">Activities undertaken by community </w:t>
            </w:r>
            <w:r w:rsidR="000572B2" w:rsidRPr="007A2B33">
              <w:rPr>
                <w:rFonts w:ascii="Times New Roman" w:hAnsi="Times New Roman" w:cs="Times New Roman"/>
                <w:color w:val="000000" w:themeColor="text1"/>
                <w:sz w:val="20"/>
                <w:szCs w:val="20"/>
              </w:rPr>
              <w:t>members that</w:t>
            </w:r>
            <w:r w:rsidRPr="007A2B33">
              <w:rPr>
                <w:rFonts w:ascii="Times New Roman" w:hAnsi="Times New Roman" w:cs="Times New Roman"/>
                <w:color w:val="000000" w:themeColor="text1"/>
                <w:sz w:val="20"/>
                <w:szCs w:val="20"/>
              </w:rPr>
              <w:t xml:space="preserve"> causes siltation of the dam</w:t>
            </w:r>
            <w:bookmarkEnd w:id="207"/>
          </w:p>
        </w:tc>
        <w:tc>
          <w:tcPr>
            <w:tcW w:w="1779" w:type="dxa"/>
            <w:vMerge w:val="restart"/>
            <w:tcBorders>
              <w:top w:val="single" w:sz="4" w:space="0" w:color="auto"/>
              <w:bottom w:val="nil"/>
            </w:tcBorders>
            <w:hideMark/>
          </w:tcPr>
          <w:p w14:paraId="7C4F11E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Cropping Upstream</w:t>
            </w:r>
          </w:p>
        </w:tc>
        <w:tc>
          <w:tcPr>
            <w:tcW w:w="1276" w:type="dxa"/>
            <w:tcBorders>
              <w:top w:val="single" w:sz="4" w:space="0" w:color="auto"/>
              <w:bottom w:val="nil"/>
            </w:tcBorders>
            <w:noWrap/>
            <w:hideMark/>
          </w:tcPr>
          <w:p w14:paraId="006F5225"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30</w:t>
            </w:r>
          </w:p>
        </w:tc>
        <w:tc>
          <w:tcPr>
            <w:tcW w:w="1417" w:type="dxa"/>
            <w:tcBorders>
              <w:top w:val="single" w:sz="4" w:space="0" w:color="auto"/>
              <w:bottom w:val="nil"/>
            </w:tcBorders>
            <w:noWrap/>
            <w:hideMark/>
          </w:tcPr>
          <w:p w14:paraId="49AF0CF7"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30</w:t>
            </w:r>
          </w:p>
        </w:tc>
        <w:tc>
          <w:tcPr>
            <w:tcW w:w="1217" w:type="dxa"/>
            <w:tcBorders>
              <w:top w:val="single" w:sz="4" w:space="0" w:color="auto"/>
              <w:bottom w:val="nil"/>
            </w:tcBorders>
            <w:noWrap/>
            <w:hideMark/>
          </w:tcPr>
          <w:p w14:paraId="5B912A0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1.905</w:t>
            </w:r>
          </w:p>
        </w:tc>
        <w:tc>
          <w:tcPr>
            <w:tcW w:w="1000" w:type="dxa"/>
            <w:tcBorders>
              <w:top w:val="single" w:sz="4" w:space="0" w:color="auto"/>
              <w:bottom w:val="nil"/>
            </w:tcBorders>
            <w:noWrap/>
            <w:hideMark/>
          </w:tcPr>
          <w:p w14:paraId="6B076DF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0.386</w:t>
            </w:r>
          </w:p>
        </w:tc>
      </w:tr>
      <w:tr w:rsidR="007A2B33" w:rsidRPr="007A2B33" w14:paraId="52DBE1C7" w14:textId="77777777" w:rsidTr="00C66A5B">
        <w:trPr>
          <w:trHeight w:val="100"/>
        </w:trPr>
        <w:tc>
          <w:tcPr>
            <w:tcW w:w="2327" w:type="dxa"/>
            <w:vMerge/>
            <w:tcBorders>
              <w:top w:val="nil"/>
              <w:bottom w:val="nil"/>
            </w:tcBorders>
            <w:hideMark/>
          </w:tcPr>
          <w:p w14:paraId="1DB3DAD4"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nil"/>
            </w:tcBorders>
            <w:hideMark/>
          </w:tcPr>
          <w:p w14:paraId="17DEB66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nil"/>
            </w:tcBorders>
            <w:noWrap/>
            <w:hideMark/>
          </w:tcPr>
          <w:p w14:paraId="560880E2" w14:textId="1793B97C"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60</w:t>
            </w:r>
            <w:r w:rsidR="009819EF" w:rsidRPr="007A2B33">
              <w:rPr>
                <w:rFonts w:ascii="Times New Roman" w:hAnsi="Times New Roman" w:cs="Times New Roman"/>
                <w:color w:val="000000" w:themeColor="text1"/>
                <w:sz w:val="20"/>
                <w:szCs w:val="20"/>
              </w:rPr>
              <w:t>%</w:t>
            </w:r>
          </w:p>
        </w:tc>
        <w:tc>
          <w:tcPr>
            <w:tcW w:w="1417" w:type="dxa"/>
            <w:tcBorders>
              <w:top w:val="nil"/>
              <w:bottom w:val="nil"/>
            </w:tcBorders>
            <w:noWrap/>
            <w:hideMark/>
          </w:tcPr>
          <w:p w14:paraId="1F45346C" w14:textId="7C2D8E8E"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60</w:t>
            </w:r>
            <w:r w:rsidR="009819EF" w:rsidRPr="007A2B33">
              <w:rPr>
                <w:rFonts w:ascii="Times New Roman" w:hAnsi="Times New Roman" w:cs="Times New Roman"/>
                <w:color w:val="000000" w:themeColor="text1"/>
                <w:sz w:val="20"/>
                <w:szCs w:val="20"/>
              </w:rPr>
              <w:t>%</w:t>
            </w:r>
          </w:p>
        </w:tc>
        <w:tc>
          <w:tcPr>
            <w:tcW w:w="1217" w:type="dxa"/>
            <w:tcBorders>
              <w:top w:val="nil"/>
              <w:bottom w:val="nil"/>
            </w:tcBorders>
            <w:noWrap/>
            <w:hideMark/>
          </w:tcPr>
          <w:p w14:paraId="3CF8D04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305BF53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1E12124A" w14:textId="77777777" w:rsidTr="00C66A5B">
        <w:trPr>
          <w:trHeight w:val="131"/>
        </w:trPr>
        <w:tc>
          <w:tcPr>
            <w:tcW w:w="2327" w:type="dxa"/>
            <w:vMerge/>
            <w:tcBorders>
              <w:top w:val="nil"/>
              <w:bottom w:val="nil"/>
            </w:tcBorders>
            <w:hideMark/>
          </w:tcPr>
          <w:p w14:paraId="5871671C"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val="restart"/>
            <w:tcBorders>
              <w:top w:val="nil"/>
              <w:bottom w:val="nil"/>
            </w:tcBorders>
            <w:hideMark/>
          </w:tcPr>
          <w:p w14:paraId="118D7285"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Livestock Grazing</w:t>
            </w:r>
          </w:p>
        </w:tc>
        <w:tc>
          <w:tcPr>
            <w:tcW w:w="1276" w:type="dxa"/>
            <w:tcBorders>
              <w:top w:val="nil"/>
              <w:bottom w:val="nil"/>
            </w:tcBorders>
            <w:noWrap/>
            <w:hideMark/>
          </w:tcPr>
          <w:p w14:paraId="7A6F0785"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w:t>
            </w:r>
          </w:p>
        </w:tc>
        <w:tc>
          <w:tcPr>
            <w:tcW w:w="1417" w:type="dxa"/>
            <w:tcBorders>
              <w:top w:val="nil"/>
              <w:bottom w:val="nil"/>
            </w:tcBorders>
            <w:noWrap/>
            <w:hideMark/>
          </w:tcPr>
          <w:p w14:paraId="108063CB"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w:t>
            </w:r>
          </w:p>
        </w:tc>
        <w:tc>
          <w:tcPr>
            <w:tcW w:w="1217" w:type="dxa"/>
            <w:tcBorders>
              <w:top w:val="nil"/>
              <w:bottom w:val="nil"/>
            </w:tcBorders>
            <w:noWrap/>
            <w:hideMark/>
          </w:tcPr>
          <w:p w14:paraId="28811A9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7BE512E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056C1A3D" w14:textId="77777777" w:rsidTr="00C66A5B">
        <w:trPr>
          <w:trHeight w:val="191"/>
        </w:trPr>
        <w:tc>
          <w:tcPr>
            <w:tcW w:w="2327" w:type="dxa"/>
            <w:vMerge/>
            <w:tcBorders>
              <w:top w:val="nil"/>
              <w:bottom w:val="nil"/>
            </w:tcBorders>
            <w:hideMark/>
          </w:tcPr>
          <w:p w14:paraId="36545E8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nil"/>
            </w:tcBorders>
            <w:hideMark/>
          </w:tcPr>
          <w:p w14:paraId="5DBC0D81"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nil"/>
            </w:tcBorders>
            <w:noWrap/>
            <w:hideMark/>
          </w:tcPr>
          <w:p w14:paraId="125EF63E" w14:textId="375CE5B6"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16</w:t>
            </w:r>
            <w:r w:rsidR="009819EF" w:rsidRPr="007A2B33">
              <w:rPr>
                <w:rFonts w:ascii="Times New Roman" w:hAnsi="Times New Roman" w:cs="Times New Roman"/>
                <w:color w:val="000000" w:themeColor="text1"/>
                <w:sz w:val="20"/>
                <w:szCs w:val="20"/>
              </w:rPr>
              <w:t>%</w:t>
            </w:r>
          </w:p>
        </w:tc>
        <w:tc>
          <w:tcPr>
            <w:tcW w:w="1417" w:type="dxa"/>
            <w:tcBorders>
              <w:top w:val="nil"/>
              <w:bottom w:val="nil"/>
            </w:tcBorders>
            <w:noWrap/>
            <w:hideMark/>
          </w:tcPr>
          <w:p w14:paraId="60195CF9" w14:textId="79C9AD4F" w:rsidR="009819EF" w:rsidRPr="007A2B33" w:rsidRDefault="00F816CB"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w:t>
            </w:r>
            <w:r w:rsidR="009819EF" w:rsidRPr="007A2B33">
              <w:rPr>
                <w:rFonts w:ascii="Times New Roman" w:hAnsi="Times New Roman" w:cs="Times New Roman"/>
                <w:color w:val="000000" w:themeColor="text1"/>
                <w:sz w:val="20"/>
                <w:szCs w:val="20"/>
              </w:rPr>
              <w:t>%</w:t>
            </w:r>
          </w:p>
        </w:tc>
        <w:tc>
          <w:tcPr>
            <w:tcW w:w="1217" w:type="dxa"/>
            <w:tcBorders>
              <w:top w:val="nil"/>
              <w:bottom w:val="nil"/>
            </w:tcBorders>
            <w:noWrap/>
            <w:hideMark/>
          </w:tcPr>
          <w:p w14:paraId="48109BFE"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403D2974"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76F98BFD" w14:textId="77777777" w:rsidTr="00C66A5B">
        <w:trPr>
          <w:trHeight w:val="223"/>
        </w:trPr>
        <w:tc>
          <w:tcPr>
            <w:tcW w:w="2327" w:type="dxa"/>
            <w:vMerge/>
            <w:tcBorders>
              <w:top w:val="nil"/>
              <w:bottom w:val="nil"/>
            </w:tcBorders>
            <w:hideMark/>
          </w:tcPr>
          <w:p w14:paraId="1F375A7F"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val="restart"/>
            <w:tcBorders>
              <w:top w:val="nil"/>
              <w:bottom w:val="nil"/>
            </w:tcBorders>
            <w:hideMark/>
          </w:tcPr>
          <w:p w14:paraId="299786CA"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Dumping Waste into Water Bodies</w:t>
            </w:r>
          </w:p>
        </w:tc>
        <w:tc>
          <w:tcPr>
            <w:tcW w:w="1276" w:type="dxa"/>
            <w:tcBorders>
              <w:top w:val="nil"/>
              <w:bottom w:val="nil"/>
            </w:tcBorders>
            <w:noWrap/>
            <w:hideMark/>
          </w:tcPr>
          <w:p w14:paraId="351AC64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12</w:t>
            </w:r>
          </w:p>
        </w:tc>
        <w:tc>
          <w:tcPr>
            <w:tcW w:w="1417" w:type="dxa"/>
            <w:tcBorders>
              <w:top w:val="nil"/>
              <w:bottom w:val="nil"/>
            </w:tcBorders>
            <w:noWrap/>
            <w:hideMark/>
          </w:tcPr>
          <w:p w14:paraId="5F348168"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16</w:t>
            </w:r>
          </w:p>
        </w:tc>
        <w:tc>
          <w:tcPr>
            <w:tcW w:w="1217" w:type="dxa"/>
            <w:tcBorders>
              <w:top w:val="nil"/>
              <w:bottom w:val="nil"/>
            </w:tcBorders>
            <w:noWrap/>
            <w:hideMark/>
          </w:tcPr>
          <w:p w14:paraId="7C554BCB"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6F49A2DB"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36710D11" w14:textId="77777777" w:rsidTr="00C66A5B">
        <w:trPr>
          <w:trHeight w:val="269"/>
        </w:trPr>
        <w:tc>
          <w:tcPr>
            <w:tcW w:w="2327" w:type="dxa"/>
            <w:vMerge/>
            <w:tcBorders>
              <w:top w:val="nil"/>
              <w:bottom w:val="single" w:sz="4" w:space="0" w:color="auto"/>
            </w:tcBorders>
            <w:hideMark/>
          </w:tcPr>
          <w:p w14:paraId="5E7C606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single" w:sz="4" w:space="0" w:color="auto"/>
            </w:tcBorders>
            <w:hideMark/>
          </w:tcPr>
          <w:p w14:paraId="648BDE4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single" w:sz="4" w:space="0" w:color="auto"/>
            </w:tcBorders>
            <w:noWrap/>
            <w:hideMark/>
          </w:tcPr>
          <w:p w14:paraId="64DB6232" w14:textId="51EA4082"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24</w:t>
            </w:r>
            <w:r w:rsidR="009819EF" w:rsidRPr="007A2B33">
              <w:rPr>
                <w:rFonts w:ascii="Times New Roman" w:hAnsi="Times New Roman" w:cs="Times New Roman"/>
                <w:color w:val="000000" w:themeColor="text1"/>
                <w:sz w:val="20"/>
                <w:szCs w:val="20"/>
              </w:rPr>
              <w:t>%</w:t>
            </w:r>
          </w:p>
        </w:tc>
        <w:tc>
          <w:tcPr>
            <w:tcW w:w="1417" w:type="dxa"/>
            <w:tcBorders>
              <w:top w:val="nil"/>
              <w:bottom w:val="single" w:sz="4" w:space="0" w:color="auto"/>
            </w:tcBorders>
            <w:noWrap/>
            <w:hideMark/>
          </w:tcPr>
          <w:p w14:paraId="4F530389" w14:textId="7A4D3E39" w:rsidR="009819EF" w:rsidRPr="007A2B33" w:rsidRDefault="00F816CB"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32</w:t>
            </w:r>
            <w:r w:rsidR="009819EF" w:rsidRPr="007A2B33">
              <w:rPr>
                <w:rFonts w:ascii="Times New Roman" w:hAnsi="Times New Roman" w:cs="Times New Roman"/>
                <w:color w:val="000000" w:themeColor="text1"/>
                <w:sz w:val="20"/>
                <w:szCs w:val="20"/>
              </w:rPr>
              <w:t>%</w:t>
            </w:r>
          </w:p>
        </w:tc>
        <w:tc>
          <w:tcPr>
            <w:tcW w:w="1217" w:type="dxa"/>
            <w:tcBorders>
              <w:top w:val="nil"/>
              <w:bottom w:val="single" w:sz="4" w:space="0" w:color="auto"/>
            </w:tcBorders>
            <w:noWrap/>
            <w:hideMark/>
          </w:tcPr>
          <w:p w14:paraId="3EBB83C6"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3ABB1713"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5DE6DBAF" w14:textId="77777777" w:rsidTr="00C66A5B">
        <w:trPr>
          <w:trHeight w:val="129"/>
        </w:trPr>
        <w:tc>
          <w:tcPr>
            <w:tcW w:w="2327" w:type="dxa"/>
            <w:vMerge w:val="restart"/>
            <w:tcBorders>
              <w:top w:val="single" w:sz="4" w:space="0" w:color="auto"/>
              <w:bottom w:val="nil"/>
            </w:tcBorders>
            <w:hideMark/>
          </w:tcPr>
          <w:p w14:paraId="2A0F24DC"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bookmarkStart w:id="208" w:name="_Hlk115267735"/>
            <w:r w:rsidRPr="007A2B33">
              <w:rPr>
                <w:rFonts w:ascii="Times New Roman" w:hAnsi="Times New Roman" w:cs="Times New Roman"/>
                <w:color w:val="000000" w:themeColor="text1"/>
                <w:sz w:val="20"/>
                <w:szCs w:val="20"/>
              </w:rPr>
              <w:t>Considering the rate of siltation, do you expect your dam still to have this current volume of water in the next 10 years?</w:t>
            </w:r>
          </w:p>
        </w:tc>
        <w:tc>
          <w:tcPr>
            <w:tcW w:w="1779" w:type="dxa"/>
            <w:vMerge w:val="restart"/>
            <w:tcBorders>
              <w:top w:val="single" w:sz="4" w:space="0" w:color="auto"/>
              <w:bottom w:val="nil"/>
            </w:tcBorders>
            <w:hideMark/>
          </w:tcPr>
          <w:p w14:paraId="2205E40A"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276" w:type="dxa"/>
            <w:tcBorders>
              <w:top w:val="single" w:sz="4" w:space="0" w:color="auto"/>
              <w:bottom w:val="nil"/>
            </w:tcBorders>
            <w:noWrap/>
            <w:hideMark/>
          </w:tcPr>
          <w:p w14:paraId="570A1E7C"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p>
        </w:tc>
        <w:tc>
          <w:tcPr>
            <w:tcW w:w="1417" w:type="dxa"/>
            <w:tcBorders>
              <w:top w:val="single" w:sz="4" w:space="0" w:color="auto"/>
              <w:bottom w:val="nil"/>
            </w:tcBorders>
            <w:noWrap/>
            <w:hideMark/>
          </w:tcPr>
          <w:p w14:paraId="3A40667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w:t>
            </w:r>
          </w:p>
        </w:tc>
        <w:tc>
          <w:tcPr>
            <w:tcW w:w="1217" w:type="dxa"/>
            <w:tcBorders>
              <w:top w:val="single" w:sz="4" w:space="0" w:color="auto"/>
              <w:bottom w:val="nil"/>
            </w:tcBorders>
            <w:noWrap/>
            <w:hideMark/>
          </w:tcPr>
          <w:p w14:paraId="53A8DBB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3.333</w:t>
            </w:r>
          </w:p>
        </w:tc>
        <w:tc>
          <w:tcPr>
            <w:tcW w:w="1000" w:type="dxa"/>
            <w:tcBorders>
              <w:top w:val="single" w:sz="4" w:space="0" w:color="auto"/>
              <w:bottom w:val="nil"/>
            </w:tcBorders>
            <w:noWrap/>
            <w:hideMark/>
          </w:tcPr>
          <w:p w14:paraId="1002FE6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0.189</w:t>
            </w:r>
          </w:p>
        </w:tc>
      </w:tr>
      <w:tr w:rsidR="007A2B33" w:rsidRPr="007A2B33" w14:paraId="002520C2" w14:textId="77777777" w:rsidTr="00C66A5B">
        <w:trPr>
          <w:trHeight w:val="189"/>
        </w:trPr>
        <w:tc>
          <w:tcPr>
            <w:tcW w:w="2327" w:type="dxa"/>
            <w:vMerge/>
            <w:tcBorders>
              <w:top w:val="nil"/>
              <w:bottom w:val="nil"/>
            </w:tcBorders>
            <w:hideMark/>
          </w:tcPr>
          <w:p w14:paraId="7C86A4BC"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nil"/>
            </w:tcBorders>
            <w:hideMark/>
          </w:tcPr>
          <w:p w14:paraId="546AAA2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nil"/>
            </w:tcBorders>
            <w:noWrap/>
            <w:hideMark/>
          </w:tcPr>
          <w:p w14:paraId="1B0F26CA" w14:textId="4505D0F0"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20</w:t>
            </w:r>
            <w:r w:rsidR="009819EF" w:rsidRPr="007A2B33">
              <w:rPr>
                <w:rFonts w:ascii="Times New Roman" w:hAnsi="Times New Roman" w:cs="Times New Roman"/>
                <w:color w:val="000000" w:themeColor="text1"/>
                <w:sz w:val="20"/>
                <w:szCs w:val="20"/>
              </w:rPr>
              <w:t>%</w:t>
            </w:r>
          </w:p>
        </w:tc>
        <w:tc>
          <w:tcPr>
            <w:tcW w:w="1417" w:type="dxa"/>
            <w:tcBorders>
              <w:top w:val="nil"/>
              <w:bottom w:val="nil"/>
            </w:tcBorders>
            <w:noWrap/>
            <w:hideMark/>
          </w:tcPr>
          <w:p w14:paraId="2F4FCDD4" w14:textId="703E969A" w:rsidR="009819EF" w:rsidRPr="007A2B33" w:rsidRDefault="00F816CB"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r w:rsidR="009819EF" w:rsidRPr="007A2B33">
              <w:rPr>
                <w:rFonts w:ascii="Times New Roman" w:hAnsi="Times New Roman" w:cs="Times New Roman"/>
                <w:color w:val="000000" w:themeColor="text1"/>
                <w:sz w:val="20"/>
                <w:szCs w:val="20"/>
              </w:rPr>
              <w:t>%</w:t>
            </w:r>
          </w:p>
        </w:tc>
        <w:tc>
          <w:tcPr>
            <w:tcW w:w="1217" w:type="dxa"/>
            <w:tcBorders>
              <w:top w:val="nil"/>
              <w:bottom w:val="nil"/>
            </w:tcBorders>
            <w:noWrap/>
            <w:hideMark/>
          </w:tcPr>
          <w:p w14:paraId="23980B9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B00937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794DF560" w14:textId="77777777" w:rsidTr="00C66A5B">
        <w:trPr>
          <w:trHeight w:val="79"/>
        </w:trPr>
        <w:tc>
          <w:tcPr>
            <w:tcW w:w="2327" w:type="dxa"/>
            <w:vMerge/>
            <w:tcBorders>
              <w:top w:val="nil"/>
              <w:bottom w:val="nil"/>
            </w:tcBorders>
            <w:hideMark/>
          </w:tcPr>
          <w:p w14:paraId="2B6669A0"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val="restart"/>
            <w:tcBorders>
              <w:top w:val="nil"/>
              <w:bottom w:val="nil"/>
            </w:tcBorders>
            <w:hideMark/>
          </w:tcPr>
          <w:p w14:paraId="12EEECF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276" w:type="dxa"/>
            <w:tcBorders>
              <w:top w:val="nil"/>
              <w:bottom w:val="nil"/>
            </w:tcBorders>
            <w:noWrap/>
            <w:hideMark/>
          </w:tcPr>
          <w:p w14:paraId="7306107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35</w:t>
            </w:r>
          </w:p>
        </w:tc>
        <w:tc>
          <w:tcPr>
            <w:tcW w:w="1417" w:type="dxa"/>
            <w:tcBorders>
              <w:top w:val="nil"/>
              <w:bottom w:val="nil"/>
            </w:tcBorders>
            <w:noWrap/>
            <w:hideMark/>
          </w:tcPr>
          <w:p w14:paraId="4AB31A78"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35</w:t>
            </w:r>
          </w:p>
        </w:tc>
        <w:tc>
          <w:tcPr>
            <w:tcW w:w="1217" w:type="dxa"/>
            <w:tcBorders>
              <w:top w:val="nil"/>
              <w:bottom w:val="nil"/>
            </w:tcBorders>
            <w:noWrap/>
            <w:hideMark/>
          </w:tcPr>
          <w:p w14:paraId="540B5B1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52B15D1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09CEE840" w14:textId="77777777" w:rsidTr="00C66A5B">
        <w:trPr>
          <w:trHeight w:val="125"/>
        </w:trPr>
        <w:tc>
          <w:tcPr>
            <w:tcW w:w="2327" w:type="dxa"/>
            <w:vMerge/>
            <w:tcBorders>
              <w:top w:val="nil"/>
              <w:bottom w:val="nil"/>
            </w:tcBorders>
            <w:hideMark/>
          </w:tcPr>
          <w:p w14:paraId="3ECB6DE5"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nil"/>
            </w:tcBorders>
            <w:hideMark/>
          </w:tcPr>
          <w:p w14:paraId="1D43B426"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nil"/>
            </w:tcBorders>
            <w:noWrap/>
            <w:hideMark/>
          </w:tcPr>
          <w:p w14:paraId="4962D3FF" w14:textId="650A5112"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70</w:t>
            </w:r>
            <w:r w:rsidR="009819EF" w:rsidRPr="007A2B33">
              <w:rPr>
                <w:rFonts w:ascii="Times New Roman" w:hAnsi="Times New Roman" w:cs="Times New Roman"/>
                <w:color w:val="000000" w:themeColor="text1"/>
                <w:sz w:val="20"/>
                <w:szCs w:val="20"/>
              </w:rPr>
              <w:t>%</w:t>
            </w:r>
          </w:p>
        </w:tc>
        <w:tc>
          <w:tcPr>
            <w:tcW w:w="1417" w:type="dxa"/>
            <w:tcBorders>
              <w:top w:val="nil"/>
              <w:bottom w:val="nil"/>
            </w:tcBorders>
            <w:noWrap/>
            <w:hideMark/>
          </w:tcPr>
          <w:p w14:paraId="6F6BAE55" w14:textId="12B1343C" w:rsidR="009819EF" w:rsidRPr="007A2B33" w:rsidRDefault="00F816CB"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70</w:t>
            </w:r>
            <w:r w:rsidR="009819EF" w:rsidRPr="007A2B33">
              <w:rPr>
                <w:rFonts w:ascii="Times New Roman" w:hAnsi="Times New Roman" w:cs="Times New Roman"/>
                <w:color w:val="000000" w:themeColor="text1"/>
                <w:sz w:val="20"/>
                <w:szCs w:val="20"/>
              </w:rPr>
              <w:t>%</w:t>
            </w:r>
          </w:p>
        </w:tc>
        <w:tc>
          <w:tcPr>
            <w:tcW w:w="1217" w:type="dxa"/>
            <w:tcBorders>
              <w:top w:val="nil"/>
              <w:bottom w:val="nil"/>
            </w:tcBorders>
            <w:noWrap/>
            <w:hideMark/>
          </w:tcPr>
          <w:p w14:paraId="110BE4C6"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054370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237EC2E9" w14:textId="77777777" w:rsidTr="00C66A5B">
        <w:trPr>
          <w:trHeight w:val="64"/>
        </w:trPr>
        <w:tc>
          <w:tcPr>
            <w:tcW w:w="2327" w:type="dxa"/>
            <w:vMerge/>
            <w:tcBorders>
              <w:top w:val="nil"/>
              <w:bottom w:val="nil"/>
            </w:tcBorders>
            <w:hideMark/>
          </w:tcPr>
          <w:p w14:paraId="61B08C4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val="restart"/>
            <w:tcBorders>
              <w:top w:val="nil"/>
              <w:bottom w:val="nil"/>
            </w:tcBorders>
            <w:hideMark/>
          </w:tcPr>
          <w:p w14:paraId="4D02865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276" w:type="dxa"/>
            <w:tcBorders>
              <w:top w:val="nil"/>
              <w:bottom w:val="nil"/>
            </w:tcBorders>
            <w:noWrap/>
            <w:hideMark/>
          </w:tcPr>
          <w:p w14:paraId="74E9805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w:t>
            </w:r>
          </w:p>
        </w:tc>
        <w:tc>
          <w:tcPr>
            <w:tcW w:w="1417" w:type="dxa"/>
            <w:tcBorders>
              <w:top w:val="nil"/>
              <w:bottom w:val="nil"/>
            </w:tcBorders>
            <w:noWrap/>
            <w:hideMark/>
          </w:tcPr>
          <w:p w14:paraId="3CEC77CC"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p>
        </w:tc>
        <w:tc>
          <w:tcPr>
            <w:tcW w:w="1217" w:type="dxa"/>
            <w:tcBorders>
              <w:top w:val="nil"/>
              <w:bottom w:val="nil"/>
            </w:tcBorders>
            <w:noWrap/>
            <w:hideMark/>
          </w:tcPr>
          <w:p w14:paraId="56BC94F7"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BABA8F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6CB53B71" w14:textId="77777777" w:rsidTr="00C66A5B">
        <w:trPr>
          <w:trHeight w:val="64"/>
        </w:trPr>
        <w:tc>
          <w:tcPr>
            <w:tcW w:w="2327" w:type="dxa"/>
            <w:vMerge/>
            <w:tcBorders>
              <w:top w:val="nil"/>
              <w:bottom w:val="single" w:sz="4" w:space="0" w:color="auto"/>
            </w:tcBorders>
            <w:hideMark/>
          </w:tcPr>
          <w:p w14:paraId="510825AE"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tcBorders>
              <w:top w:val="nil"/>
              <w:bottom w:val="single" w:sz="4" w:space="0" w:color="auto"/>
            </w:tcBorders>
            <w:hideMark/>
          </w:tcPr>
          <w:p w14:paraId="409A7787"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tcBorders>
              <w:top w:val="nil"/>
              <w:bottom w:val="single" w:sz="4" w:space="0" w:color="auto"/>
            </w:tcBorders>
            <w:noWrap/>
            <w:hideMark/>
          </w:tcPr>
          <w:p w14:paraId="00E83E6E" w14:textId="2141A679"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r w:rsidR="009819EF" w:rsidRPr="007A2B33">
              <w:rPr>
                <w:rFonts w:ascii="Times New Roman" w:hAnsi="Times New Roman" w:cs="Times New Roman"/>
                <w:color w:val="000000" w:themeColor="text1"/>
                <w:sz w:val="20"/>
                <w:szCs w:val="20"/>
              </w:rPr>
              <w:t>%</w:t>
            </w:r>
          </w:p>
        </w:tc>
        <w:tc>
          <w:tcPr>
            <w:tcW w:w="1417" w:type="dxa"/>
            <w:tcBorders>
              <w:top w:val="nil"/>
              <w:bottom w:val="single" w:sz="4" w:space="0" w:color="auto"/>
            </w:tcBorders>
            <w:noWrap/>
            <w:hideMark/>
          </w:tcPr>
          <w:p w14:paraId="68AFA0E7" w14:textId="3A921CA9" w:rsidR="009819EF" w:rsidRPr="007A2B33" w:rsidRDefault="00F816CB"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20</w:t>
            </w:r>
            <w:r w:rsidR="009819EF" w:rsidRPr="007A2B33">
              <w:rPr>
                <w:rFonts w:ascii="Times New Roman" w:hAnsi="Times New Roman" w:cs="Times New Roman"/>
                <w:color w:val="000000" w:themeColor="text1"/>
                <w:sz w:val="20"/>
                <w:szCs w:val="20"/>
              </w:rPr>
              <w:t>%</w:t>
            </w:r>
          </w:p>
        </w:tc>
        <w:tc>
          <w:tcPr>
            <w:tcW w:w="1217" w:type="dxa"/>
            <w:tcBorders>
              <w:top w:val="nil"/>
              <w:bottom w:val="single" w:sz="4" w:space="0" w:color="auto"/>
            </w:tcBorders>
            <w:noWrap/>
            <w:hideMark/>
          </w:tcPr>
          <w:p w14:paraId="34BCBECC"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47F0673C"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bookmarkEnd w:id="208"/>
      <w:tr w:rsidR="007A2B33" w:rsidRPr="007A2B33" w14:paraId="126B7658" w14:textId="77777777" w:rsidTr="00C66A5B">
        <w:trPr>
          <w:trHeight w:val="108"/>
        </w:trPr>
        <w:tc>
          <w:tcPr>
            <w:tcW w:w="2327" w:type="dxa"/>
            <w:vMerge w:val="restart"/>
            <w:tcBorders>
              <w:top w:val="single" w:sz="4" w:space="0" w:color="auto"/>
            </w:tcBorders>
            <w:hideMark/>
          </w:tcPr>
          <w:p w14:paraId="7FB6454C"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Do you think other non-human activities has negative influence on the water in your dam</w:t>
            </w:r>
          </w:p>
        </w:tc>
        <w:tc>
          <w:tcPr>
            <w:tcW w:w="1779" w:type="dxa"/>
            <w:vMerge w:val="restart"/>
            <w:tcBorders>
              <w:top w:val="single" w:sz="4" w:space="0" w:color="auto"/>
            </w:tcBorders>
            <w:hideMark/>
          </w:tcPr>
          <w:p w14:paraId="0E8D8081"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276" w:type="dxa"/>
            <w:tcBorders>
              <w:top w:val="single" w:sz="4" w:space="0" w:color="auto"/>
            </w:tcBorders>
            <w:noWrap/>
            <w:hideMark/>
          </w:tcPr>
          <w:p w14:paraId="65878D2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26</w:t>
            </w:r>
          </w:p>
        </w:tc>
        <w:tc>
          <w:tcPr>
            <w:tcW w:w="1417" w:type="dxa"/>
            <w:tcBorders>
              <w:top w:val="single" w:sz="4" w:space="0" w:color="auto"/>
            </w:tcBorders>
            <w:noWrap/>
            <w:hideMark/>
          </w:tcPr>
          <w:p w14:paraId="1C3E3B0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19</w:t>
            </w:r>
          </w:p>
        </w:tc>
        <w:tc>
          <w:tcPr>
            <w:tcW w:w="1217" w:type="dxa"/>
            <w:tcBorders>
              <w:top w:val="single" w:sz="4" w:space="0" w:color="auto"/>
            </w:tcBorders>
            <w:noWrap/>
            <w:hideMark/>
          </w:tcPr>
          <w:p w14:paraId="1A6A4D3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6.888</w:t>
            </w:r>
          </w:p>
        </w:tc>
        <w:tc>
          <w:tcPr>
            <w:tcW w:w="1000" w:type="dxa"/>
            <w:tcBorders>
              <w:top w:val="single" w:sz="4" w:space="0" w:color="auto"/>
            </w:tcBorders>
            <w:noWrap/>
            <w:hideMark/>
          </w:tcPr>
          <w:p w14:paraId="7B1FEA46"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0.032</w:t>
            </w:r>
          </w:p>
        </w:tc>
      </w:tr>
      <w:tr w:rsidR="007A2B33" w:rsidRPr="007A2B33" w14:paraId="6BA1A162" w14:textId="77777777" w:rsidTr="00C66A5B">
        <w:trPr>
          <w:trHeight w:val="153"/>
        </w:trPr>
        <w:tc>
          <w:tcPr>
            <w:tcW w:w="2327" w:type="dxa"/>
            <w:vMerge/>
            <w:hideMark/>
          </w:tcPr>
          <w:p w14:paraId="3FA7CBA3"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hideMark/>
          </w:tcPr>
          <w:p w14:paraId="233BF280"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noWrap/>
            <w:hideMark/>
          </w:tcPr>
          <w:p w14:paraId="4DD2DA83" w14:textId="77DFC14B"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52</w:t>
            </w:r>
            <w:r w:rsidR="009819EF" w:rsidRPr="007A2B33">
              <w:rPr>
                <w:rFonts w:ascii="Times New Roman" w:hAnsi="Times New Roman" w:cs="Times New Roman"/>
                <w:color w:val="000000" w:themeColor="text1"/>
                <w:sz w:val="20"/>
                <w:szCs w:val="20"/>
              </w:rPr>
              <w:t>%</w:t>
            </w:r>
          </w:p>
        </w:tc>
        <w:tc>
          <w:tcPr>
            <w:tcW w:w="1417" w:type="dxa"/>
            <w:noWrap/>
            <w:hideMark/>
          </w:tcPr>
          <w:p w14:paraId="2D15AE68" w14:textId="63C3B06C" w:rsidR="009819EF" w:rsidRPr="007A2B33" w:rsidRDefault="00F816CB"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38</w:t>
            </w:r>
            <w:r w:rsidR="009819EF" w:rsidRPr="007A2B33">
              <w:rPr>
                <w:rFonts w:ascii="Times New Roman" w:hAnsi="Times New Roman" w:cs="Times New Roman"/>
                <w:color w:val="000000" w:themeColor="text1"/>
                <w:sz w:val="20"/>
                <w:szCs w:val="20"/>
              </w:rPr>
              <w:t>%</w:t>
            </w:r>
          </w:p>
        </w:tc>
        <w:tc>
          <w:tcPr>
            <w:tcW w:w="1217" w:type="dxa"/>
            <w:noWrap/>
            <w:hideMark/>
          </w:tcPr>
          <w:p w14:paraId="33D084F4"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noWrap/>
            <w:hideMark/>
          </w:tcPr>
          <w:p w14:paraId="61894ED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4583589E" w14:textId="77777777" w:rsidTr="00C66A5B">
        <w:trPr>
          <w:trHeight w:val="64"/>
        </w:trPr>
        <w:tc>
          <w:tcPr>
            <w:tcW w:w="2327" w:type="dxa"/>
            <w:vMerge/>
            <w:hideMark/>
          </w:tcPr>
          <w:p w14:paraId="32B9174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val="restart"/>
            <w:hideMark/>
          </w:tcPr>
          <w:p w14:paraId="01BFB1A1"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276" w:type="dxa"/>
            <w:noWrap/>
            <w:hideMark/>
          </w:tcPr>
          <w:p w14:paraId="320E19F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w:t>
            </w:r>
          </w:p>
        </w:tc>
        <w:tc>
          <w:tcPr>
            <w:tcW w:w="1417" w:type="dxa"/>
            <w:noWrap/>
            <w:hideMark/>
          </w:tcPr>
          <w:p w14:paraId="6208216E"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14</w:t>
            </w:r>
          </w:p>
        </w:tc>
        <w:tc>
          <w:tcPr>
            <w:tcW w:w="1217" w:type="dxa"/>
            <w:noWrap/>
            <w:hideMark/>
          </w:tcPr>
          <w:p w14:paraId="6CF768F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noWrap/>
            <w:hideMark/>
          </w:tcPr>
          <w:p w14:paraId="6A832DD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0424B6BD" w14:textId="77777777" w:rsidTr="00C66A5B">
        <w:trPr>
          <w:trHeight w:val="89"/>
        </w:trPr>
        <w:tc>
          <w:tcPr>
            <w:tcW w:w="2327" w:type="dxa"/>
            <w:vMerge/>
            <w:hideMark/>
          </w:tcPr>
          <w:p w14:paraId="5AEB7D5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hideMark/>
          </w:tcPr>
          <w:p w14:paraId="17353C11"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noWrap/>
            <w:hideMark/>
          </w:tcPr>
          <w:p w14:paraId="704E2580" w14:textId="5AC403EB"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w:t>
            </w:r>
            <w:r w:rsidR="009819EF" w:rsidRPr="007A2B33">
              <w:rPr>
                <w:rFonts w:ascii="Times New Roman" w:hAnsi="Times New Roman" w:cs="Times New Roman"/>
                <w:color w:val="000000" w:themeColor="text1"/>
                <w:sz w:val="20"/>
                <w:szCs w:val="20"/>
              </w:rPr>
              <w:t>%</w:t>
            </w:r>
          </w:p>
        </w:tc>
        <w:tc>
          <w:tcPr>
            <w:tcW w:w="1417" w:type="dxa"/>
            <w:noWrap/>
            <w:hideMark/>
          </w:tcPr>
          <w:p w14:paraId="01018ABA" w14:textId="63786933" w:rsidR="009819EF" w:rsidRPr="007A2B33" w:rsidRDefault="00F816CB"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28</w:t>
            </w:r>
            <w:r w:rsidR="009819EF" w:rsidRPr="007A2B33">
              <w:rPr>
                <w:rFonts w:ascii="Times New Roman" w:hAnsi="Times New Roman" w:cs="Times New Roman"/>
                <w:color w:val="000000" w:themeColor="text1"/>
                <w:sz w:val="20"/>
                <w:szCs w:val="20"/>
              </w:rPr>
              <w:t>%</w:t>
            </w:r>
          </w:p>
        </w:tc>
        <w:tc>
          <w:tcPr>
            <w:tcW w:w="1217" w:type="dxa"/>
            <w:noWrap/>
            <w:hideMark/>
          </w:tcPr>
          <w:p w14:paraId="3333B25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noWrap/>
            <w:hideMark/>
          </w:tcPr>
          <w:p w14:paraId="614DE3B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12E8AA32" w14:textId="77777777" w:rsidTr="00C66A5B">
        <w:trPr>
          <w:trHeight w:val="64"/>
        </w:trPr>
        <w:tc>
          <w:tcPr>
            <w:tcW w:w="2327" w:type="dxa"/>
            <w:vMerge/>
            <w:hideMark/>
          </w:tcPr>
          <w:p w14:paraId="0F8319B9"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val="restart"/>
            <w:hideMark/>
          </w:tcPr>
          <w:p w14:paraId="337E965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276" w:type="dxa"/>
            <w:noWrap/>
            <w:hideMark/>
          </w:tcPr>
          <w:p w14:paraId="1A5B448E"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20</w:t>
            </w:r>
          </w:p>
        </w:tc>
        <w:tc>
          <w:tcPr>
            <w:tcW w:w="1417" w:type="dxa"/>
            <w:noWrap/>
            <w:hideMark/>
          </w:tcPr>
          <w:p w14:paraId="3A61BC1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17</w:t>
            </w:r>
          </w:p>
        </w:tc>
        <w:tc>
          <w:tcPr>
            <w:tcW w:w="1217" w:type="dxa"/>
            <w:noWrap/>
            <w:hideMark/>
          </w:tcPr>
          <w:p w14:paraId="5279F3FB"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noWrap/>
            <w:hideMark/>
          </w:tcPr>
          <w:p w14:paraId="2B91C96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02CAF5CC" w14:textId="77777777" w:rsidTr="00C66A5B">
        <w:trPr>
          <w:trHeight w:val="64"/>
        </w:trPr>
        <w:tc>
          <w:tcPr>
            <w:tcW w:w="2327" w:type="dxa"/>
            <w:vMerge/>
            <w:hideMark/>
          </w:tcPr>
          <w:p w14:paraId="02D60CF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779" w:type="dxa"/>
            <w:vMerge/>
            <w:hideMark/>
          </w:tcPr>
          <w:p w14:paraId="68BC4089"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276" w:type="dxa"/>
            <w:noWrap/>
            <w:hideMark/>
          </w:tcPr>
          <w:p w14:paraId="1904BBB0" w14:textId="59E89AD7" w:rsidR="009819EF" w:rsidRPr="007A2B33" w:rsidRDefault="00DB62A6"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40</w:t>
            </w:r>
            <w:r w:rsidR="009819EF" w:rsidRPr="007A2B33">
              <w:rPr>
                <w:rFonts w:ascii="Times New Roman" w:hAnsi="Times New Roman" w:cs="Times New Roman"/>
                <w:color w:val="000000" w:themeColor="text1"/>
                <w:sz w:val="20"/>
                <w:szCs w:val="20"/>
              </w:rPr>
              <w:t>%</w:t>
            </w:r>
          </w:p>
        </w:tc>
        <w:tc>
          <w:tcPr>
            <w:tcW w:w="1417" w:type="dxa"/>
            <w:noWrap/>
            <w:hideMark/>
          </w:tcPr>
          <w:p w14:paraId="65A11957" w14:textId="54A3240D" w:rsidR="009819EF" w:rsidRPr="007A2B33" w:rsidRDefault="00F816CB"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34</w:t>
            </w:r>
            <w:r w:rsidR="009819EF" w:rsidRPr="007A2B33">
              <w:rPr>
                <w:rFonts w:ascii="Times New Roman" w:hAnsi="Times New Roman" w:cs="Times New Roman"/>
                <w:color w:val="000000" w:themeColor="text1"/>
                <w:sz w:val="20"/>
                <w:szCs w:val="20"/>
              </w:rPr>
              <w:t>%</w:t>
            </w:r>
          </w:p>
        </w:tc>
        <w:tc>
          <w:tcPr>
            <w:tcW w:w="1217" w:type="dxa"/>
            <w:noWrap/>
            <w:hideMark/>
          </w:tcPr>
          <w:p w14:paraId="7056069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noWrap/>
            <w:hideMark/>
          </w:tcPr>
          <w:p w14:paraId="2F4846A5"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bl>
    <w:p w14:paraId="3F443C05" w14:textId="1E1F83BE" w:rsidR="009819EF" w:rsidRPr="007A2B33" w:rsidRDefault="009819EF"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 study (July, 2022)</w:t>
      </w:r>
    </w:p>
    <w:p w14:paraId="3A0DBF74" w14:textId="77777777" w:rsidR="000130BB" w:rsidRPr="007A2B33" w:rsidRDefault="000130BB" w:rsidP="00CC618F">
      <w:pPr>
        <w:spacing w:after="0" w:line="480" w:lineRule="auto"/>
        <w:jc w:val="both"/>
        <w:rPr>
          <w:rFonts w:ascii="Times New Roman" w:hAnsi="Times New Roman" w:cs="Times New Roman"/>
          <w:b/>
          <w:bCs/>
          <w:color w:val="000000" w:themeColor="text1"/>
          <w:sz w:val="24"/>
          <w:szCs w:val="24"/>
        </w:rPr>
      </w:pPr>
    </w:p>
    <w:p w14:paraId="291BCFBF" w14:textId="32682426" w:rsidR="000572B2"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In Table</w:t>
      </w:r>
      <w:r w:rsidR="00C245C0" w:rsidRPr="007A2B33">
        <w:rPr>
          <w:rFonts w:ascii="Times New Roman" w:hAnsi="Times New Roman" w:cs="Times New Roman"/>
          <w:color w:val="000000" w:themeColor="text1"/>
          <w:sz w:val="24"/>
          <w:szCs w:val="24"/>
        </w:rPr>
        <w:t xml:space="preserve"> 4.</w:t>
      </w:r>
      <w:r w:rsidRPr="007A2B33">
        <w:rPr>
          <w:rFonts w:ascii="Times New Roman" w:hAnsi="Times New Roman" w:cs="Times New Roman"/>
          <w:color w:val="000000" w:themeColor="text1"/>
          <w:sz w:val="24"/>
          <w:szCs w:val="24"/>
        </w:rPr>
        <w:t xml:space="preserve">6, the findings of the study indicated that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w:t>
      </w:r>
      <w:r w:rsidR="000572B2" w:rsidRPr="007A2B33">
        <w:rPr>
          <w:rFonts w:ascii="Times New Roman" w:hAnsi="Times New Roman" w:cs="Times New Roman"/>
          <w:color w:val="000000" w:themeColor="text1"/>
          <w:sz w:val="24"/>
          <w:szCs w:val="24"/>
        </w:rPr>
        <w:t>while the majority (70%</w:t>
      </w:r>
      <w:r w:rsidRPr="007A2B33">
        <w:rPr>
          <w:rFonts w:ascii="Times New Roman" w:hAnsi="Times New Roman" w:cs="Times New Roman"/>
          <w:color w:val="000000" w:themeColor="text1"/>
          <w:sz w:val="24"/>
          <w:szCs w:val="24"/>
        </w:rPr>
        <w:t>) of small-scale irrigation farmers identified run-offs as a cause of reservoir siltation, slightly mor</w:t>
      </w:r>
      <w:r w:rsidR="000572B2" w:rsidRPr="007A2B33">
        <w:rPr>
          <w:rFonts w:ascii="Times New Roman" w:hAnsi="Times New Roman" w:cs="Times New Roman"/>
          <w:color w:val="000000" w:themeColor="text1"/>
          <w:sz w:val="24"/>
          <w:szCs w:val="24"/>
        </w:rPr>
        <w:t>e than one-quarter (26%</w:t>
      </w:r>
      <w:r w:rsidRPr="007A2B33">
        <w:rPr>
          <w:rFonts w:ascii="Times New Roman" w:hAnsi="Times New Roman" w:cs="Times New Roman"/>
          <w:color w:val="000000" w:themeColor="text1"/>
          <w:sz w:val="24"/>
          <w:szCs w:val="24"/>
        </w:rPr>
        <w:t xml:space="preserve">) also identified wind erosion as a cause of reservoir siltation. Similarly, </w:t>
      </w:r>
      <w:r w:rsidRPr="007A2B33">
        <w:rPr>
          <w:rFonts w:ascii="Times New Roman" w:hAnsi="Times New Roman" w:cs="Times New Roman"/>
          <w:color w:val="000000" w:themeColor="text1"/>
          <w:sz w:val="24"/>
          <w:szCs w:val="24"/>
        </w:rPr>
        <w:lastRenderedPageBreak/>
        <w:t>in Wa Municipality, sligh</w:t>
      </w:r>
      <w:r w:rsidR="000572B2" w:rsidRPr="007A2B33">
        <w:rPr>
          <w:rFonts w:ascii="Times New Roman" w:hAnsi="Times New Roman" w:cs="Times New Roman"/>
          <w:color w:val="000000" w:themeColor="text1"/>
          <w:sz w:val="24"/>
          <w:szCs w:val="24"/>
        </w:rPr>
        <w:t>tly more than half (52%</w:t>
      </w:r>
      <w:r w:rsidRPr="007A2B33">
        <w:rPr>
          <w:rFonts w:ascii="Times New Roman" w:hAnsi="Times New Roman" w:cs="Times New Roman"/>
          <w:color w:val="000000" w:themeColor="text1"/>
          <w:sz w:val="24"/>
          <w:szCs w:val="24"/>
        </w:rPr>
        <w:t>) of small-scale irrigation farmers cited run-offs as a cause of reservoir siltation, wh</w:t>
      </w:r>
      <w:r w:rsidR="000572B2" w:rsidRPr="007A2B33">
        <w:rPr>
          <w:rFonts w:ascii="Times New Roman" w:hAnsi="Times New Roman" w:cs="Times New Roman"/>
          <w:color w:val="000000" w:themeColor="text1"/>
          <w:sz w:val="24"/>
          <w:szCs w:val="24"/>
        </w:rPr>
        <w:t>ile less than half (42%</w:t>
      </w:r>
      <w:r w:rsidRPr="007A2B33">
        <w:rPr>
          <w:rFonts w:ascii="Times New Roman" w:hAnsi="Times New Roman" w:cs="Times New Roman"/>
          <w:color w:val="000000" w:themeColor="text1"/>
          <w:sz w:val="24"/>
          <w:szCs w:val="24"/>
        </w:rPr>
        <w:t xml:space="preserve">) cited wind erosion as a cause of reservoir siltation. Thus, run-offs could be interpreted as the primary cause of reservoir siltation in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As a result, the study's findings revealed no statistically significant association between the cause of reservoir siltation and the study's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&gt; 0.180). </w:t>
      </w:r>
      <w:r w:rsidR="000572B2"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color w:val="000000" w:themeColor="text1"/>
          <w:sz w:val="24"/>
          <w:szCs w:val="24"/>
        </w:rPr>
        <w:t xml:space="preserve">As shown in Plate </w:t>
      </w:r>
      <w:r w:rsidR="000572B2" w:rsidRPr="007A2B33">
        <w:rPr>
          <w:rFonts w:ascii="Times New Roman" w:hAnsi="Times New Roman" w:cs="Times New Roman"/>
          <w:color w:val="000000" w:themeColor="text1"/>
          <w:sz w:val="24"/>
          <w:szCs w:val="24"/>
        </w:rPr>
        <w:t>4.3,</w:t>
      </w:r>
      <w:r w:rsidRPr="007A2B33">
        <w:rPr>
          <w:rFonts w:ascii="Times New Roman" w:hAnsi="Times New Roman" w:cs="Times New Roman"/>
          <w:color w:val="000000" w:themeColor="text1"/>
          <w:sz w:val="24"/>
          <w:szCs w:val="24"/>
        </w:rPr>
        <w:t xml:space="preserve"> growth of Southern Cattail grass and Water Hyacinth in the dams are also a natural cause of siltation in the Siiru Dam. </w:t>
      </w:r>
    </w:p>
    <w:p w14:paraId="2F577264" w14:textId="77777777" w:rsidR="000130BB" w:rsidRPr="007A2B33" w:rsidRDefault="00AC076E"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Furtherance from </w:t>
      </w:r>
      <w:r w:rsidR="009819EF" w:rsidRPr="007A2B33">
        <w:rPr>
          <w:rFonts w:ascii="Times New Roman" w:hAnsi="Times New Roman" w:cs="Times New Roman"/>
          <w:color w:val="000000" w:themeColor="text1"/>
          <w:sz w:val="24"/>
          <w:szCs w:val="24"/>
        </w:rPr>
        <w:t>the study's findings</w:t>
      </w:r>
      <w:r w:rsidR="00F816CB" w:rsidRPr="007A2B33">
        <w:rPr>
          <w:rFonts w:ascii="Times New Roman" w:hAnsi="Times New Roman" w:cs="Times New Roman"/>
          <w:color w:val="000000" w:themeColor="text1"/>
          <w:sz w:val="24"/>
          <w:szCs w:val="24"/>
        </w:rPr>
        <w:t xml:space="preserve"> as presented in Table 4.6</w:t>
      </w:r>
      <w:r w:rsidR="009819EF" w:rsidRPr="007A2B33">
        <w:rPr>
          <w:rFonts w:ascii="Times New Roman" w:hAnsi="Times New Roman" w:cs="Times New Roman"/>
          <w:color w:val="000000" w:themeColor="text1"/>
          <w:sz w:val="24"/>
          <w:szCs w:val="24"/>
        </w:rPr>
        <w:t>, it was discovered that on the question of whether natural disasters have a negative impact on water availabilit</w:t>
      </w:r>
      <w:r w:rsidR="000572B2" w:rsidRPr="007A2B33">
        <w:rPr>
          <w:rFonts w:ascii="Times New Roman" w:hAnsi="Times New Roman" w:cs="Times New Roman"/>
          <w:color w:val="000000" w:themeColor="text1"/>
          <w:sz w:val="24"/>
          <w:szCs w:val="24"/>
        </w:rPr>
        <w:t>y, a vast majority (82%</w:t>
      </w:r>
      <w:r w:rsidR="009819EF" w:rsidRPr="007A2B33">
        <w:rPr>
          <w:rFonts w:ascii="Times New Roman" w:hAnsi="Times New Roman" w:cs="Times New Roman"/>
          <w:color w:val="000000" w:themeColor="text1"/>
          <w:sz w:val="24"/>
          <w:szCs w:val="24"/>
        </w:rPr>
        <w:t xml:space="preserve">) of the smallholder irrigation farmers in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answered Yes to the statement that natural disasters have a negative impact on water availability. In the same vein, a similar pattern was observed in Wa Municipality, where many small-scale </w:t>
      </w:r>
      <w:r w:rsidR="000572B2" w:rsidRPr="007A2B33">
        <w:rPr>
          <w:rFonts w:ascii="Times New Roman" w:hAnsi="Times New Roman" w:cs="Times New Roman"/>
          <w:color w:val="000000" w:themeColor="text1"/>
          <w:sz w:val="24"/>
          <w:szCs w:val="24"/>
        </w:rPr>
        <w:t>irrigation farmers (64%</w:t>
      </w:r>
      <w:r w:rsidR="009819EF" w:rsidRPr="007A2B33">
        <w:rPr>
          <w:rFonts w:ascii="Times New Roman" w:hAnsi="Times New Roman" w:cs="Times New Roman"/>
          <w:color w:val="000000" w:themeColor="text1"/>
          <w:sz w:val="24"/>
          <w:szCs w:val="24"/>
        </w:rPr>
        <w:t xml:space="preserve">) agreed that natural disasters had a negative impact on water availability. As a result, the study found a statistically significant association between natural disasters having a negative impact on water availability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(P-value = 0.041, </w:t>
      </w:r>
      <w:r w:rsidR="00E8511E" w:rsidRPr="007A2B33">
        <w:rPr>
          <w:rFonts w:ascii="Times New Roman" w:hAnsi="Times New Roman" w:cs="Times New Roman"/>
          <w:color w:val="000000" w:themeColor="text1"/>
          <w:sz w:val="24"/>
          <w:szCs w:val="24"/>
        </w:rPr>
        <w:t xml:space="preserve">X2 = 4.171). </w:t>
      </w:r>
    </w:p>
    <w:p w14:paraId="45AE7B11" w14:textId="3C76A9A8"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noProof/>
          <w:color w:val="000000" w:themeColor="text1"/>
          <w:lang w:val="en-US"/>
        </w:rPr>
        <w:lastRenderedPageBreak/>
        <w:drawing>
          <wp:inline distT="0" distB="0" distL="0" distR="0" wp14:anchorId="738A0D5D" wp14:editId="122F8E51">
            <wp:extent cx="3156585" cy="6137275"/>
            <wp:effectExtent l="0" t="4445" r="127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5400000">
                      <a:off x="0" y="0"/>
                      <a:ext cx="3156585" cy="6137275"/>
                    </a:xfrm>
                    <a:prstGeom prst="rect">
                      <a:avLst/>
                    </a:prstGeom>
                    <a:noFill/>
                    <a:ln>
                      <a:noFill/>
                    </a:ln>
                  </pic:spPr>
                </pic:pic>
              </a:graphicData>
            </a:graphic>
          </wp:inline>
        </w:drawing>
      </w:r>
    </w:p>
    <w:p w14:paraId="51B4183C" w14:textId="77777777" w:rsidR="009819EF" w:rsidRPr="007A2B33" w:rsidRDefault="009819EF" w:rsidP="00D346F0">
      <w:pPr>
        <w:pStyle w:val="LOP"/>
        <w:rPr>
          <w:color w:val="000000" w:themeColor="text1"/>
        </w:rPr>
      </w:pPr>
      <w:bookmarkStart w:id="209" w:name="_Toc127797386"/>
      <w:r w:rsidRPr="007A2B33">
        <w:rPr>
          <w:color w:val="000000" w:themeColor="text1"/>
        </w:rPr>
        <w:t>Plate 4.3 Growth of southern cattail grass. &amp; Water hyacinth in reservoirs at Siiru</w:t>
      </w:r>
      <w:bookmarkEnd w:id="209"/>
    </w:p>
    <w:p w14:paraId="0512A691" w14:textId="77777777" w:rsidR="009819EF" w:rsidRPr="007A2B33" w:rsidRDefault="009819EF"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 study (July, 2022)</w:t>
      </w:r>
    </w:p>
    <w:p w14:paraId="378CCA50" w14:textId="1065EAAE"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bCs/>
          <w:color w:val="000000" w:themeColor="text1"/>
          <w:sz w:val="24"/>
          <w:szCs w:val="24"/>
        </w:rPr>
        <w:t>Similarly as shown in Plate 4</w:t>
      </w:r>
      <w:r w:rsidR="006D4848" w:rsidRPr="007A2B33">
        <w:rPr>
          <w:rFonts w:ascii="Times New Roman" w:hAnsi="Times New Roman" w:cs="Times New Roman"/>
          <w:bCs/>
          <w:color w:val="000000" w:themeColor="text1"/>
          <w:sz w:val="24"/>
          <w:szCs w:val="24"/>
        </w:rPr>
        <w:t>.5 and Plate 4.6 in Appendix C</w:t>
      </w:r>
      <w:r w:rsidRPr="007A2B33">
        <w:rPr>
          <w:rFonts w:ascii="Times New Roman" w:hAnsi="Times New Roman" w:cs="Times New Roman"/>
          <w:bCs/>
          <w:color w:val="000000" w:themeColor="text1"/>
          <w:sz w:val="24"/>
          <w:szCs w:val="24"/>
        </w:rPr>
        <w:t>, human activities such</w:t>
      </w:r>
      <w:r w:rsidR="00537570" w:rsidRPr="007A2B33">
        <w:rPr>
          <w:rFonts w:ascii="Times New Roman" w:hAnsi="Times New Roman" w:cs="Times New Roman"/>
          <w:bCs/>
          <w:color w:val="000000" w:themeColor="text1"/>
          <w:sz w:val="24"/>
          <w:szCs w:val="24"/>
        </w:rPr>
        <w:t xml:space="preserve"> as digging of soil and moulding of bricks by the dam and agricultural activities </w:t>
      </w:r>
      <w:r w:rsidR="00A743FE" w:rsidRPr="007A2B33">
        <w:rPr>
          <w:rFonts w:ascii="Times New Roman" w:hAnsi="Times New Roman" w:cs="Times New Roman"/>
          <w:bCs/>
          <w:color w:val="000000" w:themeColor="text1"/>
          <w:sz w:val="24"/>
          <w:szCs w:val="24"/>
        </w:rPr>
        <w:t xml:space="preserve">that include; </w:t>
      </w:r>
      <w:r w:rsidRPr="007A2B33">
        <w:rPr>
          <w:rFonts w:ascii="Times New Roman" w:hAnsi="Times New Roman" w:cs="Times New Roman"/>
          <w:bCs/>
          <w:color w:val="000000" w:themeColor="text1"/>
          <w:sz w:val="24"/>
          <w:szCs w:val="24"/>
        </w:rPr>
        <w:t xml:space="preserve">farming </w:t>
      </w:r>
      <w:r w:rsidR="00A743FE" w:rsidRPr="007A2B33">
        <w:rPr>
          <w:rFonts w:ascii="Times New Roman" w:hAnsi="Times New Roman" w:cs="Times New Roman"/>
          <w:bCs/>
          <w:color w:val="000000" w:themeColor="text1"/>
          <w:sz w:val="24"/>
          <w:szCs w:val="24"/>
        </w:rPr>
        <w:t>upstream of the dam contribute</w:t>
      </w:r>
      <w:r w:rsidRPr="007A2B33">
        <w:rPr>
          <w:rFonts w:ascii="Times New Roman" w:hAnsi="Times New Roman" w:cs="Times New Roman"/>
          <w:bCs/>
          <w:color w:val="000000" w:themeColor="text1"/>
          <w:sz w:val="24"/>
          <w:szCs w:val="24"/>
        </w:rPr>
        <w:t xml:space="preserve"> significantly in silting the reservoirs. </w:t>
      </w:r>
      <w:r w:rsidRPr="007A2B33">
        <w:rPr>
          <w:rFonts w:ascii="Times New Roman" w:hAnsi="Times New Roman" w:cs="Times New Roman"/>
          <w:color w:val="000000" w:themeColor="text1"/>
          <w:sz w:val="24"/>
          <w:szCs w:val="24"/>
        </w:rPr>
        <w:t xml:space="preserve">Furthermore, the results of activities undertaken by community members that cause dam siltation in the community revealed that in both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w:t>
      </w:r>
      <w:r w:rsidR="00A743FE" w:rsidRPr="007A2B33">
        <w:rPr>
          <w:rFonts w:ascii="Times New Roman" w:hAnsi="Times New Roman" w:cs="Times New Roman"/>
          <w:color w:val="000000" w:themeColor="text1"/>
          <w:sz w:val="24"/>
          <w:szCs w:val="24"/>
        </w:rPr>
        <w:t>Municipality, many (60%) and (60%</w:t>
      </w:r>
      <w:r w:rsidRPr="007A2B33">
        <w:rPr>
          <w:rFonts w:ascii="Times New Roman" w:hAnsi="Times New Roman" w:cs="Times New Roman"/>
          <w:color w:val="000000" w:themeColor="text1"/>
          <w:sz w:val="24"/>
          <w:szCs w:val="24"/>
        </w:rPr>
        <w:t>) of the community members engaged in upstream cropping, which contributes to dam siltation. Additionally, slightly les</w:t>
      </w:r>
      <w:r w:rsidR="00A743FE" w:rsidRPr="007A2B33">
        <w:rPr>
          <w:rFonts w:ascii="Times New Roman" w:hAnsi="Times New Roman" w:cs="Times New Roman"/>
          <w:color w:val="000000" w:themeColor="text1"/>
          <w:sz w:val="24"/>
          <w:szCs w:val="24"/>
        </w:rPr>
        <w:t>s than one-quarter (24%</w:t>
      </w:r>
      <w:r w:rsidRPr="007A2B33">
        <w:rPr>
          <w:rFonts w:ascii="Times New Roman" w:hAnsi="Times New Roman" w:cs="Times New Roman"/>
          <w:color w:val="000000" w:themeColor="text1"/>
          <w:sz w:val="24"/>
          <w:szCs w:val="24"/>
        </w:rPr>
        <w:t xml:space="preserve">) of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community members and slightly mor</w:t>
      </w:r>
      <w:r w:rsidR="00A743FE" w:rsidRPr="007A2B33">
        <w:rPr>
          <w:rFonts w:ascii="Times New Roman" w:hAnsi="Times New Roman" w:cs="Times New Roman"/>
          <w:color w:val="000000" w:themeColor="text1"/>
          <w:sz w:val="24"/>
          <w:szCs w:val="24"/>
        </w:rPr>
        <w:t>e than one-quarter (32%</w:t>
      </w:r>
      <w:r w:rsidRPr="007A2B33">
        <w:rPr>
          <w:rFonts w:ascii="Times New Roman" w:hAnsi="Times New Roman" w:cs="Times New Roman"/>
          <w:color w:val="000000" w:themeColor="text1"/>
          <w:sz w:val="24"/>
          <w:szCs w:val="24"/>
        </w:rPr>
        <w:t>) of Wa Municipality community members dumped waste into bodies of water, causing dam siltation</w:t>
      </w:r>
      <w:r w:rsidR="00A743FE" w:rsidRPr="007A2B33">
        <w:rPr>
          <w:rFonts w:ascii="Times New Roman" w:hAnsi="Times New Roman" w:cs="Times New Roman"/>
          <w:color w:val="000000" w:themeColor="text1"/>
          <w:sz w:val="24"/>
          <w:szCs w:val="24"/>
        </w:rPr>
        <w:t xml:space="preserve"> as shown in Appendix C, Plate 4.4</w:t>
      </w:r>
      <w:r w:rsidRPr="007A2B33">
        <w:rPr>
          <w:rFonts w:ascii="Times New Roman" w:hAnsi="Times New Roman" w:cs="Times New Roman"/>
          <w:color w:val="000000" w:themeColor="text1"/>
          <w:sz w:val="24"/>
          <w:szCs w:val="24"/>
        </w:rPr>
        <w:t xml:space="preserve">. Thus, upstream cropping and indiscriminate refuse dumping into water bodies could be considered the two leading causes of dam siltation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As a result, the study found no statistically significant difference in association between community members' activities that cause dam siltation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 0.386, X2 = 1.905). Ghana Irrigation De</w:t>
      </w:r>
      <w:r w:rsidR="005673DF" w:rsidRPr="007A2B33">
        <w:rPr>
          <w:rFonts w:ascii="Times New Roman" w:hAnsi="Times New Roman" w:cs="Times New Roman"/>
          <w:color w:val="000000" w:themeColor="text1"/>
          <w:sz w:val="24"/>
          <w:szCs w:val="24"/>
        </w:rPr>
        <w:t>velopment Authority (GIDA), have</w:t>
      </w:r>
      <w:r w:rsidRPr="007A2B33">
        <w:rPr>
          <w:rFonts w:ascii="Times New Roman" w:hAnsi="Times New Roman" w:cs="Times New Roman"/>
          <w:color w:val="000000" w:themeColor="text1"/>
          <w:sz w:val="24"/>
          <w:szCs w:val="24"/>
        </w:rPr>
        <w:t xml:space="preserve"> always tried to teach small-scale </w:t>
      </w:r>
      <w:r w:rsidRPr="007A2B33">
        <w:rPr>
          <w:rFonts w:ascii="Times New Roman" w:hAnsi="Times New Roman" w:cs="Times New Roman"/>
          <w:color w:val="000000" w:themeColor="text1"/>
          <w:sz w:val="24"/>
          <w:szCs w:val="24"/>
        </w:rPr>
        <w:lastRenderedPageBreak/>
        <w:t>irri</w:t>
      </w:r>
      <w:r w:rsidR="00F10DD2" w:rsidRPr="007A2B33">
        <w:rPr>
          <w:rFonts w:ascii="Times New Roman" w:hAnsi="Times New Roman" w:cs="Times New Roman"/>
          <w:color w:val="000000" w:themeColor="text1"/>
          <w:sz w:val="24"/>
          <w:szCs w:val="24"/>
        </w:rPr>
        <w:t>gation farmers on</w:t>
      </w:r>
      <w:r w:rsidRPr="007A2B33">
        <w:rPr>
          <w:rFonts w:ascii="Times New Roman" w:hAnsi="Times New Roman" w:cs="Times New Roman"/>
          <w:color w:val="000000" w:themeColor="text1"/>
          <w:sz w:val="24"/>
          <w:szCs w:val="24"/>
        </w:rPr>
        <w:t xml:space="preserve"> good agricultural practices and other dam maintenance activities that could reduce dam siltation caused by human activities.</w:t>
      </w:r>
      <w:r w:rsidRPr="007A2B33">
        <w:rPr>
          <w:rFonts w:ascii="Times New Roman" w:hAnsi="Times New Roman" w:cs="Times New Roman"/>
          <w:i/>
          <w:color w:val="000000" w:themeColor="text1"/>
          <w:sz w:val="24"/>
          <w:szCs w:val="24"/>
        </w:rPr>
        <w:t xml:space="preserve"> </w:t>
      </w:r>
      <w:r w:rsidR="00A62806" w:rsidRPr="007A2B33">
        <w:rPr>
          <w:rFonts w:ascii="Times New Roman" w:hAnsi="Times New Roman"/>
          <w:color w:val="000000" w:themeColor="text1"/>
          <w:sz w:val="24"/>
          <w:szCs w:val="24"/>
        </w:rPr>
        <w:t>In his own words,</w:t>
      </w:r>
      <w:r w:rsidR="00A62806" w:rsidRPr="007A2B33">
        <w:rPr>
          <w:rFonts w:ascii="Times New Roman" w:hAnsi="Times New Roman"/>
          <w:i/>
          <w:color w:val="000000" w:themeColor="text1"/>
          <w:sz w:val="24"/>
          <w:szCs w:val="24"/>
        </w:rPr>
        <w:t xml:space="preserve"> </w:t>
      </w:r>
      <w:r w:rsidR="0092274D" w:rsidRPr="007A2B33">
        <w:rPr>
          <w:rFonts w:ascii="Times New Roman" w:hAnsi="Times New Roman"/>
          <w:i/>
          <w:color w:val="000000" w:themeColor="text1"/>
          <w:sz w:val="24"/>
          <w:szCs w:val="24"/>
        </w:rPr>
        <w:t>“In</w:t>
      </w:r>
      <w:r w:rsidR="007F589C" w:rsidRPr="007A2B33">
        <w:rPr>
          <w:rFonts w:ascii="Times New Roman" w:hAnsi="Times New Roman"/>
          <w:i/>
          <w:color w:val="000000" w:themeColor="text1"/>
          <w:sz w:val="24"/>
          <w:szCs w:val="24"/>
        </w:rPr>
        <w:t xml:space="preserve"> </w:t>
      </w:r>
      <w:r w:rsidR="000E6F7A" w:rsidRPr="007A2B33">
        <w:rPr>
          <w:rFonts w:ascii="Times New Roman" w:hAnsi="Times New Roman"/>
          <w:i/>
          <w:color w:val="000000" w:themeColor="text1"/>
          <w:sz w:val="24"/>
          <w:szCs w:val="24"/>
        </w:rPr>
        <w:t>the light</w:t>
      </w:r>
      <w:r w:rsidR="0092274D" w:rsidRPr="007A2B33">
        <w:rPr>
          <w:rFonts w:ascii="Times New Roman" w:hAnsi="Times New Roman"/>
          <w:i/>
          <w:color w:val="000000" w:themeColor="text1"/>
          <w:sz w:val="24"/>
          <w:szCs w:val="24"/>
        </w:rPr>
        <w:t xml:space="preserve"> of the socioeconomic relevance of our facilities to the local economy and its implications on livelihoods, </w:t>
      </w:r>
      <w:r w:rsidR="00A62806" w:rsidRPr="007A2B33">
        <w:rPr>
          <w:rFonts w:ascii="Times New Roman" w:hAnsi="Times New Roman"/>
          <w:i/>
          <w:color w:val="000000" w:themeColor="text1"/>
          <w:sz w:val="24"/>
          <w:szCs w:val="24"/>
        </w:rPr>
        <w:t>GIDA will inten</w:t>
      </w:r>
      <w:r w:rsidR="00F10DD2" w:rsidRPr="007A2B33">
        <w:rPr>
          <w:rFonts w:ascii="Times New Roman" w:hAnsi="Times New Roman"/>
          <w:i/>
          <w:color w:val="000000" w:themeColor="text1"/>
          <w:sz w:val="24"/>
          <w:szCs w:val="24"/>
        </w:rPr>
        <w:t xml:space="preserve">sify teaching our beneficiary </w:t>
      </w:r>
      <w:r w:rsidR="008F3386" w:rsidRPr="007A2B33">
        <w:rPr>
          <w:rFonts w:ascii="Times New Roman" w:hAnsi="Times New Roman"/>
          <w:i/>
          <w:color w:val="000000" w:themeColor="text1"/>
          <w:sz w:val="24"/>
          <w:szCs w:val="24"/>
        </w:rPr>
        <w:t xml:space="preserve">(farmers) </w:t>
      </w:r>
      <w:r w:rsidR="00CD181A" w:rsidRPr="007A2B33">
        <w:rPr>
          <w:rFonts w:ascii="Times New Roman" w:hAnsi="Times New Roman"/>
          <w:i/>
          <w:color w:val="000000" w:themeColor="text1"/>
          <w:sz w:val="24"/>
          <w:szCs w:val="24"/>
        </w:rPr>
        <w:t xml:space="preserve">to stop </w:t>
      </w:r>
      <w:r w:rsidR="00A62806" w:rsidRPr="007A2B33">
        <w:rPr>
          <w:rFonts w:ascii="Times New Roman" w:hAnsi="Times New Roman"/>
          <w:i/>
          <w:color w:val="000000" w:themeColor="text1"/>
          <w:sz w:val="24"/>
          <w:szCs w:val="24"/>
        </w:rPr>
        <w:t>agricultural practi</w:t>
      </w:r>
      <w:r w:rsidR="00F10DD2" w:rsidRPr="007A2B33">
        <w:rPr>
          <w:rFonts w:ascii="Times New Roman" w:hAnsi="Times New Roman"/>
          <w:i/>
          <w:color w:val="000000" w:themeColor="text1"/>
          <w:sz w:val="24"/>
          <w:szCs w:val="24"/>
        </w:rPr>
        <w:t xml:space="preserve">ces </w:t>
      </w:r>
      <w:r w:rsidR="008F3386" w:rsidRPr="007A2B33">
        <w:rPr>
          <w:rFonts w:ascii="Times New Roman" w:hAnsi="Times New Roman"/>
          <w:i/>
          <w:color w:val="000000" w:themeColor="text1"/>
          <w:sz w:val="24"/>
          <w:szCs w:val="24"/>
        </w:rPr>
        <w:t>that poses threat to the dams and other water bodies., for instance</w:t>
      </w:r>
      <w:r w:rsidR="006941A0" w:rsidRPr="007A2B33">
        <w:rPr>
          <w:rFonts w:ascii="Times New Roman" w:hAnsi="Times New Roman"/>
          <w:i/>
          <w:color w:val="000000" w:themeColor="text1"/>
          <w:sz w:val="24"/>
          <w:szCs w:val="24"/>
        </w:rPr>
        <w:t xml:space="preserve">, the authority </w:t>
      </w:r>
      <w:r w:rsidR="008F3386" w:rsidRPr="007A2B33">
        <w:rPr>
          <w:rFonts w:ascii="Times New Roman" w:hAnsi="Times New Roman"/>
          <w:i/>
          <w:color w:val="000000" w:themeColor="text1"/>
          <w:sz w:val="24"/>
          <w:szCs w:val="24"/>
        </w:rPr>
        <w:t>will continue to educate our clients to desist</w:t>
      </w:r>
      <w:r w:rsidR="00F10DD2" w:rsidRPr="007A2B33">
        <w:rPr>
          <w:rFonts w:ascii="Times New Roman" w:hAnsi="Times New Roman"/>
          <w:i/>
          <w:color w:val="000000" w:themeColor="text1"/>
          <w:sz w:val="24"/>
          <w:szCs w:val="24"/>
        </w:rPr>
        <w:t xml:space="preserve"> </w:t>
      </w:r>
      <w:r w:rsidR="008F3386" w:rsidRPr="007A2B33">
        <w:rPr>
          <w:rFonts w:ascii="Times New Roman" w:hAnsi="Times New Roman"/>
          <w:i/>
          <w:color w:val="000000" w:themeColor="text1"/>
          <w:sz w:val="24"/>
          <w:szCs w:val="24"/>
        </w:rPr>
        <w:t>from growing</w:t>
      </w:r>
      <w:r w:rsidR="005673DF" w:rsidRPr="007A2B33">
        <w:rPr>
          <w:rFonts w:ascii="Times New Roman" w:hAnsi="Times New Roman"/>
          <w:i/>
          <w:color w:val="000000" w:themeColor="text1"/>
          <w:sz w:val="24"/>
          <w:szCs w:val="24"/>
        </w:rPr>
        <w:t xml:space="preserve"> crops within</w:t>
      </w:r>
      <w:r w:rsidR="00A62806" w:rsidRPr="007A2B33">
        <w:rPr>
          <w:rFonts w:ascii="Times New Roman" w:hAnsi="Times New Roman"/>
          <w:i/>
          <w:color w:val="000000" w:themeColor="text1"/>
          <w:sz w:val="24"/>
          <w:szCs w:val="24"/>
        </w:rPr>
        <w:t xml:space="preserve"> the buff</w:t>
      </w:r>
      <w:r w:rsidR="005673DF" w:rsidRPr="007A2B33">
        <w:rPr>
          <w:rFonts w:ascii="Times New Roman" w:hAnsi="Times New Roman"/>
          <w:i/>
          <w:color w:val="000000" w:themeColor="text1"/>
          <w:sz w:val="24"/>
          <w:szCs w:val="24"/>
        </w:rPr>
        <w:t xml:space="preserve">er zone of the reservoirs </w:t>
      </w:r>
      <w:r w:rsidR="00A62806" w:rsidRPr="007A2B33">
        <w:rPr>
          <w:rFonts w:ascii="Times New Roman" w:hAnsi="Times New Roman"/>
          <w:i/>
          <w:color w:val="000000" w:themeColor="text1"/>
          <w:sz w:val="24"/>
          <w:szCs w:val="24"/>
        </w:rPr>
        <w:t>to minimize siltation</w:t>
      </w:r>
      <w:r w:rsidR="006941A0" w:rsidRPr="007A2B33">
        <w:rPr>
          <w:rFonts w:ascii="Times New Roman" w:hAnsi="Times New Roman"/>
          <w:i/>
          <w:color w:val="000000" w:themeColor="text1"/>
          <w:sz w:val="24"/>
          <w:szCs w:val="24"/>
        </w:rPr>
        <w:t>. We</w:t>
      </w:r>
      <w:r w:rsidR="005673DF" w:rsidRPr="007A2B33">
        <w:rPr>
          <w:rFonts w:ascii="Times New Roman" w:hAnsi="Times New Roman"/>
          <w:i/>
          <w:color w:val="000000" w:themeColor="text1"/>
          <w:sz w:val="24"/>
          <w:szCs w:val="24"/>
        </w:rPr>
        <w:t xml:space="preserve"> will</w:t>
      </w:r>
      <w:r w:rsidR="006941A0" w:rsidRPr="007A2B33">
        <w:rPr>
          <w:rFonts w:ascii="Times New Roman" w:hAnsi="Times New Roman"/>
          <w:i/>
          <w:color w:val="000000" w:themeColor="text1"/>
          <w:sz w:val="24"/>
          <w:szCs w:val="24"/>
        </w:rPr>
        <w:t xml:space="preserve"> not relent to</w:t>
      </w:r>
      <w:r w:rsidR="005673DF" w:rsidRPr="007A2B33">
        <w:rPr>
          <w:rFonts w:ascii="Times New Roman" w:hAnsi="Times New Roman"/>
          <w:i/>
          <w:color w:val="000000" w:themeColor="text1"/>
          <w:sz w:val="24"/>
          <w:szCs w:val="24"/>
        </w:rPr>
        <w:t xml:space="preserve"> </w:t>
      </w:r>
      <w:r w:rsidR="0092274D" w:rsidRPr="007A2B33">
        <w:rPr>
          <w:rFonts w:ascii="Times New Roman" w:hAnsi="Times New Roman"/>
          <w:i/>
          <w:color w:val="000000" w:themeColor="text1"/>
          <w:sz w:val="24"/>
          <w:szCs w:val="24"/>
        </w:rPr>
        <w:t xml:space="preserve">give our irrigated farmers </w:t>
      </w:r>
      <w:r w:rsidR="005673DF" w:rsidRPr="007A2B33">
        <w:rPr>
          <w:rFonts w:ascii="Times New Roman" w:hAnsi="Times New Roman"/>
          <w:i/>
          <w:color w:val="000000" w:themeColor="text1"/>
          <w:sz w:val="24"/>
          <w:szCs w:val="24"/>
        </w:rPr>
        <w:t xml:space="preserve">basic training and </w:t>
      </w:r>
      <w:r w:rsidR="0092274D" w:rsidRPr="007A2B33">
        <w:rPr>
          <w:rFonts w:ascii="Times New Roman" w:hAnsi="Times New Roman"/>
          <w:i/>
          <w:color w:val="000000" w:themeColor="text1"/>
          <w:sz w:val="24"/>
          <w:szCs w:val="24"/>
        </w:rPr>
        <w:t>guidelines on</w:t>
      </w:r>
      <w:r w:rsidR="00A62806" w:rsidRPr="007A2B33">
        <w:rPr>
          <w:rFonts w:ascii="Times New Roman" w:hAnsi="Times New Roman"/>
          <w:i/>
          <w:color w:val="000000" w:themeColor="text1"/>
          <w:sz w:val="24"/>
          <w:szCs w:val="24"/>
        </w:rPr>
        <w:t xml:space="preserve"> how to </w:t>
      </w:r>
      <w:r w:rsidR="0092274D" w:rsidRPr="007A2B33">
        <w:rPr>
          <w:rFonts w:ascii="Times New Roman" w:hAnsi="Times New Roman"/>
          <w:i/>
          <w:color w:val="000000" w:themeColor="text1"/>
          <w:sz w:val="24"/>
          <w:szCs w:val="24"/>
        </w:rPr>
        <w:t>execute</w:t>
      </w:r>
      <w:r w:rsidR="00A62806" w:rsidRPr="007A2B33">
        <w:rPr>
          <w:rFonts w:ascii="Times New Roman" w:hAnsi="Times New Roman"/>
          <w:i/>
          <w:color w:val="000000" w:themeColor="text1"/>
          <w:sz w:val="24"/>
          <w:szCs w:val="24"/>
        </w:rPr>
        <w:t xml:space="preserve"> basic maintenance tasks such as</w:t>
      </w:r>
      <w:r w:rsidR="006941A0" w:rsidRPr="007A2B33">
        <w:rPr>
          <w:rFonts w:ascii="Times New Roman" w:hAnsi="Times New Roman"/>
          <w:i/>
          <w:color w:val="000000" w:themeColor="text1"/>
          <w:sz w:val="24"/>
          <w:szCs w:val="24"/>
        </w:rPr>
        <w:t>;</w:t>
      </w:r>
      <w:r w:rsidR="00A62806" w:rsidRPr="007A2B33">
        <w:rPr>
          <w:rFonts w:ascii="Times New Roman" w:hAnsi="Times New Roman"/>
          <w:i/>
          <w:color w:val="000000" w:themeColor="text1"/>
          <w:sz w:val="24"/>
          <w:szCs w:val="24"/>
        </w:rPr>
        <w:t xml:space="preserve"> </w:t>
      </w:r>
      <w:r w:rsidR="0092274D" w:rsidRPr="007A2B33">
        <w:rPr>
          <w:rFonts w:ascii="Times New Roman" w:hAnsi="Times New Roman"/>
          <w:i/>
          <w:color w:val="000000" w:themeColor="text1"/>
          <w:sz w:val="24"/>
          <w:szCs w:val="24"/>
        </w:rPr>
        <w:t xml:space="preserve">regular </w:t>
      </w:r>
      <w:r w:rsidR="00A62806" w:rsidRPr="007A2B33">
        <w:rPr>
          <w:rFonts w:ascii="Times New Roman" w:hAnsi="Times New Roman"/>
          <w:i/>
          <w:color w:val="000000" w:themeColor="text1"/>
          <w:sz w:val="24"/>
          <w:szCs w:val="24"/>
        </w:rPr>
        <w:t xml:space="preserve">cleaning </w:t>
      </w:r>
      <w:r w:rsidR="0092274D" w:rsidRPr="007A2B33">
        <w:rPr>
          <w:rFonts w:ascii="Times New Roman" w:hAnsi="Times New Roman"/>
          <w:i/>
          <w:color w:val="000000" w:themeColor="text1"/>
          <w:sz w:val="24"/>
          <w:szCs w:val="24"/>
        </w:rPr>
        <w:t>of canals,</w:t>
      </w:r>
      <w:r w:rsidR="00F10DD2" w:rsidRPr="007A2B33">
        <w:rPr>
          <w:rFonts w:ascii="Times New Roman" w:hAnsi="Times New Roman"/>
          <w:i/>
          <w:color w:val="000000" w:themeColor="text1"/>
          <w:sz w:val="24"/>
          <w:szCs w:val="24"/>
        </w:rPr>
        <w:t xml:space="preserve"> removing trees from dam embankments</w:t>
      </w:r>
      <w:r w:rsidR="00A62806" w:rsidRPr="007A2B33">
        <w:rPr>
          <w:rFonts w:ascii="Times New Roman" w:hAnsi="Times New Roman"/>
          <w:i/>
          <w:color w:val="000000" w:themeColor="text1"/>
          <w:sz w:val="24"/>
          <w:szCs w:val="24"/>
        </w:rPr>
        <w:t xml:space="preserve"> and backfill</w:t>
      </w:r>
      <w:r w:rsidR="00CD181A" w:rsidRPr="007A2B33">
        <w:rPr>
          <w:rFonts w:ascii="Times New Roman" w:hAnsi="Times New Roman"/>
          <w:i/>
          <w:color w:val="000000" w:themeColor="text1"/>
          <w:sz w:val="24"/>
          <w:szCs w:val="24"/>
        </w:rPr>
        <w:t xml:space="preserve">ing </w:t>
      </w:r>
      <w:r w:rsidR="00E23B85" w:rsidRPr="007A2B33">
        <w:rPr>
          <w:rFonts w:ascii="Times New Roman" w:hAnsi="Times New Roman"/>
          <w:i/>
          <w:color w:val="000000" w:themeColor="text1"/>
          <w:sz w:val="24"/>
          <w:szCs w:val="24"/>
        </w:rPr>
        <w:t>eroded areas</w:t>
      </w:r>
      <w:r w:rsidR="00A62806" w:rsidRPr="007A2B33">
        <w:rPr>
          <w:rFonts w:ascii="Times New Roman" w:hAnsi="Times New Roman"/>
          <w:i/>
          <w:color w:val="000000" w:themeColor="text1"/>
          <w:sz w:val="24"/>
          <w:szCs w:val="24"/>
        </w:rPr>
        <w:t xml:space="preserve"> of the embankment after severe rains, among other things. </w:t>
      </w:r>
      <w:r w:rsidR="0092274D" w:rsidRPr="007A2B33">
        <w:rPr>
          <w:rFonts w:ascii="Times New Roman" w:hAnsi="Times New Roman"/>
          <w:i/>
          <w:color w:val="000000" w:themeColor="text1"/>
          <w:sz w:val="24"/>
          <w:szCs w:val="24"/>
        </w:rPr>
        <w:t>This interventions is usually carried out in</w:t>
      </w:r>
      <w:r w:rsidR="00A62806" w:rsidRPr="007A2B33">
        <w:rPr>
          <w:rFonts w:ascii="Times New Roman" w:hAnsi="Times New Roman"/>
          <w:i/>
          <w:color w:val="000000" w:themeColor="text1"/>
          <w:sz w:val="24"/>
          <w:szCs w:val="24"/>
        </w:rPr>
        <w:t xml:space="preserve"> collaboration with non-governmental organizations (NGOs) and other institutions that assist</w:t>
      </w:r>
      <w:r w:rsidR="007D7810" w:rsidRPr="007A2B33">
        <w:rPr>
          <w:rFonts w:ascii="Times New Roman" w:hAnsi="Times New Roman"/>
          <w:i/>
          <w:color w:val="000000" w:themeColor="text1"/>
          <w:sz w:val="24"/>
          <w:szCs w:val="24"/>
        </w:rPr>
        <w:t xml:space="preserve"> in the development of </w:t>
      </w:r>
      <w:r w:rsidR="00A62806" w:rsidRPr="007A2B33">
        <w:rPr>
          <w:rFonts w:ascii="Times New Roman" w:hAnsi="Times New Roman"/>
          <w:i/>
          <w:color w:val="000000" w:themeColor="text1"/>
          <w:sz w:val="24"/>
          <w:szCs w:val="24"/>
        </w:rPr>
        <w:t xml:space="preserve">irrigation infrastructure in the </w:t>
      </w:r>
      <w:r w:rsidR="00F10DD2" w:rsidRPr="007A2B33">
        <w:rPr>
          <w:rFonts w:ascii="Times New Roman" w:hAnsi="Times New Roman"/>
          <w:i/>
          <w:color w:val="000000" w:themeColor="text1"/>
          <w:sz w:val="24"/>
          <w:szCs w:val="24"/>
        </w:rPr>
        <w:t>R</w:t>
      </w:r>
      <w:r w:rsidR="007D7810" w:rsidRPr="007A2B33">
        <w:rPr>
          <w:rFonts w:ascii="Times New Roman" w:hAnsi="Times New Roman"/>
          <w:i/>
          <w:color w:val="000000" w:themeColor="text1"/>
          <w:sz w:val="24"/>
          <w:szCs w:val="24"/>
        </w:rPr>
        <w:t>eg</w:t>
      </w:r>
      <w:r w:rsidR="003F7340" w:rsidRPr="007A2B33">
        <w:rPr>
          <w:rFonts w:ascii="Times New Roman" w:hAnsi="Times New Roman"/>
          <w:i/>
          <w:color w:val="000000" w:themeColor="text1"/>
          <w:sz w:val="24"/>
          <w:szCs w:val="24"/>
        </w:rPr>
        <w:t>ion”</w:t>
      </w:r>
      <w:r w:rsidR="007D7810" w:rsidRPr="007A2B33">
        <w:rPr>
          <w:rFonts w:ascii="Times New Roman" w:hAnsi="Times New Roman"/>
          <w:i/>
          <w:color w:val="000000" w:themeColor="text1"/>
          <w:sz w:val="24"/>
          <w:szCs w:val="24"/>
        </w:rPr>
        <w:t xml:space="preserve"> (</w:t>
      </w:r>
      <w:r w:rsidR="00A62806" w:rsidRPr="007A2B33">
        <w:rPr>
          <w:rFonts w:ascii="Times New Roman" w:hAnsi="Times New Roman"/>
          <w:color w:val="000000" w:themeColor="text1"/>
          <w:sz w:val="24"/>
          <w:szCs w:val="24"/>
        </w:rPr>
        <w:t xml:space="preserve">Key informant GIDA, Wa Municipal, </w:t>
      </w:r>
      <w:r w:rsidR="009A7F30" w:rsidRPr="007A2B33">
        <w:rPr>
          <w:rFonts w:ascii="Times New Roman" w:hAnsi="Times New Roman"/>
          <w:color w:val="000000" w:themeColor="text1"/>
          <w:sz w:val="24"/>
          <w:szCs w:val="24"/>
        </w:rPr>
        <w:t>August,</w:t>
      </w:r>
      <w:r w:rsidR="00D12B0E" w:rsidRPr="007A2B33">
        <w:rPr>
          <w:rFonts w:ascii="Times New Roman" w:hAnsi="Times New Roman"/>
          <w:color w:val="000000" w:themeColor="text1"/>
          <w:sz w:val="24"/>
          <w:szCs w:val="24"/>
        </w:rPr>
        <w:t xml:space="preserve"> </w:t>
      </w:r>
      <w:r w:rsidR="00A62806" w:rsidRPr="007A2B33">
        <w:rPr>
          <w:rFonts w:ascii="Times New Roman" w:hAnsi="Times New Roman"/>
          <w:color w:val="000000" w:themeColor="text1"/>
          <w:sz w:val="24"/>
          <w:szCs w:val="24"/>
        </w:rPr>
        <w:t>2022).</w:t>
      </w:r>
    </w:p>
    <w:p w14:paraId="2F3A3D66" w14:textId="7D50650F" w:rsidR="009819EF" w:rsidRPr="007A2B33" w:rsidRDefault="00A62806" w:rsidP="00CC618F">
      <w:pPr>
        <w:spacing w:after="0" w:line="480" w:lineRule="auto"/>
        <w:jc w:val="both"/>
        <w:rPr>
          <w:rFonts w:ascii="Times New Roman" w:hAnsi="Times New Roman"/>
          <w:iCs/>
          <w:color w:val="000000" w:themeColor="text1"/>
          <w:sz w:val="24"/>
          <w:szCs w:val="24"/>
        </w:rPr>
      </w:pPr>
      <w:r w:rsidRPr="007A2B33">
        <w:rPr>
          <w:rFonts w:ascii="Times New Roman" w:hAnsi="Times New Roman"/>
          <w:color w:val="000000" w:themeColor="text1"/>
          <w:sz w:val="24"/>
          <w:szCs w:val="24"/>
        </w:rPr>
        <w:t>During a female Focus Group Di</w:t>
      </w:r>
      <w:r w:rsidR="006941A0" w:rsidRPr="007A2B33">
        <w:rPr>
          <w:rFonts w:ascii="Times New Roman" w:hAnsi="Times New Roman"/>
          <w:color w:val="000000" w:themeColor="text1"/>
          <w:sz w:val="24"/>
          <w:szCs w:val="24"/>
        </w:rPr>
        <w:t>scussion (FGD), a discussant stated that,</w:t>
      </w:r>
      <w:r w:rsidRPr="007A2B33">
        <w:rPr>
          <w:rFonts w:ascii="Times New Roman" w:hAnsi="Times New Roman"/>
          <w:color w:val="000000" w:themeColor="text1"/>
          <w:sz w:val="24"/>
          <w:szCs w:val="24"/>
        </w:rPr>
        <w:t xml:space="preserve"> </w:t>
      </w:r>
      <w:r w:rsidRPr="007A2B33">
        <w:rPr>
          <w:rFonts w:ascii="Times New Roman" w:hAnsi="Times New Roman"/>
          <w:i/>
          <w:color w:val="000000" w:themeColor="text1"/>
          <w:sz w:val="24"/>
          <w:szCs w:val="24"/>
        </w:rPr>
        <w:t>"You see, because our dam is very close to the town,</w:t>
      </w:r>
      <w:r w:rsidR="00515AB2" w:rsidRPr="007A2B33">
        <w:rPr>
          <w:rFonts w:ascii="Times New Roman" w:hAnsi="Times New Roman"/>
          <w:i/>
          <w:color w:val="000000" w:themeColor="text1"/>
          <w:sz w:val="24"/>
          <w:szCs w:val="24"/>
        </w:rPr>
        <w:t xml:space="preserve"> usually women</w:t>
      </w:r>
      <w:r w:rsidRPr="007A2B33">
        <w:rPr>
          <w:rFonts w:ascii="Times New Roman" w:hAnsi="Times New Roman"/>
          <w:i/>
          <w:color w:val="000000" w:themeColor="text1"/>
          <w:sz w:val="24"/>
          <w:szCs w:val="24"/>
        </w:rPr>
        <w:t xml:space="preserve"> and children always carry their dirty clothes to wash in the dam water and leave some of their old clothes into the water and go home, all these dirty things can reduce space for more water whenever it is raining." </w:t>
      </w:r>
      <w:r w:rsidRPr="007A2B33">
        <w:rPr>
          <w:rFonts w:ascii="Times New Roman" w:hAnsi="Times New Roman"/>
          <w:color w:val="000000" w:themeColor="text1"/>
          <w:sz w:val="24"/>
          <w:szCs w:val="24"/>
        </w:rPr>
        <w:t>(Female Focus Group Discussion, Busa, July</w:t>
      </w:r>
      <w:r w:rsidR="00D12B0E"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 xml:space="preserve"> 2022).</w:t>
      </w:r>
    </w:p>
    <w:p w14:paraId="68523FD4" w14:textId="6C98DA9F" w:rsidR="009819EF" w:rsidRPr="007A2B33" w:rsidRDefault="00515AB2"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Findings from respondents on</w:t>
      </w:r>
      <w:r w:rsidR="00F106C8" w:rsidRPr="007A2B33">
        <w:rPr>
          <w:rFonts w:ascii="Times New Roman" w:hAnsi="Times New Roman" w:cs="Times New Roman"/>
          <w:color w:val="000000" w:themeColor="text1"/>
          <w:sz w:val="24"/>
          <w:szCs w:val="24"/>
        </w:rPr>
        <w:t xml:space="preserve"> present</w:t>
      </w:r>
      <w:r w:rsidRPr="007A2B33">
        <w:rPr>
          <w:rFonts w:ascii="Times New Roman" w:hAnsi="Times New Roman" w:cs="Times New Roman"/>
          <w:color w:val="000000" w:themeColor="text1"/>
          <w:sz w:val="24"/>
          <w:szCs w:val="24"/>
        </w:rPr>
        <w:t xml:space="preserve"> pace of siltation on their dam, </w:t>
      </w:r>
      <w:r w:rsidR="009819EF" w:rsidRPr="007A2B33">
        <w:rPr>
          <w:rFonts w:ascii="Times New Roman" w:hAnsi="Times New Roman" w:cs="Times New Roman"/>
          <w:color w:val="000000" w:themeColor="text1"/>
          <w:sz w:val="24"/>
          <w:szCs w:val="24"/>
        </w:rPr>
        <w:t xml:space="preserve">taking into account </w:t>
      </w:r>
      <w:r w:rsidRPr="007A2B33">
        <w:rPr>
          <w:rFonts w:ascii="Times New Roman" w:hAnsi="Times New Roman" w:cs="Times New Roman"/>
          <w:color w:val="000000" w:themeColor="text1"/>
          <w:sz w:val="24"/>
          <w:szCs w:val="24"/>
        </w:rPr>
        <w:t xml:space="preserve">the rate of siltation </w:t>
      </w:r>
      <w:r w:rsidR="009819EF" w:rsidRPr="007A2B33">
        <w:rPr>
          <w:rFonts w:ascii="Times New Roman" w:hAnsi="Times New Roman" w:cs="Times New Roman"/>
          <w:color w:val="000000" w:themeColor="text1"/>
          <w:sz w:val="24"/>
          <w:szCs w:val="24"/>
        </w:rPr>
        <w:t>,</w:t>
      </w:r>
      <w:r w:rsidRPr="007A2B33">
        <w:rPr>
          <w:rFonts w:ascii="Times New Roman" w:hAnsi="Times New Roman" w:cs="Times New Roman"/>
          <w:color w:val="000000" w:themeColor="text1"/>
          <w:sz w:val="24"/>
          <w:szCs w:val="24"/>
        </w:rPr>
        <w:t xml:space="preserve"> whether they </w:t>
      </w:r>
      <w:r w:rsidR="009819EF" w:rsidRPr="007A2B33">
        <w:rPr>
          <w:rFonts w:ascii="Times New Roman" w:hAnsi="Times New Roman" w:cs="Times New Roman"/>
          <w:color w:val="000000" w:themeColor="text1"/>
          <w:sz w:val="24"/>
          <w:szCs w:val="24"/>
        </w:rPr>
        <w:t xml:space="preserve"> expect the current level</w:t>
      </w:r>
      <w:r w:rsidR="00F106C8" w:rsidRPr="007A2B33">
        <w:rPr>
          <w:rFonts w:ascii="Times New Roman" w:hAnsi="Times New Roman" w:cs="Times New Roman"/>
          <w:color w:val="000000" w:themeColor="text1"/>
          <w:sz w:val="24"/>
          <w:szCs w:val="24"/>
        </w:rPr>
        <w:t xml:space="preserve"> of water</w:t>
      </w:r>
      <w:r w:rsidR="009819EF" w:rsidRPr="007A2B33">
        <w:rPr>
          <w:rFonts w:ascii="Times New Roman" w:hAnsi="Times New Roman" w:cs="Times New Roman"/>
          <w:color w:val="000000" w:themeColor="text1"/>
          <w:sz w:val="24"/>
          <w:szCs w:val="24"/>
        </w:rPr>
        <w:t xml:space="preserve"> in the dam this year to be the same volume in the next ten years, it was discovered from the results that, based on a column proportion of Yes, No, or No </w:t>
      </w:r>
      <w:r w:rsidR="00F106C8" w:rsidRPr="007A2B33">
        <w:rPr>
          <w:rFonts w:ascii="Times New Roman" w:hAnsi="Times New Roman" w:cs="Times New Roman"/>
          <w:color w:val="000000" w:themeColor="text1"/>
          <w:sz w:val="24"/>
          <w:szCs w:val="24"/>
        </w:rPr>
        <w:t>idea, the majority (70%) and (70%</w:t>
      </w:r>
      <w:r w:rsidR="009819EF" w:rsidRPr="007A2B33">
        <w:rPr>
          <w:rFonts w:ascii="Times New Roman" w:hAnsi="Times New Roman" w:cs="Times New Roman"/>
          <w:color w:val="000000" w:themeColor="text1"/>
          <w:sz w:val="24"/>
          <w:szCs w:val="24"/>
        </w:rPr>
        <w:t>) of the small-scale</w:t>
      </w:r>
      <w:r w:rsidR="00F106C8" w:rsidRPr="007A2B33">
        <w:rPr>
          <w:rFonts w:ascii="Times New Roman" w:hAnsi="Times New Roman" w:cs="Times New Roman"/>
          <w:color w:val="000000" w:themeColor="text1"/>
          <w:sz w:val="24"/>
          <w:szCs w:val="24"/>
        </w:rPr>
        <w:t xml:space="preserve"> irrigation farmers</w:t>
      </w:r>
      <w:r w:rsidR="009819EF" w:rsidRPr="007A2B33">
        <w:rPr>
          <w:rFonts w:ascii="Times New Roman" w:hAnsi="Times New Roman" w:cs="Times New Roman"/>
          <w:color w:val="000000" w:themeColor="text1"/>
          <w:sz w:val="24"/>
          <w:szCs w:val="24"/>
        </w:rPr>
        <w:t xml:space="preserve"> responding in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respectively, answered (</w:t>
      </w:r>
      <w:r w:rsidR="00A62806" w:rsidRPr="007A2B33">
        <w:rPr>
          <w:rFonts w:ascii="Times New Roman" w:hAnsi="Times New Roman" w:cs="Times New Roman"/>
          <w:color w:val="000000" w:themeColor="text1"/>
          <w:sz w:val="24"/>
          <w:szCs w:val="24"/>
        </w:rPr>
        <w:t>No</w:t>
      </w:r>
      <w:r w:rsidR="009819EF" w:rsidRPr="007A2B33">
        <w:rPr>
          <w:rFonts w:ascii="Times New Roman" w:hAnsi="Times New Roman" w:cs="Times New Roman"/>
          <w:color w:val="000000" w:themeColor="text1"/>
          <w:sz w:val="24"/>
          <w:szCs w:val="24"/>
        </w:rPr>
        <w:t>) to the statement that, regardless of the rate of s</w:t>
      </w:r>
      <w:r w:rsidR="00F106C8" w:rsidRPr="007A2B33">
        <w:rPr>
          <w:rFonts w:ascii="Times New Roman" w:hAnsi="Times New Roman" w:cs="Times New Roman"/>
          <w:color w:val="000000" w:themeColor="text1"/>
          <w:sz w:val="24"/>
          <w:szCs w:val="24"/>
        </w:rPr>
        <w:t>iltation in the dam, they believe</w:t>
      </w:r>
      <w:r w:rsidR="009819EF" w:rsidRPr="007A2B33">
        <w:rPr>
          <w:rFonts w:ascii="Times New Roman" w:hAnsi="Times New Roman" w:cs="Times New Roman"/>
          <w:color w:val="000000" w:themeColor="text1"/>
          <w:sz w:val="24"/>
          <w:szCs w:val="24"/>
        </w:rPr>
        <w:t xml:space="preserve"> the water level </w:t>
      </w:r>
      <w:r w:rsidR="00F106C8" w:rsidRPr="007A2B33">
        <w:rPr>
          <w:rFonts w:ascii="Times New Roman" w:hAnsi="Times New Roman" w:cs="Times New Roman"/>
          <w:color w:val="000000" w:themeColor="text1"/>
          <w:sz w:val="24"/>
          <w:szCs w:val="24"/>
        </w:rPr>
        <w:t xml:space="preserve">will </w:t>
      </w:r>
      <w:r w:rsidR="00A62806" w:rsidRPr="007A2B33">
        <w:rPr>
          <w:rFonts w:ascii="Times New Roman" w:hAnsi="Times New Roman" w:cs="Times New Roman"/>
          <w:color w:val="000000" w:themeColor="text1"/>
          <w:sz w:val="24"/>
          <w:szCs w:val="24"/>
        </w:rPr>
        <w:t>not</w:t>
      </w:r>
      <w:r w:rsidR="009819EF" w:rsidRPr="007A2B33">
        <w:rPr>
          <w:rFonts w:ascii="Times New Roman" w:hAnsi="Times New Roman" w:cs="Times New Roman"/>
          <w:color w:val="000000" w:themeColor="text1"/>
          <w:sz w:val="24"/>
          <w:szCs w:val="24"/>
        </w:rPr>
        <w:t xml:space="preserve"> remain </w:t>
      </w:r>
      <w:r w:rsidR="00A62806" w:rsidRPr="007A2B33">
        <w:rPr>
          <w:rFonts w:ascii="Times New Roman" w:hAnsi="Times New Roman" w:cs="Times New Roman"/>
          <w:color w:val="000000" w:themeColor="text1"/>
          <w:sz w:val="24"/>
          <w:szCs w:val="24"/>
        </w:rPr>
        <w:t>same</w:t>
      </w:r>
      <w:r w:rsidR="009819EF" w:rsidRPr="007A2B33">
        <w:rPr>
          <w:rFonts w:ascii="Times New Roman" w:hAnsi="Times New Roman" w:cs="Times New Roman"/>
          <w:color w:val="000000" w:themeColor="text1"/>
          <w:sz w:val="24"/>
          <w:szCs w:val="24"/>
        </w:rPr>
        <w:t xml:space="preserve">. Statistically, there was no significant difference in association between the </w:t>
      </w:r>
      <w:r w:rsidR="009819EF" w:rsidRPr="007A2B33">
        <w:rPr>
          <w:rFonts w:ascii="Times New Roman" w:hAnsi="Times New Roman" w:cs="Times New Roman"/>
          <w:color w:val="000000" w:themeColor="text1"/>
          <w:sz w:val="24"/>
          <w:szCs w:val="24"/>
        </w:rPr>
        <w:lastRenderedPageBreak/>
        <w:t xml:space="preserve">small-scale farmers' response to the expectation of the same water current in the dam this year to be the same quantity as in the next ten years, regardless of the dam's current rate of siltation,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(P-value &gt; 0.05).</w:t>
      </w:r>
    </w:p>
    <w:p w14:paraId="366796B0" w14:textId="5F399C02"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Finally, in Table</w:t>
      </w:r>
      <w:r w:rsidR="00C245C0" w:rsidRPr="007A2B33">
        <w:rPr>
          <w:rFonts w:ascii="Times New Roman" w:hAnsi="Times New Roman" w:cs="Times New Roman"/>
          <w:color w:val="000000" w:themeColor="text1"/>
          <w:sz w:val="24"/>
          <w:szCs w:val="24"/>
        </w:rPr>
        <w:t xml:space="preserve"> 4.</w:t>
      </w:r>
      <w:r w:rsidRPr="007A2B33">
        <w:rPr>
          <w:rFonts w:ascii="Times New Roman" w:hAnsi="Times New Roman" w:cs="Times New Roman"/>
          <w:color w:val="000000" w:themeColor="text1"/>
          <w:sz w:val="24"/>
          <w:szCs w:val="24"/>
        </w:rPr>
        <w:t xml:space="preserve"> 6, the findings on whether there were other none-human activities that could have a negative influence on the water in the dam revealed that, on a scale of Yes, No, or No idea, sligh</w:t>
      </w:r>
      <w:r w:rsidR="00F106C8" w:rsidRPr="007A2B33">
        <w:rPr>
          <w:rFonts w:ascii="Times New Roman" w:hAnsi="Times New Roman" w:cs="Times New Roman"/>
          <w:color w:val="000000" w:themeColor="text1"/>
          <w:sz w:val="24"/>
          <w:szCs w:val="24"/>
        </w:rPr>
        <w:t>tly more than half (52%</w:t>
      </w:r>
      <w:r w:rsidRPr="007A2B33">
        <w:rPr>
          <w:rFonts w:ascii="Times New Roman" w:hAnsi="Times New Roman" w:cs="Times New Roman"/>
          <w:color w:val="000000" w:themeColor="text1"/>
          <w:sz w:val="24"/>
          <w:szCs w:val="24"/>
        </w:rPr>
        <w:t xml:space="preserve">) of the small-scale irrigation farmers in Wa </w:t>
      </w:r>
      <w:r w:rsidR="00E8511E"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 xml:space="preserve"> had No idea, slightly mor</w:t>
      </w:r>
      <w:r w:rsidR="00F106C8" w:rsidRPr="007A2B33">
        <w:rPr>
          <w:rFonts w:ascii="Times New Roman" w:hAnsi="Times New Roman" w:cs="Times New Roman"/>
          <w:color w:val="000000" w:themeColor="text1"/>
          <w:sz w:val="24"/>
          <w:szCs w:val="24"/>
        </w:rPr>
        <w:t>e than one-quarter (40%</w:t>
      </w:r>
      <w:r w:rsidRPr="007A2B33">
        <w:rPr>
          <w:rFonts w:ascii="Times New Roman" w:hAnsi="Times New Roman" w:cs="Times New Roman"/>
          <w:color w:val="000000" w:themeColor="text1"/>
          <w:sz w:val="24"/>
          <w:szCs w:val="24"/>
        </w:rPr>
        <w:t xml:space="preserve">) answered Yes, and the </w:t>
      </w:r>
      <w:r w:rsidR="006D4848" w:rsidRPr="007A2B33">
        <w:rPr>
          <w:rFonts w:ascii="Times New Roman" w:hAnsi="Times New Roman" w:cs="Times New Roman"/>
          <w:color w:val="000000" w:themeColor="text1"/>
          <w:sz w:val="24"/>
          <w:szCs w:val="24"/>
        </w:rPr>
        <w:t>fewest</w:t>
      </w:r>
      <w:r w:rsidRPr="007A2B33">
        <w:rPr>
          <w:rFonts w:ascii="Times New Roman" w:hAnsi="Times New Roman" w:cs="Times New Roman"/>
          <w:color w:val="000000" w:themeColor="text1"/>
          <w:sz w:val="24"/>
          <w:szCs w:val="24"/>
        </w:rPr>
        <w:t xml:space="preserve"> (8.0 percent) answered No. In Wa Municipality, slightly mor</w:t>
      </w:r>
      <w:r w:rsidR="00F106C8" w:rsidRPr="007A2B33">
        <w:rPr>
          <w:rFonts w:ascii="Times New Roman" w:hAnsi="Times New Roman" w:cs="Times New Roman"/>
          <w:color w:val="000000" w:themeColor="text1"/>
          <w:sz w:val="24"/>
          <w:szCs w:val="24"/>
        </w:rPr>
        <w:t>e than one-quarter (28%</w:t>
      </w:r>
      <w:r w:rsidRPr="007A2B33">
        <w:rPr>
          <w:rFonts w:ascii="Times New Roman" w:hAnsi="Times New Roman" w:cs="Times New Roman"/>
          <w:color w:val="000000" w:themeColor="text1"/>
          <w:sz w:val="24"/>
          <w:szCs w:val="24"/>
        </w:rPr>
        <w:t>) of small-scale irrigation farmers answered No to the question of whether there are other none-human activities that have a negative influence on the water in the dam, sligh</w:t>
      </w:r>
      <w:r w:rsidR="00F106C8" w:rsidRPr="007A2B33">
        <w:rPr>
          <w:rFonts w:ascii="Times New Roman" w:hAnsi="Times New Roman" w:cs="Times New Roman"/>
          <w:color w:val="000000" w:themeColor="text1"/>
          <w:sz w:val="24"/>
          <w:szCs w:val="24"/>
        </w:rPr>
        <w:t>tly more than one-quarter (34%</w:t>
      </w:r>
      <w:r w:rsidRPr="007A2B33">
        <w:rPr>
          <w:rFonts w:ascii="Times New Roman" w:hAnsi="Times New Roman" w:cs="Times New Roman"/>
          <w:color w:val="000000" w:themeColor="text1"/>
          <w:sz w:val="24"/>
          <w:szCs w:val="24"/>
        </w:rPr>
        <w:t>) answered Yes, and another category that was also slightly mor</w:t>
      </w:r>
      <w:r w:rsidR="00F106C8" w:rsidRPr="007A2B33">
        <w:rPr>
          <w:rFonts w:ascii="Times New Roman" w:hAnsi="Times New Roman" w:cs="Times New Roman"/>
          <w:color w:val="000000" w:themeColor="text1"/>
          <w:sz w:val="24"/>
          <w:szCs w:val="24"/>
        </w:rPr>
        <w:t>e than one-quarter (38%</w:t>
      </w:r>
      <w:r w:rsidRPr="007A2B33">
        <w:rPr>
          <w:rFonts w:ascii="Times New Roman" w:hAnsi="Times New Roman" w:cs="Times New Roman"/>
          <w:color w:val="000000" w:themeColor="text1"/>
          <w:sz w:val="24"/>
          <w:szCs w:val="24"/>
        </w:rPr>
        <w:t xml:space="preserve">) had no idea. The study found a statistically significant association between knowledge of other non-human activities that have a negative impact on the water in the dam and the two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 0.032, X2 = 6.888). </w:t>
      </w:r>
    </w:p>
    <w:p w14:paraId="41F5245A" w14:textId="0383BEEA" w:rsidR="001B02B1" w:rsidRPr="007A2B33" w:rsidRDefault="001B02B1" w:rsidP="001B02B1">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This findings agrees with earlier investigation conducted by</w:t>
      </w:r>
      <w:r w:rsidR="000347E2" w:rsidRPr="007A2B33">
        <w:rPr>
          <w:rFonts w:ascii="Times New Roman" w:hAnsi="Times New Roman"/>
          <w:color w:val="000000" w:themeColor="text1"/>
          <w:sz w:val="24"/>
          <w:szCs w:val="24"/>
        </w:rPr>
        <w:t xml:space="preserve"> (Golosov et al., 2017, de Oliveira et al., 2019; Tong et al., 2020) which says that;</w:t>
      </w:r>
      <w:r w:rsidRPr="007A2B33">
        <w:rPr>
          <w:rFonts w:ascii="Times New Roman" w:hAnsi="Times New Roman"/>
          <w:color w:val="000000" w:themeColor="text1"/>
          <w:sz w:val="24"/>
          <w:szCs w:val="24"/>
        </w:rPr>
        <w:t xml:space="preserve"> </w:t>
      </w:r>
      <w:r w:rsidR="000347E2" w:rsidRPr="007A2B33">
        <w:rPr>
          <w:rFonts w:ascii="Times New Roman" w:hAnsi="Times New Roman"/>
          <w:color w:val="000000" w:themeColor="text1"/>
          <w:sz w:val="24"/>
          <w:szCs w:val="24"/>
        </w:rPr>
        <w:t>t</w:t>
      </w:r>
      <w:r w:rsidRPr="007A2B33">
        <w:rPr>
          <w:rFonts w:ascii="Times New Roman" w:hAnsi="Times New Roman"/>
          <w:color w:val="000000" w:themeColor="text1"/>
          <w:sz w:val="24"/>
          <w:szCs w:val="24"/>
        </w:rPr>
        <w:t xml:space="preserve">here is significant interest in the way environmental changes affects catchment sediment yield. unresolved questions associated with the spatial and temporal changes of the factors inducing the magnitude of soil erosion and sediment yield, i.e., especially erosion caused rainfall and runoff, topography, crops, cultural practices factor and sediment delivery ratio. Besides these, the way in which these may be quantitatively associated with climate and land use changes requires attention (Yermolaev et al., 2014.  Belyaev et al., 2017; Honek et al., 2020). </w:t>
      </w:r>
    </w:p>
    <w:p w14:paraId="4022DC15" w14:textId="1461E5ED"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2B925573" w14:textId="35A90966"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30DA5683" w14:textId="77777777"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3F0C9C47" w14:textId="7F2CD54D" w:rsidR="009819EF" w:rsidRPr="007A2B33" w:rsidRDefault="009819EF" w:rsidP="00D346F0">
      <w:pPr>
        <w:pStyle w:val="LOT"/>
        <w:rPr>
          <w:color w:val="000000" w:themeColor="text1"/>
        </w:rPr>
      </w:pPr>
      <w:bookmarkStart w:id="210" w:name="_Toc124155235"/>
      <w:bookmarkStart w:id="211" w:name="_Hlk118763667"/>
      <w:r w:rsidRPr="007A2B33">
        <w:rPr>
          <w:color w:val="000000" w:themeColor="text1"/>
        </w:rPr>
        <w:lastRenderedPageBreak/>
        <w:t>Table</w:t>
      </w:r>
      <w:r w:rsidR="00FD4BDD" w:rsidRPr="007A2B33">
        <w:rPr>
          <w:color w:val="000000" w:themeColor="text1"/>
        </w:rPr>
        <w:t xml:space="preserve"> 4.</w:t>
      </w:r>
      <w:r w:rsidRPr="007A2B33">
        <w:rPr>
          <w:color w:val="000000" w:themeColor="text1"/>
        </w:rPr>
        <w:t xml:space="preserve">7: </w:t>
      </w:r>
      <w:bookmarkStart w:id="212" w:name="_Hlk115573831"/>
      <w:r w:rsidRPr="007A2B33">
        <w:rPr>
          <w:color w:val="000000" w:themeColor="text1"/>
        </w:rPr>
        <w:t xml:space="preserve">Use of dam water for economic activities among small-scale farmers in the </w:t>
      </w:r>
      <w:r w:rsidR="00054BD9" w:rsidRPr="007A2B33">
        <w:rPr>
          <w:color w:val="000000" w:themeColor="text1"/>
        </w:rPr>
        <w:t>District</w:t>
      </w:r>
      <w:r w:rsidRPr="007A2B33">
        <w:rPr>
          <w:color w:val="000000" w:themeColor="text1"/>
        </w:rPr>
        <w:t>s of the study</w:t>
      </w:r>
      <w:bookmarkEnd w:id="210"/>
      <w:bookmarkEnd w:id="212"/>
    </w:p>
    <w:tbl>
      <w:tblPr>
        <w:tblW w:w="0" w:type="auto"/>
        <w:tblBorders>
          <w:top w:val="single" w:sz="4" w:space="0" w:color="auto"/>
          <w:bottom w:val="single" w:sz="4" w:space="0" w:color="auto"/>
        </w:tblBorders>
        <w:tblLook w:val="04A0" w:firstRow="1" w:lastRow="0" w:firstColumn="1" w:lastColumn="0" w:noHBand="0" w:noVBand="1"/>
      </w:tblPr>
      <w:tblGrid>
        <w:gridCol w:w="2261"/>
        <w:gridCol w:w="1495"/>
        <w:gridCol w:w="1420"/>
        <w:gridCol w:w="1420"/>
        <w:gridCol w:w="1420"/>
        <w:gridCol w:w="1000"/>
      </w:tblGrid>
      <w:tr w:rsidR="007A2B33" w:rsidRPr="007A2B33" w14:paraId="19B8C2F4" w14:textId="77777777" w:rsidTr="00C66A5B">
        <w:trPr>
          <w:trHeight w:val="89"/>
        </w:trPr>
        <w:tc>
          <w:tcPr>
            <w:tcW w:w="2261" w:type="dxa"/>
            <w:vMerge w:val="restart"/>
            <w:tcBorders>
              <w:top w:val="single" w:sz="4" w:space="0" w:color="auto"/>
              <w:bottom w:val="single" w:sz="4" w:space="0" w:color="auto"/>
            </w:tcBorders>
            <w:hideMark/>
          </w:tcPr>
          <w:bookmarkEnd w:id="211"/>
          <w:p w14:paraId="61D42E6D" w14:textId="77777777" w:rsidR="009819EF" w:rsidRPr="007A2B33" w:rsidRDefault="009819EF"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Use of dam water for Economic activities</w:t>
            </w:r>
          </w:p>
        </w:tc>
        <w:tc>
          <w:tcPr>
            <w:tcW w:w="1495" w:type="dxa"/>
            <w:vMerge w:val="restart"/>
            <w:tcBorders>
              <w:top w:val="single" w:sz="4" w:space="0" w:color="auto"/>
              <w:bottom w:val="single" w:sz="4" w:space="0" w:color="auto"/>
            </w:tcBorders>
            <w:hideMark/>
          </w:tcPr>
          <w:p w14:paraId="2405F540" w14:textId="77777777" w:rsidR="009819EF" w:rsidRPr="007A2B33" w:rsidRDefault="009819EF"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Response categories</w:t>
            </w:r>
          </w:p>
          <w:p w14:paraId="139E5013" w14:textId="77777777" w:rsidR="009819EF" w:rsidRPr="007A2B33" w:rsidRDefault="009819EF" w:rsidP="000130BB">
            <w:pPr>
              <w:spacing w:after="0" w:line="360" w:lineRule="auto"/>
              <w:jc w:val="both"/>
              <w:rPr>
                <w:rFonts w:ascii="Times New Roman" w:hAnsi="Times New Roman" w:cs="Times New Roman"/>
                <w:b/>
                <w:bCs/>
                <w:color w:val="000000" w:themeColor="text1"/>
                <w:sz w:val="20"/>
                <w:szCs w:val="20"/>
              </w:rPr>
            </w:pPr>
          </w:p>
        </w:tc>
        <w:tc>
          <w:tcPr>
            <w:tcW w:w="2840" w:type="dxa"/>
            <w:gridSpan w:val="2"/>
            <w:tcBorders>
              <w:top w:val="single" w:sz="4" w:space="0" w:color="auto"/>
              <w:bottom w:val="single" w:sz="4" w:space="0" w:color="auto"/>
            </w:tcBorders>
            <w:hideMark/>
          </w:tcPr>
          <w:p w14:paraId="3B72A8BE" w14:textId="77777777" w:rsidR="009819EF" w:rsidRPr="007A2B33" w:rsidRDefault="00054BD9"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District</w:t>
            </w:r>
          </w:p>
        </w:tc>
        <w:tc>
          <w:tcPr>
            <w:tcW w:w="1420" w:type="dxa"/>
            <w:vMerge w:val="restart"/>
            <w:tcBorders>
              <w:top w:val="single" w:sz="4" w:space="0" w:color="auto"/>
              <w:bottom w:val="single" w:sz="4" w:space="0" w:color="auto"/>
            </w:tcBorders>
            <w:hideMark/>
          </w:tcPr>
          <w:p w14:paraId="38C05192" w14:textId="77777777" w:rsidR="009819EF" w:rsidRPr="007A2B33" w:rsidRDefault="009819EF"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Chi-square (X2)</w:t>
            </w:r>
          </w:p>
        </w:tc>
        <w:tc>
          <w:tcPr>
            <w:tcW w:w="1000" w:type="dxa"/>
            <w:vMerge w:val="restart"/>
            <w:tcBorders>
              <w:top w:val="single" w:sz="4" w:space="0" w:color="auto"/>
              <w:bottom w:val="single" w:sz="4" w:space="0" w:color="auto"/>
            </w:tcBorders>
            <w:noWrap/>
            <w:hideMark/>
          </w:tcPr>
          <w:p w14:paraId="450631FE" w14:textId="77777777" w:rsidR="009819EF" w:rsidRPr="007A2B33" w:rsidRDefault="009819EF" w:rsidP="000130BB">
            <w:pPr>
              <w:spacing w:after="0" w:line="36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p-value</w:t>
            </w:r>
          </w:p>
        </w:tc>
      </w:tr>
      <w:tr w:rsidR="007A2B33" w:rsidRPr="007A2B33" w14:paraId="6C0C4986" w14:textId="77777777" w:rsidTr="00C66A5B">
        <w:trPr>
          <w:trHeight w:val="56"/>
        </w:trPr>
        <w:tc>
          <w:tcPr>
            <w:tcW w:w="2261" w:type="dxa"/>
            <w:vMerge/>
            <w:tcBorders>
              <w:top w:val="single" w:sz="4" w:space="0" w:color="auto"/>
              <w:bottom w:val="single" w:sz="4" w:space="0" w:color="auto"/>
            </w:tcBorders>
            <w:hideMark/>
          </w:tcPr>
          <w:p w14:paraId="601BD0C6"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tcBorders>
              <w:top w:val="single" w:sz="4" w:space="0" w:color="auto"/>
              <w:bottom w:val="single" w:sz="4" w:space="0" w:color="auto"/>
            </w:tcBorders>
            <w:hideMark/>
          </w:tcPr>
          <w:p w14:paraId="2625165F"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tcBorders>
              <w:top w:val="single" w:sz="4" w:space="0" w:color="auto"/>
              <w:bottom w:val="single" w:sz="4" w:space="0" w:color="auto"/>
            </w:tcBorders>
            <w:hideMark/>
          </w:tcPr>
          <w:p w14:paraId="77D7F733"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 xml:space="preserve">Wa </w:t>
            </w:r>
            <w:r w:rsidR="00054BD9" w:rsidRPr="007A2B33">
              <w:rPr>
                <w:rFonts w:ascii="Times New Roman" w:hAnsi="Times New Roman" w:cs="Times New Roman"/>
                <w:color w:val="000000" w:themeColor="text1"/>
                <w:sz w:val="20"/>
                <w:szCs w:val="20"/>
              </w:rPr>
              <w:t>West</w:t>
            </w:r>
          </w:p>
        </w:tc>
        <w:tc>
          <w:tcPr>
            <w:tcW w:w="1420" w:type="dxa"/>
            <w:tcBorders>
              <w:top w:val="single" w:sz="4" w:space="0" w:color="auto"/>
              <w:bottom w:val="single" w:sz="4" w:space="0" w:color="auto"/>
            </w:tcBorders>
            <w:hideMark/>
          </w:tcPr>
          <w:p w14:paraId="333364A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Wa Municipal</w:t>
            </w:r>
          </w:p>
        </w:tc>
        <w:tc>
          <w:tcPr>
            <w:tcW w:w="1420" w:type="dxa"/>
            <w:vMerge/>
            <w:tcBorders>
              <w:top w:val="nil"/>
              <w:bottom w:val="single" w:sz="4" w:space="0" w:color="auto"/>
            </w:tcBorders>
            <w:hideMark/>
          </w:tcPr>
          <w:p w14:paraId="55AA1225"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000" w:type="dxa"/>
            <w:vMerge/>
            <w:tcBorders>
              <w:top w:val="nil"/>
              <w:bottom w:val="single" w:sz="4" w:space="0" w:color="auto"/>
            </w:tcBorders>
            <w:hideMark/>
          </w:tcPr>
          <w:p w14:paraId="7886F259"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r>
      <w:tr w:rsidR="007A2B33" w:rsidRPr="007A2B33" w14:paraId="272FD17B" w14:textId="77777777" w:rsidTr="00C66A5B">
        <w:trPr>
          <w:trHeight w:val="300"/>
        </w:trPr>
        <w:tc>
          <w:tcPr>
            <w:tcW w:w="2261" w:type="dxa"/>
            <w:vMerge w:val="restart"/>
            <w:tcBorders>
              <w:top w:val="single" w:sz="4" w:space="0" w:color="auto"/>
              <w:bottom w:val="nil"/>
            </w:tcBorders>
            <w:hideMark/>
          </w:tcPr>
          <w:p w14:paraId="2E6D8A00"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What economic activity do you use the water for</w:t>
            </w:r>
          </w:p>
        </w:tc>
        <w:tc>
          <w:tcPr>
            <w:tcW w:w="1495" w:type="dxa"/>
            <w:vMerge w:val="restart"/>
            <w:tcBorders>
              <w:top w:val="single" w:sz="4" w:space="0" w:color="auto"/>
              <w:bottom w:val="nil"/>
            </w:tcBorders>
            <w:hideMark/>
          </w:tcPr>
          <w:p w14:paraId="3B53E044"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Vegetable production</w:t>
            </w:r>
          </w:p>
        </w:tc>
        <w:tc>
          <w:tcPr>
            <w:tcW w:w="1420" w:type="dxa"/>
            <w:tcBorders>
              <w:top w:val="single" w:sz="4" w:space="0" w:color="auto"/>
              <w:bottom w:val="nil"/>
            </w:tcBorders>
            <w:noWrap/>
            <w:hideMark/>
          </w:tcPr>
          <w:p w14:paraId="1BCF685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49</w:t>
            </w:r>
          </w:p>
        </w:tc>
        <w:tc>
          <w:tcPr>
            <w:tcW w:w="1420" w:type="dxa"/>
            <w:tcBorders>
              <w:top w:val="single" w:sz="4" w:space="0" w:color="auto"/>
              <w:bottom w:val="nil"/>
            </w:tcBorders>
            <w:noWrap/>
            <w:hideMark/>
          </w:tcPr>
          <w:p w14:paraId="7EE3CBE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42</w:t>
            </w:r>
          </w:p>
        </w:tc>
        <w:tc>
          <w:tcPr>
            <w:tcW w:w="1420" w:type="dxa"/>
            <w:tcBorders>
              <w:top w:val="single" w:sz="4" w:space="0" w:color="auto"/>
              <w:bottom w:val="nil"/>
            </w:tcBorders>
            <w:noWrap/>
            <w:hideMark/>
          </w:tcPr>
          <w:p w14:paraId="0412D42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7.609</w:t>
            </w:r>
          </w:p>
        </w:tc>
        <w:tc>
          <w:tcPr>
            <w:tcW w:w="1000" w:type="dxa"/>
            <w:tcBorders>
              <w:top w:val="single" w:sz="4" w:space="0" w:color="auto"/>
              <w:bottom w:val="nil"/>
            </w:tcBorders>
            <w:noWrap/>
            <w:hideMark/>
          </w:tcPr>
          <w:p w14:paraId="6162D26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0.022</w:t>
            </w:r>
          </w:p>
        </w:tc>
      </w:tr>
      <w:tr w:rsidR="007A2B33" w:rsidRPr="007A2B33" w14:paraId="6441643D" w14:textId="77777777" w:rsidTr="00C66A5B">
        <w:trPr>
          <w:trHeight w:val="71"/>
        </w:trPr>
        <w:tc>
          <w:tcPr>
            <w:tcW w:w="2261" w:type="dxa"/>
            <w:vMerge/>
            <w:tcBorders>
              <w:top w:val="nil"/>
              <w:bottom w:val="nil"/>
            </w:tcBorders>
            <w:hideMark/>
          </w:tcPr>
          <w:p w14:paraId="70841766"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tcBorders>
              <w:top w:val="nil"/>
              <w:bottom w:val="nil"/>
            </w:tcBorders>
            <w:hideMark/>
          </w:tcPr>
          <w:p w14:paraId="16829B5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2B8E390A" w14:textId="4D4FC3EA"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98</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0A2F05B5" w14:textId="6D005E43"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84</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48FAB8C3"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558ED9AB"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610D67BF" w14:textId="77777777" w:rsidTr="00C66A5B">
        <w:trPr>
          <w:trHeight w:val="187"/>
        </w:trPr>
        <w:tc>
          <w:tcPr>
            <w:tcW w:w="2261" w:type="dxa"/>
            <w:vMerge/>
            <w:tcBorders>
              <w:top w:val="nil"/>
              <w:bottom w:val="nil"/>
            </w:tcBorders>
            <w:hideMark/>
          </w:tcPr>
          <w:p w14:paraId="3BAF6050"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val="restart"/>
            <w:tcBorders>
              <w:top w:val="nil"/>
              <w:bottom w:val="nil"/>
            </w:tcBorders>
            <w:hideMark/>
          </w:tcPr>
          <w:p w14:paraId="520EA2F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Fishing</w:t>
            </w:r>
          </w:p>
        </w:tc>
        <w:tc>
          <w:tcPr>
            <w:tcW w:w="1420" w:type="dxa"/>
            <w:tcBorders>
              <w:top w:val="nil"/>
              <w:bottom w:val="nil"/>
            </w:tcBorders>
            <w:noWrap/>
            <w:hideMark/>
          </w:tcPr>
          <w:p w14:paraId="168EEFFE"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w:t>
            </w:r>
          </w:p>
        </w:tc>
        <w:tc>
          <w:tcPr>
            <w:tcW w:w="1420" w:type="dxa"/>
            <w:tcBorders>
              <w:top w:val="nil"/>
              <w:bottom w:val="nil"/>
            </w:tcBorders>
            <w:noWrap/>
            <w:hideMark/>
          </w:tcPr>
          <w:p w14:paraId="0499AC55"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w:t>
            </w:r>
          </w:p>
        </w:tc>
        <w:tc>
          <w:tcPr>
            <w:tcW w:w="1420" w:type="dxa"/>
            <w:tcBorders>
              <w:top w:val="nil"/>
              <w:bottom w:val="nil"/>
            </w:tcBorders>
            <w:noWrap/>
            <w:hideMark/>
          </w:tcPr>
          <w:p w14:paraId="1674F02E"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F2ECA23"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657E8181" w14:textId="77777777" w:rsidTr="00C66A5B">
        <w:trPr>
          <w:trHeight w:val="233"/>
        </w:trPr>
        <w:tc>
          <w:tcPr>
            <w:tcW w:w="2261" w:type="dxa"/>
            <w:vMerge/>
            <w:tcBorders>
              <w:top w:val="nil"/>
              <w:bottom w:val="nil"/>
            </w:tcBorders>
            <w:hideMark/>
          </w:tcPr>
          <w:p w14:paraId="5A51EBB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tcBorders>
              <w:top w:val="nil"/>
              <w:bottom w:val="nil"/>
            </w:tcBorders>
            <w:hideMark/>
          </w:tcPr>
          <w:p w14:paraId="13CCC9D0"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3266ED7B" w14:textId="7C9AA61A"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31B15503" w14:textId="59D75FD0"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7B1718F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4024F958"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532C865C" w14:textId="77777777" w:rsidTr="00C66A5B">
        <w:trPr>
          <w:trHeight w:val="56"/>
        </w:trPr>
        <w:tc>
          <w:tcPr>
            <w:tcW w:w="2261" w:type="dxa"/>
            <w:vMerge/>
            <w:tcBorders>
              <w:top w:val="nil"/>
              <w:bottom w:val="nil"/>
            </w:tcBorders>
            <w:hideMark/>
          </w:tcPr>
          <w:p w14:paraId="413B1837"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val="restart"/>
            <w:tcBorders>
              <w:top w:val="nil"/>
              <w:bottom w:val="nil"/>
            </w:tcBorders>
            <w:hideMark/>
          </w:tcPr>
          <w:p w14:paraId="131CD47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Livestock rearing</w:t>
            </w:r>
          </w:p>
        </w:tc>
        <w:tc>
          <w:tcPr>
            <w:tcW w:w="1420" w:type="dxa"/>
            <w:tcBorders>
              <w:top w:val="nil"/>
              <w:bottom w:val="nil"/>
            </w:tcBorders>
            <w:noWrap/>
            <w:hideMark/>
          </w:tcPr>
          <w:p w14:paraId="540FB4F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p>
        </w:tc>
        <w:tc>
          <w:tcPr>
            <w:tcW w:w="1420" w:type="dxa"/>
            <w:tcBorders>
              <w:top w:val="nil"/>
              <w:bottom w:val="nil"/>
            </w:tcBorders>
            <w:noWrap/>
            <w:hideMark/>
          </w:tcPr>
          <w:p w14:paraId="799D67F9"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w:t>
            </w:r>
          </w:p>
        </w:tc>
        <w:tc>
          <w:tcPr>
            <w:tcW w:w="1420" w:type="dxa"/>
            <w:tcBorders>
              <w:top w:val="nil"/>
              <w:bottom w:val="nil"/>
            </w:tcBorders>
            <w:noWrap/>
            <w:hideMark/>
          </w:tcPr>
          <w:p w14:paraId="26AAC746"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00ABA02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1178BBB0" w14:textId="77777777" w:rsidTr="00C66A5B">
        <w:trPr>
          <w:trHeight w:val="56"/>
        </w:trPr>
        <w:tc>
          <w:tcPr>
            <w:tcW w:w="2261" w:type="dxa"/>
            <w:vMerge/>
            <w:tcBorders>
              <w:top w:val="nil"/>
              <w:bottom w:val="single" w:sz="4" w:space="0" w:color="auto"/>
            </w:tcBorders>
            <w:hideMark/>
          </w:tcPr>
          <w:p w14:paraId="6E2B511C"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tcBorders>
              <w:top w:val="nil"/>
              <w:bottom w:val="single" w:sz="4" w:space="0" w:color="auto"/>
            </w:tcBorders>
            <w:hideMark/>
          </w:tcPr>
          <w:p w14:paraId="0ED394B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tcBorders>
              <w:top w:val="nil"/>
              <w:bottom w:val="single" w:sz="4" w:space="0" w:color="auto"/>
            </w:tcBorders>
            <w:noWrap/>
            <w:hideMark/>
          </w:tcPr>
          <w:p w14:paraId="65FDC9FC" w14:textId="237E8CAE"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543AB2A5" w14:textId="6FC40133"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6AE4459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524DE5E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1141AAA0" w14:textId="77777777" w:rsidTr="00C66A5B">
        <w:trPr>
          <w:trHeight w:val="73"/>
        </w:trPr>
        <w:tc>
          <w:tcPr>
            <w:tcW w:w="2261" w:type="dxa"/>
            <w:vMerge w:val="restart"/>
            <w:tcBorders>
              <w:top w:val="single" w:sz="4" w:space="0" w:color="auto"/>
              <w:bottom w:val="nil"/>
            </w:tcBorders>
            <w:hideMark/>
          </w:tcPr>
          <w:p w14:paraId="5FC50555"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Does the siltation of reservoir affect vegetable production</w:t>
            </w:r>
          </w:p>
        </w:tc>
        <w:tc>
          <w:tcPr>
            <w:tcW w:w="1495" w:type="dxa"/>
            <w:vMerge w:val="restart"/>
            <w:tcBorders>
              <w:top w:val="single" w:sz="4" w:space="0" w:color="auto"/>
              <w:bottom w:val="nil"/>
            </w:tcBorders>
            <w:hideMark/>
          </w:tcPr>
          <w:p w14:paraId="246A8923"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420" w:type="dxa"/>
            <w:tcBorders>
              <w:top w:val="single" w:sz="4" w:space="0" w:color="auto"/>
              <w:bottom w:val="nil"/>
            </w:tcBorders>
            <w:noWrap/>
            <w:hideMark/>
          </w:tcPr>
          <w:p w14:paraId="261BD5D7"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w:t>
            </w:r>
          </w:p>
        </w:tc>
        <w:tc>
          <w:tcPr>
            <w:tcW w:w="1420" w:type="dxa"/>
            <w:tcBorders>
              <w:top w:val="single" w:sz="4" w:space="0" w:color="auto"/>
              <w:bottom w:val="nil"/>
            </w:tcBorders>
            <w:noWrap/>
            <w:hideMark/>
          </w:tcPr>
          <w:p w14:paraId="14E74F95"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w:t>
            </w:r>
          </w:p>
        </w:tc>
        <w:tc>
          <w:tcPr>
            <w:tcW w:w="1420" w:type="dxa"/>
            <w:tcBorders>
              <w:top w:val="single" w:sz="4" w:space="0" w:color="auto"/>
              <w:bottom w:val="nil"/>
            </w:tcBorders>
            <w:noWrap/>
            <w:hideMark/>
          </w:tcPr>
          <w:p w14:paraId="08E4BCA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7.111</w:t>
            </w:r>
          </w:p>
        </w:tc>
        <w:tc>
          <w:tcPr>
            <w:tcW w:w="1000" w:type="dxa"/>
            <w:tcBorders>
              <w:top w:val="single" w:sz="4" w:space="0" w:color="auto"/>
              <w:bottom w:val="nil"/>
            </w:tcBorders>
            <w:noWrap/>
            <w:hideMark/>
          </w:tcPr>
          <w:p w14:paraId="4A253A7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0.008</w:t>
            </w:r>
          </w:p>
        </w:tc>
      </w:tr>
      <w:tr w:rsidR="007A2B33" w:rsidRPr="007A2B33" w14:paraId="18B10B33" w14:textId="77777777" w:rsidTr="00C66A5B">
        <w:trPr>
          <w:trHeight w:val="56"/>
        </w:trPr>
        <w:tc>
          <w:tcPr>
            <w:tcW w:w="2261" w:type="dxa"/>
            <w:vMerge/>
            <w:tcBorders>
              <w:top w:val="nil"/>
              <w:bottom w:val="nil"/>
            </w:tcBorders>
            <w:hideMark/>
          </w:tcPr>
          <w:p w14:paraId="1F3B6E1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tcBorders>
              <w:top w:val="nil"/>
              <w:bottom w:val="nil"/>
            </w:tcBorders>
            <w:hideMark/>
          </w:tcPr>
          <w:p w14:paraId="45FBBB34"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654998F9" w14:textId="0FA63CF7"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537E758D" w14:textId="33637A22"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18</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35708E0C"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3A06247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1E741A97" w14:textId="77777777" w:rsidTr="00C66A5B">
        <w:trPr>
          <w:trHeight w:val="165"/>
        </w:trPr>
        <w:tc>
          <w:tcPr>
            <w:tcW w:w="2261" w:type="dxa"/>
            <w:vMerge/>
            <w:tcBorders>
              <w:top w:val="nil"/>
              <w:bottom w:val="nil"/>
            </w:tcBorders>
            <w:hideMark/>
          </w:tcPr>
          <w:p w14:paraId="5B075893"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val="restart"/>
            <w:tcBorders>
              <w:top w:val="nil"/>
              <w:bottom w:val="nil"/>
            </w:tcBorders>
            <w:hideMark/>
          </w:tcPr>
          <w:p w14:paraId="43DDF052"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420" w:type="dxa"/>
            <w:tcBorders>
              <w:top w:val="nil"/>
              <w:bottom w:val="nil"/>
            </w:tcBorders>
            <w:noWrap/>
            <w:hideMark/>
          </w:tcPr>
          <w:p w14:paraId="3459495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49</w:t>
            </w:r>
          </w:p>
        </w:tc>
        <w:tc>
          <w:tcPr>
            <w:tcW w:w="1420" w:type="dxa"/>
            <w:tcBorders>
              <w:top w:val="nil"/>
              <w:bottom w:val="nil"/>
            </w:tcBorders>
            <w:noWrap/>
            <w:hideMark/>
          </w:tcPr>
          <w:p w14:paraId="60604AE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41</w:t>
            </w:r>
          </w:p>
        </w:tc>
        <w:tc>
          <w:tcPr>
            <w:tcW w:w="1420" w:type="dxa"/>
            <w:tcBorders>
              <w:top w:val="nil"/>
              <w:bottom w:val="nil"/>
            </w:tcBorders>
            <w:noWrap/>
            <w:hideMark/>
          </w:tcPr>
          <w:p w14:paraId="69256843"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5B1DB9F7"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35BE0828" w14:textId="77777777" w:rsidTr="00C66A5B">
        <w:trPr>
          <w:trHeight w:val="69"/>
        </w:trPr>
        <w:tc>
          <w:tcPr>
            <w:tcW w:w="2261" w:type="dxa"/>
            <w:vMerge/>
            <w:tcBorders>
              <w:top w:val="nil"/>
              <w:bottom w:val="single" w:sz="4" w:space="0" w:color="auto"/>
            </w:tcBorders>
            <w:hideMark/>
          </w:tcPr>
          <w:p w14:paraId="672CCEDF"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tcBorders>
              <w:top w:val="nil"/>
              <w:bottom w:val="single" w:sz="4" w:space="0" w:color="auto"/>
            </w:tcBorders>
            <w:hideMark/>
          </w:tcPr>
          <w:p w14:paraId="3D092DCF"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tcBorders>
              <w:top w:val="nil"/>
              <w:bottom w:val="single" w:sz="4" w:space="0" w:color="auto"/>
            </w:tcBorders>
            <w:noWrap/>
            <w:hideMark/>
          </w:tcPr>
          <w:p w14:paraId="242F2E26" w14:textId="6F661815"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98</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410A3A60" w14:textId="6739A56F"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82</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406E5528"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63C5C907"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58AB1CEA" w14:textId="77777777" w:rsidTr="00C66A5B">
        <w:trPr>
          <w:trHeight w:val="257"/>
        </w:trPr>
        <w:tc>
          <w:tcPr>
            <w:tcW w:w="2261" w:type="dxa"/>
            <w:vMerge w:val="restart"/>
            <w:tcBorders>
              <w:top w:val="single" w:sz="4" w:space="0" w:color="auto"/>
              <w:bottom w:val="nil"/>
            </w:tcBorders>
            <w:hideMark/>
          </w:tcPr>
          <w:p w14:paraId="564BAE9C"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Does the siltation of reservoir affect Fishing</w:t>
            </w:r>
          </w:p>
        </w:tc>
        <w:tc>
          <w:tcPr>
            <w:tcW w:w="1495" w:type="dxa"/>
            <w:vMerge w:val="restart"/>
            <w:tcBorders>
              <w:top w:val="single" w:sz="4" w:space="0" w:color="auto"/>
              <w:bottom w:val="nil"/>
            </w:tcBorders>
            <w:hideMark/>
          </w:tcPr>
          <w:p w14:paraId="30768CD6"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420" w:type="dxa"/>
            <w:tcBorders>
              <w:top w:val="single" w:sz="4" w:space="0" w:color="auto"/>
              <w:bottom w:val="nil"/>
            </w:tcBorders>
            <w:noWrap/>
            <w:hideMark/>
          </w:tcPr>
          <w:p w14:paraId="4F05B260"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45</w:t>
            </w:r>
          </w:p>
        </w:tc>
        <w:tc>
          <w:tcPr>
            <w:tcW w:w="1420" w:type="dxa"/>
            <w:tcBorders>
              <w:top w:val="single" w:sz="4" w:space="0" w:color="auto"/>
              <w:bottom w:val="nil"/>
            </w:tcBorders>
            <w:noWrap/>
            <w:hideMark/>
          </w:tcPr>
          <w:p w14:paraId="2898F567"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38</w:t>
            </w:r>
          </w:p>
        </w:tc>
        <w:tc>
          <w:tcPr>
            <w:tcW w:w="1420" w:type="dxa"/>
            <w:tcBorders>
              <w:top w:val="single" w:sz="4" w:space="0" w:color="auto"/>
              <w:bottom w:val="nil"/>
            </w:tcBorders>
            <w:noWrap/>
            <w:hideMark/>
          </w:tcPr>
          <w:p w14:paraId="0F0B32C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3.473</w:t>
            </w:r>
          </w:p>
        </w:tc>
        <w:tc>
          <w:tcPr>
            <w:tcW w:w="1000" w:type="dxa"/>
            <w:tcBorders>
              <w:top w:val="single" w:sz="4" w:space="0" w:color="auto"/>
              <w:bottom w:val="nil"/>
            </w:tcBorders>
            <w:noWrap/>
            <w:hideMark/>
          </w:tcPr>
          <w:p w14:paraId="3BA8E02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0.062</w:t>
            </w:r>
          </w:p>
        </w:tc>
      </w:tr>
      <w:tr w:rsidR="007A2B33" w:rsidRPr="007A2B33" w14:paraId="7A9E24C2" w14:textId="77777777" w:rsidTr="00C66A5B">
        <w:trPr>
          <w:trHeight w:val="56"/>
        </w:trPr>
        <w:tc>
          <w:tcPr>
            <w:tcW w:w="2261" w:type="dxa"/>
            <w:vMerge/>
            <w:tcBorders>
              <w:top w:val="nil"/>
              <w:bottom w:val="nil"/>
            </w:tcBorders>
            <w:hideMark/>
          </w:tcPr>
          <w:p w14:paraId="37812F6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tcBorders>
              <w:top w:val="nil"/>
              <w:bottom w:val="nil"/>
            </w:tcBorders>
            <w:hideMark/>
          </w:tcPr>
          <w:p w14:paraId="72052A15"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4B2C5E64" w14:textId="3F00EF48"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90</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002DF86D" w14:textId="0C5009E8"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76</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7EA015C1"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5E6F9B1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0BFB0B24" w14:textId="77777777" w:rsidTr="00C66A5B">
        <w:trPr>
          <w:trHeight w:val="166"/>
        </w:trPr>
        <w:tc>
          <w:tcPr>
            <w:tcW w:w="2261" w:type="dxa"/>
            <w:vMerge/>
            <w:tcBorders>
              <w:top w:val="nil"/>
              <w:bottom w:val="nil"/>
            </w:tcBorders>
            <w:hideMark/>
          </w:tcPr>
          <w:p w14:paraId="1FF53165"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val="restart"/>
            <w:tcBorders>
              <w:top w:val="nil"/>
              <w:bottom w:val="nil"/>
            </w:tcBorders>
            <w:hideMark/>
          </w:tcPr>
          <w:p w14:paraId="1C74C08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420" w:type="dxa"/>
            <w:tcBorders>
              <w:top w:val="nil"/>
              <w:bottom w:val="nil"/>
            </w:tcBorders>
            <w:noWrap/>
            <w:hideMark/>
          </w:tcPr>
          <w:p w14:paraId="460B4799"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w:t>
            </w:r>
          </w:p>
        </w:tc>
        <w:tc>
          <w:tcPr>
            <w:tcW w:w="1420" w:type="dxa"/>
            <w:tcBorders>
              <w:top w:val="nil"/>
              <w:bottom w:val="nil"/>
            </w:tcBorders>
            <w:noWrap/>
            <w:hideMark/>
          </w:tcPr>
          <w:p w14:paraId="39C68DC7"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12</w:t>
            </w:r>
          </w:p>
        </w:tc>
        <w:tc>
          <w:tcPr>
            <w:tcW w:w="1420" w:type="dxa"/>
            <w:tcBorders>
              <w:top w:val="nil"/>
              <w:bottom w:val="nil"/>
            </w:tcBorders>
            <w:noWrap/>
            <w:hideMark/>
          </w:tcPr>
          <w:p w14:paraId="1139D2E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725D9A72"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27EBCF37" w14:textId="77777777" w:rsidTr="00C66A5B">
        <w:trPr>
          <w:trHeight w:val="69"/>
        </w:trPr>
        <w:tc>
          <w:tcPr>
            <w:tcW w:w="2261" w:type="dxa"/>
            <w:vMerge/>
            <w:tcBorders>
              <w:top w:val="nil"/>
              <w:bottom w:val="single" w:sz="4" w:space="0" w:color="auto"/>
            </w:tcBorders>
            <w:hideMark/>
          </w:tcPr>
          <w:p w14:paraId="38E72424"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tcBorders>
              <w:top w:val="nil"/>
              <w:bottom w:val="single" w:sz="4" w:space="0" w:color="auto"/>
            </w:tcBorders>
            <w:hideMark/>
          </w:tcPr>
          <w:p w14:paraId="16625E89"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tcBorders>
              <w:top w:val="nil"/>
              <w:bottom w:val="single" w:sz="4" w:space="0" w:color="auto"/>
            </w:tcBorders>
            <w:noWrap/>
            <w:hideMark/>
          </w:tcPr>
          <w:p w14:paraId="56D15EFF" w14:textId="364FD28D"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39364370" w14:textId="7F8B5046"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24</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71C6019E"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5438F3B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6BD7F0C8" w14:textId="77777777" w:rsidTr="00C66A5B">
        <w:trPr>
          <w:trHeight w:val="115"/>
        </w:trPr>
        <w:tc>
          <w:tcPr>
            <w:tcW w:w="2261" w:type="dxa"/>
            <w:vMerge w:val="restart"/>
            <w:tcBorders>
              <w:top w:val="single" w:sz="4" w:space="0" w:color="auto"/>
            </w:tcBorders>
            <w:hideMark/>
          </w:tcPr>
          <w:p w14:paraId="1C7928E1"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Does the siltation of reservoir affect Livestock rearing</w:t>
            </w:r>
          </w:p>
        </w:tc>
        <w:tc>
          <w:tcPr>
            <w:tcW w:w="1495" w:type="dxa"/>
            <w:vMerge w:val="restart"/>
            <w:tcBorders>
              <w:top w:val="single" w:sz="4" w:space="0" w:color="auto"/>
            </w:tcBorders>
            <w:hideMark/>
          </w:tcPr>
          <w:p w14:paraId="6F22068B"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420" w:type="dxa"/>
            <w:tcBorders>
              <w:top w:val="single" w:sz="4" w:space="0" w:color="auto"/>
            </w:tcBorders>
            <w:noWrap/>
            <w:hideMark/>
          </w:tcPr>
          <w:p w14:paraId="0761F54A"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40</w:t>
            </w:r>
          </w:p>
        </w:tc>
        <w:tc>
          <w:tcPr>
            <w:tcW w:w="1420" w:type="dxa"/>
            <w:tcBorders>
              <w:top w:val="single" w:sz="4" w:space="0" w:color="auto"/>
            </w:tcBorders>
            <w:noWrap/>
            <w:hideMark/>
          </w:tcPr>
          <w:p w14:paraId="540BD5D9"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33</w:t>
            </w:r>
          </w:p>
        </w:tc>
        <w:tc>
          <w:tcPr>
            <w:tcW w:w="1420" w:type="dxa"/>
            <w:tcBorders>
              <w:top w:val="single" w:sz="4" w:space="0" w:color="auto"/>
            </w:tcBorders>
            <w:noWrap/>
            <w:hideMark/>
          </w:tcPr>
          <w:p w14:paraId="6517C7FC"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2.486</w:t>
            </w:r>
          </w:p>
        </w:tc>
        <w:tc>
          <w:tcPr>
            <w:tcW w:w="1000" w:type="dxa"/>
            <w:tcBorders>
              <w:top w:val="single" w:sz="4" w:space="0" w:color="auto"/>
            </w:tcBorders>
            <w:noWrap/>
            <w:hideMark/>
          </w:tcPr>
          <w:p w14:paraId="5C600CCD"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0.115</w:t>
            </w:r>
          </w:p>
        </w:tc>
      </w:tr>
      <w:tr w:rsidR="007A2B33" w:rsidRPr="007A2B33" w14:paraId="010DF3C6" w14:textId="77777777" w:rsidTr="00C66A5B">
        <w:trPr>
          <w:trHeight w:val="56"/>
        </w:trPr>
        <w:tc>
          <w:tcPr>
            <w:tcW w:w="2261" w:type="dxa"/>
            <w:vMerge/>
            <w:hideMark/>
          </w:tcPr>
          <w:p w14:paraId="563D2077"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hideMark/>
          </w:tcPr>
          <w:p w14:paraId="02136028"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noWrap/>
            <w:hideMark/>
          </w:tcPr>
          <w:p w14:paraId="3C5C99BA" w14:textId="4BE72FE0"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80</w:t>
            </w:r>
            <w:r w:rsidR="009819EF" w:rsidRPr="007A2B33">
              <w:rPr>
                <w:rFonts w:ascii="Times New Roman" w:hAnsi="Times New Roman" w:cs="Times New Roman"/>
                <w:color w:val="000000" w:themeColor="text1"/>
                <w:sz w:val="20"/>
                <w:szCs w:val="20"/>
              </w:rPr>
              <w:t>%</w:t>
            </w:r>
          </w:p>
        </w:tc>
        <w:tc>
          <w:tcPr>
            <w:tcW w:w="1420" w:type="dxa"/>
            <w:noWrap/>
            <w:hideMark/>
          </w:tcPr>
          <w:p w14:paraId="47823B14" w14:textId="1E3D0B22"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66</w:t>
            </w:r>
            <w:r w:rsidR="009819EF" w:rsidRPr="007A2B33">
              <w:rPr>
                <w:rFonts w:ascii="Times New Roman" w:hAnsi="Times New Roman" w:cs="Times New Roman"/>
                <w:color w:val="000000" w:themeColor="text1"/>
                <w:sz w:val="20"/>
                <w:szCs w:val="20"/>
              </w:rPr>
              <w:t>%</w:t>
            </w:r>
          </w:p>
        </w:tc>
        <w:tc>
          <w:tcPr>
            <w:tcW w:w="1420" w:type="dxa"/>
            <w:noWrap/>
            <w:hideMark/>
          </w:tcPr>
          <w:p w14:paraId="6A215C2F"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noWrap/>
            <w:hideMark/>
          </w:tcPr>
          <w:p w14:paraId="1CDA62D3"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2E45F95B" w14:textId="77777777" w:rsidTr="00C66A5B">
        <w:trPr>
          <w:trHeight w:val="56"/>
        </w:trPr>
        <w:tc>
          <w:tcPr>
            <w:tcW w:w="2261" w:type="dxa"/>
            <w:vMerge/>
            <w:hideMark/>
          </w:tcPr>
          <w:p w14:paraId="0F4DB279"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val="restart"/>
            <w:hideMark/>
          </w:tcPr>
          <w:p w14:paraId="32C480A2"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420" w:type="dxa"/>
            <w:noWrap/>
            <w:hideMark/>
          </w:tcPr>
          <w:p w14:paraId="3787A06E"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p>
        </w:tc>
        <w:tc>
          <w:tcPr>
            <w:tcW w:w="1420" w:type="dxa"/>
            <w:noWrap/>
            <w:hideMark/>
          </w:tcPr>
          <w:p w14:paraId="6922686C"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17</w:t>
            </w:r>
          </w:p>
        </w:tc>
        <w:tc>
          <w:tcPr>
            <w:tcW w:w="1420" w:type="dxa"/>
            <w:noWrap/>
            <w:hideMark/>
          </w:tcPr>
          <w:p w14:paraId="680CF244"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noWrap/>
            <w:hideMark/>
          </w:tcPr>
          <w:p w14:paraId="53B6FE48"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r w:rsidR="007A2B33" w:rsidRPr="007A2B33" w14:paraId="2AF2696F" w14:textId="77777777" w:rsidTr="00C66A5B">
        <w:trPr>
          <w:trHeight w:val="300"/>
        </w:trPr>
        <w:tc>
          <w:tcPr>
            <w:tcW w:w="2261" w:type="dxa"/>
            <w:vMerge/>
            <w:hideMark/>
          </w:tcPr>
          <w:p w14:paraId="4D7BF2CC"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95" w:type="dxa"/>
            <w:vMerge/>
            <w:hideMark/>
          </w:tcPr>
          <w:p w14:paraId="271E54AD" w14:textId="77777777" w:rsidR="009819EF" w:rsidRPr="007A2B33" w:rsidRDefault="009819EF" w:rsidP="000130BB">
            <w:pPr>
              <w:spacing w:after="0" w:line="360" w:lineRule="auto"/>
              <w:jc w:val="both"/>
              <w:rPr>
                <w:rFonts w:ascii="Times New Roman" w:hAnsi="Times New Roman" w:cs="Times New Roman"/>
                <w:color w:val="000000" w:themeColor="text1"/>
                <w:sz w:val="20"/>
                <w:szCs w:val="20"/>
              </w:rPr>
            </w:pPr>
          </w:p>
        </w:tc>
        <w:tc>
          <w:tcPr>
            <w:tcW w:w="1420" w:type="dxa"/>
            <w:noWrap/>
            <w:hideMark/>
          </w:tcPr>
          <w:p w14:paraId="51A33F26" w14:textId="18AEF4AD"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20</w:t>
            </w:r>
            <w:r w:rsidR="009819EF" w:rsidRPr="007A2B33">
              <w:rPr>
                <w:rFonts w:ascii="Times New Roman" w:hAnsi="Times New Roman" w:cs="Times New Roman"/>
                <w:color w:val="000000" w:themeColor="text1"/>
                <w:sz w:val="20"/>
                <w:szCs w:val="20"/>
              </w:rPr>
              <w:t>%</w:t>
            </w:r>
          </w:p>
        </w:tc>
        <w:tc>
          <w:tcPr>
            <w:tcW w:w="1420" w:type="dxa"/>
            <w:noWrap/>
            <w:hideMark/>
          </w:tcPr>
          <w:p w14:paraId="7EBA6786" w14:textId="1D69A3CC" w:rsidR="009819EF" w:rsidRPr="007A2B33" w:rsidRDefault="000E6F7A" w:rsidP="000130BB">
            <w:pPr>
              <w:spacing w:after="0" w:line="36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34</w:t>
            </w:r>
            <w:r w:rsidR="009819EF" w:rsidRPr="007A2B33">
              <w:rPr>
                <w:rFonts w:ascii="Times New Roman" w:hAnsi="Times New Roman" w:cs="Times New Roman"/>
                <w:color w:val="000000" w:themeColor="text1"/>
                <w:sz w:val="20"/>
                <w:szCs w:val="20"/>
              </w:rPr>
              <w:t>%</w:t>
            </w:r>
          </w:p>
        </w:tc>
        <w:tc>
          <w:tcPr>
            <w:tcW w:w="1420" w:type="dxa"/>
            <w:noWrap/>
            <w:hideMark/>
          </w:tcPr>
          <w:p w14:paraId="50226DE6"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c>
          <w:tcPr>
            <w:tcW w:w="1000" w:type="dxa"/>
            <w:noWrap/>
            <w:hideMark/>
          </w:tcPr>
          <w:p w14:paraId="53DEF1E3" w14:textId="77777777" w:rsidR="009819EF" w:rsidRPr="007A2B33" w:rsidRDefault="009819EF" w:rsidP="000130BB">
            <w:pPr>
              <w:spacing w:after="0" w:line="360" w:lineRule="auto"/>
              <w:jc w:val="center"/>
              <w:rPr>
                <w:rFonts w:ascii="Times New Roman" w:hAnsi="Times New Roman" w:cs="Times New Roman"/>
                <w:color w:val="000000" w:themeColor="text1"/>
                <w:sz w:val="20"/>
                <w:szCs w:val="20"/>
              </w:rPr>
            </w:pPr>
          </w:p>
        </w:tc>
      </w:tr>
    </w:tbl>
    <w:p w14:paraId="30C3843E" w14:textId="77777777" w:rsidR="009819EF" w:rsidRPr="007A2B33" w:rsidRDefault="009819EF"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 study (July, 2022)</w:t>
      </w:r>
    </w:p>
    <w:p w14:paraId="57B50BD9" w14:textId="6E9DE061" w:rsidR="009819EF" w:rsidRPr="007A2B33" w:rsidRDefault="00563E82" w:rsidP="00CC618F">
      <w:pPr>
        <w:autoSpaceDE w:val="0"/>
        <w:autoSpaceDN w:val="0"/>
        <w:adjustRightInd w:val="0"/>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bCs/>
          <w:color w:val="000000" w:themeColor="text1"/>
          <w:sz w:val="24"/>
          <w:szCs w:val="24"/>
        </w:rPr>
        <w:t xml:space="preserve"> As shown in Plate 4.9 and Plate 4.10</w:t>
      </w:r>
      <w:r w:rsidR="006D4848" w:rsidRPr="007A2B33">
        <w:rPr>
          <w:rFonts w:ascii="Times New Roman" w:hAnsi="Times New Roman" w:cs="Times New Roman"/>
          <w:bCs/>
          <w:color w:val="000000" w:themeColor="text1"/>
          <w:sz w:val="24"/>
          <w:szCs w:val="24"/>
        </w:rPr>
        <w:t xml:space="preserve"> in Appendix C</w:t>
      </w:r>
      <w:r w:rsidR="009819EF" w:rsidRPr="007A2B33">
        <w:rPr>
          <w:rFonts w:ascii="Times New Roman" w:hAnsi="Times New Roman" w:cs="Times New Roman"/>
          <w:bCs/>
          <w:color w:val="000000" w:themeColor="text1"/>
          <w:sz w:val="24"/>
          <w:szCs w:val="24"/>
        </w:rPr>
        <w:t xml:space="preserve">, some few people use the small scale dams for other purposes besides vegetable cultivation from the communities where they are sited, this include; rearing of livestock and fishing. </w:t>
      </w:r>
      <w:r w:rsidR="009819EF"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color w:val="000000" w:themeColor="text1"/>
          <w:sz w:val="24"/>
          <w:szCs w:val="24"/>
        </w:rPr>
        <w:t xml:space="preserve">Findings as shown </w:t>
      </w:r>
      <w:r w:rsidR="009819EF" w:rsidRPr="007A2B33">
        <w:rPr>
          <w:rFonts w:ascii="Times New Roman" w:hAnsi="Times New Roman" w:cs="Times New Roman"/>
          <w:color w:val="000000" w:themeColor="text1"/>
          <w:sz w:val="24"/>
          <w:szCs w:val="24"/>
        </w:rPr>
        <w:t>in Table</w:t>
      </w:r>
      <w:r w:rsidR="00C245C0" w:rsidRPr="007A2B33">
        <w:rPr>
          <w:rFonts w:ascii="Times New Roman" w:hAnsi="Times New Roman" w:cs="Times New Roman"/>
          <w:color w:val="000000" w:themeColor="text1"/>
          <w:sz w:val="24"/>
          <w:szCs w:val="24"/>
        </w:rPr>
        <w:t xml:space="preserve"> 4.</w:t>
      </w:r>
      <w:r w:rsidRPr="007A2B33">
        <w:rPr>
          <w:rFonts w:ascii="Times New Roman" w:hAnsi="Times New Roman" w:cs="Times New Roman"/>
          <w:color w:val="000000" w:themeColor="text1"/>
          <w:sz w:val="24"/>
          <w:szCs w:val="24"/>
        </w:rPr>
        <w:t>7, nearly all (98%</w:t>
      </w:r>
      <w:r w:rsidR="009819EF" w:rsidRPr="007A2B33">
        <w:rPr>
          <w:rFonts w:ascii="Times New Roman" w:hAnsi="Times New Roman" w:cs="Times New Roman"/>
          <w:color w:val="000000" w:themeColor="text1"/>
          <w:sz w:val="24"/>
          <w:szCs w:val="24"/>
        </w:rPr>
        <w:t xml:space="preserve">) of the small-scale irrigation farmers in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t>
      </w:r>
      <w:r w:rsidRPr="007A2B33">
        <w:rPr>
          <w:rFonts w:ascii="Times New Roman" w:hAnsi="Times New Roman" w:cs="Times New Roman"/>
          <w:color w:val="000000" w:themeColor="text1"/>
          <w:sz w:val="24"/>
          <w:szCs w:val="24"/>
        </w:rPr>
        <w:t>a greater majority (84%</w:t>
      </w:r>
      <w:r w:rsidR="009819EF" w:rsidRPr="007A2B33">
        <w:rPr>
          <w:rFonts w:ascii="Times New Roman" w:hAnsi="Times New Roman" w:cs="Times New Roman"/>
          <w:color w:val="000000" w:themeColor="text1"/>
          <w:sz w:val="24"/>
          <w:szCs w:val="24"/>
        </w:rPr>
        <w:t xml:space="preserve">) of the small-scale farmers in Wa Municipality used dam water for vegetable production. However, fewer </w:t>
      </w:r>
      <w:r w:rsidRPr="007A2B33">
        <w:rPr>
          <w:rFonts w:ascii="Times New Roman" w:hAnsi="Times New Roman" w:cs="Times New Roman"/>
          <w:color w:val="000000" w:themeColor="text1"/>
          <w:sz w:val="24"/>
          <w:szCs w:val="24"/>
        </w:rPr>
        <w:t>small-scale farmers (2%) and (10%</w:t>
      </w:r>
      <w:r w:rsidR="009819EF" w:rsidRPr="007A2B33">
        <w:rPr>
          <w:rFonts w:ascii="Times New Roman" w:hAnsi="Times New Roman" w:cs="Times New Roman"/>
          <w:color w:val="000000" w:themeColor="text1"/>
          <w:sz w:val="24"/>
          <w:szCs w:val="24"/>
        </w:rPr>
        <w:t xml:space="preserve">) in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respectively, used the small scale dams for fishing.</w:t>
      </w:r>
      <w:r w:rsidRPr="007A2B33">
        <w:rPr>
          <w:rFonts w:ascii="Times New Roman" w:hAnsi="Times New Roman" w:cs="Times New Roman"/>
          <w:color w:val="000000" w:themeColor="text1"/>
          <w:sz w:val="24"/>
          <w:szCs w:val="24"/>
        </w:rPr>
        <w:t xml:space="preserve"> In addition, fewer (6%</w:t>
      </w:r>
      <w:r w:rsidR="009819EF" w:rsidRPr="007A2B33">
        <w:rPr>
          <w:rFonts w:ascii="Times New Roman" w:hAnsi="Times New Roman" w:cs="Times New Roman"/>
          <w:color w:val="000000" w:themeColor="text1"/>
          <w:sz w:val="24"/>
          <w:szCs w:val="24"/>
        </w:rPr>
        <w:t xml:space="preserve">) of small-scale farmers in Wa Municipality used dam water for livestock rearing. As a result, the study discovered a statistically significant relationship between the type of economic activity dam water is used </w:t>
      </w:r>
      <w:r w:rsidR="009819EF" w:rsidRPr="007A2B33">
        <w:rPr>
          <w:rFonts w:ascii="Times New Roman" w:hAnsi="Times New Roman" w:cs="Times New Roman"/>
          <w:color w:val="000000" w:themeColor="text1"/>
          <w:sz w:val="24"/>
          <w:szCs w:val="24"/>
        </w:rPr>
        <w:lastRenderedPageBreak/>
        <w:t xml:space="preserve">for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(P-value = 0.022, X2 = 7.609). This finding indicates that, while dam/dam water is primarily used for vegetable farming, it is gradually being adopted and utilized for other purposes. This implies that the purpose for which the majority of the irrigation dams were built is gradually being met. </w:t>
      </w:r>
      <w:r w:rsidR="00000ADD" w:rsidRPr="007A2B33">
        <w:rPr>
          <w:rFonts w:ascii="Times New Roman" w:hAnsi="Times New Roman" w:cs="Times New Roman"/>
          <w:color w:val="000000" w:themeColor="text1"/>
          <w:sz w:val="24"/>
          <w:szCs w:val="24"/>
        </w:rPr>
        <w:t>In response to a key informant's question about the economic benefits of small-scale d</w:t>
      </w:r>
      <w:r w:rsidR="003F7340" w:rsidRPr="007A2B33">
        <w:rPr>
          <w:rFonts w:ascii="Times New Roman" w:hAnsi="Times New Roman" w:cs="Times New Roman"/>
          <w:color w:val="000000" w:themeColor="text1"/>
          <w:sz w:val="24"/>
          <w:szCs w:val="24"/>
        </w:rPr>
        <w:t>ams in his jurisdiction, the key informant stated that</w:t>
      </w:r>
      <w:r w:rsidR="00000ADD" w:rsidRPr="007A2B33">
        <w:rPr>
          <w:rFonts w:ascii="Times New Roman" w:hAnsi="Times New Roman" w:cs="Times New Roman"/>
          <w:color w:val="000000" w:themeColor="text1"/>
          <w:sz w:val="24"/>
          <w:szCs w:val="24"/>
        </w:rPr>
        <w:t xml:space="preserve">, </w:t>
      </w:r>
      <w:r w:rsidR="003F7340" w:rsidRPr="007A2B33">
        <w:rPr>
          <w:rFonts w:ascii="Times New Roman" w:hAnsi="Times New Roman" w:cs="Times New Roman"/>
          <w:i/>
          <w:color w:val="000000" w:themeColor="text1"/>
          <w:sz w:val="24"/>
          <w:szCs w:val="24"/>
        </w:rPr>
        <w:t>“</w:t>
      </w:r>
      <w:r w:rsidR="00000ADD" w:rsidRPr="007A2B33">
        <w:rPr>
          <w:rFonts w:ascii="Times New Roman" w:hAnsi="Times New Roman" w:cs="Times New Roman"/>
          <w:i/>
          <w:color w:val="000000" w:themeColor="text1"/>
          <w:sz w:val="24"/>
          <w:szCs w:val="24"/>
        </w:rPr>
        <w:t>The use of small-scale dams in the Wa Municipality is gradually expanding beyond agricultural purposes such as irrigated farming, fishing, and livestock to include commercial use for construction and vehicle washing to</w:t>
      </w:r>
      <w:r w:rsidR="003F7340" w:rsidRPr="007A2B33">
        <w:rPr>
          <w:rFonts w:ascii="Times New Roman" w:hAnsi="Times New Roman" w:cs="Times New Roman"/>
          <w:i/>
          <w:color w:val="000000" w:themeColor="text1"/>
          <w:sz w:val="24"/>
          <w:szCs w:val="24"/>
        </w:rPr>
        <w:t xml:space="preserve"> generate income for the youth.” </w:t>
      </w:r>
      <w:r w:rsidR="00D12B0E" w:rsidRPr="007A2B33">
        <w:rPr>
          <w:rFonts w:ascii="Times New Roman" w:hAnsi="Times New Roman" w:cs="Times New Roman"/>
          <w:color w:val="000000" w:themeColor="text1"/>
          <w:sz w:val="24"/>
          <w:szCs w:val="24"/>
        </w:rPr>
        <w:t>(</w:t>
      </w:r>
      <w:r w:rsidR="00000ADD" w:rsidRPr="007A2B33">
        <w:rPr>
          <w:rFonts w:ascii="Times New Roman" w:hAnsi="Times New Roman" w:cs="Times New Roman"/>
          <w:color w:val="000000" w:themeColor="text1"/>
          <w:sz w:val="24"/>
          <w:szCs w:val="24"/>
        </w:rPr>
        <w:t>Key informant, Department of Food and Agriculture, Wa Municipal</w:t>
      </w:r>
      <w:r w:rsidR="00D12B0E" w:rsidRPr="007A2B33">
        <w:rPr>
          <w:rFonts w:ascii="Times New Roman" w:hAnsi="Times New Roman" w:cs="Times New Roman"/>
          <w:color w:val="000000" w:themeColor="text1"/>
          <w:sz w:val="24"/>
          <w:szCs w:val="24"/>
        </w:rPr>
        <w:t>, August 2022)</w:t>
      </w:r>
      <w:r w:rsidR="00000ADD" w:rsidRPr="007A2B33">
        <w:rPr>
          <w:rFonts w:ascii="Times New Roman" w:hAnsi="Times New Roman" w:cs="Times New Roman"/>
          <w:color w:val="000000" w:themeColor="text1"/>
          <w:sz w:val="24"/>
          <w:szCs w:val="24"/>
        </w:rPr>
        <w:t xml:space="preserve">). The findings of the study are congruent with those of </w:t>
      </w:r>
      <w:r w:rsidR="00D12B0E" w:rsidRPr="007A2B33">
        <w:rPr>
          <w:rFonts w:ascii="Times New Roman" w:hAnsi="Times New Roman" w:cs="Times New Roman"/>
          <w:color w:val="000000" w:themeColor="text1"/>
          <w:sz w:val="24"/>
          <w:szCs w:val="24"/>
        </w:rPr>
        <w:t>(Yielo et al.</w:t>
      </w:r>
      <w:r w:rsidR="009A7F30" w:rsidRPr="007A2B33">
        <w:rPr>
          <w:rFonts w:ascii="Times New Roman" w:hAnsi="Times New Roman" w:cs="Times New Roman"/>
          <w:color w:val="000000" w:themeColor="text1"/>
          <w:sz w:val="24"/>
          <w:szCs w:val="24"/>
        </w:rPr>
        <w:t>,</w:t>
      </w:r>
      <w:r w:rsidR="00D12B0E" w:rsidRPr="007A2B33">
        <w:rPr>
          <w:rFonts w:ascii="Times New Roman" w:hAnsi="Times New Roman" w:cs="Times New Roman"/>
          <w:color w:val="000000" w:themeColor="text1"/>
          <w:sz w:val="24"/>
          <w:szCs w:val="24"/>
        </w:rPr>
        <w:t xml:space="preserve"> </w:t>
      </w:r>
      <w:r w:rsidR="00000ADD" w:rsidRPr="007A2B33">
        <w:rPr>
          <w:rFonts w:ascii="Times New Roman" w:hAnsi="Times New Roman" w:cs="Times New Roman"/>
          <w:color w:val="000000" w:themeColor="text1"/>
          <w:sz w:val="24"/>
          <w:szCs w:val="24"/>
        </w:rPr>
        <w:t>2019), who revealed that dam water is used for a range of activities/purposes, including domestic animal watering.</w:t>
      </w:r>
    </w:p>
    <w:p w14:paraId="57946F0E" w14:textId="646AC7BF"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The study's findings on whether dam siltation affects vegetable production revealed that, based on a column proportion of Yes or No, nearly all (</w:t>
      </w:r>
      <w:r w:rsidR="009A7F30" w:rsidRPr="007A2B33">
        <w:rPr>
          <w:rFonts w:ascii="Times New Roman" w:hAnsi="Times New Roman" w:cs="Times New Roman"/>
          <w:color w:val="000000" w:themeColor="text1"/>
          <w:sz w:val="24"/>
          <w:szCs w:val="24"/>
        </w:rPr>
        <w:t>98%</w:t>
      </w:r>
      <w:r w:rsidRPr="007A2B33">
        <w:rPr>
          <w:rFonts w:ascii="Times New Roman" w:hAnsi="Times New Roman" w:cs="Times New Roman"/>
          <w:color w:val="000000" w:themeColor="text1"/>
          <w:sz w:val="24"/>
          <w:szCs w:val="24"/>
        </w:rPr>
        <w:t xml:space="preserve">) of small-scale farmers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and</w:t>
      </w:r>
      <w:r w:rsidR="009A7F30" w:rsidRPr="007A2B33">
        <w:rPr>
          <w:rFonts w:ascii="Times New Roman" w:hAnsi="Times New Roman" w:cs="Times New Roman"/>
          <w:color w:val="000000" w:themeColor="text1"/>
          <w:sz w:val="24"/>
          <w:szCs w:val="24"/>
        </w:rPr>
        <w:t xml:space="preserve"> the vast majority (82%</w:t>
      </w:r>
      <w:r w:rsidRPr="007A2B33">
        <w:rPr>
          <w:rFonts w:ascii="Times New Roman" w:hAnsi="Times New Roman" w:cs="Times New Roman"/>
          <w:color w:val="000000" w:themeColor="text1"/>
          <w:sz w:val="24"/>
          <w:szCs w:val="24"/>
        </w:rPr>
        <w:t xml:space="preserve">) of small-scale farmers in Wa Municipality, answered Yes to the statement that dam siltation affects vegetable production. The study established statistically that there was a significant difference in association between dam siltation affecting vegetable production and the two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 = 0.008, X2 = 7.111).</w:t>
      </w:r>
    </w:p>
    <w:p w14:paraId="74754326" w14:textId="39CD33DD" w:rsidR="009819EF" w:rsidRPr="007A2B33" w:rsidRDefault="009A7F30"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Results from  the study</w:t>
      </w:r>
      <w:r w:rsidR="009819EF" w:rsidRPr="007A2B33">
        <w:rPr>
          <w:rFonts w:ascii="Times New Roman" w:hAnsi="Times New Roman" w:cs="Times New Roman"/>
          <w:color w:val="000000" w:themeColor="text1"/>
          <w:sz w:val="24"/>
          <w:szCs w:val="24"/>
        </w:rPr>
        <w:t xml:space="preserve"> findings</w:t>
      </w:r>
      <w:r w:rsidRPr="007A2B33">
        <w:rPr>
          <w:rFonts w:ascii="Times New Roman" w:hAnsi="Times New Roman" w:cs="Times New Roman"/>
          <w:color w:val="000000" w:themeColor="text1"/>
          <w:sz w:val="24"/>
          <w:szCs w:val="24"/>
        </w:rPr>
        <w:t xml:space="preserve"> indicates that, almost all (90%</w:t>
      </w:r>
      <w:r w:rsidR="009819EF" w:rsidRPr="007A2B33">
        <w:rPr>
          <w:rFonts w:ascii="Times New Roman" w:hAnsi="Times New Roman" w:cs="Times New Roman"/>
          <w:color w:val="000000" w:themeColor="text1"/>
          <w:sz w:val="24"/>
          <w:szCs w:val="24"/>
        </w:rPr>
        <w:t xml:space="preserve">) of the small-scale farmers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the majority (76%</w:t>
      </w:r>
      <w:r w:rsidR="009819EF" w:rsidRPr="007A2B33">
        <w:rPr>
          <w:rFonts w:ascii="Times New Roman" w:hAnsi="Times New Roman" w:cs="Times New Roman"/>
          <w:color w:val="000000" w:themeColor="text1"/>
          <w:sz w:val="24"/>
          <w:szCs w:val="24"/>
        </w:rPr>
        <w:t xml:space="preserve">) of the small-scale farmers in the Wa Municipality answered No to the question of whether dam siltation affects fishing activities. The study found no statistically significant relationship between siltation affecting fishing activities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(P-value = 0.062, X2 = 3.473). Based on the findings regarding the effects of dam siltation on vegetable production and fishing activities, it is possible to conclude that dam siltation primarily affects vegetable production in Wa </w:t>
      </w:r>
      <w:r w:rsidR="004550CA" w:rsidRPr="007A2B33">
        <w:rPr>
          <w:rFonts w:ascii="Times New Roman" w:hAnsi="Times New Roman" w:cs="Times New Roman"/>
          <w:color w:val="000000" w:themeColor="text1"/>
          <w:sz w:val="24"/>
          <w:szCs w:val="24"/>
        </w:rPr>
        <w:t>West District</w:t>
      </w:r>
      <w:r w:rsidR="009819EF" w:rsidRPr="007A2B33">
        <w:rPr>
          <w:rFonts w:ascii="Times New Roman" w:hAnsi="Times New Roman" w:cs="Times New Roman"/>
          <w:color w:val="000000" w:themeColor="text1"/>
          <w:sz w:val="24"/>
          <w:szCs w:val="24"/>
        </w:rPr>
        <w:t xml:space="preserve"> and Wa Municipality. </w:t>
      </w:r>
    </w:p>
    <w:p w14:paraId="372E1F14" w14:textId="67546EEA" w:rsidR="00000ADD"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lastRenderedPageBreak/>
        <w:t xml:space="preserve">Furthermore, the study's findings on whether siltation affects livestock rearing revealed that, based on a column proportion of Yes or No, a </w:t>
      </w:r>
      <w:r w:rsidR="009A7F30" w:rsidRPr="007A2B33">
        <w:rPr>
          <w:rFonts w:ascii="Times New Roman" w:hAnsi="Times New Roman" w:cs="Times New Roman"/>
          <w:color w:val="000000" w:themeColor="text1"/>
          <w:sz w:val="24"/>
          <w:szCs w:val="24"/>
        </w:rPr>
        <w:t>greater proportion (80%</w:t>
      </w:r>
      <w:r w:rsidRPr="007A2B33">
        <w:rPr>
          <w:rFonts w:ascii="Times New Roman" w:hAnsi="Times New Roman" w:cs="Times New Roman"/>
          <w:color w:val="000000" w:themeColor="text1"/>
          <w:sz w:val="24"/>
          <w:szCs w:val="24"/>
        </w:rPr>
        <w:t xml:space="preserve">) of small-scale farmers in the Wa </w:t>
      </w:r>
      <w:r w:rsidR="004550CA"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 xml:space="preserve"> answered No, implying that siltation of dams in the Wa </w:t>
      </w:r>
      <w:r w:rsidR="004550CA"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 xml:space="preserve"> has no effect on livestock rearing. Similarly, in Wa Municipality, many s</w:t>
      </w:r>
      <w:r w:rsidR="009A7F30" w:rsidRPr="007A2B33">
        <w:rPr>
          <w:rFonts w:ascii="Times New Roman" w:hAnsi="Times New Roman" w:cs="Times New Roman"/>
          <w:color w:val="000000" w:themeColor="text1"/>
          <w:sz w:val="24"/>
          <w:szCs w:val="24"/>
        </w:rPr>
        <w:t>mall-scale farmers (66%</w:t>
      </w:r>
      <w:r w:rsidRPr="007A2B33">
        <w:rPr>
          <w:rFonts w:ascii="Times New Roman" w:hAnsi="Times New Roman" w:cs="Times New Roman"/>
          <w:color w:val="000000" w:themeColor="text1"/>
          <w:sz w:val="24"/>
          <w:szCs w:val="24"/>
        </w:rPr>
        <w:t>) answered NO in a column proportion of Yes or No that siltation dam affects livestock rearing. Nonetheless, m</w:t>
      </w:r>
      <w:r w:rsidR="009A7F30" w:rsidRPr="007A2B33">
        <w:rPr>
          <w:rFonts w:ascii="Times New Roman" w:hAnsi="Times New Roman" w:cs="Times New Roman"/>
          <w:color w:val="000000" w:themeColor="text1"/>
          <w:sz w:val="24"/>
          <w:szCs w:val="24"/>
        </w:rPr>
        <w:t>ore than a quarter (34%</w:t>
      </w:r>
      <w:r w:rsidRPr="007A2B33">
        <w:rPr>
          <w:rFonts w:ascii="Times New Roman" w:hAnsi="Times New Roman" w:cs="Times New Roman"/>
          <w:color w:val="000000" w:themeColor="text1"/>
          <w:sz w:val="24"/>
          <w:szCs w:val="24"/>
        </w:rPr>
        <w:t xml:space="preserve">) of small-scale farmers in Wa Municipality agreed that dam siltation in the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 had an impact on livestock rearing. However, there was no statistically significant difference between the effect of dam siltation on livestock rearing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w:t>
      </w:r>
      <w:r w:rsidR="00182890" w:rsidRPr="007A2B33">
        <w:rPr>
          <w:rFonts w:ascii="Times New Roman" w:hAnsi="Times New Roman" w:cs="Times New Roman"/>
          <w:color w:val="000000" w:themeColor="text1"/>
          <w:sz w:val="24"/>
          <w:szCs w:val="24"/>
        </w:rPr>
        <w:t>Municipality) (P-value &gt; 0.05).</w:t>
      </w:r>
    </w:p>
    <w:p w14:paraId="4DC49CDA" w14:textId="77777777" w:rsidR="00867243" w:rsidRPr="007A2B33" w:rsidRDefault="00867243" w:rsidP="00F40508">
      <w:pPr>
        <w:pStyle w:val="Heading2"/>
        <w:rPr>
          <w:color w:val="000000" w:themeColor="text1"/>
        </w:rPr>
      </w:pPr>
      <w:bookmarkStart w:id="213" w:name="_Toc118764466"/>
      <w:bookmarkStart w:id="214" w:name="_Toc127797624"/>
      <w:r w:rsidRPr="007A2B33">
        <w:rPr>
          <w:color w:val="000000" w:themeColor="text1"/>
        </w:rPr>
        <w:t>4.4</w:t>
      </w:r>
      <w:r w:rsidRPr="007A2B33">
        <w:rPr>
          <w:color w:val="000000" w:themeColor="text1"/>
        </w:rPr>
        <w:tab/>
        <w:t>The effect of siltation on small holder irrigation production levels in the Region</w:t>
      </w:r>
      <w:bookmarkEnd w:id="213"/>
      <w:bookmarkEnd w:id="214"/>
    </w:p>
    <w:p w14:paraId="0AC23CBA" w14:textId="59009DDE" w:rsidR="00867243" w:rsidRPr="007A2B33" w:rsidRDefault="00867243"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This section of the results analysis presents the findings of the study's objective two. It sought to determine the effect of siltation on small-holder irrigation production levels in the study </w:t>
      </w:r>
      <w:r w:rsidR="00257EDD" w:rsidRPr="007A2B33">
        <w:rPr>
          <w:rFonts w:ascii="Times New Roman" w:hAnsi="Times New Roman" w:cs="Times New Roman"/>
          <w:color w:val="000000" w:themeColor="text1"/>
          <w:sz w:val="24"/>
          <w:szCs w:val="24"/>
        </w:rPr>
        <w:t xml:space="preserve">areas, in </w:t>
      </w:r>
      <w:r w:rsidR="00607910" w:rsidRPr="007A2B33">
        <w:rPr>
          <w:rFonts w:ascii="Times New Roman" w:hAnsi="Times New Roman" w:cs="Times New Roman"/>
          <w:color w:val="000000" w:themeColor="text1"/>
          <w:sz w:val="24"/>
          <w:szCs w:val="24"/>
        </w:rPr>
        <w:t>the in</w:t>
      </w:r>
      <w:r w:rsidRPr="007A2B33">
        <w:rPr>
          <w:rFonts w:ascii="Times New Roman" w:hAnsi="Times New Roman" w:cs="Times New Roman"/>
          <w:color w:val="000000" w:themeColor="text1"/>
          <w:sz w:val="24"/>
          <w:szCs w:val="24"/>
        </w:rPr>
        <w:t xml:space="preserve"> Wa West District and Wa Municipality</w:t>
      </w:r>
      <w:r w:rsidR="00607910"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color w:val="000000" w:themeColor="text1"/>
          <w:sz w:val="24"/>
          <w:szCs w:val="24"/>
        </w:rPr>
        <w:t xml:space="preserve"> </w:t>
      </w:r>
      <w:r w:rsidR="00607910" w:rsidRPr="007A2B33">
        <w:rPr>
          <w:rFonts w:ascii="Times New Roman" w:hAnsi="Times New Roman" w:cs="Times New Roman"/>
          <w:color w:val="000000" w:themeColor="text1"/>
          <w:sz w:val="24"/>
          <w:szCs w:val="24"/>
        </w:rPr>
        <w:t>T</w:t>
      </w:r>
      <w:r w:rsidRPr="007A2B33">
        <w:rPr>
          <w:rFonts w:ascii="Times New Roman" w:hAnsi="Times New Roman" w:cs="Times New Roman"/>
          <w:color w:val="000000" w:themeColor="text1"/>
          <w:sz w:val="24"/>
          <w:szCs w:val="24"/>
        </w:rPr>
        <w:t>o</w:t>
      </w:r>
      <w:r w:rsidR="00607910" w:rsidRPr="007A2B33">
        <w:rPr>
          <w:rFonts w:ascii="Times New Roman" w:hAnsi="Times New Roman" w:cs="Times New Roman"/>
          <w:color w:val="000000" w:themeColor="text1"/>
          <w:sz w:val="24"/>
          <w:szCs w:val="24"/>
        </w:rPr>
        <w:t xml:space="preserve"> be able to address this goal effectively, the</w:t>
      </w:r>
      <w:r w:rsidRPr="007A2B33">
        <w:rPr>
          <w:rFonts w:ascii="Times New Roman" w:hAnsi="Times New Roman" w:cs="Times New Roman"/>
          <w:color w:val="000000" w:themeColor="text1"/>
          <w:sz w:val="24"/>
          <w:szCs w:val="24"/>
        </w:rPr>
        <w:t xml:space="preserve"> analysis presented and </w:t>
      </w:r>
      <w:r w:rsidR="00607910" w:rsidRPr="007A2B33">
        <w:rPr>
          <w:rFonts w:ascii="Times New Roman" w:hAnsi="Times New Roman" w:cs="Times New Roman"/>
          <w:color w:val="000000" w:themeColor="text1"/>
          <w:sz w:val="24"/>
          <w:szCs w:val="24"/>
        </w:rPr>
        <w:t xml:space="preserve">discussed from the </w:t>
      </w:r>
      <w:r w:rsidRPr="007A2B33">
        <w:rPr>
          <w:rFonts w:ascii="Times New Roman" w:hAnsi="Times New Roman" w:cs="Times New Roman"/>
          <w:color w:val="000000" w:themeColor="text1"/>
          <w:sz w:val="24"/>
          <w:szCs w:val="24"/>
        </w:rPr>
        <w:t xml:space="preserve">research findings on the effect of siltation on small-scale irrigation production levels in the </w:t>
      </w:r>
      <w:r w:rsidR="00607910" w:rsidRPr="007A2B33">
        <w:rPr>
          <w:rFonts w:ascii="Times New Roman" w:hAnsi="Times New Roman" w:cs="Times New Roman"/>
          <w:color w:val="000000" w:themeColor="text1"/>
          <w:sz w:val="24"/>
          <w:szCs w:val="24"/>
        </w:rPr>
        <w:t xml:space="preserve">study areas, </w:t>
      </w:r>
      <w:r w:rsidRPr="007A2B33">
        <w:rPr>
          <w:rFonts w:ascii="Times New Roman" w:hAnsi="Times New Roman" w:cs="Times New Roman"/>
          <w:color w:val="000000" w:themeColor="text1"/>
          <w:sz w:val="24"/>
          <w:szCs w:val="24"/>
        </w:rPr>
        <w:t>descriptive statistics such as frequency, percentage, and crosstabulation</w:t>
      </w:r>
      <w:r w:rsidR="00607910" w:rsidRPr="007A2B33">
        <w:rPr>
          <w:rFonts w:ascii="Times New Roman" w:hAnsi="Times New Roman" w:cs="Times New Roman"/>
          <w:color w:val="000000" w:themeColor="text1"/>
          <w:sz w:val="24"/>
          <w:szCs w:val="24"/>
        </w:rPr>
        <w:t xml:space="preserve"> have been used in this section</w:t>
      </w:r>
      <w:r w:rsidRPr="007A2B33">
        <w:rPr>
          <w:rFonts w:ascii="Times New Roman" w:hAnsi="Times New Roman" w:cs="Times New Roman"/>
          <w:color w:val="000000" w:themeColor="text1"/>
          <w:sz w:val="24"/>
          <w:szCs w:val="24"/>
        </w:rPr>
        <w:t xml:space="preserve">. The effect of small-scale irrigation production in the </w:t>
      </w:r>
      <w:r w:rsidR="00B930DC" w:rsidRPr="007A2B33">
        <w:rPr>
          <w:rFonts w:ascii="Times New Roman" w:hAnsi="Times New Roman" w:cs="Times New Roman"/>
          <w:color w:val="000000" w:themeColor="text1"/>
          <w:sz w:val="24"/>
          <w:szCs w:val="24"/>
        </w:rPr>
        <w:t>areas is</w:t>
      </w:r>
      <w:r w:rsidRPr="007A2B33">
        <w:rPr>
          <w:rFonts w:ascii="Times New Roman" w:hAnsi="Times New Roman" w:cs="Times New Roman"/>
          <w:color w:val="000000" w:themeColor="text1"/>
          <w:sz w:val="24"/>
          <w:szCs w:val="24"/>
        </w:rPr>
        <w:t xml:space="preserve"> shown in Table </w:t>
      </w:r>
      <w:r w:rsidR="00607910" w:rsidRPr="007A2B33">
        <w:rPr>
          <w:rFonts w:ascii="Times New Roman" w:hAnsi="Times New Roman" w:cs="Times New Roman"/>
          <w:color w:val="000000" w:themeColor="text1"/>
          <w:sz w:val="24"/>
          <w:szCs w:val="24"/>
        </w:rPr>
        <w:t>4.</w:t>
      </w:r>
      <w:r w:rsidRPr="007A2B33">
        <w:rPr>
          <w:rFonts w:ascii="Times New Roman" w:hAnsi="Times New Roman" w:cs="Times New Roman"/>
          <w:color w:val="000000" w:themeColor="text1"/>
          <w:sz w:val="24"/>
          <w:szCs w:val="24"/>
        </w:rPr>
        <w:t xml:space="preserve">8. </w:t>
      </w:r>
    </w:p>
    <w:p w14:paraId="7DB82565" w14:textId="77777777" w:rsidR="00182890" w:rsidRPr="007A2B33" w:rsidRDefault="00182890" w:rsidP="00CC618F">
      <w:pPr>
        <w:pStyle w:val="NoSpacing"/>
        <w:spacing w:line="480" w:lineRule="auto"/>
        <w:rPr>
          <w:color w:val="000000" w:themeColor="text1"/>
        </w:rPr>
        <w:sectPr w:rsidR="00182890" w:rsidRPr="007A2B33">
          <w:pgSz w:w="11906" w:h="16838"/>
          <w:pgMar w:top="1440" w:right="1440" w:bottom="1440" w:left="1440" w:header="708" w:footer="708" w:gutter="0"/>
          <w:cols w:space="708"/>
          <w:docGrid w:linePitch="360"/>
        </w:sectPr>
      </w:pPr>
    </w:p>
    <w:p w14:paraId="0DE26228" w14:textId="166E5FB6" w:rsidR="009819EF" w:rsidRPr="007A2B33" w:rsidRDefault="009819EF" w:rsidP="00D346F0">
      <w:pPr>
        <w:pStyle w:val="LOT"/>
        <w:rPr>
          <w:color w:val="000000" w:themeColor="text1"/>
        </w:rPr>
      </w:pPr>
      <w:bookmarkStart w:id="215" w:name="_Toc124155236"/>
      <w:bookmarkStart w:id="216" w:name="_Hlk118763690"/>
      <w:r w:rsidRPr="007A2B33">
        <w:rPr>
          <w:color w:val="000000" w:themeColor="text1"/>
        </w:rPr>
        <w:lastRenderedPageBreak/>
        <w:t>Table</w:t>
      </w:r>
      <w:r w:rsidR="00FD4BDD" w:rsidRPr="007A2B33">
        <w:rPr>
          <w:color w:val="000000" w:themeColor="text1"/>
        </w:rPr>
        <w:t xml:space="preserve"> 4.</w:t>
      </w:r>
      <w:r w:rsidRPr="007A2B33">
        <w:rPr>
          <w:color w:val="000000" w:themeColor="text1"/>
        </w:rPr>
        <w:t xml:space="preserve">8: The effect of siltation of small-scale irrigation production levels in the </w:t>
      </w:r>
      <w:r w:rsidR="00054BD9" w:rsidRPr="007A2B33">
        <w:rPr>
          <w:color w:val="000000" w:themeColor="text1"/>
        </w:rPr>
        <w:t>Region</w:t>
      </w:r>
      <w:r w:rsidRPr="007A2B33">
        <w:rPr>
          <w:color w:val="000000" w:themeColor="text1"/>
        </w:rPr>
        <w:t xml:space="preserve"> (a)</w:t>
      </w:r>
      <w:bookmarkEnd w:id="215"/>
    </w:p>
    <w:bookmarkEnd w:id="216"/>
    <w:tbl>
      <w:tblPr>
        <w:tblW w:w="0" w:type="auto"/>
        <w:tblBorders>
          <w:top w:val="single" w:sz="4" w:space="0" w:color="auto"/>
          <w:bottom w:val="single" w:sz="4" w:space="0" w:color="auto"/>
        </w:tblBorders>
        <w:tblLook w:val="04A0" w:firstRow="1" w:lastRow="0" w:firstColumn="1" w:lastColumn="0" w:noHBand="0" w:noVBand="1"/>
      </w:tblPr>
      <w:tblGrid>
        <w:gridCol w:w="2265"/>
        <w:gridCol w:w="1563"/>
        <w:gridCol w:w="1348"/>
        <w:gridCol w:w="1420"/>
        <w:gridCol w:w="1420"/>
        <w:gridCol w:w="1000"/>
      </w:tblGrid>
      <w:tr w:rsidR="007A2B33" w:rsidRPr="007A2B33" w14:paraId="0E197832" w14:textId="77777777" w:rsidTr="00000ADD">
        <w:trPr>
          <w:trHeight w:val="141"/>
        </w:trPr>
        <w:tc>
          <w:tcPr>
            <w:tcW w:w="2265" w:type="dxa"/>
            <w:vMerge w:val="restart"/>
            <w:tcBorders>
              <w:top w:val="single" w:sz="4" w:space="0" w:color="auto"/>
              <w:bottom w:val="single" w:sz="4" w:space="0" w:color="auto"/>
            </w:tcBorders>
            <w:hideMark/>
          </w:tcPr>
          <w:p w14:paraId="40DC5DEA" w14:textId="77777777" w:rsidR="009819EF" w:rsidRPr="007A2B33" w:rsidRDefault="009819EF" w:rsidP="00CC618F">
            <w:pPr>
              <w:spacing w:after="0" w:line="480" w:lineRule="auto"/>
              <w:jc w:val="both"/>
              <w:rPr>
                <w:rFonts w:ascii="Times New Roman" w:hAnsi="Times New Roman" w:cs="Times New Roman"/>
                <w:b/>
                <w:bCs/>
                <w:color w:val="000000" w:themeColor="text1"/>
                <w:sz w:val="20"/>
                <w:szCs w:val="20"/>
              </w:rPr>
            </w:pPr>
          </w:p>
          <w:p w14:paraId="610BBB7D" w14:textId="77777777" w:rsidR="009819EF" w:rsidRPr="007A2B33" w:rsidRDefault="009819EF" w:rsidP="00CC618F">
            <w:pPr>
              <w:spacing w:after="0" w:line="48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Questions</w:t>
            </w:r>
          </w:p>
          <w:p w14:paraId="1A249051"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val="restart"/>
            <w:tcBorders>
              <w:top w:val="single" w:sz="4" w:space="0" w:color="auto"/>
              <w:bottom w:val="single" w:sz="4" w:space="0" w:color="auto"/>
            </w:tcBorders>
            <w:hideMark/>
          </w:tcPr>
          <w:p w14:paraId="07C1281B" w14:textId="77777777" w:rsidR="009819EF" w:rsidRPr="007A2B33" w:rsidRDefault="009819EF" w:rsidP="00CC618F">
            <w:pPr>
              <w:spacing w:after="0" w:line="48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Response categories</w:t>
            </w:r>
          </w:p>
        </w:tc>
        <w:tc>
          <w:tcPr>
            <w:tcW w:w="2768" w:type="dxa"/>
            <w:gridSpan w:val="2"/>
            <w:tcBorders>
              <w:top w:val="single" w:sz="4" w:space="0" w:color="auto"/>
              <w:bottom w:val="single" w:sz="4" w:space="0" w:color="auto"/>
            </w:tcBorders>
            <w:hideMark/>
          </w:tcPr>
          <w:p w14:paraId="182C3B86" w14:textId="77777777" w:rsidR="009819EF" w:rsidRPr="007A2B33" w:rsidRDefault="00054BD9" w:rsidP="00CC618F">
            <w:pPr>
              <w:spacing w:after="0" w:line="480" w:lineRule="auto"/>
              <w:jc w:val="center"/>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District</w:t>
            </w:r>
          </w:p>
        </w:tc>
        <w:tc>
          <w:tcPr>
            <w:tcW w:w="1420" w:type="dxa"/>
            <w:vMerge w:val="restart"/>
            <w:tcBorders>
              <w:top w:val="single" w:sz="4" w:space="0" w:color="auto"/>
              <w:bottom w:val="single" w:sz="4" w:space="0" w:color="auto"/>
            </w:tcBorders>
            <w:hideMark/>
          </w:tcPr>
          <w:p w14:paraId="73F4417E" w14:textId="77777777" w:rsidR="009819EF" w:rsidRPr="007A2B33" w:rsidRDefault="009819EF" w:rsidP="00CC618F">
            <w:pPr>
              <w:spacing w:after="0" w:line="480" w:lineRule="auto"/>
              <w:jc w:val="center"/>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Chi-square (X2)</w:t>
            </w:r>
          </w:p>
        </w:tc>
        <w:tc>
          <w:tcPr>
            <w:tcW w:w="1000" w:type="dxa"/>
            <w:vMerge w:val="restart"/>
            <w:tcBorders>
              <w:top w:val="single" w:sz="4" w:space="0" w:color="auto"/>
              <w:bottom w:val="single" w:sz="4" w:space="0" w:color="auto"/>
            </w:tcBorders>
            <w:noWrap/>
            <w:hideMark/>
          </w:tcPr>
          <w:p w14:paraId="7C81795A" w14:textId="77777777" w:rsidR="009819EF" w:rsidRPr="007A2B33" w:rsidRDefault="009819EF" w:rsidP="00CC618F">
            <w:pPr>
              <w:spacing w:after="0" w:line="480" w:lineRule="auto"/>
              <w:jc w:val="center"/>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p-value</w:t>
            </w:r>
          </w:p>
        </w:tc>
      </w:tr>
      <w:tr w:rsidR="007A2B33" w:rsidRPr="007A2B33" w14:paraId="35EA2B38" w14:textId="77777777" w:rsidTr="00000ADD">
        <w:trPr>
          <w:trHeight w:val="287"/>
        </w:trPr>
        <w:tc>
          <w:tcPr>
            <w:tcW w:w="2265" w:type="dxa"/>
            <w:vMerge/>
            <w:tcBorders>
              <w:top w:val="single" w:sz="4" w:space="0" w:color="auto"/>
              <w:bottom w:val="single" w:sz="4" w:space="0" w:color="auto"/>
            </w:tcBorders>
            <w:hideMark/>
          </w:tcPr>
          <w:p w14:paraId="0224CB71"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single" w:sz="4" w:space="0" w:color="auto"/>
              <w:bottom w:val="single" w:sz="4" w:space="0" w:color="auto"/>
            </w:tcBorders>
            <w:hideMark/>
          </w:tcPr>
          <w:p w14:paraId="589D6725"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single" w:sz="4" w:space="0" w:color="auto"/>
              <w:bottom w:val="single" w:sz="4" w:space="0" w:color="auto"/>
            </w:tcBorders>
            <w:hideMark/>
          </w:tcPr>
          <w:p w14:paraId="298AE00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 xml:space="preserve">Wa </w:t>
            </w:r>
            <w:r w:rsidR="00054BD9" w:rsidRPr="007A2B33">
              <w:rPr>
                <w:rFonts w:ascii="Times New Roman" w:hAnsi="Times New Roman" w:cs="Times New Roman"/>
                <w:color w:val="000000" w:themeColor="text1"/>
                <w:sz w:val="20"/>
                <w:szCs w:val="20"/>
              </w:rPr>
              <w:t>West</w:t>
            </w:r>
          </w:p>
        </w:tc>
        <w:tc>
          <w:tcPr>
            <w:tcW w:w="1420" w:type="dxa"/>
            <w:tcBorders>
              <w:top w:val="single" w:sz="4" w:space="0" w:color="auto"/>
              <w:bottom w:val="single" w:sz="4" w:space="0" w:color="auto"/>
            </w:tcBorders>
            <w:hideMark/>
          </w:tcPr>
          <w:p w14:paraId="4FC0E7A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Wa Municipal</w:t>
            </w:r>
          </w:p>
        </w:tc>
        <w:tc>
          <w:tcPr>
            <w:tcW w:w="1420" w:type="dxa"/>
            <w:vMerge/>
            <w:tcBorders>
              <w:top w:val="nil"/>
              <w:bottom w:val="single" w:sz="4" w:space="0" w:color="auto"/>
            </w:tcBorders>
            <w:hideMark/>
          </w:tcPr>
          <w:p w14:paraId="368492B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vMerge/>
            <w:tcBorders>
              <w:top w:val="nil"/>
              <w:bottom w:val="single" w:sz="4" w:space="0" w:color="auto"/>
            </w:tcBorders>
            <w:hideMark/>
          </w:tcPr>
          <w:p w14:paraId="16FE5406"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3D2F39CA" w14:textId="77777777" w:rsidTr="00000ADD">
        <w:trPr>
          <w:trHeight w:val="167"/>
        </w:trPr>
        <w:tc>
          <w:tcPr>
            <w:tcW w:w="2265" w:type="dxa"/>
            <w:vMerge w:val="restart"/>
            <w:tcBorders>
              <w:top w:val="single" w:sz="4" w:space="0" w:color="auto"/>
              <w:bottom w:val="nil"/>
            </w:tcBorders>
            <w:hideMark/>
          </w:tcPr>
          <w:p w14:paraId="7388D04B"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What is the effect of limited water from your community dam on your production levels</w:t>
            </w:r>
          </w:p>
        </w:tc>
        <w:tc>
          <w:tcPr>
            <w:tcW w:w="1563" w:type="dxa"/>
            <w:vMerge w:val="restart"/>
            <w:tcBorders>
              <w:top w:val="single" w:sz="4" w:space="0" w:color="auto"/>
              <w:bottom w:val="nil"/>
            </w:tcBorders>
            <w:hideMark/>
          </w:tcPr>
          <w:p w14:paraId="62ABBBF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348" w:type="dxa"/>
            <w:tcBorders>
              <w:top w:val="single" w:sz="4" w:space="0" w:color="auto"/>
              <w:bottom w:val="nil"/>
            </w:tcBorders>
            <w:noWrap/>
            <w:hideMark/>
          </w:tcPr>
          <w:p w14:paraId="7157C4B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p>
        </w:tc>
        <w:tc>
          <w:tcPr>
            <w:tcW w:w="1420" w:type="dxa"/>
            <w:tcBorders>
              <w:top w:val="single" w:sz="4" w:space="0" w:color="auto"/>
              <w:bottom w:val="nil"/>
            </w:tcBorders>
            <w:noWrap/>
            <w:hideMark/>
          </w:tcPr>
          <w:p w14:paraId="4F23226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w:t>
            </w:r>
          </w:p>
        </w:tc>
        <w:tc>
          <w:tcPr>
            <w:tcW w:w="1420" w:type="dxa"/>
            <w:tcBorders>
              <w:top w:val="single" w:sz="4" w:space="0" w:color="auto"/>
              <w:bottom w:val="nil"/>
            </w:tcBorders>
            <w:noWrap/>
            <w:hideMark/>
          </w:tcPr>
          <w:p w14:paraId="11EAEB89"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4.620</w:t>
            </w:r>
          </w:p>
        </w:tc>
        <w:tc>
          <w:tcPr>
            <w:tcW w:w="1000" w:type="dxa"/>
            <w:tcBorders>
              <w:top w:val="single" w:sz="4" w:space="0" w:color="auto"/>
              <w:bottom w:val="nil"/>
            </w:tcBorders>
            <w:noWrap/>
            <w:hideMark/>
          </w:tcPr>
          <w:p w14:paraId="7C5AA9C1"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0.099</w:t>
            </w:r>
          </w:p>
        </w:tc>
      </w:tr>
      <w:tr w:rsidR="007A2B33" w:rsidRPr="007A2B33" w14:paraId="04447E5B" w14:textId="77777777" w:rsidTr="00000ADD">
        <w:trPr>
          <w:trHeight w:val="171"/>
        </w:trPr>
        <w:tc>
          <w:tcPr>
            <w:tcW w:w="2265" w:type="dxa"/>
            <w:vMerge/>
            <w:tcBorders>
              <w:top w:val="nil"/>
              <w:bottom w:val="nil"/>
            </w:tcBorders>
            <w:hideMark/>
          </w:tcPr>
          <w:p w14:paraId="57C8CAC8"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nil"/>
              <w:bottom w:val="nil"/>
            </w:tcBorders>
            <w:hideMark/>
          </w:tcPr>
          <w:p w14:paraId="4D1830AC"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nil"/>
              <w:bottom w:val="nil"/>
            </w:tcBorders>
            <w:noWrap/>
            <w:hideMark/>
          </w:tcPr>
          <w:p w14:paraId="34102468" w14:textId="4AB8E397"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20</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6A516F2A" w14:textId="403D34FA"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51227FBD"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338B5B90"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9AE091D" w14:textId="77777777" w:rsidTr="00000ADD">
        <w:trPr>
          <w:trHeight w:val="175"/>
        </w:trPr>
        <w:tc>
          <w:tcPr>
            <w:tcW w:w="2265" w:type="dxa"/>
            <w:vMerge/>
            <w:tcBorders>
              <w:top w:val="nil"/>
              <w:bottom w:val="nil"/>
            </w:tcBorders>
            <w:hideMark/>
          </w:tcPr>
          <w:p w14:paraId="52B010C5"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val="restart"/>
            <w:tcBorders>
              <w:top w:val="nil"/>
              <w:bottom w:val="nil"/>
            </w:tcBorders>
            <w:hideMark/>
          </w:tcPr>
          <w:p w14:paraId="478039BF"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Reduced production yield</w:t>
            </w:r>
          </w:p>
        </w:tc>
        <w:tc>
          <w:tcPr>
            <w:tcW w:w="1348" w:type="dxa"/>
            <w:tcBorders>
              <w:top w:val="nil"/>
              <w:bottom w:val="nil"/>
            </w:tcBorders>
            <w:noWrap/>
            <w:hideMark/>
          </w:tcPr>
          <w:p w14:paraId="1D34289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39</w:t>
            </w:r>
          </w:p>
        </w:tc>
        <w:tc>
          <w:tcPr>
            <w:tcW w:w="1420" w:type="dxa"/>
            <w:tcBorders>
              <w:top w:val="nil"/>
              <w:bottom w:val="nil"/>
            </w:tcBorders>
            <w:noWrap/>
            <w:hideMark/>
          </w:tcPr>
          <w:p w14:paraId="7506A270"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46</w:t>
            </w:r>
          </w:p>
        </w:tc>
        <w:tc>
          <w:tcPr>
            <w:tcW w:w="1420" w:type="dxa"/>
            <w:tcBorders>
              <w:top w:val="nil"/>
              <w:bottom w:val="nil"/>
            </w:tcBorders>
            <w:noWrap/>
            <w:hideMark/>
          </w:tcPr>
          <w:p w14:paraId="1A92A49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06C1F3A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10B4688A" w14:textId="77777777" w:rsidTr="00000ADD">
        <w:trPr>
          <w:trHeight w:val="321"/>
        </w:trPr>
        <w:tc>
          <w:tcPr>
            <w:tcW w:w="2265" w:type="dxa"/>
            <w:vMerge/>
            <w:tcBorders>
              <w:top w:val="nil"/>
              <w:bottom w:val="nil"/>
            </w:tcBorders>
            <w:hideMark/>
          </w:tcPr>
          <w:p w14:paraId="04A09281"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nil"/>
              <w:bottom w:val="nil"/>
            </w:tcBorders>
            <w:hideMark/>
          </w:tcPr>
          <w:p w14:paraId="1F2100BC"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nil"/>
              <w:bottom w:val="nil"/>
            </w:tcBorders>
            <w:noWrap/>
            <w:hideMark/>
          </w:tcPr>
          <w:p w14:paraId="5025E3AB" w14:textId="460FC6FF"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78</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589BF9E0" w14:textId="0E3E66CC"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92</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72CDEFA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616F950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65E1D8D5" w14:textId="77777777" w:rsidTr="00000ADD">
        <w:trPr>
          <w:trHeight w:val="215"/>
        </w:trPr>
        <w:tc>
          <w:tcPr>
            <w:tcW w:w="2265" w:type="dxa"/>
            <w:vMerge/>
            <w:tcBorders>
              <w:top w:val="nil"/>
              <w:bottom w:val="nil"/>
            </w:tcBorders>
            <w:hideMark/>
          </w:tcPr>
          <w:p w14:paraId="741B1E71"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val="restart"/>
            <w:tcBorders>
              <w:top w:val="nil"/>
              <w:bottom w:val="nil"/>
            </w:tcBorders>
            <w:hideMark/>
          </w:tcPr>
          <w:p w14:paraId="4F6BCA9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Increased production yield</w:t>
            </w:r>
          </w:p>
        </w:tc>
        <w:tc>
          <w:tcPr>
            <w:tcW w:w="1348" w:type="dxa"/>
            <w:tcBorders>
              <w:top w:val="nil"/>
              <w:bottom w:val="nil"/>
            </w:tcBorders>
            <w:noWrap/>
            <w:hideMark/>
          </w:tcPr>
          <w:p w14:paraId="7548C2B9"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w:t>
            </w:r>
          </w:p>
        </w:tc>
        <w:tc>
          <w:tcPr>
            <w:tcW w:w="1420" w:type="dxa"/>
            <w:tcBorders>
              <w:top w:val="nil"/>
              <w:bottom w:val="nil"/>
            </w:tcBorders>
            <w:noWrap/>
            <w:hideMark/>
          </w:tcPr>
          <w:p w14:paraId="03631D4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p>
        </w:tc>
        <w:tc>
          <w:tcPr>
            <w:tcW w:w="1420" w:type="dxa"/>
            <w:tcBorders>
              <w:top w:val="nil"/>
              <w:bottom w:val="nil"/>
            </w:tcBorders>
            <w:noWrap/>
            <w:hideMark/>
          </w:tcPr>
          <w:p w14:paraId="0C681AF9"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0DF6993"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34C7B17" w14:textId="77777777" w:rsidTr="00000ADD">
        <w:trPr>
          <w:trHeight w:val="361"/>
        </w:trPr>
        <w:tc>
          <w:tcPr>
            <w:tcW w:w="2265" w:type="dxa"/>
            <w:vMerge/>
            <w:tcBorders>
              <w:top w:val="nil"/>
              <w:bottom w:val="single" w:sz="4" w:space="0" w:color="auto"/>
            </w:tcBorders>
            <w:hideMark/>
          </w:tcPr>
          <w:p w14:paraId="24485892"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nil"/>
              <w:bottom w:val="single" w:sz="4" w:space="0" w:color="auto"/>
            </w:tcBorders>
            <w:hideMark/>
          </w:tcPr>
          <w:p w14:paraId="067A8FD1"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nil"/>
              <w:bottom w:val="single" w:sz="4" w:space="0" w:color="auto"/>
            </w:tcBorders>
            <w:noWrap/>
            <w:hideMark/>
          </w:tcPr>
          <w:p w14:paraId="26EBEFF0" w14:textId="717A0D0D"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446087B4"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w:t>
            </w:r>
          </w:p>
        </w:tc>
        <w:tc>
          <w:tcPr>
            <w:tcW w:w="1420" w:type="dxa"/>
            <w:tcBorders>
              <w:top w:val="nil"/>
              <w:bottom w:val="single" w:sz="4" w:space="0" w:color="auto"/>
            </w:tcBorders>
            <w:noWrap/>
            <w:hideMark/>
          </w:tcPr>
          <w:p w14:paraId="4642E31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0F0F26B4"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69EBE644" w14:textId="77777777" w:rsidTr="00000ADD">
        <w:trPr>
          <w:trHeight w:val="113"/>
        </w:trPr>
        <w:tc>
          <w:tcPr>
            <w:tcW w:w="2265" w:type="dxa"/>
            <w:vMerge w:val="restart"/>
            <w:tcBorders>
              <w:top w:val="single" w:sz="4" w:space="0" w:color="auto"/>
              <w:bottom w:val="nil"/>
            </w:tcBorders>
            <w:hideMark/>
          </w:tcPr>
          <w:p w14:paraId="381B07EF"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What is/are the cause (s) of the reduction in water volume in the dry season</w:t>
            </w:r>
          </w:p>
        </w:tc>
        <w:tc>
          <w:tcPr>
            <w:tcW w:w="1563" w:type="dxa"/>
            <w:vMerge w:val="restart"/>
            <w:tcBorders>
              <w:top w:val="single" w:sz="4" w:space="0" w:color="auto"/>
              <w:bottom w:val="nil"/>
            </w:tcBorders>
            <w:hideMark/>
          </w:tcPr>
          <w:p w14:paraId="000C28DB"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348" w:type="dxa"/>
            <w:tcBorders>
              <w:top w:val="single" w:sz="4" w:space="0" w:color="auto"/>
              <w:bottom w:val="nil"/>
            </w:tcBorders>
            <w:noWrap/>
            <w:hideMark/>
          </w:tcPr>
          <w:p w14:paraId="6D88028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w:t>
            </w:r>
          </w:p>
        </w:tc>
        <w:tc>
          <w:tcPr>
            <w:tcW w:w="1420" w:type="dxa"/>
            <w:tcBorders>
              <w:top w:val="single" w:sz="4" w:space="0" w:color="auto"/>
              <w:bottom w:val="nil"/>
            </w:tcBorders>
            <w:noWrap/>
            <w:hideMark/>
          </w:tcPr>
          <w:p w14:paraId="15D6760D"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p>
        </w:tc>
        <w:tc>
          <w:tcPr>
            <w:tcW w:w="1420" w:type="dxa"/>
            <w:tcBorders>
              <w:top w:val="single" w:sz="4" w:space="0" w:color="auto"/>
              <w:bottom w:val="nil"/>
            </w:tcBorders>
            <w:noWrap/>
            <w:hideMark/>
          </w:tcPr>
          <w:p w14:paraId="5F7B930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6.406</w:t>
            </w:r>
          </w:p>
        </w:tc>
        <w:tc>
          <w:tcPr>
            <w:tcW w:w="1000" w:type="dxa"/>
            <w:tcBorders>
              <w:top w:val="single" w:sz="4" w:space="0" w:color="auto"/>
              <w:bottom w:val="nil"/>
            </w:tcBorders>
            <w:noWrap/>
            <w:hideMark/>
          </w:tcPr>
          <w:p w14:paraId="22C4909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0.041</w:t>
            </w:r>
          </w:p>
        </w:tc>
      </w:tr>
      <w:tr w:rsidR="007A2B33" w:rsidRPr="007A2B33" w14:paraId="0F5D4FB6" w14:textId="77777777" w:rsidTr="00000ADD">
        <w:trPr>
          <w:trHeight w:val="117"/>
        </w:trPr>
        <w:tc>
          <w:tcPr>
            <w:tcW w:w="2265" w:type="dxa"/>
            <w:vMerge/>
            <w:tcBorders>
              <w:top w:val="nil"/>
              <w:bottom w:val="nil"/>
            </w:tcBorders>
            <w:hideMark/>
          </w:tcPr>
          <w:p w14:paraId="19EDB0BF"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nil"/>
              <w:bottom w:val="nil"/>
            </w:tcBorders>
            <w:hideMark/>
          </w:tcPr>
          <w:p w14:paraId="4EA25465"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nil"/>
              <w:bottom w:val="nil"/>
            </w:tcBorders>
            <w:noWrap/>
            <w:hideMark/>
          </w:tcPr>
          <w:p w14:paraId="448C8BB2" w14:textId="0E08DF82"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5ED7FFCF" w14:textId="643C00BB"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1F7D815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2CD8AC7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28D37327" w14:textId="77777777" w:rsidTr="00000ADD">
        <w:trPr>
          <w:trHeight w:val="121"/>
        </w:trPr>
        <w:tc>
          <w:tcPr>
            <w:tcW w:w="2265" w:type="dxa"/>
            <w:vMerge/>
            <w:tcBorders>
              <w:top w:val="nil"/>
              <w:bottom w:val="nil"/>
            </w:tcBorders>
            <w:hideMark/>
          </w:tcPr>
          <w:p w14:paraId="09C7C3F9"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val="restart"/>
            <w:tcBorders>
              <w:top w:val="nil"/>
              <w:bottom w:val="nil"/>
            </w:tcBorders>
            <w:hideMark/>
          </w:tcPr>
          <w:p w14:paraId="4FB5EC8A"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Over use of water</w:t>
            </w:r>
          </w:p>
        </w:tc>
        <w:tc>
          <w:tcPr>
            <w:tcW w:w="1348" w:type="dxa"/>
            <w:tcBorders>
              <w:top w:val="nil"/>
              <w:bottom w:val="nil"/>
            </w:tcBorders>
            <w:noWrap/>
            <w:hideMark/>
          </w:tcPr>
          <w:p w14:paraId="1140561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15</w:t>
            </w:r>
          </w:p>
        </w:tc>
        <w:tc>
          <w:tcPr>
            <w:tcW w:w="1420" w:type="dxa"/>
            <w:tcBorders>
              <w:top w:val="nil"/>
              <w:bottom w:val="nil"/>
            </w:tcBorders>
            <w:noWrap/>
            <w:hideMark/>
          </w:tcPr>
          <w:p w14:paraId="6C3419D4"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25</w:t>
            </w:r>
          </w:p>
        </w:tc>
        <w:tc>
          <w:tcPr>
            <w:tcW w:w="1420" w:type="dxa"/>
            <w:tcBorders>
              <w:top w:val="nil"/>
              <w:bottom w:val="nil"/>
            </w:tcBorders>
            <w:noWrap/>
            <w:hideMark/>
          </w:tcPr>
          <w:p w14:paraId="25CFD9E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31E7E89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760FA9D8" w14:textId="77777777" w:rsidTr="00000ADD">
        <w:trPr>
          <w:trHeight w:val="125"/>
        </w:trPr>
        <w:tc>
          <w:tcPr>
            <w:tcW w:w="2265" w:type="dxa"/>
            <w:vMerge/>
            <w:tcBorders>
              <w:top w:val="nil"/>
              <w:bottom w:val="nil"/>
            </w:tcBorders>
            <w:hideMark/>
          </w:tcPr>
          <w:p w14:paraId="52F567C6"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nil"/>
              <w:bottom w:val="nil"/>
            </w:tcBorders>
            <w:hideMark/>
          </w:tcPr>
          <w:p w14:paraId="2B9AF125"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nil"/>
              <w:bottom w:val="nil"/>
            </w:tcBorders>
            <w:noWrap/>
            <w:hideMark/>
          </w:tcPr>
          <w:p w14:paraId="7221E697" w14:textId="2EBC9E46"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30</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19981A01" w14:textId="16CC84DD"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50</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7B2A689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24FC171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61E89ADF" w14:textId="77777777" w:rsidTr="00000ADD">
        <w:trPr>
          <w:trHeight w:val="129"/>
        </w:trPr>
        <w:tc>
          <w:tcPr>
            <w:tcW w:w="2265" w:type="dxa"/>
            <w:vMerge/>
            <w:tcBorders>
              <w:top w:val="nil"/>
              <w:bottom w:val="nil"/>
            </w:tcBorders>
            <w:hideMark/>
          </w:tcPr>
          <w:p w14:paraId="51F3BC67"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val="restart"/>
            <w:tcBorders>
              <w:top w:val="nil"/>
              <w:bottom w:val="nil"/>
            </w:tcBorders>
            <w:hideMark/>
          </w:tcPr>
          <w:p w14:paraId="0E8F9BDB"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Siltation of the dam</w:t>
            </w:r>
          </w:p>
        </w:tc>
        <w:tc>
          <w:tcPr>
            <w:tcW w:w="1348" w:type="dxa"/>
            <w:tcBorders>
              <w:top w:val="nil"/>
              <w:bottom w:val="nil"/>
            </w:tcBorders>
            <w:noWrap/>
            <w:hideMark/>
          </w:tcPr>
          <w:p w14:paraId="365ACB4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33</w:t>
            </w:r>
          </w:p>
        </w:tc>
        <w:tc>
          <w:tcPr>
            <w:tcW w:w="1420" w:type="dxa"/>
            <w:tcBorders>
              <w:top w:val="nil"/>
              <w:bottom w:val="nil"/>
            </w:tcBorders>
            <w:noWrap/>
            <w:hideMark/>
          </w:tcPr>
          <w:p w14:paraId="5434DE1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25</w:t>
            </w:r>
          </w:p>
        </w:tc>
        <w:tc>
          <w:tcPr>
            <w:tcW w:w="1420" w:type="dxa"/>
            <w:tcBorders>
              <w:top w:val="nil"/>
              <w:bottom w:val="nil"/>
            </w:tcBorders>
            <w:noWrap/>
            <w:hideMark/>
          </w:tcPr>
          <w:p w14:paraId="0B3847B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0924C00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AA5DD2F" w14:textId="77777777" w:rsidTr="00000ADD">
        <w:trPr>
          <w:trHeight w:val="275"/>
        </w:trPr>
        <w:tc>
          <w:tcPr>
            <w:tcW w:w="2265" w:type="dxa"/>
            <w:vMerge/>
            <w:tcBorders>
              <w:top w:val="nil"/>
              <w:bottom w:val="single" w:sz="4" w:space="0" w:color="auto"/>
            </w:tcBorders>
            <w:hideMark/>
          </w:tcPr>
          <w:p w14:paraId="338A4949"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nil"/>
              <w:bottom w:val="single" w:sz="4" w:space="0" w:color="auto"/>
            </w:tcBorders>
            <w:hideMark/>
          </w:tcPr>
          <w:p w14:paraId="5B2A3B0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nil"/>
              <w:bottom w:val="single" w:sz="4" w:space="0" w:color="auto"/>
            </w:tcBorders>
            <w:noWrap/>
            <w:hideMark/>
          </w:tcPr>
          <w:p w14:paraId="7E285123" w14:textId="394ECA62"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66</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6BBDAFBC" w14:textId="7285A118"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50</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670BC19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490EDFA0"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3402ED11" w14:textId="77777777" w:rsidTr="00000ADD">
        <w:trPr>
          <w:trHeight w:val="300"/>
        </w:trPr>
        <w:tc>
          <w:tcPr>
            <w:tcW w:w="2265" w:type="dxa"/>
            <w:vMerge w:val="restart"/>
            <w:tcBorders>
              <w:top w:val="single" w:sz="4" w:space="0" w:color="auto"/>
              <w:bottom w:val="nil"/>
            </w:tcBorders>
            <w:hideMark/>
          </w:tcPr>
          <w:p w14:paraId="282328AC"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With respect to vegetable production, do you think farmers spend more money than necessary because of siltation</w:t>
            </w:r>
          </w:p>
        </w:tc>
        <w:tc>
          <w:tcPr>
            <w:tcW w:w="1563" w:type="dxa"/>
            <w:vMerge w:val="restart"/>
            <w:tcBorders>
              <w:top w:val="single" w:sz="4" w:space="0" w:color="auto"/>
              <w:bottom w:val="nil"/>
            </w:tcBorders>
            <w:hideMark/>
          </w:tcPr>
          <w:p w14:paraId="67DC04BB"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348" w:type="dxa"/>
            <w:tcBorders>
              <w:top w:val="single" w:sz="4" w:space="0" w:color="auto"/>
              <w:bottom w:val="nil"/>
            </w:tcBorders>
            <w:noWrap/>
            <w:hideMark/>
          </w:tcPr>
          <w:p w14:paraId="7EAE6740"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p>
        </w:tc>
        <w:tc>
          <w:tcPr>
            <w:tcW w:w="1420" w:type="dxa"/>
            <w:tcBorders>
              <w:top w:val="single" w:sz="4" w:space="0" w:color="auto"/>
              <w:bottom w:val="nil"/>
            </w:tcBorders>
            <w:noWrap/>
            <w:hideMark/>
          </w:tcPr>
          <w:p w14:paraId="03BC02F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w:t>
            </w:r>
          </w:p>
        </w:tc>
        <w:tc>
          <w:tcPr>
            <w:tcW w:w="1420" w:type="dxa"/>
            <w:tcBorders>
              <w:top w:val="single" w:sz="4" w:space="0" w:color="auto"/>
              <w:bottom w:val="nil"/>
            </w:tcBorders>
            <w:noWrap/>
            <w:hideMark/>
          </w:tcPr>
          <w:p w14:paraId="5ECB0D0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4.427</w:t>
            </w:r>
          </w:p>
        </w:tc>
        <w:tc>
          <w:tcPr>
            <w:tcW w:w="1000" w:type="dxa"/>
            <w:tcBorders>
              <w:top w:val="single" w:sz="4" w:space="0" w:color="auto"/>
              <w:bottom w:val="nil"/>
            </w:tcBorders>
            <w:noWrap/>
            <w:hideMark/>
          </w:tcPr>
          <w:p w14:paraId="2EC0C2E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0.109</w:t>
            </w:r>
          </w:p>
        </w:tc>
      </w:tr>
      <w:tr w:rsidR="007A2B33" w:rsidRPr="007A2B33" w14:paraId="7943FB80" w14:textId="77777777" w:rsidTr="00000ADD">
        <w:trPr>
          <w:trHeight w:val="241"/>
        </w:trPr>
        <w:tc>
          <w:tcPr>
            <w:tcW w:w="2265" w:type="dxa"/>
            <w:vMerge/>
            <w:tcBorders>
              <w:top w:val="nil"/>
              <w:bottom w:val="nil"/>
            </w:tcBorders>
            <w:hideMark/>
          </w:tcPr>
          <w:p w14:paraId="6F4D7F63"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nil"/>
              <w:bottom w:val="nil"/>
            </w:tcBorders>
            <w:hideMark/>
          </w:tcPr>
          <w:p w14:paraId="0B1CED7B"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nil"/>
              <w:bottom w:val="nil"/>
            </w:tcBorders>
            <w:noWrap/>
            <w:hideMark/>
          </w:tcPr>
          <w:p w14:paraId="6FCF4C8A" w14:textId="6AAC9D22"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20</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7EB8478F" w14:textId="7A5A0003"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10</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7E9E3BD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76ADA43"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735E3E5D" w14:textId="77777777" w:rsidTr="00000ADD">
        <w:trPr>
          <w:trHeight w:val="103"/>
        </w:trPr>
        <w:tc>
          <w:tcPr>
            <w:tcW w:w="2265" w:type="dxa"/>
            <w:vMerge/>
            <w:tcBorders>
              <w:top w:val="nil"/>
              <w:bottom w:val="nil"/>
            </w:tcBorders>
            <w:hideMark/>
          </w:tcPr>
          <w:p w14:paraId="4014626C"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val="restart"/>
            <w:tcBorders>
              <w:top w:val="nil"/>
              <w:bottom w:val="nil"/>
            </w:tcBorders>
            <w:hideMark/>
          </w:tcPr>
          <w:p w14:paraId="6910AC10"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348" w:type="dxa"/>
            <w:tcBorders>
              <w:top w:val="nil"/>
              <w:bottom w:val="nil"/>
            </w:tcBorders>
            <w:noWrap/>
            <w:hideMark/>
          </w:tcPr>
          <w:p w14:paraId="3FA5D20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w:t>
            </w:r>
          </w:p>
        </w:tc>
        <w:tc>
          <w:tcPr>
            <w:tcW w:w="1420" w:type="dxa"/>
            <w:tcBorders>
              <w:top w:val="nil"/>
              <w:bottom w:val="nil"/>
            </w:tcBorders>
            <w:noWrap/>
            <w:hideMark/>
          </w:tcPr>
          <w:p w14:paraId="577840A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w:t>
            </w:r>
          </w:p>
        </w:tc>
        <w:tc>
          <w:tcPr>
            <w:tcW w:w="1420" w:type="dxa"/>
            <w:tcBorders>
              <w:top w:val="nil"/>
              <w:bottom w:val="nil"/>
            </w:tcBorders>
            <w:noWrap/>
            <w:hideMark/>
          </w:tcPr>
          <w:p w14:paraId="3B55DB4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67CB0A7D"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F8AD347" w14:textId="77777777" w:rsidTr="00000ADD">
        <w:trPr>
          <w:trHeight w:val="107"/>
        </w:trPr>
        <w:tc>
          <w:tcPr>
            <w:tcW w:w="2265" w:type="dxa"/>
            <w:vMerge/>
            <w:tcBorders>
              <w:top w:val="nil"/>
              <w:bottom w:val="nil"/>
            </w:tcBorders>
            <w:hideMark/>
          </w:tcPr>
          <w:p w14:paraId="018B77A4"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nil"/>
              <w:bottom w:val="nil"/>
            </w:tcBorders>
            <w:hideMark/>
          </w:tcPr>
          <w:p w14:paraId="5E7979CF"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nil"/>
              <w:bottom w:val="nil"/>
            </w:tcBorders>
            <w:noWrap/>
            <w:hideMark/>
          </w:tcPr>
          <w:p w14:paraId="7542F2FB" w14:textId="73C960DC"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14</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24708B5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6.0%</w:t>
            </w:r>
          </w:p>
        </w:tc>
        <w:tc>
          <w:tcPr>
            <w:tcW w:w="1420" w:type="dxa"/>
            <w:tcBorders>
              <w:top w:val="nil"/>
              <w:bottom w:val="nil"/>
            </w:tcBorders>
            <w:noWrap/>
            <w:hideMark/>
          </w:tcPr>
          <w:p w14:paraId="0C9F0BC9"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4C93DCC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6B581022" w14:textId="77777777" w:rsidTr="00000ADD">
        <w:trPr>
          <w:trHeight w:val="111"/>
        </w:trPr>
        <w:tc>
          <w:tcPr>
            <w:tcW w:w="2265" w:type="dxa"/>
            <w:vMerge/>
            <w:tcBorders>
              <w:top w:val="nil"/>
              <w:bottom w:val="nil"/>
            </w:tcBorders>
            <w:hideMark/>
          </w:tcPr>
          <w:p w14:paraId="6BD84214"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val="restart"/>
            <w:tcBorders>
              <w:top w:val="nil"/>
              <w:bottom w:val="nil"/>
            </w:tcBorders>
            <w:hideMark/>
          </w:tcPr>
          <w:p w14:paraId="626BD9B2"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348" w:type="dxa"/>
            <w:tcBorders>
              <w:top w:val="nil"/>
              <w:bottom w:val="nil"/>
            </w:tcBorders>
            <w:noWrap/>
            <w:hideMark/>
          </w:tcPr>
          <w:p w14:paraId="5E8B792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33</w:t>
            </w:r>
          </w:p>
        </w:tc>
        <w:tc>
          <w:tcPr>
            <w:tcW w:w="1420" w:type="dxa"/>
            <w:tcBorders>
              <w:top w:val="nil"/>
              <w:bottom w:val="nil"/>
            </w:tcBorders>
            <w:noWrap/>
            <w:hideMark/>
          </w:tcPr>
          <w:p w14:paraId="27B48253"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42</w:t>
            </w:r>
          </w:p>
        </w:tc>
        <w:tc>
          <w:tcPr>
            <w:tcW w:w="1420" w:type="dxa"/>
            <w:tcBorders>
              <w:top w:val="nil"/>
              <w:bottom w:val="nil"/>
            </w:tcBorders>
            <w:noWrap/>
            <w:hideMark/>
          </w:tcPr>
          <w:p w14:paraId="52F86ED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FC1DD6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08ECDF73" w14:textId="77777777" w:rsidTr="00000ADD">
        <w:trPr>
          <w:trHeight w:val="115"/>
        </w:trPr>
        <w:tc>
          <w:tcPr>
            <w:tcW w:w="2265" w:type="dxa"/>
            <w:vMerge/>
            <w:tcBorders>
              <w:top w:val="nil"/>
              <w:bottom w:val="single" w:sz="4" w:space="0" w:color="auto"/>
            </w:tcBorders>
            <w:hideMark/>
          </w:tcPr>
          <w:p w14:paraId="2C6FE662"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tcBorders>
              <w:top w:val="nil"/>
              <w:bottom w:val="single" w:sz="4" w:space="0" w:color="auto"/>
            </w:tcBorders>
            <w:hideMark/>
          </w:tcPr>
          <w:p w14:paraId="5BE60528"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tcBorders>
              <w:top w:val="nil"/>
              <w:bottom w:val="single" w:sz="4" w:space="0" w:color="auto"/>
            </w:tcBorders>
            <w:noWrap/>
            <w:hideMark/>
          </w:tcPr>
          <w:p w14:paraId="2260BB48" w14:textId="016622D3"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66</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73FD7446" w14:textId="6E994907" w:rsidR="009819EF" w:rsidRPr="007A2B33" w:rsidRDefault="00B930DC"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84.</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5D62875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27EEA2E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4D22AE0C" w14:textId="77777777" w:rsidTr="00000ADD">
        <w:trPr>
          <w:trHeight w:val="133"/>
        </w:trPr>
        <w:tc>
          <w:tcPr>
            <w:tcW w:w="2265" w:type="dxa"/>
            <w:vMerge w:val="restart"/>
            <w:tcBorders>
              <w:top w:val="single" w:sz="4" w:space="0" w:color="auto"/>
            </w:tcBorders>
            <w:hideMark/>
          </w:tcPr>
          <w:p w14:paraId="0244FC99"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If you answered yes in (25), what areas do they spent these monies on</w:t>
            </w:r>
          </w:p>
        </w:tc>
        <w:tc>
          <w:tcPr>
            <w:tcW w:w="1563" w:type="dxa"/>
            <w:vMerge w:val="restart"/>
            <w:tcBorders>
              <w:top w:val="single" w:sz="4" w:space="0" w:color="auto"/>
            </w:tcBorders>
            <w:hideMark/>
          </w:tcPr>
          <w:p w14:paraId="2B9B2771"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Farming inputs</w:t>
            </w:r>
          </w:p>
        </w:tc>
        <w:tc>
          <w:tcPr>
            <w:tcW w:w="1348" w:type="dxa"/>
            <w:tcBorders>
              <w:top w:val="single" w:sz="4" w:space="0" w:color="auto"/>
            </w:tcBorders>
            <w:noWrap/>
            <w:hideMark/>
          </w:tcPr>
          <w:p w14:paraId="7A44D3D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w:t>
            </w:r>
          </w:p>
        </w:tc>
        <w:tc>
          <w:tcPr>
            <w:tcW w:w="1420" w:type="dxa"/>
            <w:tcBorders>
              <w:top w:val="single" w:sz="4" w:space="0" w:color="auto"/>
            </w:tcBorders>
            <w:noWrap/>
            <w:hideMark/>
          </w:tcPr>
          <w:p w14:paraId="3D7F11D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12</w:t>
            </w:r>
          </w:p>
        </w:tc>
        <w:tc>
          <w:tcPr>
            <w:tcW w:w="1420" w:type="dxa"/>
            <w:tcBorders>
              <w:top w:val="single" w:sz="4" w:space="0" w:color="auto"/>
            </w:tcBorders>
            <w:noWrap/>
            <w:hideMark/>
          </w:tcPr>
          <w:p w14:paraId="4EDCCE0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0.177</w:t>
            </w:r>
          </w:p>
        </w:tc>
        <w:tc>
          <w:tcPr>
            <w:tcW w:w="1000" w:type="dxa"/>
            <w:tcBorders>
              <w:top w:val="single" w:sz="4" w:space="0" w:color="auto"/>
            </w:tcBorders>
            <w:noWrap/>
            <w:hideMark/>
          </w:tcPr>
          <w:p w14:paraId="07D9E494"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0.674</w:t>
            </w:r>
          </w:p>
        </w:tc>
      </w:tr>
      <w:tr w:rsidR="007A2B33" w:rsidRPr="007A2B33" w14:paraId="4E48CD2C" w14:textId="77777777" w:rsidTr="00000ADD">
        <w:trPr>
          <w:trHeight w:val="138"/>
        </w:trPr>
        <w:tc>
          <w:tcPr>
            <w:tcW w:w="2265" w:type="dxa"/>
            <w:vMerge/>
            <w:hideMark/>
          </w:tcPr>
          <w:p w14:paraId="467BE99C"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hideMark/>
          </w:tcPr>
          <w:p w14:paraId="1ABDEB0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noWrap/>
            <w:hideMark/>
          </w:tcPr>
          <w:p w14:paraId="02EF2259"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24.2%</w:t>
            </w:r>
          </w:p>
        </w:tc>
        <w:tc>
          <w:tcPr>
            <w:tcW w:w="1420" w:type="dxa"/>
            <w:noWrap/>
            <w:hideMark/>
          </w:tcPr>
          <w:p w14:paraId="2B0574E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28.6%</w:t>
            </w:r>
          </w:p>
        </w:tc>
        <w:tc>
          <w:tcPr>
            <w:tcW w:w="1420" w:type="dxa"/>
            <w:noWrap/>
            <w:hideMark/>
          </w:tcPr>
          <w:p w14:paraId="0B623064"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noWrap/>
            <w:hideMark/>
          </w:tcPr>
          <w:p w14:paraId="50E7237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7CA19112" w14:textId="77777777" w:rsidTr="00000ADD">
        <w:trPr>
          <w:trHeight w:val="50"/>
        </w:trPr>
        <w:tc>
          <w:tcPr>
            <w:tcW w:w="2265" w:type="dxa"/>
            <w:vMerge/>
            <w:hideMark/>
          </w:tcPr>
          <w:p w14:paraId="59F3E042"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val="restart"/>
            <w:hideMark/>
          </w:tcPr>
          <w:p w14:paraId="7BEF248E"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Labour</w:t>
            </w:r>
          </w:p>
        </w:tc>
        <w:tc>
          <w:tcPr>
            <w:tcW w:w="1348" w:type="dxa"/>
            <w:noWrap/>
            <w:hideMark/>
          </w:tcPr>
          <w:p w14:paraId="205A60F6"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25</w:t>
            </w:r>
          </w:p>
        </w:tc>
        <w:tc>
          <w:tcPr>
            <w:tcW w:w="1420" w:type="dxa"/>
            <w:noWrap/>
            <w:hideMark/>
          </w:tcPr>
          <w:p w14:paraId="46467D2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30</w:t>
            </w:r>
          </w:p>
        </w:tc>
        <w:tc>
          <w:tcPr>
            <w:tcW w:w="1420" w:type="dxa"/>
            <w:noWrap/>
            <w:hideMark/>
          </w:tcPr>
          <w:p w14:paraId="193B4AE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noWrap/>
            <w:hideMark/>
          </w:tcPr>
          <w:p w14:paraId="12B6748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A2FE358" w14:textId="77777777" w:rsidTr="00000ADD">
        <w:trPr>
          <w:trHeight w:val="145"/>
        </w:trPr>
        <w:tc>
          <w:tcPr>
            <w:tcW w:w="2265" w:type="dxa"/>
            <w:vMerge/>
            <w:hideMark/>
          </w:tcPr>
          <w:p w14:paraId="5D474F8E"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563" w:type="dxa"/>
            <w:vMerge/>
            <w:hideMark/>
          </w:tcPr>
          <w:p w14:paraId="13C3E9B5"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348" w:type="dxa"/>
            <w:noWrap/>
            <w:hideMark/>
          </w:tcPr>
          <w:p w14:paraId="5DE9868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75.8%</w:t>
            </w:r>
          </w:p>
        </w:tc>
        <w:tc>
          <w:tcPr>
            <w:tcW w:w="1420" w:type="dxa"/>
            <w:noWrap/>
            <w:hideMark/>
          </w:tcPr>
          <w:p w14:paraId="62DB4867"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71.4%</w:t>
            </w:r>
          </w:p>
        </w:tc>
        <w:tc>
          <w:tcPr>
            <w:tcW w:w="1420" w:type="dxa"/>
            <w:noWrap/>
            <w:hideMark/>
          </w:tcPr>
          <w:p w14:paraId="11758351"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noWrap/>
            <w:hideMark/>
          </w:tcPr>
          <w:p w14:paraId="643B837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bl>
    <w:p w14:paraId="7A3182C1" w14:textId="77777777" w:rsidR="009819EF" w:rsidRPr="007A2B33" w:rsidRDefault="009819EF"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 study (July, 2022)</w:t>
      </w:r>
    </w:p>
    <w:p w14:paraId="58721382" w14:textId="1C6008BF" w:rsidR="009819EF" w:rsidRPr="007A2B33" w:rsidRDefault="009455FB"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lastRenderedPageBreak/>
        <w:t>Results from</w:t>
      </w:r>
      <w:r w:rsidR="009819EF" w:rsidRPr="007A2B33">
        <w:rPr>
          <w:rFonts w:ascii="Times New Roman" w:hAnsi="Times New Roman" w:cs="Times New Roman"/>
          <w:color w:val="000000" w:themeColor="text1"/>
          <w:sz w:val="24"/>
          <w:szCs w:val="24"/>
        </w:rPr>
        <w:t xml:space="preserve"> the study's findings </w:t>
      </w:r>
      <w:r w:rsidRPr="007A2B33">
        <w:rPr>
          <w:rFonts w:ascii="Times New Roman" w:hAnsi="Times New Roman" w:cs="Times New Roman"/>
          <w:color w:val="000000" w:themeColor="text1"/>
          <w:sz w:val="24"/>
          <w:szCs w:val="24"/>
        </w:rPr>
        <w:t xml:space="preserve">is presented </w:t>
      </w:r>
      <w:r w:rsidR="009819EF" w:rsidRPr="007A2B33">
        <w:rPr>
          <w:rFonts w:ascii="Times New Roman" w:hAnsi="Times New Roman" w:cs="Times New Roman"/>
          <w:color w:val="000000" w:themeColor="text1"/>
          <w:sz w:val="24"/>
          <w:szCs w:val="24"/>
        </w:rPr>
        <w:t xml:space="preserve">in Table </w:t>
      </w:r>
      <w:r w:rsidR="00C245C0" w:rsidRPr="007A2B33">
        <w:rPr>
          <w:rFonts w:ascii="Times New Roman" w:hAnsi="Times New Roman" w:cs="Times New Roman"/>
          <w:color w:val="000000" w:themeColor="text1"/>
          <w:sz w:val="24"/>
          <w:szCs w:val="24"/>
        </w:rPr>
        <w:t>4.</w:t>
      </w:r>
      <w:r w:rsidR="009819EF" w:rsidRPr="007A2B33">
        <w:rPr>
          <w:rFonts w:ascii="Times New Roman" w:hAnsi="Times New Roman" w:cs="Times New Roman"/>
          <w:color w:val="000000" w:themeColor="text1"/>
          <w:sz w:val="24"/>
          <w:szCs w:val="24"/>
        </w:rPr>
        <w:t xml:space="preserve">8, </w:t>
      </w:r>
      <w:r w:rsidR="001711E9" w:rsidRPr="007A2B33">
        <w:rPr>
          <w:rFonts w:ascii="Times New Roman" w:hAnsi="Times New Roman" w:cs="Times New Roman"/>
          <w:color w:val="000000" w:themeColor="text1"/>
          <w:sz w:val="24"/>
          <w:szCs w:val="24"/>
        </w:rPr>
        <w:t>the effect of limited water in the</w:t>
      </w:r>
      <w:r w:rsidR="009819EF" w:rsidRPr="007A2B33">
        <w:rPr>
          <w:rFonts w:ascii="Times New Roman" w:hAnsi="Times New Roman" w:cs="Times New Roman"/>
          <w:color w:val="000000" w:themeColor="text1"/>
          <w:sz w:val="24"/>
          <w:szCs w:val="24"/>
        </w:rPr>
        <w:t xml:space="preserve"> dam</w:t>
      </w:r>
      <w:r w:rsidR="001711E9" w:rsidRPr="007A2B33">
        <w:rPr>
          <w:rFonts w:ascii="Times New Roman" w:hAnsi="Times New Roman" w:cs="Times New Roman"/>
          <w:color w:val="000000" w:themeColor="text1"/>
          <w:sz w:val="24"/>
          <w:szCs w:val="24"/>
        </w:rPr>
        <w:t>’s reservoir</w:t>
      </w:r>
      <w:r w:rsidR="009819EF" w:rsidRPr="007A2B33">
        <w:rPr>
          <w:rFonts w:ascii="Times New Roman" w:hAnsi="Times New Roman" w:cs="Times New Roman"/>
          <w:color w:val="000000" w:themeColor="text1"/>
          <w:sz w:val="24"/>
          <w:szCs w:val="24"/>
        </w:rPr>
        <w:t xml:space="preserve"> on production level is largely n</w:t>
      </w:r>
      <w:r w:rsidR="001711E9" w:rsidRPr="007A2B33">
        <w:rPr>
          <w:rFonts w:ascii="Times New Roman" w:hAnsi="Times New Roman" w:cs="Times New Roman"/>
          <w:color w:val="000000" w:themeColor="text1"/>
          <w:sz w:val="24"/>
          <w:szCs w:val="24"/>
        </w:rPr>
        <w:t>egative, with the majority (78%</w:t>
      </w:r>
      <w:r w:rsidR="009819EF" w:rsidRPr="007A2B33">
        <w:rPr>
          <w:rFonts w:ascii="Times New Roman" w:hAnsi="Times New Roman" w:cs="Times New Roman"/>
          <w:color w:val="000000" w:themeColor="text1"/>
          <w:sz w:val="24"/>
          <w:szCs w:val="24"/>
        </w:rPr>
        <w:t xml:space="preserve"> of small-scale farmers in Wa </w:t>
      </w:r>
      <w:r w:rsidR="00E8511E" w:rsidRPr="007A2B33">
        <w:rPr>
          <w:rFonts w:ascii="Times New Roman" w:hAnsi="Times New Roman" w:cs="Times New Roman"/>
          <w:color w:val="000000" w:themeColor="text1"/>
          <w:sz w:val="24"/>
          <w:szCs w:val="24"/>
        </w:rPr>
        <w:t>West District</w:t>
      </w:r>
      <w:r w:rsidR="001711E9" w:rsidRPr="007A2B33">
        <w:rPr>
          <w:rFonts w:ascii="Times New Roman" w:hAnsi="Times New Roman" w:cs="Times New Roman"/>
          <w:color w:val="000000" w:themeColor="text1"/>
          <w:sz w:val="24"/>
          <w:szCs w:val="24"/>
        </w:rPr>
        <w:t xml:space="preserve"> and nearly all (92%</w:t>
      </w:r>
      <w:r w:rsidR="009819EF" w:rsidRPr="007A2B33">
        <w:rPr>
          <w:rFonts w:ascii="Times New Roman" w:hAnsi="Times New Roman" w:cs="Times New Roman"/>
          <w:color w:val="000000" w:themeColor="text1"/>
          <w:sz w:val="24"/>
          <w:szCs w:val="24"/>
        </w:rPr>
        <w:t xml:space="preserve">) of farmers in Wa Municipality confirming that limited water from </w:t>
      </w:r>
      <w:r w:rsidR="007472F9" w:rsidRPr="007A2B33">
        <w:rPr>
          <w:rFonts w:ascii="Times New Roman" w:hAnsi="Times New Roman" w:cs="Times New Roman"/>
          <w:color w:val="000000" w:themeColor="text1"/>
          <w:sz w:val="24"/>
          <w:szCs w:val="24"/>
        </w:rPr>
        <w:t xml:space="preserve">their </w:t>
      </w:r>
      <w:r w:rsidR="009819EF" w:rsidRPr="007A2B33">
        <w:rPr>
          <w:rFonts w:ascii="Times New Roman" w:hAnsi="Times New Roman" w:cs="Times New Roman"/>
          <w:color w:val="000000" w:themeColor="text1"/>
          <w:sz w:val="24"/>
          <w:szCs w:val="24"/>
        </w:rPr>
        <w:t>community dam had resulted in lower production yield.</w:t>
      </w:r>
      <w:r w:rsidR="001711E9" w:rsidRPr="007A2B33">
        <w:rPr>
          <w:rFonts w:ascii="Times New Roman" w:hAnsi="Times New Roman" w:cs="Times New Roman"/>
          <w:color w:val="000000" w:themeColor="text1"/>
          <w:sz w:val="24"/>
          <w:szCs w:val="24"/>
        </w:rPr>
        <w:t xml:space="preserve"> This suggests that small holder irrigation farmers in Wa West District and Wa Municipality </w:t>
      </w:r>
      <w:r w:rsidR="007472F9" w:rsidRPr="007A2B33">
        <w:rPr>
          <w:rFonts w:ascii="Times New Roman" w:hAnsi="Times New Roman" w:cs="Times New Roman"/>
          <w:color w:val="000000" w:themeColor="text1"/>
          <w:sz w:val="24"/>
          <w:szCs w:val="24"/>
        </w:rPr>
        <w:t>appreciates that, limited water in their dams is a great barrier to their production potential. The</w:t>
      </w:r>
      <w:r w:rsidR="009819EF" w:rsidRPr="007A2B33">
        <w:rPr>
          <w:rFonts w:ascii="Times New Roman" w:hAnsi="Times New Roman" w:cs="Times New Roman"/>
          <w:color w:val="000000" w:themeColor="text1"/>
          <w:sz w:val="24"/>
          <w:szCs w:val="24"/>
        </w:rPr>
        <w:t xml:space="preserve"> study, however, discovered no statistically significant difference between the effect of limited water from the community dam on small-scale farmer production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(P-value &gt; 0.05). </w:t>
      </w:r>
    </w:p>
    <w:p w14:paraId="7B368A38" w14:textId="63470D9A" w:rsidR="008A5CF2" w:rsidRPr="007A2B33" w:rsidRDefault="008A5CF2" w:rsidP="00CC618F">
      <w:pPr>
        <w:spacing w:after="0" w:line="480" w:lineRule="auto"/>
        <w:jc w:val="both"/>
        <w:rPr>
          <w:rFonts w:ascii="Times New Roman" w:hAnsi="Times New Roman" w:cs="Times New Roman"/>
          <w:i/>
          <w:color w:val="000000" w:themeColor="text1"/>
          <w:sz w:val="24"/>
          <w:szCs w:val="24"/>
        </w:rPr>
      </w:pPr>
      <w:r w:rsidRPr="007A2B33">
        <w:rPr>
          <w:rFonts w:ascii="Times New Roman" w:hAnsi="Times New Roman" w:cs="Times New Roman"/>
          <w:color w:val="000000" w:themeColor="text1"/>
          <w:sz w:val="24"/>
          <w:szCs w:val="24"/>
        </w:rPr>
        <w:t xml:space="preserve">During </w:t>
      </w:r>
      <w:r w:rsidR="005E743A" w:rsidRPr="007A2B33">
        <w:rPr>
          <w:rFonts w:ascii="Times New Roman" w:hAnsi="Times New Roman" w:cs="Times New Roman"/>
          <w:color w:val="000000" w:themeColor="text1"/>
          <w:sz w:val="24"/>
          <w:szCs w:val="24"/>
        </w:rPr>
        <w:t xml:space="preserve"> a Focus Group Discussion (FGD), a male discussant stated that,</w:t>
      </w:r>
      <w:r w:rsidR="0007497B" w:rsidRPr="007A2B33">
        <w:rPr>
          <w:rFonts w:ascii="Times New Roman" w:hAnsi="Times New Roman" w:cs="Times New Roman"/>
          <w:i/>
          <w:color w:val="000000" w:themeColor="text1"/>
          <w:sz w:val="24"/>
          <w:szCs w:val="24"/>
        </w:rPr>
        <w:t>”</w:t>
      </w:r>
      <w:r w:rsidR="005E743A" w:rsidRPr="007A2B33">
        <w:rPr>
          <w:rFonts w:ascii="Times New Roman" w:hAnsi="Times New Roman" w:cs="Times New Roman"/>
          <w:i/>
          <w:color w:val="000000" w:themeColor="text1"/>
          <w:sz w:val="24"/>
          <w:szCs w:val="24"/>
        </w:rPr>
        <w:t xml:space="preserve"> In the wake of limited water in our dams due to siltation and other causes, stake holders such as GIDA, Assembly and our NGO partners should consider introducing modern means of irrigation including drip, sprinkler system as practice elsewhere. This </w:t>
      </w:r>
      <w:r w:rsidR="0007497B" w:rsidRPr="007A2B33">
        <w:rPr>
          <w:rFonts w:ascii="Times New Roman" w:hAnsi="Times New Roman" w:cs="Times New Roman"/>
          <w:i/>
          <w:color w:val="000000" w:themeColor="text1"/>
          <w:sz w:val="24"/>
          <w:szCs w:val="24"/>
        </w:rPr>
        <w:t>I believe will help us also make most use of our limited water since the current practice of using canals, pumping, manual fetching and watering of plants encourages lots of waste of water which we do not have in abundance.”</w:t>
      </w:r>
      <w:r w:rsidRPr="007A2B33">
        <w:rPr>
          <w:rFonts w:ascii="Times New Roman" w:hAnsi="Times New Roman" w:cs="Times New Roman"/>
          <w:i/>
          <w:color w:val="000000" w:themeColor="text1"/>
          <w:sz w:val="24"/>
          <w:szCs w:val="24"/>
        </w:rPr>
        <w:t xml:space="preserve"> </w:t>
      </w:r>
      <w:r w:rsidRPr="007A2B33">
        <w:rPr>
          <w:rFonts w:ascii="Times New Roman" w:hAnsi="Times New Roman"/>
          <w:color w:val="000000" w:themeColor="text1"/>
          <w:sz w:val="24"/>
          <w:szCs w:val="24"/>
        </w:rPr>
        <w:t>(Male discussant, Focus Group Discussion, Singbakpong, July, 2022</w:t>
      </w:r>
    </w:p>
    <w:p w14:paraId="2B63438F" w14:textId="26FD205C"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The results</w:t>
      </w:r>
      <w:r w:rsidR="00641EE3" w:rsidRPr="007A2B33">
        <w:rPr>
          <w:rFonts w:ascii="Times New Roman" w:hAnsi="Times New Roman" w:cs="Times New Roman"/>
          <w:color w:val="000000" w:themeColor="text1"/>
          <w:sz w:val="24"/>
          <w:szCs w:val="24"/>
        </w:rPr>
        <w:t xml:space="preserve"> from the study findings also</w:t>
      </w:r>
      <w:r w:rsidRPr="007A2B33">
        <w:rPr>
          <w:rFonts w:ascii="Times New Roman" w:hAnsi="Times New Roman" w:cs="Times New Roman"/>
          <w:color w:val="000000" w:themeColor="text1"/>
          <w:sz w:val="24"/>
          <w:szCs w:val="24"/>
        </w:rPr>
        <w:t xml:space="preserve"> revealed that</w:t>
      </w:r>
      <w:r w:rsidR="00641EE3" w:rsidRPr="007A2B33">
        <w:rPr>
          <w:rFonts w:ascii="Times New Roman" w:hAnsi="Times New Roman" w:cs="Times New Roman"/>
          <w:color w:val="000000" w:themeColor="text1"/>
          <w:sz w:val="24"/>
          <w:szCs w:val="24"/>
        </w:rPr>
        <w:t>,</w:t>
      </w:r>
      <w:r w:rsidRPr="007A2B33">
        <w:rPr>
          <w:rFonts w:ascii="Times New Roman" w:hAnsi="Times New Roman" w:cs="Times New Roman"/>
          <w:color w:val="000000" w:themeColor="text1"/>
          <w:sz w:val="24"/>
          <w:szCs w:val="24"/>
        </w:rPr>
        <w:t xml:space="preserve"> in Wa </w:t>
      </w:r>
      <w:r w:rsidR="00E8511E" w:rsidRPr="007A2B33">
        <w:rPr>
          <w:rFonts w:ascii="Times New Roman" w:hAnsi="Times New Roman" w:cs="Times New Roman"/>
          <w:color w:val="000000" w:themeColor="text1"/>
          <w:sz w:val="24"/>
          <w:szCs w:val="24"/>
        </w:rPr>
        <w:t>West Districts</w:t>
      </w:r>
      <w:r w:rsidR="0007497B" w:rsidRPr="007A2B33">
        <w:rPr>
          <w:rFonts w:ascii="Times New Roman" w:hAnsi="Times New Roman" w:cs="Times New Roman"/>
          <w:color w:val="000000" w:themeColor="text1"/>
          <w:sz w:val="24"/>
          <w:szCs w:val="24"/>
        </w:rPr>
        <w:t>, the majority (66%</w:t>
      </w:r>
      <w:r w:rsidRPr="007A2B33">
        <w:rPr>
          <w:rFonts w:ascii="Times New Roman" w:hAnsi="Times New Roman" w:cs="Times New Roman"/>
          <w:color w:val="000000" w:themeColor="text1"/>
          <w:sz w:val="24"/>
          <w:szCs w:val="24"/>
        </w:rPr>
        <w:t>) of small-scale</w:t>
      </w:r>
      <w:r w:rsidR="00641EE3" w:rsidRPr="007A2B33">
        <w:rPr>
          <w:rFonts w:ascii="Times New Roman" w:hAnsi="Times New Roman" w:cs="Times New Roman"/>
          <w:color w:val="000000" w:themeColor="text1"/>
          <w:sz w:val="24"/>
          <w:szCs w:val="24"/>
        </w:rPr>
        <w:t xml:space="preserve"> irrigation</w:t>
      </w:r>
      <w:r w:rsidRPr="007A2B33">
        <w:rPr>
          <w:rFonts w:ascii="Times New Roman" w:hAnsi="Times New Roman" w:cs="Times New Roman"/>
          <w:color w:val="000000" w:themeColor="text1"/>
          <w:sz w:val="24"/>
          <w:szCs w:val="24"/>
        </w:rPr>
        <w:t xml:space="preserve"> farmers identified dam siltation as the main cause of the reduction of water volume in the dry season, while mor</w:t>
      </w:r>
      <w:r w:rsidR="0007497B" w:rsidRPr="007A2B33">
        <w:rPr>
          <w:rFonts w:ascii="Times New Roman" w:hAnsi="Times New Roman" w:cs="Times New Roman"/>
          <w:color w:val="000000" w:themeColor="text1"/>
          <w:sz w:val="24"/>
          <w:szCs w:val="24"/>
        </w:rPr>
        <w:t>e than one-quarter (30%</w:t>
      </w:r>
      <w:r w:rsidRPr="007A2B33">
        <w:rPr>
          <w:rFonts w:ascii="Times New Roman" w:hAnsi="Times New Roman" w:cs="Times New Roman"/>
          <w:color w:val="000000" w:themeColor="text1"/>
          <w:sz w:val="24"/>
          <w:szCs w:val="24"/>
        </w:rPr>
        <w:t>) of small-scale farmers identified overuse of water as the cause of the reduction of water volume in the dry season. Nonetheless, opinions in Wa Municipality differed on the cause of the reduction in water volume during the dry season. For example</w:t>
      </w:r>
      <w:r w:rsidR="0007497B" w:rsidRPr="007A2B33">
        <w:rPr>
          <w:rFonts w:ascii="Times New Roman" w:hAnsi="Times New Roman" w:cs="Times New Roman"/>
          <w:color w:val="000000" w:themeColor="text1"/>
          <w:sz w:val="24"/>
          <w:szCs w:val="24"/>
        </w:rPr>
        <w:t>, while an average (50%</w:t>
      </w:r>
      <w:r w:rsidRPr="007A2B33">
        <w:rPr>
          <w:rFonts w:ascii="Times New Roman" w:hAnsi="Times New Roman" w:cs="Times New Roman"/>
          <w:color w:val="000000" w:themeColor="text1"/>
          <w:sz w:val="24"/>
          <w:szCs w:val="24"/>
        </w:rPr>
        <w:t>) of small-scale farmers identified dam siltation as the cause of reduced water volume during the dry seaso</w:t>
      </w:r>
      <w:r w:rsidR="0007497B" w:rsidRPr="007A2B33">
        <w:rPr>
          <w:rFonts w:ascii="Times New Roman" w:hAnsi="Times New Roman" w:cs="Times New Roman"/>
          <w:color w:val="000000" w:themeColor="text1"/>
          <w:sz w:val="24"/>
          <w:szCs w:val="24"/>
        </w:rPr>
        <w:t>n, another average (50%</w:t>
      </w:r>
      <w:r w:rsidRPr="007A2B33">
        <w:rPr>
          <w:rFonts w:ascii="Times New Roman" w:hAnsi="Times New Roman" w:cs="Times New Roman"/>
          <w:color w:val="000000" w:themeColor="text1"/>
          <w:sz w:val="24"/>
          <w:szCs w:val="24"/>
        </w:rPr>
        <w:t xml:space="preserve">) identified overuse of water as the cause of reduced water volume during the dry season in the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 As a result, the study found a statistically significant relationship between </w:t>
      </w:r>
      <w:r w:rsidRPr="007A2B33">
        <w:rPr>
          <w:rFonts w:ascii="Times New Roman" w:hAnsi="Times New Roman" w:cs="Times New Roman"/>
          <w:color w:val="000000" w:themeColor="text1"/>
          <w:sz w:val="24"/>
          <w:szCs w:val="24"/>
        </w:rPr>
        <w:lastRenderedPageBreak/>
        <w:t xml:space="preserve">the cause(s) of reduced water volume during the dry season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=0.041, X2 =6.406). </w:t>
      </w:r>
    </w:p>
    <w:p w14:paraId="1156DF23" w14:textId="77777777" w:rsidR="00F659F2" w:rsidRPr="007A2B33" w:rsidRDefault="00191D68" w:rsidP="00CC618F">
      <w:pPr>
        <w:spacing w:after="0" w:line="480" w:lineRule="auto"/>
        <w:jc w:val="both"/>
        <w:rPr>
          <w:rFonts w:ascii="Times New Roman" w:hAnsi="Times New Roman"/>
          <w:color w:val="000000" w:themeColor="text1"/>
          <w:sz w:val="24"/>
          <w:szCs w:val="24"/>
        </w:rPr>
      </w:pPr>
      <w:r w:rsidRPr="007A2B33">
        <w:rPr>
          <w:rFonts w:ascii="Times New Roman" w:hAnsi="Times New Roman" w:cs="Times New Roman"/>
          <w:color w:val="000000" w:themeColor="text1"/>
          <w:sz w:val="24"/>
          <w:szCs w:val="24"/>
        </w:rPr>
        <w:t xml:space="preserve"> T</w:t>
      </w:r>
      <w:r w:rsidR="009819EF" w:rsidRPr="007A2B33">
        <w:rPr>
          <w:rFonts w:ascii="Times New Roman" w:hAnsi="Times New Roman" w:cs="Times New Roman"/>
          <w:color w:val="000000" w:themeColor="text1"/>
          <w:sz w:val="24"/>
          <w:szCs w:val="24"/>
        </w:rPr>
        <w:t>he study's findings</w:t>
      </w:r>
      <w:r w:rsidRPr="007A2B33">
        <w:rPr>
          <w:rFonts w:ascii="Times New Roman" w:hAnsi="Times New Roman" w:cs="Times New Roman"/>
          <w:color w:val="000000" w:themeColor="text1"/>
          <w:sz w:val="24"/>
          <w:szCs w:val="24"/>
        </w:rPr>
        <w:t xml:space="preserve"> as shown in Table 4.8 reveals that, many (66%</w:t>
      </w:r>
      <w:r w:rsidR="009819EF" w:rsidRPr="007A2B33">
        <w:rPr>
          <w:rFonts w:ascii="Times New Roman" w:hAnsi="Times New Roman" w:cs="Times New Roman"/>
          <w:color w:val="000000" w:themeColor="text1"/>
          <w:sz w:val="24"/>
          <w:szCs w:val="24"/>
        </w:rPr>
        <w:t xml:space="preserve">) small-scale farmers in Wa </w:t>
      </w:r>
      <w:r w:rsidR="00E8511E" w:rsidRPr="007A2B33">
        <w:rPr>
          <w:rFonts w:ascii="Times New Roman" w:hAnsi="Times New Roman" w:cs="Times New Roman"/>
          <w:color w:val="000000" w:themeColor="text1"/>
          <w:sz w:val="24"/>
          <w:szCs w:val="24"/>
        </w:rPr>
        <w:t>West District</w:t>
      </w:r>
      <w:r w:rsidR="009819EF" w:rsidRPr="007A2B33">
        <w:rPr>
          <w:rFonts w:ascii="Times New Roman" w:hAnsi="Times New Roman" w:cs="Times New Roman"/>
          <w:color w:val="000000" w:themeColor="text1"/>
          <w:sz w:val="24"/>
          <w:szCs w:val="24"/>
        </w:rPr>
        <w:t>, and</w:t>
      </w:r>
      <w:r w:rsidRPr="007A2B33">
        <w:rPr>
          <w:rFonts w:ascii="Times New Roman" w:hAnsi="Times New Roman" w:cs="Times New Roman"/>
          <w:color w:val="000000" w:themeColor="text1"/>
          <w:sz w:val="24"/>
          <w:szCs w:val="24"/>
        </w:rPr>
        <w:t xml:space="preserve"> the vast majority (84%</w:t>
      </w:r>
      <w:r w:rsidR="009819EF" w:rsidRPr="007A2B33">
        <w:rPr>
          <w:rFonts w:ascii="Times New Roman" w:hAnsi="Times New Roman" w:cs="Times New Roman"/>
          <w:color w:val="000000" w:themeColor="text1"/>
          <w:sz w:val="24"/>
          <w:szCs w:val="24"/>
        </w:rPr>
        <w:t xml:space="preserve">) of small-scale farmers in Wa Municipality, answered Yes to the question of whether farmers spent more money than necessary on vegetable production due to siltation. There was no statistically significant difference between small-scale farmers who believed they were spending more than necessary on vegetable farming due to siltation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(P-value &gt; 0.05). </w:t>
      </w:r>
      <w:r w:rsidR="009819EF" w:rsidRPr="007A2B33">
        <w:rPr>
          <w:rFonts w:ascii="Times New Roman" w:hAnsi="Times New Roman"/>
          <w:color w:val="000000" w:themeColor="text1"/>
          <w:sz w:val="24"/>
          <w:szCs w:val="24"/>
        </w:rPr>
        <w:t xml:space="preserve">This means that smallholder </w:t>
      </w:r>
      <w:r w:rsidRPr="007A2B33">
        <w:rPr>
          <w:rFonts w:ascii="Times New Roman" w:hAnsi="Times New Roman"/>
          <w:color w:val="000000" w:themeColor="text1"/>
          <w:sz w:val="24"/>
          <w:szCs w:val="24"/>
        </w:rPr>
        <w:t xml:space="preserve">irrigation </w:t>
      </w:r>
      <w:r w:rsidR="009819EF" w:rsidRPr="007A2B33">
        <w:rPr>
          <w:rFonts w:ascii="Times New Roman" w:hAnsi="Times New Roman"/>
          <w:color w:val="000000" w:themeColor="text1"/>
          <w:sz w:val="24"/>
          <w:szCs w:val="24"/>
        </w:rPr>
        <w:t xml:space="preserve">farmers are subject to the vagaries of siltation because they are now spending more money on irrigation farm activities such as hiring labour to construct hand dug wells, purchasing water pumping machines, and water horses, among other things. </w:t>
      </w:r>
      <w:r w:rsidRPr="007A2B33">
        <w:rPr>
          <w:rFonts w:ascii="Times New Roman" w:hAnsi="Times New Roman"/>
          <w:color w:val="000000" w:themeColor="text1"/>
          <w:sz w:val="24"/>
          <w:szCs w:val="24"/>
        </w:rPr>
        <w:t>A male responder at Baleofii</w:t>
      </w:r>
      <w:r w:rsidR="00000ADD" w:rsidRPr="007A2B33">
        <w:rPr>
          <w:rFonts w:ascii="Times New Roman" w:hAnsi="Times New Roman"/>
          <w:color w:val="000000" w:themeColor="text1"/>
          <w:sz w:val="24"/>
          <w:szCs w:val="24"/>
        </w:rPr>
        <w:t xml:space="preserve">li indicated in a focus group discussion </w:t>
      </w:r>
      <w:r w:rsidR="00F659F2" w:rsidRPr="007A2B33">
        <w:rPr>
          <w:rFonts w:ascii="Times New Roman" w:hAnsi="Times New Roman"/>
          <w:color w:val="000000" w:themeColor="text1"/>
          <w:sz w:val="24"/>
          <w:szCs w:val="24"/>
        </w:rPr>
        <w:t>that,</w:t>
      </w:r>
      <w:r w:rsidR="00F659F2" w:rsidRPr="007A2B33">
        <w:rPr>
          <w:rFonts w:ascii="Times New Roman" w:hAnsi="Times New Roman"/>
          <w:i/>
          <w:color w:val="000000" w:themeColor="text1"/>
          <w:sz w:val="24"/>
          <w:szCs w:val="24"/>
        </w:rPr>
        <w:t xml:space="preserve"> “The</w:t>
      </w:r>
      <w:r w:rsidR="00000ADD" w:rsidRPr="007A2B33">
        <w:rPr>
          <w:rFonts w:ascii="Times New Roman" w:hAnsi="Times New Roman"/>
          <w:i/>
          <w:color w:val="000000" w:themeColor="text1"/>
          <w:sz w:val="24"/>
          <w:szCs w:val="24"/>
        </w:rPr>
        <w:t xml:space="preserve"> </w:t>
      </w:r>
      <w:r w:rsidR="00F70F63" w:rsidRPr="007A2B33">
        <w:rPr>
          <w:rFonts w:ascii="Times New Roman" w:hAnsi="Times New Roman"/>
          <w:i/>
          <w:color w:val="000000" w:themeColor="text1"/>
          <w:sz w:val="24"/>
          <w:szCs w:val="24"/>
        </w:rPr>
        <w:t>effect of</w:t>
      </w:r>
      <w:r w:rsidR="00000ADD" w:rsidRPr="007A2B33">
        <w:rPr>
          <w:rFonts w:ascii="Times New Roman" w:hAnsi="Times New Roman"/>
          <w:i/>
          <w:color w:val="000000" w:themeColor="text1"/>
          <w:sz w:val="24"/>
          <w:szCs w:val="24"/>
        </w:rPr>
        <w:t xml:space="preserve"> siltation is tremendous and requires a lot of action from government and other entities or agencies</w:t>
      </w:r>
      <w:r w:rsidRPr="007A2B33">
        <w:rPr>
          <w:rFonts w:ascii="Times New Roman" w:hAnsi="Times New Roman"/>
          <w:i/>
          <w:color w:val="000000" w:themeColor="text1"/>
          <w:sz w:val="24"/>
          <w:szCs w:val="24"/>
        </w:rPr>
        <w:t>, the</w:t>
      </w:r>
      <w:r w:rsidR="00000ADD" w:rsidRPr="007A2B33">
        <w:rPr>
          <w:rFonts w:ascii="Times New Roman" w:hAnsi="Times New Roman"/>
          <w:i/>
          <w:color w:val="000000" w:themeColor="text1"/>
          <w:sz w:val="24"/>
          <w:szCs w:val="24"/>
        </w:rPr>
        <w:t xml:space="preserve"> impact of siltation</w:t>
      </w:r>
      <w:r w:rsidRPr="007A2B33">
        <w:rPr>
          <w:rFonts w:ascii="Times New Roman" w:hAnsi="Times New Roman"/>
          <w:i/>
          <w:color w:val="000000" w:themeColor="text1"/>
          <w:sz w:val="24"/>
          <w:szCs w:val="24"/>
        </w:rPr>
        <w:t xml:space="preserve"> can be seen everywhere on our field</w:t>
      </w:r>
      <w:r w:rsidR="00000ADD" w:rsidRPr="007A2B33">
        <w:rPr>
          <w:rFonts w:ascii="Times New Roman" w:hAnsi="Times New Roman"/>
          <w:i/>
          <w:color w:val="000000" w:themeColor="text1"/>
          <w:sz w:val="24"/>
          <w:szCs w:val="24"/>
        </w:rPr>
        <w:t>,</w:t>
      </w:r>
      <w:r w:rsidRPr="007A2B33">
        <w:rPr>
          <w:rFonts w:ascii="Times New Roman" w:hAnsi="Times New Roman"/>
          <w:i/>
          <w:color w:val="000000" w:themeColor="text1"/>
          <w:sz w:val="24"/>
          <w:szCs w:val="24"/>
        </w:rPr>
        <w:t xml:space="preserve"> for example;</w:t>
      </w:r>
      <w:r w:rsidR="00000ADD" w:rsidRPr="007A2B33">
        <w:rPr>
          <w:rFonts w:ascii="Times New Roman" w:hAnsi="Times New Roman"/>
          <w:i/>
          <w:color w:val="000000" w:themeColor="text1"/>
          <w:sz w:val="24"/>
          <w:szCs w:val="24"/>
        </w:rPr>
        <w:t xml:space="preserve"> there has been a growth </w:t>
      </w:r>
      <w:r w:rsidR="00A00CF0" w:rsidRPr="007A2B33">
        <w:rPr>
          <w:rFonts w:ascii="Times New Roman" w:hAnsi="Times New Roman"/>
          <w:i/>
          <w:color w:val="000000" w:themeColor="text1"/>
          <w:sz w:val="24"/>
          <w:szCs w:val="24"/>
        </w:rPr>
        <w:t xml:space="preserve">in the number of hands dug </w:t>
      </w:r>
      <w:r w:rsidR="009A4B9D" w:rsidRPr="007A2B33">
        <w:rPr>
          <w:rFonts w:ascii="Times New Roman" w:hAnsi="Times New Roman"/>
          <w:i/>
          <w:color w:val="000000" w:themeColor="text1"/>
          <w:sz w:val="24"/>
          <w:szCs w:val="24"/>
        </w:rPr>
        <w:t>wells in</w:t>
      </w:r>
      <w:r w:rsidRPr="007A2B33">
        <w:rPr>
          <w:rFonts w:ascii="Times New Roman" w:hAnsi="Times New Roman"/>
          <w:i/>
          <w:color w:val="000000" w:themeColor="text1"/>
          <w:sz w:val="24"/>
          <w:szCs w:val="24"/>
        </w:rPr>
        <w:t xml:space="preserve"> our </w:t>
      </w:r>
      <w:r w:rsidR="009A4B9D" w:rsidRPr="007A2B33">
        <w:rPr>
          <w:rFonts w:ascii="Times New Roman" w:hAnsi="Times New Roman"/>
          <w:i/>
          <w:color w:val="000000" w:themeColor="text1"/>
          <w:sz w:val="24"/>
          <w:szCs w:val="24"/>
        </w:rPr>
        <w:t>individual plots to</w:t>
      </w:r>
      <w:r w:rsidR="00000ADD" w:rsidRPr="007A2B33">
        <w:rPr>
          <w:rFonts w:ascii="Times New Roman" w:hAnsi="Times New Roman"/>
          <w:i/>
          <w:color w:val="000000" w:themeColor="text1"/>
          <w:sz w:val="24"/>
          <w:szCs w:val="24"/>
        </w:rPr>
        <w:t xml:space="preserve"> supplement water from the dam, which has greatly raised </w:t>
      </w:r>
      <w:r w:rsidR="00E8511E" w:rsidRPr="007A2B33">
        <w:rPr>
          <w:rFonts w:ascii="Times New Roman" w:hAnsi="Times New Roman"/>
          <w:i/>
          <w:color w:val="000000" w:themeColor="text1"/>
          <w:sz w:val="24"/>
          <w:szCs w:val="24"/>
        </w:rPr>
        <w:t>labour</w:t>
      </w:r>
      <w:r w:rsidR="00000ADD" w:rsidRPr="007A2B33">
        <w:rPr>
          <w:rFonts w:ascii="Times New Roman" w:hAnsi="Times New Roman"/>
          <w:i/>
          <w:color w:val="000000" w:themeColor="text1"/>
          <w:sz w:val="24"/>
          <w:szCs w:val="24"/>
        </w:rPr>
        <w:t xml:space="preserve"> expenses and necessitated additional money" </w:t>
      </w:r>
      <w:r w:rsidR="00000ADD" w:rsidRPr="007A2B33">
        <w:rPr>
          <w:rFonts w:ascii="Times New Roman" w:hAnsi="Times New Roman"/>
          <w:color w:val="000000" w:themeColor="text1"/>
          <w:sz w:val="24"/>
          <w:szCs w:val="24"/>
        </w:rPr>
        <w:t xml:space="preserve">(Male </w:t>
      </w:r>
      <w:r w:rsidR="00F70F63" w:rsidRPr="007A2B33">
        <w:rPr>
          <w:rFonts w:ascii="Times New Roman" w:hAnsi="Times New Roman"/>
          <w:color w:val="000000" w:themeColor="text1"/>
          <w:sz w:val="24"/>
          <w:szCs w:val="24"/>
        </w:rPr>
        <w:t xml:space="preserve">FGD, Baleofilli, July 2022). </w:t>
      </w:r>
    </w:p>
    <w:p w14:paraId="1A239CEB" w14:textId="4CBAFA49" w:rsidR="009819EF" w:rsidRPr="007A2B33" w:rsidRDefault="00F70F63"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This </w:t>
      </w:r>
      <w:r w:rsidR="00000ADD" w:rsidRPr="007A2B33">
        <w:rPr>
          <w:rFonts w:ascii="Times New Roman" w:hAnsi="Times New Roman"/>
          <w:color w:val="000000" w:themeColor="text1"/>
          <w:sz w:val="24"/>
          <w:szCs w:val="24"/>
        </w:rPr>
        <w:t xml:space="preserve"> findings are consistent with those of </w:t>
      </w:r>
      <w:r w:rsidRPr="007A2B33">
        <w:rPr>
          <w:rFonts w:ascii="Times New Roman" w:hAnsi="Times New Roman"/>
          <w:color w:val="000000" w:themeColor="text1"/>
          <w:sz w:val="24"/>
          <w:szCs w:val="24"/>
        </w:rPr>
        <w:t>(</w:t>
      </w:r>
      <w:r w:rsidR="00000ADD" w:rsidRPr="007A2B33">
        <w:rPr>
          <w:rFonts w:ascii="Times New Roman" w:hAnsi="Times New Roman"/>
          <w:color w:val="000000" w:themeColor="text1"/>
          <w:sz w:val="24"/>
          <w:szCs w:val="24"/>
        </w:rPr>
        <w:t>Devi</w:t>
      </w:r>
      <w:r w:rsidRPr="007A2B33">
        <w:rPr>
          <w:rFonts w:ascii="Times New Roman" w:hAnsi="Times New Roman"/>
          <w:color w:val="000000" w:themeColor="text1"/>
          <w:sz w:val="24"/>
          <w:szCs w:val="24"/>
        </w:rPr>
        <w:t xml:space="preserve"> </w:t>
      </w:r>
      <w:r w:rsidR="00000ADD" w:rsidRPr="007A2B33">
        <w:rPr>
          <w:rFonts w:ascii="Times New Roman" w:hAnsi="Times New Roman"/>
          <w:color w:val="000000" w:themeColor="text1"/>
          <w:sz w:val="24"/>
          <w:szCs w:val="24"/>
        </w:rPr>
        <w:t xml:space="preserve"> et al. </w:t>
      </w:r>
      <w:r w:rsidRPr="007A2B33">
        <w:rPr>
          <w:rFonts w:ascii="Times New Roman" w:hAnsi="Times New Roman"/>
          <w:color w:val="000000" w:themeColor="text1"/>
          <w:sz w:val="24"/>
          <w:szCs w:val="24"/>
        </w:rPr>
        <w:t xml:space="preserve">, </w:t>
      </w:r>
      <w:r w:rsidR="00000ADD" w:rsidRPr="007A2B33">
        <w:rPr>
          <w:rFonts w:ascii="Times New Roman" w:hAnsi="Times New Roman"/>
          <w:color w:val="000000" w:themeColor="text1"/>
          <w:sz w:val="24"/>
          <w:szCs w:val="24"/>
        </w:rPr>
        <w:t xml:space="preserve">2014) and de Trincheria and </w:t>
      </w:r>
      <w:r w:rsidRPr="007A2B33">
        <w:rPr>
          <w:rFonts w:ascii="Times New Roman" w:hAnsi="Times New Roman"/>
          <w:color w:val="000000" w:themeColor="text1"/>
          <w:sz w:val="24"/>
          <w:szCs w:val="24"/>
        </w:rPr>
        <w:t xml:space="preserve">(Otterpohl , </w:t>
      </w:r>
      <w:r w:rsidR="00000ADD" w:rsidRPr="007A2B33">
        <w:rPr>
          <w:rFonts w:ascii="Times New Roman" w:hAnsi="Times New Roman"/>
          <w:color w:val="000000" w:themeColor="text1"/>
          <w:sz w:val="24"/>
          <w:szCs w:val="24"/>
        </w:rPr>
        <w:t>2018), who discovered that siltation reduces dam storage capacity, decreases infiltration and deep percolation rates, raises production costs (farmers now spend more), increases water loss through evaporation, and reduces aquifer recharge.</w:t>
      </w:r>
    </w:p>
    <w:p w14:paraId="48FB2B73" w14:textId="77777777" w:rsidR="00300053"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To identify the areas in vegetable production where small-scale farmers spent more money due to siltation, the study's findings revealed</w:t>
      </w:r>
      <w:r w:rsidR="00F70F63" w:rsidRPr="007A2B33">
        <w:rPr>
          <w:rFonts w:ascii="Times New Roman" w:hAnsi="Times New Roman" w:cs="Times New Roman"/>
          <w:color w:val="000000" w:themeColor="text1"/>
          <w:sz w:val="24"/>
          <w:szCs w:val="24"/>
        </w:rPr>
        <w:t xml:space="preserve"> that the majority (75.8%) and (71.4%</w:t>
      </w:r>
      <w:r w:rsidRPr="007A2B33">
        <w:rPr>
          <w:rFonts w:ascii="Times New Roman" w:hAnsi="Times New Roman" w:cs="Times New Roman"/>
          <w:color w:val="000000" w:themeColor="text1"/>
          <w:sz w:val="24"/>
          <w:szCs w:val="24"/>
        </w:rPr>
        <w:t xml:space="preserve">) of small-scale farmers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respectively, spent a large portion of their vegetable production funds on labour. As a result, the findings could be interpreted to mean that dam </w:t>
      </w:r>
      <w:r w:rsidRPr="007A2B33">
        <w:rPr>
          <w:rFonts w:ascii="Times New Roman" w:hAnsi="Times New Roman" w:cs="Times New Roman"/>
          <w:color w:val="000000" w:themeColor="text1"/>
          <w:sz w:val="24"/>
          <w:szCs w:val="24"/>
        </w:rPr>
        <w:lastRenderedPageBreak/>
        <w:t xml:space="preserve">siltation increased the amount of labour required in vegetable production in the study's two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Nonetheless, the study found no statistically significant association between areas where money is spent on vegetable production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&gt; 0.05). </w:t>
      </w:r>
    </w:p>
    <w:p w14:paraId="3768CF31" w14:textId="1AA2F18C" w:rsidR="00171883" w:rsidRPr="007A2B33" w:rsidRDefault="00300053"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In </w:t>
      </w:r>
      <w:r w:rsidR="0016688A" w:rsidRPr="007A2B33">
        <w:rPr>
          <w:rFonts w:ascii="Times New Roman" w:hAnsi="Times New Roman" w:cs="Times New Roman"/>
          <w:color w:val="000000" w:themeColor="text1"/>
          <w:sz w:val="24"/>
          <w:szCs w:val="24"/>
        </w:rPr>
        <w:t>a</w:t>
      </w:r>
      <w:r w:rsidRPr="007A2B33">
        <w:rPr>
          <w:rFonts w:ascii="Times New Roman" w:hAnsi="Times New Roman" w:cs="Times New Roman"/>
          <w:color w:val="000000" w:themeColor="text1"/>
          <w:sz w:val="24"/>
          <w:szCs w:val="24"/>
        </w:rPr>
        <w:t xml:space="preserve"> Focus Group D</w:t>
      </w:r>
      <w:r w:rsidR="003927FF" w:rsidRPr="007A2B33">
        <w:rPr>
          <w:rFonts w:ascii="Times New Roman" w:hAnsi="Times New Roman" w:cs="Times New Roman"/>
          <w:color w:val="000000" w:themeColor="text1"/>
          <w:sz w:val="24"/>
          <w:szCs w:val="24"/>
        </w:rPr>
        <w:t>iscussion</w:t>
      </w:r>
      <w:r w:rsidRPr="007A2B33">
        <w:rPr>
          <w:rFonts w:ascii="Times New Roman" w:hAnsi="Times New Roman" w:cs="Times New Roman"/>
          <w:color w:val="000000" w:themeColor="text1"/>
          <w:sz w:val="24"/>
          <w:szCs w:val="24"/>
        </w:rPr>
        <w:t xml:space="preserve"> (FGD) held at Singbakpong, in the Wa</w:t>
      </w:r>
      <w:r w:rsidR="003927FF" w:rsidRPr="007A2B33">
        <w:rPr>
          <w:rFonts w:ascii="Times New Roman" w:hAnsi="Times New Roman" w:cs="Times New Roman"/>
          <w:color w:val="000000" w:themeColor="text1"/>
          <w:sz w:val="24"/>
          <w:szCs w:val="24"/>
        </w:rPr>
        <w:t xml:space="preserve"> Municipality</w:t>
      </w:r>
      <w:r w:rsidRPr="007A2B33">
        <w:rPr>
          <w:rFonts w:ascii="Times New Roman" w:hAnsi="Times New Roman" w:cs="Times New Roman"/>
          <w:color w:val="000000" w:themeColor="text1"/>
          <w:sz w:val="24"/>
          <w:szCs w:val="24"/>
        </w:rPr>
        <w:t>, a discussant stated that</w:t>
      </w:r>
      <w:r w:rsidR="003927FF" w:rsidRPr="007A2B33">
        <w:rPr>
          <w:rFonts w:ascii="Times New Roman" w:hAnsi="Times New Roman" w:cs="Times New Roman"/>
          <w:color w:val="000000" w:themeColor="text1"/>
          <w:sz w:val="24"/>
          <w:szCs w:val="24"/>
        </w:rPr>
        <w:t xml:space="preserve">, </w:t>
      </w:r>
      <w:r w:rsidR="003927FF" w:rsidRPr="007A2B33">
        <w:rPr>
          <w:rFonts w:ascii="Times New Roman" w:hAnsi="Times New Roman" w:cs="Times New Roman"/>
          <w:i/>
          <w:color w:val="000000" w:themeColor="text1"/>
          <w:sz w:val="24"/>
          <w:szCs w:val="24"/>
        </w:rPr>
        <w:t>"</w:t>
      </w:r>
      <w:r w:rsidR="00A00CF0" w:rsidRPr="007A2B33">
        <w:rPr>
          <w:rFonts w:ascii="Times New Roman" w:hAnsi="Times New Roman" w:cs="Times New Roman"/>
          <w:i/>
          <w:color w:val="000000" w:themeColor="text1"/>
          <w:sz w:val="24"/>
          <w:szCs w:val="24"/>
        </w:rPr>
        <w:t>S</w:t>
      </w:r>
      <w:r w:rsidRPr="007A2B33">
        <w:rPr>
          <w:rFonts w:ascii="Times New Roman" w:hAnsi="Times New Roman" w:cs="Times New Roman"/>
          <w:i/>
          <w:color w:val="000000" w:themeColor="text1"/>
          <w:sz w:val="24"/>
          <w:szCs w:val="24"/>
        </w:rPr>
        <w:t>iltation has compelled most of</w:t>
      </w:r>
      <w:r w:rsidR="003927FF" w:rsidRPr="007A2B33">
        <w:rPr>
          <w:rFonts w:ascii="Times New Roman" w:hAnsi="Times New Roman" w:cs="Times New Roman"/>
          <w:i/>
          <w:color w:val="000000" w:themeColor="text1"/>
          <w:sz w:val="24"/>
          <w:szCs w:val="24"/>
        </w:rPr>
        <w:t xml:space="preserve"> us to rely on </w:t>
      </w:r>
      <w:r w:rsidR="00171883" w:rsidRPr="007A2B33">
        <w:rPr>
          <w:rFonts w:ascii="Times New Roman" w:hAnsi="Times New Roman" w:cs="Times New Roman"/>
          <w:i/>
          <w:color w:val="000000" w:themeColor="text1"/>
          <w:sz w:val="24"/>
          <w:szCs w:val="24"/>
        </w:rPr>
        <w:t xml:space="preserve">water from </w:t>
      </w:r>
      <w:r w:rsidR="003927FF" w:rsidRPr="007A2B33">
        <w:rPr>
          <w:rFonts w:ascii="Times New Roman" w:hAnsi="Times New Roman" w:cs="Times New Roman"/>
          <w:i/>
          <w:color w:val="000000" w:themeColor="text1"/>
          <w:sz w:val="24"/>
          <w:szCs w:val="24"/>
        </w:rPr>
        <w:t>manuall</w:t>
      </w:r>
      <w:r w:rsidRPr="007A2B33">
        <w:rPr>
          <w:rFonts w:ascii="Times New Roman" w:hAnsi="Times New Roman" w:cs="Times New Roman"/>
          <w:i/>
          <w:color w:val="000000" w:themeColor="text1"/>
          <w:sz w:val="24"/>
          <w:szCs w:val="24"/>
        </w:rPr>
        <w:t>y d</w:t>
      </w:r>
      <w:r w:rsidR="00E95A08" w:rsidRPr="007A2B33">
        <w:rPr>
          <w:rFonts w:ascii="Times New Roman" w:hAnsi="Times New Roman" w:cs="Times New Roman"/>
          <w:i/>
          <w:color w:val="000000" w:themeColor="text1"/>
          <w:sz w:val="24"/>
          <w:szCs w:val="24"/>
        </w:rPr>
        <w:t xml:space="preserve">ug wells to irrigate our crops which calls for higher labour cost.  Other farmers who can afford </w:t>
      </w:r>
      <w:r w:rsidR="00171883" w:rsidRPr="007A2B33">
        <w:rPr>
          <w:rFonts w:ascii="Times New Roman" w:hAnsi="Times New Roman" w:cs="Times New Roman"/>
          <w:i/>
          <w:color w:val="000000" w:themeColor="text1"/>
          <w:sz w:val="24"/>
          <w:szCs w:val="24"/>
        </w:rPr>
        <w:t>it,</w:t>
      </w:r>
      <w:r w:rsidR="008314CF" w:rsidRPr="007A2B33">
        <w:rPr>
          <w:rFonts w:ascii="Times New Roman" w:hAnsi="Times New Roman" w:cs="Times New Roman"/>
          <w:i/>
          <w:color w:val="000000" w:themeColor="text1"/>
          <w:sz w:val="24"/>
          <w:szCs w:val="24"/>
        </w:rPr>
        <w:t xml:space="preserve"> </w:t>
      </w:r>
      <w:r w:rsidR="00E95A08" w:rsidRPr="007A2B33">
        <w:rPr>
          <w:rFonts w:ascii="Times New Roman" w:hAnsi="Times New Roman" w:cs="Times New Roman"/>
          <w:i/>
          <w:color w:val="000000" w:themeColor="text1"/>
          <w:sz w:val="24"/>
          <w:szCs w:val="24"/>
        </w:rPr>
        <w:t>usually opt for pumping</w:t>
      </w:r>
      <w:r w:rsidR="003927FF" w:rsidRPr="007A2B33">
        <w:rPr>
          <w:rFonts w:ascii="Times New Roman" w:hAnsi="Times New Roman" w:cs="Times New Roman"/>
          <w:i/>
          <w:color w:val="000000" w:themeColor="text1"/>
          <w:sz w:val="24"/>
          <w:szCs w:val="24"/>
        </w:rPr>
        <w:t xml:space="preserve"> </w:t>
      </w:r>
      <w:r w:rsidR="00E95A08" w:rsidRPr="007A2B33">
        <w:rPr>
          <w:rFonts w:ascii="Times New Roman" w:hAnsi="Times New Roman" w:cs="Times New Roman"/>
          <w:i/>
          <w:color w:val="000000" w:themeColor="text1"/>
          <w:sz w:val="24"/>
          <w:szCs w:val="24"/>
        </w:rPr>
        <w:t>equipment to irrigate theirs</w:t>
      </w:r>
      <w:r w:rsidR="003927FF" w:rsidRPr="007A2B33">
        <w:rPr>
          <w:rFonts w:ascii="Times New Roman" w:hAnsi="Times New Roman" w:cs="Times New Roman"/>
          <w:i/>
          <w:color w:val="000000" w:themeColor="text1"/>
          <w:sz w:val="24"/>
          <w:szCs w:val="24"/>
        </w:rPr>
        <w:t>.</w:t>
      </w:r>
      <w:r w:rsidR="00E95A08" w:rsidRPr="007A2B33">
        <w:rPr>
          <w:rFonts w:ascii="Times New Roman" w:hAnsi="Times New Roman" w:cs="Times New Roman"/>
          <w:i/>
          <w:color w:val="000000" w:themeColor="text1"/>
          <w:sz w:val="24"/>
          <w:szCs w:val="24"/>
        </w:rPr>
        <w:t xml:space="preserve"> While those of us who use hand dug well complain of the intensity of labour involve, our other counterparts’ situation has been exacerbated by the surging fuel prices</w:t>
      </w:r>
      <w:r w:rsidR="008314CF" w:rsidRPr="007A2B33">
        <w:rPr>
          <w:rFonts w:ascii="Times New Roman" w:hAnsi="Times New Roman" w:cs="Times New Roman"/>
          <w:i/>
          <w:color w:val="000000" w:themeColor="text1"/>
          <w:sz w:val="24"/>
          <w:szCs w:val="24"/>
        </w:rPr>
        <w:t xml:space="preserve"> at the fuel pump stations.  So, there is no escape route to avoid the higher cost in irrigation which used to be a </w:t>
      </w:r>
      <w:r w:rsidR="00171883" w:rsidRPr="007A2B33">
        <w:rPr>
          <w:rFonts w:ascii="Times New Roman" w:hAnsi="Times New Roman" w:cs="Times New Roman"/>
          <w:i/>
          <w:color w:val="000000" w:themeColor="text1"/>
          <w:sz w:val="24"/>
          <w:szCs w:val="24"/>
        </w:rPr>
        <w:t>reliable source</w:t>
      </w:r>
      <w:r w:rsidR="008314CF" w:rsidRPr="007A2B33">
        <w:rPr>
          <w:rFonts w:ascii="Times New Roman" w:hAnsi="Times New Roman" w:cs="Times New Roman"/>
          <w:i/>
          <w:color w:val="000000" w:themeColor="text1"/>
          <w:sz w:val="24"/>
          <w:szCs w:val="24"/>
        </w:rPr>
        <w:t xml:space="preserve"> of income for us </w:t>
      </w:r>
      <w:r w:rsidR="003927FF" w:rsidRPr="007A2B33">
        <w:rPr>
          <w:rFonts w:ascii="Times New Roman" w:hAnsi="Times New Roman" w:cs="Times New Roman"/>
          <w:i/>
          <w:color w:val="000000" w:themeColor="text1"/>
          <w:sz w:val="24"/>
          <w:szCs w:val="24"/>
        </w:rPr>
        <w:t>particularly during the lengthy dry season</w:t>
      </w:r>
      <w:r w:rsidR="003927FF" w:rsidRPr="007A2B33">
        <w:rPr>
          <w:rFonts w:ascii="Times New Roman" w:hAnsi="Times New Roman" w:cs="Times New Roman"/>
          <w:color w:val="000000" w:themeColor="text1"/>
          <w:sz w:val="24"/>
          <w:szCs w:val="24"/>
        </w:rPr>
        <w:t xml:space="preserve"> </w:t>
      </w:r>
      <w:r w:rsidR="00171883" w:rsidRPr="007A2B33">
        <w:rPr>
          <w:rFonts w:ascii="Times New Roman" w:hAnsi="Times New Roman" w:cs="Times New Roman"/>
          <w:color w:val="000000" w:themeColor="text1"/>
          <w:sz w:val="24"/>
          <w:szCs w:val="24"/>
        </w:rPr>
        <w:t>“(</w:t>
      </w:r>
      <w:r w:rsidR="003927FF" w:rsidRPr="007A2B33">
        <w:rPr>
          <w:rFonts w:ascii="Times New Roman" w:hAnsi="Times New Roman" w:cs="Times New Roman"/>
          <w:color w:val="000000" w:themeColor="text1"/>
          <w:sz w:val="24"/>
          <w:szCs w:val="24"/>
        </w:rPr>
        <w:t xml:space="preserve">Male FGD, Singbakpong, </w:t>
      </w:r>
      <w:r w:rsidR="00171883" w:rsidRPr="007A2B33">
        <w:rPr>
          <w:rFonts w:ascii="Times New Roman" w:hAnsi="Times New Roman" w:cs="Times New Roman"/>
          <w:color w:val="000000" w:themeColor="text1"/>
          <w:sz w:val="24"/>
          <w:szCs w:val="24"/>
        </w:rPr>
        <w:t>July, 2022</w:t>
      </w:r>
      <w:r w:rsidR="003927FF" w:rsidRPr="007A2B33">
        <w:rPr>
          <w:rFonts w:ascii="Times New Roman" w:hAnsi="Times New Roman" w:cs="Times New Roman"/>
          <w:color w:val="000000" w:themeColor="text1"/>
          <w:sz w:val="24"/>
          <w:szCs w:val="24"/>
        </w:rPr>
        <w:t>).</w:t>
      </w:r>
    </w:p>
    <w:p w14:paraId="6347A049" w14:textId="4C327C08" w:rsidR="009819EF" w:rsidRPr="007A2B33" w:rsidRDefault="003927FF"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The findings are consistent with those of </w:t>
      </w:r>
      <w:r w:rsidR="00171883"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Devi</w:t>
      </w:r>
      <w:r w:rsidR="00171883" w:rsidRPr="007A2B33">
        <w:rPr>
          <w:rFonts w:ascii="Times New Roman" w:hAnsi="Times New Roman"/>
          <w:color w:val="000000" w:themeColor="text1"/>
          <w:sz w:val="24"/>
          <w:szCs w:val="24"/>
        </w:rPr>
        <w:t xml:space="preserve"> et al., </w:t>
      </w:r>
      <w:r w:rsidRPr="007A2B33">
        <w:rPr>
          <w:rFonts w:ascii="Times New Roman" w:hAnsi="Times New Roman"/>
          <w:color w:val="000000" w:themeColor="text1"/>
          <w:sz w:val="24"/>
          <w:szCs w:val="24"/>
        </w:rPr>
        <w:t>2014) and</w:t>
      </w:r>
      <w:r w:rsidR="00171883" w:rsidRPr="007A2B33">
        <w:rPr>
          <w:rFonts w:ascii="Times New Roman" w:hAnsi="Times New Roman"/>
          <w:color w:val="000000" w:themeColor="text1"/>
          <w:sz w:val="24"/>
          <w:szCs w:val="24"/>
        </w:rPr>
        <w:t xml:space="preserve"> (de Trincheria and Otterpohl ,</w:t>
      </w:r>
      <w:r w:rsidRPr="007A2B33">
        <w:rPr>
          <w:rFonts w:ascii="Times New Roman" w:hAnsi="Times New Roman"/>
          <w:color w:val="000000" w:themeColor="text1"/>
          <w:sz w:val="24"/>
          <w:szCs w:val="24"/>
        </w:rPr>
        <w:t>2018), who discovered that siltation reduces dam storage capacity, reduces infiltration and deep percolation rates, raises production costs (farmers now spend more than before), increases water loss through evaporation, and reduces aquifer recharge.</w:t>
      </w:r>
    </w:p>
    <w:p w14:paraId="47CD160C" w14:textId="5B35A808" w:rsidR="000130BB" w:rsidRPr="007A2B33" w:rsidRDefault="000130BB" w:rsidP="00CC618F">
      <w:pPr>
        <w:spacing w:after="0" w:line="480" w:lineRule="auto"/>
        <w:jc w:val="both"/>
        <w:rPr>
          <w:rFonts w:ascii="Times New Roman" w:hAnsi="Times New Roman"/>
          <w:color w:val="000000" w:themeColor="text1"/>
          <w:sz w:val="24"/>
          <w:szCs w:val="24"/>
        </w:rPr>
      </w:pPr>
    </w:p>
    <w:p w14:paraId="347C1259" w14:textId="70B1D4D7" w:rsidR="000130BB" w:rsidRPr="007A2B33" w:rsidRDefault="000130BB" w:rsidP="00CC618F">
      <w:pPr>
        <w:spacing w:after="0" w:line="480" w:lineRule="auto"/>
        <w:jc w:val="both"/>
        <w:rPr>
          <w:rFonts w:ascii="Times New Roman" w:hAnsi="Times New Roman"/>
          <w:color w:val="000000" w:themeColor="text1"/>
          <w:sz w:val="24"/>
          <w:szCs w:val="24"/>
        </w:rPr>
      </w:pPr>
    </w:p>
    <w:p w14:paraId="713F2BD2" w14:textId="75587E4B" w:rsidR="000130BB" w:rsidRPr="007A2B33" w:rsidRDefault="000130BB" w:rsidP="00CC618F">
      <w:pPr>
        <w:spacing w:after="0" w:line="480" w:lineRule="auto"/>
        <w:jc w:val="both"/>
        <w:rPr>
          <w:rFonts w:ascii="Times New Roman" w:hAnsi="Times New Roman"/>
          <w:color w:val="000000" w:themeColor="text1"/>
          <w:sz w:val="24"/>
          <w:szCs w:val="24"/>
        </w:rPr>
      </w:pPr>
    </w:p>
    <w:p w14:paraId="26BF9BF1" w14:textId="178EC603" w:rsidR="000130BB" w:rsidRPr="007A2B33" w:rsidRDefault="000130BB" w:rsidP="00CC618F">
      <w:pPr>
        <w:spacing w:after="0" w:line="480" w:lineRule="auto"/>
        <w:jc w:val="both"/>
        <w:rPr>
          <w:rFonts w:ascii="Times New Roman" w:hAnsi="Times New Roman"/>
          <w:color w:val="000000" w:themeColor="text1"/>
          <w:sz w:val="24"/>
          <w:szCs w:val="24"/>
        </w:rPr>
      </w:pPr>
    </w:p>
    <w:p w14:paraId="5B4F1CBB" w14:textId="5BC46C2D" w:rsidR="000130BB" w:rsidRPr="007A2B33" w:rsidRDefault="000130BB" w:rsidP="00CC618F">
      <w:pPr>
        <w:spacing w:after="0" w:line="480" w:lineRule="auto"/>
        <w:jc w:val="both"/>
        <w:rPr>
          <w:rFonts w:ascii="Times New Roman" w:hAnsi="Times New Roman"/>
          <w:color w:val="000000" w:themeColor="text1"/>
          <w:sz w:val="24"/>
          <w:szCs w:val="24"/>
        </w:rPr>
      </w:pPr>
    </w:p>
    <w:p w14:paraId="1976DC95" w14:textId="77777777" w:rsidR="001A7D79" w:rsidRPr="007A2B33" w:rsidRDefault="001A7D79" w:rsidP="00CC618F">
      <w:pPr>
        <w:spacing w:after="0" w:line="480" w:lineRule="auto"/>
        <w:jc w:val="both"/>
        <w:rPr>
          <w:rFonts w:ascii="Times New Roman" w:hAnsi="Times New Roman"/>
          <w:color w:val="000000" w:themeColor="text1"/>
          <w:sz w:val="24"/>
          <w:szCs w:val="24"/>
        </w:rPr>
      </w:pPr>
    </w:p>
    <w:p w14:paraId="2917E3A8" w14:textId="701474C8" w:rsidR="000130BB" w:rsidRPr="007A2B33" w:rsidRDefault="000130BB" w:rsidP="00CC618F">
      <w:pPr>
        <w:spacing w:after="0" w:line="480" w:lineRule="auto"/>
        <w:jc w:val="both"/>
        <w:rPr>
          <w:rFonts w:ascii="Times New Roman" w:hAnsi="Times New Roman"/>
          <w:color w:val="000000" w:themeColor="text1"/>
          <w:sz w:val="24"/>
          <w:szCs w:val="24"/>
        </w:rPr>
      </w:pPr>
    </w:p>
    <w:p w14:paraId="5BD10EC5" w14:textId="77777777" w:rsidR="00C41DB1" w:rsidRPr="007A2B33" w:rsidRDefault="00C41DB1" w:rsidP="00CC618F">
      <w:pPr>
        <w:spacing w:after="0" w:line="480" w:lineRule="auto"/>
        <w:jc w:val="both"/>
        <w:rPr>
          <w:rFonts w:ascii="Times New Roman" w:hAnsi="Times New Roman"/>
          <w:color w:val="000000" w:themeColor="text1"/>
          <w:sz w:val="24"/>
          <w:szCs w:val="24"/>
        </w:rPr>
      </w:pPr>
    </w:p>
    <w:p w14:paraId="752238C0" w14:textId="77777777" w:rsidR="00591563" w:rsidRPr="007A2B33" w:rsidRDefault="00591563" w:rsidP="00CC618F">
      <w:pPr>
        <w:spacing w:after="0" w:line="480" w:lineRule="auto"/>
        <w:jc w:val="both"/>
        <w:rPr>
          <w:rFonts w:ascii="Times New Roman" w:hAnsi="Times New Roman"/>
          <w:color w:val="000000" w:themeColor="text1"/>
          <w:sz w:val="24"/>
          <w:szCs w:val="24"/>
        </w:rPr>
      </w:pPr>
    </w:p>
    <w:p w14:paraId="5298FB84" w14:textId="3CE8054D" w:rsidR="000130BB" w:rsidRPr="007A2B33" w:rsidRDefault="000130BB" w:rsidP="00CC618F">
      <w:pPr>
        <w:spacing w:after="0" w:line="480" w:lineRule="auto"/>
        <w:jc w:val="both"/>
        <w:rPr>
          <w:rFonts w:ascii="Times New Roman" w:hAnsi="Times New Roman"/>
          <w:color w:val="000000" w:themeColor="text1"/>
          <w:sz w:val="24"/>
          <w:szCs w:val="24"/>
        </w:rPr>
      </w:pPr>
    </w:p>
    <w:p w14:paraId="54D72F63" w14:textId="6DE491FE" w:rsidR="009819EF" w:rsidRPr="007A2B33" w:rsidRDefault="009819EF" w:rsidP="00D346F0">
      <w:pPr>
        <w:pStyle w:val="LOT"/>
        <w:rPr>
          <w:color w:val="000000" w:themeColor="text1"/>
        </w:rPr>
      </w:pPr>
      <w:bookmarkStart w:id="217" w:name="_Toc124155237"/>
      <w:bookmarkStart w:id="218" w:name="_Hlk118763712"/>
      <w:r w:rsidRPr="007A2B33">
        <w:rPr>
          <w:color w:val="000000" w:themeColor="text1"/>
        </w:rPr>
        <w:t xml:space="preserve">Table </w:t>
      </w:r>
      <w:r w:rsidR="00FD4BDD" w:rsidRPr="007A2B33">
        <w:rPr>
          <w:color w:val="000000" w:themeColor="text1"/>
        </w:rPr>
        <w:t>4.</w:t>
      </w:r>
      <w:r w:rsidRPr="007A2B33">
        <w:rPr>
          <w:color w:val="000000" w:themeColor="text1"/>
        </w:rPr>
        <w:t xml:space="preserve">9: The effect of siltation of small-scale irrigation production levels in the </w:t>
      </w:r>
      <w:r w:rsidR="00054BD9" w:rsidRPr="007A2B33">
        <w:rPr>
          <w:color w:val="000000" w:themeColor="text1"/>
        </w:rPr>
        <w:t>Region</w:t>
      </w:r>
      <w:r w:rsidRPr="007A2B33">
        <w:rPr>
          <w:color w:val="000000" w:themeColor="text1"/>
        </w:rPr>
        <w:t xml:space="preserve"> (b)</w:t>
      </w:r>
      <w:bookmarkEnd w:id="217"/>
    </w:p>
    <w:tbl>
      <w:tblPr>
        <w:tblW w:w="0" w:type="auto"/>
        <w:tblBorders>
          <w:top w:val="single" w:sz="4" w:space="0" w:color="auto"/>
          <w:bottom w:val="single" w:sz="4" w:space="0" w:color="auto"/>
        </w:tblBorders>
        <w:tblLook w:val="04A0" w:firstRow="1" w:lastRow="0" w:firstColumn="1" w:lastColumn="0" w:noHBand="0" w:noVBand="1"/>
      </w:tblPr>
      <w:tblGrid>
        <w:gridCol w:w="2547"/>
        <w:gridCol w:w="1701"/>
        <w:gridCol w:w="1134"/>
        <w:gridCol w:w="1417"/>
        <w:gridCol w:w="1217"/>
        <w:gridCol w:w="1000"/>
      </w:tblGrid>
      <w:tr w:rsidR="007A2B33" w:rsidRPr="007A2B33" w14:paraId="3EE57889" w14:textId="77777777" w:rsidTr="00C66A5B">
        <w:trPr>
          <w:trHeight w:val="124"/>
        </w:trPr>
        <w:tc>
          <w:tcPr>
            <w:tcW w:w="2547" w:type="dxa"/>
            <w:vMerge w:val="restart"/>
            <w:tcBorders>
              <w:top w:val="single" w:sz="4" w:space="0" w:color="auto"/>
              <w:bottom w:val="single" w:sz="4" w:space="0" w:color="auto"/>
            </w:tcBorders>
            <w:hideMark/>
          </w:tcPr>
          <w:bookmarkEnd w:id="218"/>
          <w:p w14:paraId="5E41C55A" w14:textId="77777777" w:rsidR="009819EF" w:rsidRPr="007A2B33" w:rsidRDefault="009819EF" w:rsidP="000130BB">
            <w:pPr>
              <w:spacing w:after="0" w:line="240" w:lineRule="auto"/>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Questions</w:t>
            </w:r>
          </w:p>
        </w:tc>
        <w:tc>
          <w:tcPr>
            <w:tcW w:w="1701" w:type="dxa"/>
            <w:vMerge w:val="restart"/>
            <w:tcBorders>
              <w:top w:val="single" w:sz="4" w:space="0" w:color="auto"/>
              <w:bottom w:val="single" w:sz="4" w:space="0" w:color="auto"/>
            </w:tcBorders>
            <w:hideMark/>
          </w:tcPr>
          <w:p w14:paraId="1C3CE61D" w14:textId="77777777" w:rsidR="009819EF" w:rsidRPr="007A2B33" w:rsidRDefault="009819EF" w:rsidP="000130BB">
            <w:pPr>
              <w:spacing w:after="0" w:line="24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Response categories</w:t>
            </w:r>
          </w:p>
        </w:tc>
        <w:tc>
          <w:tcPr>
            <w:tcW w:w="2551" w:type="dxa"/>
            <w:gridSpan w:val="2"/>
            <w:tcBorders>
              <w:top w:val="single" w:sz="4" w:space="0" w:color="auto"/>
              <w:bottom w:val="single" w:sz="4" w:space="0" w:color="auto"/>
            </w:tcBorders>
            <w:hideMark/>
          </w:tcPr>
          <w:p w14:paraId="6754A6E6" w14:textId="77777777" w:rsidR="009819EF" w:rsidRPr="007A2B33" w:rsidRDefault="00054BD9" w:rsidP="000130BB">
            <w:pPr>
              <w:spacing w:after="0" w:line="240" w:lineRule="auto"/>
              <w:jc w:val="center"/>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District</w:t>
            </w:r>
          </w:p>
        </w:tc>
        <w:tc>
          <w:tcPr>
            <w:tcW w:w="1217" w:type="dxa"/>
            <w:vMerge w:val="restart"/>
            <w:tcBorders>
              <w:top w:val="single" w:sz="4" w:space="0" w:color="auto"/>
              <w:bottom w:val="single" w:sz="4" w:space="0" w:color="auto"/>
            </w:tcBorders>
            <w:hideMark/>
          </w:tcPr>
          <w:p w14:paraId="3593A085" w14:textId="77777777" w:rsidR="009819EF" w:rsidRPr="007A2B33" w:rsidRDefault="009819EF" w:rsidP="000130BB">
            <w:pPr>
              <w:spacing w:after="0" w:line="240" w:lineRule="auto"/>
              <w:jc w:val="center"/>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Chi-square (X2)</w:t>
            </w:r>
          </w:p>
        </w:tc>
        <w:tc>
          <w:tcPr>
            <w:tcW w:w="1000" w:type="dxa"/>
            <w:vMerge w:val="restart"/>
            <w:tcBorders>
              <w:top w:val="single" w:sz="4" w:space="0" w:color="auto"/>
              <w:bottom w:val="single" w:sz="4" w:space="0" w:color="auto"/>
            </w:tcBorders>
            <w:noWrap/>
            <w:hideMark/>
          </w:tcPr>
          <w:p w14:paraId="7B81D56C" w14:textId="77777777" w:rsidR="009819EF" w:rsidRPr="007A2B33" w:rsidRDefault="009819EF" w:rsidP="000130BB">
            <w:pPr>
              <w:spacing w:after="0" w:line="240" w:lineRule="auto"/>
              <w:jc w:val="center"/>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P-value</w:t>
            </w:r>
          </w:p>
        </w:tc>
      </w:tr>
      <w:tr w:rsidR="007A2B33" w:rsidRPr="007A2B33" w14:paraId="79CF1C1F" w14:textId="77777777" w:rsidTr="00C66A5B">
        <w:trPr>
          <w:trHeight w:val="170"/>
        </w:trPr>
        <w:tc>
          <w:tcPr>
            <w:tcW w:w="2547" w:type="dxa"/>
            <w:vMerge/>
            <w:tcBorders>
              <w:top w:val="single" w:sz="4" w:space="0" w:color="auto"/>
              <w:bottom w:val="single" w:sz="4" w:space="0" w:color="auto"/>
            </w:tcBorders>
            <w:hideMark/>
          </w:tcPr>
          <w:p w14:paraId="044DF39E"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single" w:sz="4" w:space="0" w:color="auto"/>
              <w:bottom w:val="single" w:sz="4" w:space="0" w:color="auto"/>
            </w:tcBorders>
            <w:hideMark/>
          </w:tcPr>
          <w:p w14:paraId="3D87B1B1"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single" w:sz="4" w:space="0" w:color="auto"/>
              <w:bottom w:val="single" w:sz="4" w:space="0" w:color="auto"/>
            </w:tcBorders>
            <w:hideMark/>
          </w:tcPr>
          <w:p w14:paraId="19B89D1C"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Wa </w:t>
            </w:r>
            <w:r w:rsidR="00054BD9" w:rsidRPr="007A2B33">
              <w:rPr>
                <w:rFonts w:ascii="Times New Roman" w:hAnsi="Times New Roman" w:cs="Times New Roman"/>
                <w:color w:val="000000" w:themeColor="text1"/>
                <w:sz w:val="24"/>
                <w:szCs w:val="24"/>
              </w:rPr>
              <w:t>West</w:t>
            </w:r>
          </w:p>
        </w:tc>
        <w:tc>
          <w:tcPr>
            <w:tcW w:w="1417" w:type="dxa"/>
            <w:tcBorders>
              <w:top w:val="single" w:sz="4" w:space="0" w:color="auto"/>
              <w:bottom w:val="single" w:sz="4" w:space="0" w:color="auto"/>
            </w:tcBorders>
            <w:hideMark/>
          </w:tcPr>
          <w:p w14:paraId="5A6FEB6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Wa Municipal</w:t>
            </w:r>
          </w:p>
        </w:tc>
        <w:tc>
          <w:tcPr>
            <w:tcW w:w="1217" w:type="dxa"/>
            <w:vMerge/>
            <w:tcBorders>
              <w:top w:val="nil"/>
              <w:bottom w:val="single" w:sz="4" w:space="0" w:color="auto"/>
            </w:tcBorders>
            <w:hideMark/>
          </w:tcPr>
          <w:p w14:paraId="12A78D8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vMerge/>
            <w:tcBorders>
              <w:top w:val="nil"/>
              <w:bottom w:val="single" w:sz="4" w:space="0" w:color="auto"/>
            </w:tcBorders>
            <w:hideMark/>
          </w:tcPr>
          <w:p w14:paraId="40EDB1E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019C6C11" w14:textId="77777777" w:rsidTr="00C66A5B">
        <w:trPr>
          <w:trHeight w:val="75"/>
        </w:trPr>
        <w:tc>
          <w:tcPr>
            <w:tcW w:w="2547" w:type="dxa"/>
            <w:vMerge w:val="restart"/>
            <w:tcBorders>
              <w:top w:val="single" w:sz="4" w:space="0" w:color="auto"/>
              <w:bottom w:val="nil"/>
            </w:tcBorders>
            <w:hideMark/>
          </w:tcPr>
          <w:p w14:paraId="1976C15B" w14:textId="77777777" w:rsidR="009819EF" w:rsidRPr="007A2B33" w:rsidRDefault="009819EF" w:rsidP="000130BB">
            <w:pPr>
              <w:spacing w:after="0" w:line="24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In which way does siltation reduce your income from your production?</w:t>
            </w:r>
          </w:p>
        </w:tc>
        <w:tc>
          <w:tcPr>
            <w:tcW w:w="1701" w:type="dxa"/>
            <w:vMerge w:val="restart"/>
            <w:tcBorders>
              <w:top w:val="single" w:sz="4" w:space="0" w:color="auto"/>
              <w:bottom w:val="nil"/>
            </w:tcBorders>
            <w:hideMark/>
          </w:tcPr>
          <w:p w14:paraId="7BE48FB4"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Excessive labour use</w:t>
            </w:r>
          </w:p>
        </w:tc>
        <w:tc>
          <w:tcPr>
            <w:tcW w:w="1134" w:type="dxa"/>
            <w:tcBorders>
              <w:top w:val="single" w:sz="4" w:space="0" w:color="auto"/>
              <w:bottom w:val="nil"/>
            </w:tcBorders>
            <w:noWrap/>
            <w:hideMark/>
          </w:tcPr>
          <w:p w14:paraId="0A69EFD2"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30</w:t>
            </w:r>
          </w:p>
        </w:tc>
        <w:tc>
          <w:tcPr>
            <w:tcW w:w="1417" w:type="dxa"/>
            <w:tcBorders>
              <w:top w:val="single" w:sz="4" w:space="0" w:color="auto"/>
              <w:bottom w:val="nil"/>
            </w:tcBorders>
            <w:noWrap/>
            <w:hideMark/>
          </w:tcPr>
          <w:p w14:paraId="1D21EF7B"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23</w:t>
            </w:r>
          </w:p>
        </w:tc>
        <w:tc>
          <w:tcPr>
            <w:tcW w:w="1217" w:type="dxa"/>
            <w:tcBorders>
              <w:top w:val="single" w:sz="4" w:space="0" w:color="auto"/>
              <w:bottom w:val="nil"/>
            </w:tcBorders>
            <w:noWrap/>
            <w:hideMark/>
          </w:tcPr>
          <w:p w14:paraId="39ED1142"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3.830</w:t>
            </w:r>
          </w:p>
        </w:tc>
        <w:tc>
          <w:tcPr>
            <w:tcW w:w="1000" w:type="dxa"/>
            <w:tcBorders>
              <w:top w:val="single" w:sz="4" w:space="0" w:color="auto"/>
              <w:bottom w:val="nil"/>
            </w:tcBorders>
            <w:noWrap/>
            <w:hideMark/>
          </w:tcPr>
          <w:p w14:paraId="56BBE711"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0.280</w:t>
            </w:r>
          </w:p>
        </w:tc>
      </w:tr>
      <w:tr w:rsidR="007A2B33" w:rsidRPr="007A2B33" w14:paraId="2DFE9F6F" w14:textId="77777777" w:rsidTr="00C66A5B">
        <w:trPr>
          <w:trHeight w:val="120"/>
        </w:trPr>
        <w:tc>
          <w:tcPr>
            <w:tcW w:w="2547" w:type="dxa"/>
            <w:vMerge/>
            <w:tcBorders>
              <w:top w:val="nil"/>
              <w:bottom w:val="nil"/>
            </w:tcBorders>
            <w:hideMark/>
          </w:tcPr>
          <w:p w14:paraId="68EA8970"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08A76F8C"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1A6F1558" w14:textId="1E876476"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60</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32928F63" w14:textId="1CE07565"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46</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3B938834"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25DD186C"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2D25BBA3" w14:textId="77777777" w:rsidTr="00C66A5B">
        <w:trPr>
          <w:trHeight w:val="166"/>
        </w:trPr>
        <w:tc>
          <w:tcPr>
            <w:tcW w:w="2547" w:type="dxa"/>
            <w:vMerge/>
            <w:tcBorders>
              <w:top w:val="nil"/>
              <w:bottom w:val="nil"/>
            </w:tcBorders>
            <w:hideMark/>
          </w:tcPr>
          <w:p w14:paraId="1C3721A5"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0A1272E3"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Cost of fuel to pump water</w:t>
            </w:r>
          </w:p>
        </w:tc>
        <w:tc>
          <w:tcPr>
            <w:tcW w:w="1134" w:type="dxa"/>
            <w:tcBorders>
              <w:top w:val="nil"/>
              <w:bottom w:val="nil"/>
            </w:tcBorders>
            <w:noWrap/>
            <w:hideMark/>
          </w:tcPr>
          <w:p w14:paraId="00CE2DE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11</w:t>
            </w:r>
          </w:p>
        </w:tc>
        <w:tc>
          <w:tcPr>
            <w:tcW w:w="1417" w:type="dxa"/>
            <w:tcBorders>
              <w:top w:val="nil"/>
              <w:bottom w:val="nil"/>
            </w:tcBorders>
            <w:noWrap/>
            <w:hideMark/>
          </w:tcPr>
          <w:p w14:paraId="00C4D78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11</w:t>
            </w:r>
          </w:p>
        </w:tc>
        <w:tc>
          <w:tcPr>
            <w:tcW w:w="1217" w:type="dxa"/>
            <w:tcBorders>
              <w:top w:val="nil"/>
              <w:bottom w:val="nil"/>
            </w:tcBorders>
            <w:noWrap/>
            <w:hideMark/>
          </w:tcPr>
          <w:p w14:paraId="1A8D4E9B"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3A0D594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0C156B72" w14:textId="77777777" w:rsidTr="00C66A5B">
        <w:trPr>
          <w:trHeight w:val="55"/>
        </w:trPr>
        <w:tc>
          <w:tcPr>
            <w:tcW w:w="2547" w:type="dxa"/>
            <w:vMerge/>
            <w:tcBorders>
              <w:top w:val="nil"/>
              <w:bottom w:val="nil"/>
            </w:tcBorders>
            <w:hideMark/>
          </w:tcPr>
          <w:p w14:paraId="1B9C3409"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5284EC40"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506828D1" w14:textId="02C54924"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46F2C466" w14:textId="24E22FBE"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6A655B2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4D67397E"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2DBC2176" w14:textId="77777777" w:rsidTr="00C66A5B">
        <w:trPr>
          <w:trHeight w:val="101"/>
        </w:trPr>
        <w:tc>
          <w:tcPr>
            <w:tcW w:w="2547" w:type="dxa"/>
            <w:vMerge/>
            <w:tcBorders>
              <w:top w:val="nil"/>
              <w:bottom w:val="nil"/>
            </w:tcBorders>
            <w:hideMark/>
          </w:tcPr>
          <w:p w14:paraId="2CC7B1A2"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03F656B1"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Frequent replacement of water hose</w:t>
            </w:r>
          </w:p>
        </w:tc>
        <w:tc>
          <w:tcPr>
            <w:tcW w:w="1134" w:type="dxa"/>
            <w:tcBorders>
              <w:top w:val="nil"/>
              <w:bottom w:val="nil"/>
            </w:tcBorders>
            <w:noWrap/>
            <w:hideMark/>
          </w:tcPr>
          <w:p w14:paraId="1C6878AE"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9</w:t>
            </w:r>
          </w:p>
        </w:tc>
        <w:tc>
          <w:tcPr>
            <w:tcW w:w="1417" w:type="dxa"/>
            <w:tcBorders>
              <w:top w:val="nil"/>
              <w:bottom w:val="nil"/>
            </w:tcBorders>
            <w:noWrap/>
            <w:hideMark/>
          </w:tcPr>
          <w:p w14:paraId="6EEA5D6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15</w:t>
            </w:r>
          </w:p>
        </w:tc>
        <w:tc>
          <w:tcPr>
            <w:tcW w:w="1217" w:type="dxa"/>
            <w:tcBorders>
              <w:top w:val="nil"/>
              <w:bottom w:val="nil"/>
            </w:tcBorders>
            <w:noWrap/>
            <w:hideMark/>
          </w:tcPr>
          <w:p w14:paraId="300E79C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3663CCF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59192DB7" w14:textId="77777777" w:rsidTr="00C66A5B">
        <w:trPr>
          <w:trHeight w:val="289"/>
        </w:trPr>
        <w:tc>
          <w:tcPr>
            <w:tcW w:w="2547" w:type="dxa"/>
            <w:vMerge/>
            <w:tcBorders>
              <w:top w:val="nil"/>
              <w:bottom w:val="nil"/>
            </w:tcBorders>
            <w:hideMark/>
          </w:tcPr>
          <w:p w14:paraId="255C8901"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6A00BCBC"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39555C2D" w14:textId="6CC50E9A"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18</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1ABE090F" w14:textId="42F7FA8B"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30</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076E4EB5"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2DCE2975"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73162BEC" w14:textId="77777777" w:rsidTr="00C66A5B">
        <w:trPr>
          <w:trHeight w:val="111"/>
        </w:trPr>
        <w:tc>
          <w:tcPr>
            <w:tcW w:w="2547" w:type="dxa"/>
            <w:vMerge/>
            <w:tcBorders>
              <w:top w:val="nil"/>
              <w:bottom w:val="nil"/>
            </w:tcBorders>
            <w:hideMark/>
          </w:tcPr>
          <w:p w14:paraId="35FBB8DF"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14F0125D"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Other</w:t>
            </w:r>
          </w:p>
        </w:tc>
        <w:tc>
          <w:tcPr>
            <w:tcW w:w="1134" w:type="dxa"/>
            <w:tcBorders>
              <w:top w:val="nil"/>
              <w:bottom w:val="nil"/>
            </w:tcBorders>
            <w:noWrap/>
            <w:hideMark/>
          </w:tcPr>
          <w:p w14:paraId="58FD3AF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17" w:type="dxa"/>
            <w:tcBorders>
              <w:top w:val="nil"/>
              <w:bottom w:val="nil"/>
            </w:tcBorders>
            <w:noWrap/>
            <w:hideMark/>
          </w:tcPr>
          <w:p w14:paraId="05CC3D5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w:t>
            </w:r>
          </w:p>
        </w:tc>
        <w:tc>
          <w:tcPr>
            <w:tcW w:w="1217" w:type="dxa"/>
            <w:tcBorders>
              <w:top w:val="nil"/>
              <w:bottom w:val="nil"/>
            </w:tcBorders>
            <w:noWrap/>
            <w:hideMark/>
          </w:tcPr>
          <w:p w14:paraId="075A3F7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2C41CB04"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28F94B01" w14:textId="77777777" w:rsidTr="00C66A5B">
        <w:trPr>
          <w:trHeight w:val="157"/>
        </w:trPr>
        <w:tc>
          <w:tcPr>
            <w:tcW w:w="2547" w:type="dxa"/>
            <w:vMerge/>
            <w:tcBorders>
              <w:top w:val="nil"/>
              <w:bottom w:val="single" w:sz="4" w:space="0" w:color="auto"/>
            </w:tcBorders>
            <w:hideMark/>
          </w:tcPr>
          <w:p w14:paraId="349FE3E9"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single" w:sz="4" w:space="0" w:color="auto"/>
            </w:tcBorders>
            <w:hideMark/>
          </w:tcPr>
          <w:p w14:paraId="74F74020"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single" w:sz="4" w:space="0" w:color="auto"/>
            </w:tcBorders>
            <w:noWrap/>
            <w:hideMark/>
          </w:tcPr>
          <w:p w14:paraId="4C640DB3" w14:textId="21F2567E"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r w:rsidR="009819EF" w:rsidRPr="007A2B33">
              <w:rPr>
                <w:rFonts w:ascii="Times New Roman" w:hAnsi="Times New Roman" w:cs="Times New Roman"/>
                <w:color w:val="000000" w:themeColor="text1"/>
                <w:sz w:val="24"/>
                <w:szCs w:val="24"/>
              </w:rPr>
              <w:t>%</w:t>
            </w:r>
          </w:p>
        </w:tc>
        <w:tc>
          <w:tcPr>
            <w:tcW w:w="1417" w:type="dxa"/>
            <w:tcBorders>
              <w:top w:val="nil"/>
              <w:bottom w:val="single" w:sz="4" w:space="0" w:color="auto"/>
            </w:tcBorders>
            <w:noWrap/>
            <w:hideMark/>
          </w:tcPr>
          <w:p w14:paraId="356E7275" w14:textId="32441FF7"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r w:rsidR="009819EF" w:rsidRPr="007A2B33">
              <w:rPr>
                <w:rFonts w:ascii="Times New Roman" w:hAnsi="Times New Roman" w:cs="Times New Roman"/>
                <w:color w:val="000000" w:themeColor="text1"/>
                <w:sz w:val="24"/>
                <w:szCs w:val="24"/>
              </w:rPr>
              <w:t>%</w:t>
            </w:r>
          </w:p>
        </w:tc>
        <w:tc>
          <w:tcPr>
            <w:tcW w:w="1217" w:type="dxa"/>
            <w:tcBorders>
              <w:top w:val="nil"/>
              <w:bottom w:val="single" w:sz="4" w:space="0" w:color="auto"/>
            </w:tcBorders>
            <w:noWrap/>
            <w:hideMark/>
          </w:tcPr>
          <w:p w14:paraId="6929B197"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7F8EEBCE"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0660E4AA" w14:textId="77777777" w:rsidTr="00C66A5B">
        <w:trPr>
          <w:trHeight w:val="61"/>
        </w:trPr>
        <w:tc>
          <w:tcPr>
            <w:tcW w:w="2547" w:type="dxa"/>
            <w:vMerge w:val="restart"/>
            <w:tcBorders>
              <w:top w:val="single" w:sz="4" w:space="0" w:color="auto"/>
              <w:bottom w:val="nil"/>
            </w:tcBorders>
            <w:hideMark/>
          </w:tcPr>
          <w:p w14:paraId="7EBF20EE" w14:textId="77777777" w:rsidR="009819EF" w:rsidRPr="007A2B33" w:rsidRDefault="009819EF" w:rsidP="000130BB">
            <w:pPr>
              <w:spacing w:after="0" w:line="24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Do you consider siltation as a threat to the use of your dam activities such as irrigation farming, fishing, and livestock production in your community?</w:t>
            </w:r>
          </w:p>
        </w:tc>
        <w:tc>
          <w:tcPr>
            <w:tcW w:w="1701" w:type="dxa"/>
            <w:vMerge w:val="restart"/>
            <w:tcBorders>
              <w:top w:val="single" w:sz="4" w:space="0" w:color="auto"/>
              <w:bottom w:val="nil"/>
            </w:tcBorders>
            <w:hideMark/>
          </w:tcPr>
          <w:p w14:paraId="055F33D0"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 idea</w:t>
            </w:r>
          </w:p>
        </w:tc>
        <w:tc>
          <w:tcPr>
            <w:tcW w:w="1134" w:type="dxa"/>
            <w:tcBorders>
              <w:top w:val="single" w:sz="4" w:space="0" w:color="auto"/>
              <w:bottom w:val="nil"/>
            </w:tcBorders>
            <w:noWrap/>
            <w:hideMark/>
          </w:tcPr>
          <w:p w14:paraId="3053750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c>
          <w:tcPr>
            <w:tcW w:w="1417" w:type="dxa"/>
            <w:tcBorders>
              <w:top w:val="single" w:sz="4" w:space="0" w:color="auto"/>
              <w:bottom w:val="nil"/>
            </w:tcBorders>
            <w:noWrap/>
            <w:hideMark/>
          </w:tcPr>
          <w:p w14:paraId="0CBD4571"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9</w:t>
            </w:r>
          </w:p>
        </w:tc>
        <w:tc>
          <w:tcPr>
            <w:tcW w:w="1217" w:type="dxa"/>
            <w:tcBorders>
              <w:top w:val="single" w:sz="4" w:space="0" w:color="auto"/>
              <w:bottom w:val="nil"/>
            </w:tcBorders>
            <w:noWrap/>
            <w:hideMark/>
          </w:tcPr>
          <w:p w14:paraId="541DC6DB"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8.253</w:t>
            </w:r>
          </w:p>
        </w:tc>
        <w:tc>
          <w:tcPr>
            <w:tcW w:w="1000" w:type="dxa"/>
            <w:tcBorders>
              <w:top w:val="single" w:sz="4" w:space="0" w:color="auto"/>
              <w:bottom w:val="nil"/>
            </w:tcBorders>
            <w:noWrap/>
            <w:hideMark/>
          </w:tcPr>
          <w:p w14:paraId="1562B25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0.016</w:t>
            </w:r>
          </w:p>
        </w:tc>
      </w:tr>
      <w:tr w:rsidR="007A2B33" w:rsidRPr="007A2B33" w14:paraId="71C83852" w14:textId="77777777" w:rsidTr="00C66A5B">
        <w:trPr>
          <w:trHeight w:val="108"/>
        </w:trPr>
        <w:tc>
          <w:tcPr>
            <w:tcW w:w="2547" w:type="dxa"/>
            <w:vMerge/>
            <w:tcBorders>
              <w:top w:val="nil"/>
              <w:bottom w:val="nil"/>
            </w:tcBorders>
            <w:hideMark/>
          </w:tcPr>
          <w:p w14:paraId="4E31098D"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4A483E1D"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5083BAD9" w14:textId="6479017E"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68A3E847" w14:textId="4A2C2E35"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18</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7312D6A3"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34C12C2B"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640D019E" w14:textId="77777777" w:rsidTr="00C66A5B">
        <w:trPr>
          <w:trHeight w:val="139"/>
        </w:trPr>
        <w:tc>
          <w:tcPr>
            <w:tcW w:w="2547" w:type="dxa"/>
            <w:vMerge/>
            <w:tcBorders>
              <w:top w:val="nil"/>
              <w:bottom w:val="nil"/>
            </w:tcBorders>
            <w:hideMark/>
          </w:tcPr>
          <w:p w14:paraId="2925A5AA"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2451389C"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w:t>
            </w:r>
          </w:p>
        </w:tc>
        <w:tc>
          <w:tcPr>
            <w:tcW w:w="1134" w:type="dxa"/>
            <w:tcBorders>
              <w:top w:val="nil"/>
              <w:bottom w:val="nil"/>
            </w:tcBorders>
            <w:noWrap/>
            <w:hideMark/>
          </w:tcPr>
          <w:p w14:paraId="5AF587F2"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17" w:type="dxa"/>
            <w:tcBorders>
              <w:top w:val="nil"/>
              <w:bottom w:val="nil"/>
            </w:tcBorders>
            <w:noWrap/>
            <w:hideMark/>
          </w:tcPr>
          <w:p w14:paraId="186D2F8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c>
          <w:tcPr>
            <w:tcW w:w="1217" w:type="dxa"/>
            <w:tcBorders>
              <w:top w:val="nil"/>
              <w:bottom w:val="nil"/>
            </w:tcBorders>
            <w:noWrap/>
            <w:hideMark/>
          </w:tcPr>
          <w:p w14:paraId="2FC3FA2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0C604392"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4D4A537B" w14:textId="77777777" w:rsidTr="00C66A5B">
        <w:trPr>
          <w:trHeight w:val="186"/>
        </w:trPr>
        <w:tc>
          <w:tcPr>
            <w:tcW w:w="2547" w:type="dxa"/>
            <w:vMerge/>
            <w:tcBorders>
              <w:top w:val="nil"/>
              <w:bottom w:val="nil"/>
            </w:tcBorders>
            <w:hideMark/>
          </w:tcPr>
          <w:p w14:paraId="6203F279"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4C79F142"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7D2960FE" w14:textId="259BD4A5"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377ADF51" w14:textId="662B4602"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7FD607C1"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0F47571"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1BB1CF03" w14:textId="77777777" w:rsidTr="00C66A5B">
        <w:trPr>
          <w:trHeight w:val="231"/>
        </w:trPr>
        <w:tc>
          <w:tcPr>
            <w:tcW w:w="2547" w:type="dxa"/>
            <w:vMerge/>
            <w:tcBorders>
              <w:top w:val="nil"/>
              <w:bottom w:val="nil"/>
            </w:tcBorders>
            <w:hideMark/>
          </w:tcPr>
          <w:p w14:paraId="377170F2"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1606D6E6"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Yes</w:t>
            </w:r>
          </w:p>
        </w:tc>
        <w:tc>
          <w:tcPr>
            <w:tcW w:w="1134" w:type="dxa"/>
            <w:tcBorders>
              <w:top w:val="nil"/>
              <w:bottom w:val="nil"/>
            </w:tcBorders>
            <w:noWrap/>
            <w:hideMark/>
          </w:tcPr>
          <w:p w14:paraId="1F6EE702"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47</w:t>
            </w:r>
          </w:p>
        </w:tc>
        <w:tc>
          <w:tcPr>
            <w:tcW w:w="1417" w:type="dxa"/>
            <w:tcBorders>
              <w:top w:val="nil"/>
              <w:bottom w:val="nil"/>
            </w:tcBorders>
            <w:noWrap/>
            <w:hideMark/>
          </w:tcPr>
          <w:p w14:paraId="7CA10D11"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38</w:t>
            </w:r>
          </w:p>
        </w:tc>
        <w:tc>
          <w:tcPr>
            <w:tcW w:w="1217" w:type="dxa"/>
            <w:tcBorders>
              <w:top w:val="nil"/>
              <w:bottom w:val="nil"/>
            </w:tcBorders>
            <w:noWrap/>
            <w:hideMark/>
          </w:tcPr>
          <w:p w14:paraId="497F411B"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31F1936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74291189" w14:textId="77777777" w:rsidTr="00C66A5B">
        <w:trPr>
          <w:trHeight w:val="245"/>
        </w:trPr>
        <w:tc>
          <w:tcPr>
            <w:tcW w:w="2547" w:type="dxa"/>
            <w:vMerge/>
            <w:tcBorders>
              <w:top w:val="nil"/>
              <w:bottom w:val="single" w:sz="4" w:space="0" w:color="auto"/>
            </w:tcBorders>
            <w:hideMark/>
          </w:tcPr>
          <w:p w14:paraId="0F5F56B9"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single" w:sz="4" w:space="0" w:color="auto"/>
            </w:tcBorders>
            <w:hideMark/>
          </w:tcPr>
          <w:p w14:paraId="578EA643"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single" w:sz="4" w:space="0" w:color="auto"/>
            </w:tcBorders>
            <w:noWrap/>
            <w:hideMark/>
          </w:tcPr>
          <w:p w14:paraId="168D34E1" w14:textId="48A65AAB"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94</w:t>
            </w:r>
            <w:r w:rsidR="009819EF" w:rsidRPr="007A2B33">
              <w:rPr>
                <w:rFonts w:ascii="Times New Roman" w:hAnsi="Times New Roman" w:cs="Times New Roman"/>
                <w:color w:val="000000" w:themeColor="text1"/>
                <w:sz w:val="24"/>
                <w:szCs w:val="24"/>
              </w:rPr>
              <w:t>%</w:t>
            </w:r>
          </w:p>
        </w:tc>
        <w:tc>
          <w:tcPr>
            <w:tcW w:w="1417" w:type="dxa"/>
            <w:tcBorders>
              <w:top w:val="nil"/>
              <w:bottom w:val="single" w:sz="4" w:space="0" w:color="auto"/>
            </w:tcBorders>
            <w:noWrap/>
            <w:hideMark/>
          </w:tcPr>
          <w:p w14:paraId="42325BBA" w14:textId="520D6197"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76</w:t>
            </w:r>
            <w:r w:rsidR="009819EF" w:rsidRPr="007A2B33">
              <w:rPr>
                <w:rFonts w:ascii="Times New Roman" w:hAnsi="Times New Roman" w:cs="Times New Roman"/>
                <w:color w:val="000000" w:themeColor="text1"/>
                <w:sz w:val="24"/>
                <w:szCs w:val="24"/>
              </w:rPr>
              <w:t>%</w:t>
            </w:r>
          </w:p>
        </w:tc>
        <w:tc>
          <w:tcPr>
            <w:tcW w:w="1217" w:type="dxa"/>
            <w:tcBorders>
              <w:top w:val="nil"/>
              <w:bottom w:val="single" w:sz="4" w:space="0" w:color="auto"/>
            </w:tcBorders>
            <w:noWrap/>
            <w:hideMark/>
          </w:tcPr>
          <w:p w14:paraId="20F5CD0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10C86DC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416A933C" w14:textId="77777777" w:rsidTr="00C66A5B">
        <w:trPr>
          <w:trHeight w:val="188"/>
        </w:trPr>
        <w:tc>
          <w:tcPr>
            <w:tcW w:w="2547" w:type="dxa"/>
            <w:vMerge w:val="restart"/>
            <w:tcBorders>
              <w:top w:val="single" w:sz="4" w:space="0" w:color="auto"/>
              <w:bottom w:val="nil"/>
            </w:tcBorders>
            <w:hideMark/>
          </w:tcPr>
          <w:p w14:paraId="66929A38" w14:textId="4B580E60" w:rsidR="009819EF" w:rsidRPr="007A2B33" w:rsidRDefault="009819EF" w:rsidP="000130BB">
            <w:pPr>
              <w:spacing w:after="0" w:line="24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Does the limited access to water due to silt, affect the values of pr</w:t>
            </w:r>
            <w:r w:rsidR="00171883" w:rsidRPr="007A2B33">
              <w:rPr>
                <w:rFonts w:ascii="Times New Roman" w:hAnsi="Times New Roman" w:cs="Times New Roman"/>
                <w:color w:val="000000" w:themeColor="text1"/>
                <w:sz w:val="24"/>
                <w:szCs w:val="24"/>
              </w:rPr>
              <w:t>oductivity of your community farmers</w:t>
            </w:r>
            <w:r w:rsidRPr="007A2B33">
              <w:rPr>
                <w:rFonts w:ascii="Times New Roman" w:hAnsi="Times New Roman" w:cs="Times New Roman"/>
                <w:color w:val="000000" w:themeColor="text1"/>
                <w:sz w:val="24"/>
                <w:szCs w:val="24"/>
              </w:rPr>
              <w:t>?</w:t>
            </w:r>
          </w:p>
        </w:tc>
        <w:tc>
          <w:tcPr>
            <w:tcW w:w="1701" w:type="dxa"/>
            <w:vMerge w:val="restart"/>
            <w:tcBorders>
              <w:top w:val="single" w:sz="4" w:space="0" w:color="auto"/>
              <w:bottom w:val="nil"/>
            </w:tcBorders>
            <w:hideMark/>
          </w:tcPr>
          <w:p w14:paraId="21335473"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 idea</w:t>
            </w:r>
          </w:p>
        </w:tc>
        <w:tc>
          <w:tcPr>
            <w:tcW w:w="1134" w:type="dxa"/>
            <w:tcBorders>
              <w:top w:val="single" w:sz="4" w:space="0" w:color="auto"/>
              <w:bottom w:val="nil"/>
            </w:tcBorders>
            <w:noWrap/>
            <w:hideMark/>
          </w:tcPr>
          <w:p w14:paraId="493B8E27"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c>
          <w:tcPr>
            <w:tcW w:w="1417" w:type="dxa"/>
            <w:tcBorders>
              <w:top w:val="single" w:sz="4" w:space="0" w:color="auto"/>
              <w:bottom w:val="nil"/>
            </w:tcBorders>
            <w:noWrap/>
            <w:hideMark/>
          </w:tcPr>
          <w:p w14:paraId="0CC947DC"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217" w:type="dxa"/>
            <w:tcBorders>
              <w:top w:val="single" w:sz="4" w:space="0" w:color="auto"/>
              <w:bottom w:val="nil"/>
            </w:tcBorders>
            <w:noWrap/>
            <w:hideMark/>
          </w:tcPr>
          <w:p w14:paraId="20D686A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5.745</w:t>
            </w:r>
          </w:p>
        </w:tc>
        <w:tc>
          <w:tcPr>
            <w:tcW w:w="1000" w:type="dxa"/>
            <w:tcBorders>
              <w:top w:val="single" w:sz="4" w:space="0" w:color="auto"/>
              <w:bottom w:val="nil"/>
            </w:tcBorders>
            <w:noWrap/>
            <w:hideMark/>
          </w:tcPr>
          <w:p w14:paraId="60F8BCA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0.057</w:t>
            </w:r>
          </w:p>
        </w:tc>
      </w:tr>
      <w:tr w:rsidR="007A2B33" w:rsidRPr="007A2B33" w14:paraId="0D0CD3DC" w14:textId="77777777" w:rsidTr="00C66A5B">
        <w:trPr>
          <w:trHeight w:val="91"/>
        </w:trPr>
        <w:tc>
          <w:tcPr>
            <w:tcW w:w="2547" w:type="dxa"/>
            <w:vMerge/>
            <w:tcBorders>
              <w:top w:val="nil"/>
              <w:bottom w:val="nil"/>
            </w:tcBorders>
            <w:hideMark/>
          </w:tcPr>
          <w:p w14:paraId="309F3798"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6724910B"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00DD3023" w14:textId="47FD05DB"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408C59B9" w14:textId="64B5BDD2"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635AF21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3306202B"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2D5F214F" w14:textId="77777777" w:rsidTr="00C66A5B">
        <w:trPr>
          <w:trHeight w:val="137"/>
        </w:trPr>
        <w:tc>
          <w:tcPr>
            <w:tcW w:w="2547" w:type="dxa"/>
            <w:vMerge/>
            <w:tcBorders>
              <w:top w:val="nil"/>
              <w:bottom w:val="nil"/>
            </w:tcBorders>
            <w:hideMark/>
          </w:tcPr>
          <w:p w14:paraId="40286847"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69353EF6"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w:t>
            </w:r>
          </w:p>
        </w:tc>
        <w:tc>
          <w:tcPr>
            <w:tcW w:w="1134" w:type="dxa"/>
            <w:tcBorders>
              <w:top w:val="nil"/>
              <w:bottom w:val="nil"/>
            </w:tcBorders>
            <w:noWrap/>
            <w:hideMark/>
          </w:tcPr>
          <w:p w14:paraId="3ABD550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w:t>
            </w:r>
          </w:p>
        </w:tc>
        <w:tc>
          <w:tcPr>
            <w:tcW w:w="1417" w:type="dxa"/>
            <w:tcBorders>
              <w:top w:val="nil"/>
              <w:bottom w:val="nil"/>
            </w:tcBorders>
            <w:noWrap/>
            <w:hideMark/>
          </w:tcPr>
          <w:p w14:paraId="0C7402CE"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217" w:type="dxa"/>
            <w:tcBorders>
              <w:top w:val="nil"/>
              <w:bottom w:val="nil"/>
            </w:tcBorders>
            <w:noWrap/>
            <w:hideMark/>
          </w:tcPr>
          <w:p w14:paraId="599C45B7"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B2B761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3CA0D967" w14:textId="77777777" w:rsidTr="00C66A5B">
        <w:trPr>
          <w:trHeight w:val="183"/>
        </w:trPr>
        <w:tc>
          <w:tcPr>
            <w:tcW w:w="2547" w:type="dxa"/>
            <w:vMerge/>
            <w:tcBorders>
              <w:top w:val="nil"/>
              <w:bottom w:val="nil"/>
            </w:tcBorders>
            <w:hideMark/>
          </w:tcPr>
          <w:p w14:paraId="358DA752"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1658C38B"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66525B4C" w14:textId="4DDCB8D5"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00856E78" w14:textId="0FBED1F0"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19EBAEB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019B4488"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58F423E0" w14:textId="77777777" w:rsidTr="00C66A5B">
        <w:trPr>
          <w:trHeight w:val="87"/>
        </w:trPr>
        <w:tc>
          <w:tcPr>
            <w:tcW w:w="2547" w:type="dxa"/>
            <w:vMerge/>
            <w:tcBorders>
              <w:top w:val="nil"/>
              <w:bottom w:val="nil"/>
            </w:tcBorders>
            <w:hideMark/>
          </w:tcPr>
          <w:p w14:paraId="01C12B43"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6AA560B6"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Yes</w:t>
            </w:r>
          </w:p>
        </w:tc>
        <w:tc>
          <w:tcPr>
            <w:tcW w:w="1134" w:type="dxa"/>
            <w:tcBorders>
              <w:top w:val="nil"/>
              <w:bottom w:val="nil"/>
            </w:tcBorders>
            <w:noWrap/>
            <w:hideMark/>
          </w:tcPr>
          <w:p w14:paraId="657C08E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46</w:t>
            </w:r>
          </w:p>
        </w:tc>
        <w:tc>
          <w:tcPr>
            <w:tcW w:w="1417" w:type="dxa"/>
            <w:tcBorders>
              <w:top w:val="nil"/>
              <w:bottom w:val="nil"/>
            </w:tcBorders>
            <w:noWrap/>
            <w:hideMark/>
          </w:tcPr>
          <w:p w14:paraId="626D534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38</w:t>
            </w:r>
          </w:p>
        </w:tc>
        <w:tc>
          <w:tcPr>
            <w:tcW w:w="1217" w:type="dxa"/>
            <w:tcBorders>
              <w:top w:val="nil"/>
              <w:bottom w:val="nil"/>
            </w:tcBorders>
            <w:noWrap/>
            <w:hideMark/>
          </w:tcPr>
          <w:p w14:paraId="17211687"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6B69E7F2"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5D67BA8E" w14:textId="77777777" w:rsidTr="00C66A5B">
        <w:trPr>
          <w:trHeight w:val="134"/>
        </w:trPr>
        <w:tc>
          <w:tcPr>
            <w:tcW w:w="2547" w:type="dxa"/>
            <w:vMerge/>
            <w:tcBorders>
              <w:top w:val="nil"/>
              <w:bottom w:val="single" w:sz="4" w:space="0" w:color="auto"/>
            </w:tcBorders>
            <w:hideMark/>
          </w:tcPr>
          <w:p w14:paraId="2911370C"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single" w:sz="4" w:space="0" w:color="auto"/>
            </w:tcBorders>
            <w:hideMark/>
          </w:tcPr>
          <w:p w14:paraId="147985B4"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single" w:sz="4" w:space="0" w:color="auto"/>
            </w:tcBorders>
            <w:noWrap/>
            <w:hideMark/>
          </w:tcPr>
          <w:p w14:paraId="150B02AA" w14:textId="7DE37D34"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92</w:t>
            </w:r>
            <w:r w:rsidR="009819EF" w:rsidRPr="007A2B33">
              <w:rPr>
                <w:rFonts w:ascii="Times New Roman" w:hAnsi="Times New Roman" w:cs="Times New Roman"/>
                <w:color w:val="000000" w:themeColor="text1"/>
                <w:sz w:val="24"/>
                <w:szCs w:val="24"/>
              </w:rPr>
              <w:t>%</w:t>
            </w:r>
          </w:p>
        </w:tc>
        <w:tc>
          <w:tcPr>
            <w:tcW w:w="1417" w:type="dxa"/>
            <w:tcBorders>
              <w:top w:val="nil"/>
              <w:bottom w:val="single" w:sz="4" w:space="0" w:color="auto"/>
            </w:tcBorders>
            <w:noWrap/>
            <w:hideMark/>
          </w:tcPr>
          <w:p w14:paraId="6271F70B" w14:textId="324CA1B4"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76</w:t>
            </w:r>
            <w:r w:rsidR="009819EF" w:rsidRPr="007A2B33">
              <w:rPr>
                <w:rFonts w:ascii="Times New Roman" w:hAnsi="Times New Roman" w:cs="Times New Roman"/>
                <w:color w:val="000000" w:themeColor="text1"/>
                <w:sz w:val="24"/>
                <w:szCs w:val="24"/>
              </w:rPr>
              <w:t>%</w:t>
            </w:r>
          </w:p>
        </w:tc>
        <w:tc>
          <w:tcPr>
            <w:tcW w:w="1217" w:type="dxa"/>
            <w:tcBorders>
              <w:top w:val="nil"/>
              <w:bottom w:val="single" w:sz="4" w:space="0" w:color="auto"/>
            </w:tcBorders>
            <w:noWrap/>
            <w:hideMark/>
          </w:tcPr>
          <w:p w14:paraId="491F3F2E"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4EC7ADE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616C4A1C" w14:textId="77777777" w:rsidTr="00C66A5B">
        <w:trPr>
          <w:trHeight w:val="165"/>
        </w:trPr>
        <w:tc>
          <w:tcPr>
            <w:tcW w:w="2547" w:type="dxa"/>
            <w:vMerge w:val="restart"/>
            <w:tcBorders>
              <w:top w:val="single" w:sz="4" w:space="0" w:color="auto"/>
              <w:bottom w:val="nil"/>
            </w:tcBorders>
            <w:hideMark/>
          </w:tcPr>
          <w:p w14:paraId="6F6CBD8A" w14:textId="77777777" w:rsidR="009819EF" w:rsidRPr="007A2B33" w:rsidRDefault="009819EF" w:rsidP="000130BB">
            <w:pPr>
              <w:spacing w:after="0" w:line="24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How will you describe the effect of inadequate water on your productivity at the moment</w:t>
            </w:r>
          </w:p>
        </w:tc>
        <w:tc>
          <w:tcPr>
            <w:tcW w:w="1701" w:type="dxa"/>
            <w:vMerge w:val="restart"/>
            <w:tcBorders>
              <w:top w:val="single" w:sz="4" w:space="0" w:color="auto"/>
              <w:bottom w:val="nil"/>
            </w:tcBorders>
            <w:hideMark/>
          </w:tcPr>
          <w:p w14:paraId="39B03CD0" w14:textId="77777777" w:rsidR="009819EF" w:rsidRPr="007A2B33" w:rsidRDefault="005F05E9"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Lowest</w:t>
            </w:r>
          </w:p>
        </w:tc>
        <w:tc>
          <w:tcPr>
            <w:tcW w:w="1134" w:type="dxa"/>
            <w:tcBorders>
              <w:top w:val="single" w:sz="4" w:space="0" w:color="auto"/>
              <w:bottom w:val="nil"/>
            </w:tcBorders>
            <w:noWrap/>
            <w:hideMark/>
          </w:tcPr>
          <w:p w14:paraId="3919BDC5"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417" w:type="dxa"/>
            <w:tcBorders>
              <w:top w:val="single" w:sz="4" w:space="0" w:color="auto"/>
              <w:bottom w:val="nil"/>
            </w:tcBorders>
            <w:noWrap/>
            <w:hideMark/>
          </w:tcPr>
          <w:p w14:paraId="2B920FF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c>
          <w:tcPr>
            <w:tcW w:w="1217" w:type="dxa"/>
            <w:tcBorders>
              <w:top w:val="single" w:sz="4" w:space="0" w:color="auto"/>
              <w:bottom w:val="nil"/>
            </w:tcBorders>
            <w:noWrap/>
            <w:hideMark/>
          </w:tcPr>
          <w:p w14:paraId="1D7BA265"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3.365</w:t>
            </w:r>
          </w:p>
        </w:tc>
        <w:tc>
          <w:tcPr>
            <w:tcW w:w="1000" w:type="dxa"/>
            <w:tcBorders>
              <w:top w:val="single" w:sz="4" w:space="0" w:color="auto"/>
              <w:bottom w:val="nil"/>
            </w:tcBorders>
            <w:noWrap/>
            <w:hideMark/>
          </w:tcPr>
          <w:p w14:paraId="2B11B57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0.339</w:t>
            </w:r>
          </w:p>
        </w:tc>
      </w:tr>
      <w:tr w:rsidR="007A2B33" w:rsidRPr="007A2B33" w14:paraId="2685931D" w14:textId="77777777" w:rsidTr="00C66A5B">
        <w:trPr>
          <w:trHeight w:val="212"/>
        </w:trPr>
        <w:tc>
          <w:tcPr>
            <w:tcW w:w="2547" w:type="dxa"/>
            <w:vMerge/>
            <w:tcBorders>
              <w:top w:val="nil"/>
              <w:bottom w:val="nil"/>
            </w:tcBorders>
            <w:hideMark/>
          </w:tcPr>
          <w:p w14:paraId="1263FBE0"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20C282D7"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61222A00" w14:textId="12AF709C"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76B22F2B" w14:textId="1A52BB31"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2CC8776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2199DB7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56857E9B" w14:textId="77777777" w:rsidTr="00C66A5B">
        <w:trPr>
          <w:trHeight w:val="300"/>
        </w:trPr>
        <w:tc>
          <w:tcPr>
            <w:tcW w:w="2547" w:type="dxa"/>
            <w:vMerge/>
            <w:tcBorders>
              <w:top w:val="nil"/>
              <w:bottom w:val="nil"/>
            </w:tcBorders>
            <w:hideMark/>
          </w:tcPr>
          <w:p w14:paraId="6D69976C"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06E30CEA"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Low</w:t>
            </w:r>
          </w:p>
        </w:tc>
        <w:tc>
          <w:tcPr>
            <w:tcW w:w="1134" w:type="dxa"/>
            <w:tcBorders>
              <w:top w:val="nil"/>
              <w:bottom w:val="nil"/>
            </w:tcBorders>
            <w:noWrap/>
            <w:hideMark/>
          </w:tcPr>
          <w:p w14:paraId="4F731817"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32</w:t>
            </w:r>
          </w:p>
        </w:tc>
        <w:tc>
          <w:tcPr>
            <w:tcW w:w="1417" w:type="dxa"/>
            <w:tcBorders>
              <w:top w:val="nil"/>
              <w:bottom w:val="nil"/>
            </w:tcBorders>
            <w:noWrap/>
            <w:hideMark/>
          </w:tcPr>
          <w:p w14:paraId="0D701535"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23</w:t>
            </w:r>
          </w:p>
        </w:tc>
        <w:tc>
          <w:tcPr>
            <w:tcW w:w="1217" w:type="dxa"/>
            <w:tcBorders>
              <w:top w:val="nil"/>
              <w:bottom w:val="nil"/>
            </w:tcBorders>
            <w:noWrap/>
            <w:hideMark/>
          </w:tcPr>
          <w:p w14:paraId="1FEA467B"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799EA74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2CDD25E5" w14:textId="77777777" w:rsidTr="00C66A5B">
        <w:trPr>
          <w:trHeight w:val="300"/>
        </w:trPr>
        <w:tc>
          <w:tcPr>
            <w:tcW w:w="2547" w:type="dxa"/>
            <w:vMerge/>
            <w:tcBorders>
              <w:top w:val="nil"/>
              <w:bottom w:val="nil"/>
            </w:tcBorders>
            <w:hideMark/>
          </w:tcPr>
          <w:p w14:paraId="5A56D25B"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4FD0C2ED"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16D2DE15" w14:textId="169FB46F"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64</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329E9941" w14:textId="13E617CE"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46</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096A335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4A40A3E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4854650E" w14:textId="77777777" w:rsidTr="00C66A5B">
        <w:trPr>
          <w:trHeight w:val="209"/>
        </w:trPr>
        <w:tc>
          <w:tcPr>
            <w:tcW w:w="2547" w:type="dxa"/>
            <w:vMerge/>
            <w:tcBorders>
              <w:top w:val="nil"/>
              <w:bottom w:val="nil"/>
            </w:tcBorders>
            <w:hideMark/>
          </w:tcPr>
          <w:p w14:paraId="3B038C85"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1232AB5A"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High</w:t>
            </w:r>
          </w:p>
        </w:tc>
        <w:tc>
          <w:tcPr>
            <w:tcW w:w="1134" w:type="dxa"/>
            <w:tcBorders>
              <w:top w:val="nil"/>
              <w:bottom w:val="nil"/>
            </w:tcBorders>
            <w:noWrap/>
            <w:hideMark/>
          </w:tcPr>
          <w:p w14:paraId="3CE457C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417" w:type="dxa"/>
            <w:tcBorders>
              <w:top w:val="nil"/>
              <w:bottom w:val="nil"/>
            </w:tcBorders>
            <w:noWrap/>
            <w:hideMark/>
          </w:tcPr>
          <w:p w14:paraId="1F08ADC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16</w:t>
            </w:r>
          </w:p>
        </w:tc>
        <w:tc>
          <w:tcPr>
            <w:tcW w:w="1217" w:type="dxa"/>
            <w:tcBorders>
              <w:top w:val="nil"/>
              <w:bottom w:val="nil"/>
            </w:tcBorders>
            <w:noWrap/>
            <w:hideMark/>
          </w:tcPr>
          <w:p w14:paraId="2AFFC3D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31092EC7"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45881032" w14:textId="77777777" w:rsidTr="00C66A5B">
        <w:trPr>
          <w:trHeight w:val="100"/>
        </w:trPr>
        <w:tc>
          <w:tcPr>
            <w:tcW w:w="2547" w:type="dxa"/>
            <w:vMerge/>
            <w:tcBorders>
              <w:top w:val="nil"/>
              <w:bottom w:val="nil"/>
            </w:tcBorders>
            <w:hideMark/>
          </w:tcPr>
          <w:p w14:paraId="68B59EFA"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1AA0D54F"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2723EE2D" w14:textId="4607872A"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20</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2874E9D9" w14:textId="5B6E6668"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32</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283BF7D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1F9F8398"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09560C8D" w14:textId="77777777" w:rsidTr="00C66A5B">
        <w:trPr>
          <w:trHeight w:val="145"/>
        </w:trPr>
        <w:tc>
          <w:tcPr>
            <w:tcW w:w="2547" w:type="dxa"/>
            <w:vMerge/>
            <w:tcBorders>
              <w:top w:val="nil"/>
              <w:bottom w:val="nil"/>
            </w:tcBorders>
            <w:hideMark/>
          </w:tcPr>
          <w:p w14:paraId="0FE22DED"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730895D1"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Highest</w:t>
            </w:r>
          </w:p>
        </w:tc>
        <w:tc>
          <w:tcPr>
            <w:tcW w:w="1134" w:type="dxa"/>
            <w:tcBorders>
              <w:top w:val="nil"/>
              <w:bottom w:val="nil"/>
            </w:tcBorders>
            <w:noWrap/>
            <w:hideMark/>
          </w:tcPr>
          <w:p w14:paraId="2B68600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417" w:type="dxa"/>
            <w:tcBorders>
              <w:top w:val="nil"/>
              <w:bottom w:val="nil"/>
            </w:tcBorders>
            <w:noWrap/>
            <w:hideMark/>
          </w:tcPr>
          <w:p w14:paraId="5E388BA3"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w:t>
            </w:r>
          </w:p>
        </w:tc>
        <w:tc>
          <w:tcPr>
            <w:tcW w:w="1217" w:type="dxa"/>
            <w:tcBorders>
              <w:top w:val="nil"/>
              <w:bottom w:val="nil"/>
            </w:tcBorders>
            <w:noWrap/>
            <w:hideMark/>
          </w:tcPr>
          <w:p w14:paraId="3A51D4A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70585F8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312B1A38" w14:textId="77777777" w:rsidTr="00C66A5B">
        <w:trPr>
          <w:trHeight w:val="50"/>
        </w:trPr>
        <w:tc>
          <w:tcPr>
            <w:tcW w:w="2547" w:type="dxa"/>
            <w:vMerge/>
            <w:tcBorders>
              <w:top w:val="nil"/>
              <w:bottom w:val="single" w:sz="4" w:space="0" w:color="auto"/>
            </w:tcBorders>
            <w:hideMark/>
          </w:tcPr>
          <w:p w14:paraId="452C216A"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single" w:sz="4" w:space="0" w:color="auto"/>
            </w:tcBorders>
            <w:hideMark/>
          </w:tcPr>
          <w:p w14:paraId="490AAF15"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single" w:sz="4" w:space="0" w:color="auto"/>
            </w:tcBorders>
            <w:noWrap/>
            <w:hideMark/>
          </w:tcPr>
          <w:p w14:paraId="39EB8EB9" w14:textId="0A119809"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r w:rsidR="009819EF" w:rsidRPr="007A2B33">
              <w:rPr>
                <w:rFonts w:ascii="Times New Roman" w:hAnsi="Times New Roman" w:cs="Times New Roman"/>
                <w:color w:val="000000" w:themeColor="text1"/>
                <w:sz w:val="24"/>
                <w:szCs w:val="24"/>
              </w:rPr>
              <w:t>%</w:t>
            </w:r>
          </w:p>
        </w:tc>
        <w:tc>
          <w:tcPr>
            <w:tcW w:w="1417" w:type="dxa"/>
            <w:tcBorders>
              <w:top w:val="nil"/>
              <w:bottom w:val="single" w:sz="4" w:space="0" w:color="auto"/>
            </w:tcBorders>
            <w:noWrap/>
            <w:hideMark/>
          </w:tcPr>
          <w:p w14:paraId="1CCF1DBC" w14:textId="3A658BB2"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16</w:t>
            </w:r>
            <w:r w:rsidR="009819EF" w:rsidRPr="007A2B33">
              <w:rPr>
                <w:rFonts w:ascii="Times New Roman" w:hAnsi="Times New Roman" w:cs="Times New Roman"/>
                <w:color w:val="000000" w:themeColor="text1"/>
                <w:sz w:val="24"/>
                <w:szCs w:val="24"/>
              </w:rPr>
              <w:t>%</w:t>
            </w:r>
          </w:p>
        </w:tc>
        <w:tc>
          <w:tcPr>
            <w:tcW w:w="1217" w:type="dxa"/>
            <w:tcBorders>
              <w:top w:val="nil"/>
              <w:bottom w:val="single" w:sz="4" w:space="0" w:color="auto"/>
            </w:tcBorders>
            <w:noWrap/>
            <w:hideMark/>
          </w:tcPr>
          <w:p w14:paraId="50B4768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36352DCE"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256804D5" w14:textId="77777777" w:rsidTr="00C66A5B">
        <w:trPr>
          <w:trHeight w:val="237"/>
        </w:trPr>
        <w:tc>
          <w:tcPr>
            <w:tcW w:w="2547" w:type="dxa"/>
            <w:vMerge w:val="restart"/>
            <w:tcBorders>
              <w:top w:val="single" w:sz="4" w:space="0" w:color="auto"/>
              <w:bottom w:val="nil"/>
            </w:tcBorders>
            <w:hideMark/>
          </w:tcPr>
          <w:p w14:paraId="5D999CC6" w14:textId="77777777" w:rsidR="009819EF" w:rsidRPr="007A2B33" w:rsidRDefault="009819EF" w:rsidP="000130BB">
            <w:pPr>
              <w:spacing w:after="0" w:line="24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With respect to irrigated farming, do you think siltation of the reservoir affect production levels of farmers in your community</w:t>
            </w:r>
          </w:p>
        </w:tc>
        <w:tc>
          <w:tcPr>
            <w:tcW w:w="1701" w:type="dxa"/>
            <w:vMerge w:val="restart"/>
            <w:tcBorders>
              <w:top w:val="single" w:sz="4" w:space="0" w:color="auto"/>
              <w:bottom w:val="nil"/>
            </w:tcBorders>
            <w:hideMark/>
          </w:tcPr>
          <w:p w14:paraId="69204E3D"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 idea</w:t>
            </w:r>
          </w:p>
        </w:tc>
        <w:tc>
          <w:tcPr>
            <w:tcW w:w="1134" w:type="dxa"/>
            <w:tcBorders>
              <w:top w:val="single" w:sz="4" w:space="0" w:color="auto"/>
              <w:bottom w:val="nil"/>
            </w:tcBorders>
            <w:noWrap/>
            <w:hideMark/>
          </w:tcPr>
          <w:p w14:paraId="1766731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28</w:t>
            </w:r>
          </w:p>
        </w:tc>
        <w:tc>
          <w:tcPr>
            <w:tcW w:w="1417" w:type="dxa"/>
            <w:tcBorders>
              <w:top w:val="single" w:sz="4" w:space="0" w:color="auto"/>
              <w:bottom w:val="nil"/>
            </w:tcBorders>
            <w:noWrap/>
            <w:hideMark/>
          </w:tcPr>
          <w:p w14:paraId="505A400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11</w:t>
            </w:r>
          </w:p>
        </w:tc>
        <w:tc>
          <w:tcPr>
            <w:tcW w:w="1217" w:type="dxa"/>
            <w:tcBorders>
              <w:top w:val="single" w:sz="4" w:space="0" w:color="auto"/>
              <w:bottom w:val="nil"/>
            </w:tcBorders>
            <w:noWrap/>
            <w:hideMark/>
          </w:tcPr>
          <w:p w14:paraId="3156298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14.293</w:t>
            </w:r>
          </w:p>
        </w:tc>
        <w:tc>
          <w:tcPr>
            <w:tcW w:w="1000" w:type="dxa"/>
            <w:tcBorders>
              <w:top w:val="single" w:sz="4" w:space="0" w:color="auto"/>
              <w:bottom w:val="nil"/>
            </w:tcBorders>
            <w:noWrap/>
            <w:hideMark/>
          </w:tcPr>
          <w:p w14:paraId="5182E3B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0.001</w:t>
            </w:r>
          </w:p>
        </w:tc>
      </w:tr>
      <w:tr w:rsidR="007A2B33" w:rsidRPr="007A2B33" w14:paraId="076F8A05" w14:textId="77777777" w:rsidTr="00C66A5B">
        <w:trPr>
          <w:trHeight w:val="127"/>
        </w:trPr>
        <w:tc>
          <w:tcPr>
            <w:tcW w:w="2547" w:type="dxa"/>
            <w:vMerge/>
            <w:tcBorders>
              <w:top w:val="nil"/>
              <w:bottom w:val="nil"/>
            </w:tcBorders>
            <w:hideMark/>
          </w:tcPr>
          <w:p w14:paraId="228E2F2E"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43B4BC58"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07AA647F" w14:textId="53F14F97"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56</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2EDE1E86" w14:textId="7F2A32CB"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1A45D1F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03950864"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57ABE974" w14:textId="77777777" w:rsidTr="00C66A5B">
        <w:trPr>
          <w:trHeight w:val="173"/>
        </w:trPr>
        <w:tc>
          <w:tcPr>
            <w:tcW w:w="2547" w:type="dxa"/>
            <w:vMerge/>
            <w:tcBorders>
              <w:top w:val="nil"/>
              <w:bottom w:val="nil"/>
            </w:tcBorders>
            <w:hideMark/>
          </w:tcPr>
          <w:p w14:paraId="5D0EA34D"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159BB7BD"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w:t>
            </w:r>
          </w:p>
        </w:tc>
        <w:tc>
          <w:tcPr>
            <w:tcW w:w="1134" w:type="dxa"/>
            <w:tcBorders>
              <w:top w:val="nil"/>
              <w:bottom w:val="nil"/>
            </w:tcBorders>
            <w:noWrap/>
            <w:hideMark/>
          </w:tcPr>
          <w:p w14:paraId="11E47D51"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17" w:type="dxa"/>
            <w:tcBorders>
              <w:top w:val="nil"/>
              <w:bottom w:val="nil"/>
            </w:tcBorders>
            <w:noWrap/>
            <w:hideMark/>
          </w:tcPr>
          <w:p w14:paraId="05A853FC"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217" w:type="dxa"/>
            <w:tcBorders>
              <w:top w:val="nil"/>
              <w:bottom w:val="nil"/>
            </w:tcBorders>
            <w:noWrap/>
            <w:hideMark/>
          </w:tcPr>
          <w:p w14:paraId="25AAAFE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202C1EF2"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0C78A1F9" w14:textId="77777777" w:rsidTr="00C66A5B">
        <w:trPr>
          <w:trHeight w:val="77"/>
        </w:trPr>
        <w:tc>
          <w:tcPr>
            <w:tcW w:w="2547" w:type="dxa"/>
            <w:vMerge/>
            <w:tcBorders>
              <w:top w:val="nil"/>
              <w:bottom w:val="nil"/>
            </w:tcBorders>
            <w:hideMark/>
          </w:tcPr>
          <w:p w14:paraId="7927E22D"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0A1CCCCA"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0DE91F5A" w14:textId="3CD6CCFE"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43647B7D" w14:textId="54CBAF06"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00E2424E"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0316604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44254570" w14:textId="77777777" w:rsidTr="00C66A5B">
        <w:trPr>
          <w:trHeight w:val="123"/>
        </w:trPr>
        <w:tc>
          <w:tcPr>
            <w:tcW w:w="2547" w:type="dxa"/>
            <w:vMerge/>
            <w:tcBorders>
              <w:top w:val="nil"/>
              <w:bottom w:val="nil"/>
            </w:tcBorders>
            <w:hideMark/>
          </w:tcPr>
          <w:p w14:paraId="0AEA7715"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5FE70C82"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Yes</w:t>
            </w:r>
          </w:p>
        </w:tc>
        <w:tc>
          <w:tcPr>
            <w:tcW w:w="1134" w:type="dxa"/>
            <w:tcBorders>
              <w:top w:val="nil"/>
              <w:bottom w:val="nil"/>
            </w:tcBorders>
            <w:noWrap/>
            <w:hideMark/>
          </w:tcPr>
          <w:p w14:paraId="3DD7BA97"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p>
        </w:tc>
        <w:tc>
          <w:tcPr>
            <w:tcW w:w="1417" w:type="dxa"/>
            <w:tcBorders>
              <w:top w:val="nil"/>
              <w:bottom w:val="nil"/>
            </w:tcBorders>
            <w:noWrap/>
            <w:hideMark/>
          </w:tcPr>
          <w:p w14:paraId="181E167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37</w:t>
            </w:r>
          </w:p>
        </w:tc>
        <w:tc>
          <w:tcPr>
            <w:tcW w:w="1217" w:type="dxa"/>
            <w:tcBorders>
              <w:top w:val="nil"/>
              <w:bottom w:val="nil"/>
            </w:tcBorders>
            <w:noWrap/>
            <w:hideMark/>
          </w:tcPr>
          <w:p w14:paraId="554F898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675BB46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76C6A8A4" w14:textId="77777777" w:rsidTr="00C66A5B">
        <w:trPr>
          <w:trHeight w:val="155"/>
        </w:trPr>
        <w:tc>
          <w:tcPr>
            <w:tcW w:w="2547" w:type="dxa"/>
            <w:vMerge/>
            <w:tcBorders>
              <w:top w:val="nil"/>
              <w:bottom w:val="single" w:sz="4" w:space="0" w:color="auto"/>
            </w:tcBorders>
            <w:hideMark/>
          </w:tcPr>
          <w:p w14:paraId="64E5A7FC"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single" w:sz="4" w:space="0" w:color="auto"/>
            </w:tcBorders>
            <w:hideMark/>
          </w:tcPr>
          <w:p w14:paraId="596A67A1"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single" w:sz="4" w:space="0" w:color="auto"/>
            </w:tcBorders>
            <w:noWrap/>
            <w:hideMark/>
          </w:tcPr>
          <w:p w14:paraId="621679B5" w14:textId="1519000B"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44</w:t>
            </w:r>
            <w:r w:rsidR="009819EF" w:rsidRPr="007A2B33">
              <w:rPr>
                <w:rFonts w:ascii="Times New Roman" w:hAnsi="Times New Roman" w:cs="Times New Roman"/>
                <w:color w:val="000000" w:themeColor="text1"/>
                <w:sz w:val="24"/>
                <w:szCs w:val="24"/>
              </w:rPr>
              <w:t>%</w:t>
            </w:r>
          </w:p>
        </w:tc>
        <w:tc>
          <w:tcPr>
            <w:tcW w:w="1417" w:type="dxa"/>
            <w:tcBorders>
              <w:top w:val="nil"/>
              <w:bottom w:val="single" w:sz="4" w:space="0" w:color="auto"/>
            </w:tcBorders>
            <w:noWrap/>
            <w:hideMark/>
          </w:tcPr>
          <w:p w14:paraId="1347F604" w14:textId="6ED1B38A"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74</w:t>
            </w:r>
            <w:r w:rsidR="009819EF" w:rsidRPr="007A2B33">
              <w:rPr>
                <w:rFonts w:ascii="Times New Roman" w:hAnsi="Times New Roman" w:cs="Times New Roman"/>
                <w:color w:val="000000" w:themeColor="text1"/>
                <w:sz w:val="24"/>
                <w:szCs w:val="24"/>
              </w:rPr>
              <w:t>%</w:t>
            </w:r>
          </w:p>
        </w:tc>
        <w:tc>
          <w:tcPr>
            <w:tcW w:w="1217" w:type="dxa"/>
            <w:tcBorders>
              <w:top w:val="nil"/>
              <w:bottom w:val="single" w:sz="4" w:space="0" w:color="auto"/>
            </w:tcBorders>
            <w:noWrap/>
            <w:hideMark/>
          </w:tcPr>
          <w:p w14:paraId="4AB5A21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35180D65"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1886609B" w14:textId="77777777" w:rsidTr="00C66A5B">
        <w:trPr>
          <w:trHeight w:val="59"/>
        </w:trPr>
        <w:tc>
          <w:tcPr>
            <w:tcW w:w="2547" w:type="dxa"/>
            <w:vMerge w:val="restart"/>
            <w:tcBorders>
              <w:top w:val="single" w:sz="4" w:space="0" w:color="auto"/>
              <w:bottom w:val="nil"/>
            </w:tcBorders>
            <w:hideMark/>
          </w:tcPr>
          <w:p w14:paraId="3E408A53" w14:textId="77777777" w:rsidR="009819EF" w:rsidRPr="007A2B33" w:rsidRDefault="009819EF" w:rsidP="000130BB">
            <w:pPr>
              <w:spacing w:after="0" w:line="24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How is income from the production been affected by the </w:t>
            </w:r>
            <w:r w:rsidRPr="007A2B33">
              <w:rPr>
                <w:rFonts w:ascii="Times New Roman" w:hAnsi="Times New Roman" w:cs="Times New Roman"/>
                <w:color w:val="000000" w:themeColor="text1"/>
                <w:sz w:val="24"/>
                <w:szCs w:val="24"/>
              </w:rPr>
              <w:lastRenderedPageBreak/>
              <w:t>reduction in water level from your dam</w:t>
            </w:r>
          </w:p>
        </w:tc>
        <w:tc>
          <w:tcPr>
            <w:tcW w:w="1701" w:type="dxa"/>
            <w:vMerge w:val="restart"/>
            <w:tcBorders>
              <w:top w:val="single" w:sz="4" w:space="0" w:color="auto"/>
              <w:bottom w:val="nil"/>
            </w:tcBorders>
            <w:hideMark/>
          </w:tcPr>
          <w:p w14:paraId="4D07579C"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lastRenderedPageBreak/>
              <w:t>No idea</w:t>
            </w:r>
          </w:p>
        </w:tc>
        <w:tc>
          <w:tcPr>
            <w:tcW w:w="1134" w:type="dxa"/>
            <w:tcBorders>
              <w:top w:val="single" w:sz="4" w:space="0" w:color="auto"/>
              <w:bottom w:val="nil"/>
            </w:tcBorders>
            <w:noWrap/>
            <w:hideMark/>
          </w:tcPr>
          <w:p w14:paraId="2DB8E42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w:t>
            </w:r>
          </w:p>
        </w:tc>
        <w:tc>
          <w:tcPr>
            <w:tcW w:w="1417" w:type="dxa"/>
            <w:tcBorders>
              <w:top w:val="single" w:sz="4" w:space="0" w:color="auto"/>
              <w:bottom w:val="nil"/>
            </w:tcBorders>
            <w:noWrap/>
            <w:hideMark/>
          </w:tcPr>
          <w:p w14:paraId="29145B0B"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c>
          <w:tcPr>
            <w:tcW w:w="1217" w:type="dxa"/>
            <w:tcBorders>
              <w:top w:val="single" w:sz="4" w:space="0" w:color="auto"/>
              <w:bottom w:val="nil"/>
            </w:tcBorders>
            <w:noWrap/>
            <w:hideMark/>
          </w:tcPr>
          <w:p w14:paraId="0CF5906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10.688</w:t>
            </w:r>
          </w:p>
        </w:tc>
        <w:tc>
          <w:tcPr>
            <w:tcW w:w="1000" w:type="dxa"/>
            <w:tcBorders>
              <w:top w:val="single" w:sz="4" w:space="0" w:color="auto"/>
              <w:bottom w:val="nil"/>
            </w:tcBorders>
            <w:noWrap/>
            <w:hideMark/>
          </w:tcPr>
          <w:p w14:paraId="43B1D6B3"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0.005</w:t>
            </w:r>
          </w:p>
        </w:tc>
      </w:tr>
      <w:tr w:rsidR="007A2B33" w:rsidRPr="007A2B33" w14:paraId="298DE927" w14:textId="77777777" w:rsidTr="00C66A5B">
        <w:trPr>
          <w:trHeight w:val="105"/>
        </w:trPr>
        <w:tc>
          <w:tcPr>
            <w:tcW w:w="2547" w:type="dxa"/>
            <w:vMerge/>
            <w:tcBorders>
              <w:top w:val="nil"/>
              <w:bottom w:val="nil"/>
            </w:tcBorders>
            <w:hideMark/>
          </w:tcPr>
          <w:p w14:paraId="7634CA09"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6237B028"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0D6DD629" w14:textId="169983B8" w:rsidR="009819EF" w:rsidRPr="007A2B33" w:rsidRDefault="0017188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16</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49BD9E63" w14:textId="6AE3EB45"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0A721E5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70302C3"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25005876" w14:textId="77777777" w:rsidTr="00C66A5B">
        <w:trPr>
          <w:trHeight w:val="151"/>
        </w:trPr>
        <w:tc>
          <w:tcPr>
            <w:tcW w:w="2547" w:type="dxa"/>
            <w:vMerge/>
            <w:tcBorders>
              <w:top w:val="nil"/>
              <w:bottom w:val="nil"/>
            </w:tcBorders>
            <w:hideMark/>
          </w:tcPr>
          <w:p w14:paraId="44364FBD"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729DE5F1"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Negatively</w:t>
            </w:r>
          </w:p>
        </w:tc>
        <w:tc>
          <w:tcPr>
            <w:tcW w:w="1134" w:type="dxa"/>
            <w:tcBorders>
              <w:top w:val="nil"/>
              <w:bottom w:val="nil"/>
            </w:tcBorders>
            <w:noWrap/>
            <w:hideMark/>
          </w:tcPr>
          <w:p w14:paraId="2E8B380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42</w:t>
            </w:r>
          </w:p>
        </w:tc>
        <w:tc>
          <w:tcPr>
            <w:tcW w:w="1417" w:type="dxa"/>
            <w:tcBorders>
              <w:top w:val="nil"/>
              <w:bottom w:val="nil"/>
            </w:tcBorders>
            <w:noWrap/>
            <w:hideMark/>
          </w:tcPr>
          <w:p w14:paraId="2DF21AF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41</w:t>
            </w:r>
          </w:p>
        </w:tc>
        <w:tc>
          <w:tcPr>
            <w:tcW w:w="1217" w:type="dxa"/>
            <w:tcBorders>
              <w:top w:val="nil"/>
              <w:bottom w:val="nil"/>
            </w:tcBorders>
            <w:noWrap/>
            <w:hideMark/>
          </w:tcPr>
          <w:p w14:paraId="3C018A8A"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222C9FEF"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1CC8C951" w14:textId="77777777" w:rsidTr="00C66A5B">
        <w:trPr>
          <w:trHeight w:val="198"/>
        </w:trPr>
        <w:tc>
          <w:tcPr>
            <w:tcW w:w="2547" w:type="dxa"/>
            <w:vMerge/>
            <w:tcBorders>
              <w:top w:val="nil"/>
              <w:bottom w:val="nil"/>
            </w:tcBorders>
            <w:hideMark/>
          </w:tcPr>
          <w:p w14:paraId="194E6908"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nil"/>
            </w:tcBorders>
            <w:hideMark/>
          </w:tcPr>
          <w:p w14:paraId="70201A4A"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nil"/>
            </w:tcBorders>
            <w:noWrap/>
            <w:hideMark/>
          </w:tcPr>
          <w:p w14:paraId="1A9D868A" w14:textId="349E2A72"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84</w:t>
            </w:r>
            <w:r w:rsidR="009819EF" w:rsidRPr="007A2B33">
              <w:rPr>
                <w:rFonts w:ascii="Times New Roman" w:hAnsi="Times New Roman" w:cs="Times New Roman"/>
                <w:color w:val="000000" w:themeColor="text1"/>
                <w:sz w:val="24"/>
                <w:szCs w:val="24"/>
              </w:rPr>
              <w:t>%</w:t>
            </w:r>
          </w:p>
        </w:tc>
        <w:tc>
          <w:tcPr>
            <w:tcW w:w="1417" w:type="dxa"/>
            <w:tcBorders>
              <w:top w:val="nil"/>
              <w:bottom w:val="nil"/>
            </w:tcBorders>
            <w:noWrap/>
            <w:hideMark/>
          </w:tcPr>
          <w:p w14:paraId="283F2723" w14:textId="556C9813"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82</w:t>
            </w:r>
            <w:r w:rsidR="009819EF" w:rsidRPr="007A2B33">
              <w:rPr>
                <w:rFonts w:ascii="Times New Roman" w:hAnsi="Times New Roman" w:cs="Times New Roman"/>
                <w:color w:val="000000" w:themeColor="text1"/>
                <w:sz w:val="24"/>
                <w:szCs w:val="24"/>
              </w:rPr>
              <w:t>%</w:t>
            </w:r>
          </w:p>
        </w:tc>
        <w:tc>
          <w:tcPr>
            <w:tcW w:w="1217" w:type="dxa"/>
            <w:tcBorders>
              <w:top w:val="nil"/>
              <w:bottom w:val="nil"/>
            </w:tcBorders>
            <w:noWrap/>
            <w:hideMark/>
          </w:tcPr>
          <w:p w14:paraId="19CD3CB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719FDC0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1162C244" w14:textId="77777777" w:rsidTr="00C66A5B">
        <w:trPr>
          <w:trHeight w:val="101"/>
        </w:trPr>
        <w:tc>
          <w:tcPr>
            <w:tcW w:w="2547" w:type="dxa"/>
            <w:vMerge/>
            <w:tcBorders>
              <w:top w:val="nil"/>
              <w:bottom w:val="nil"/>
            </w:tcBorders>
            <w:hideMark/>
          </w:tcPr>
          <w:p w14:paraId="5DDFFB12"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tcBorders>
              <w:top w:val="nil"/>
              <w:bottom w:val="nil"/>
            </w:tcBorders>
            <w:hideMark/>
          </w:tcPr>
          <w:p w14:paraId="74AFC8CA"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Positively</w:t>
            </w:r>
          </w:p>
        </w:tc>
        <w:tc>
          <w:tcPr>
            <w:tcW w:w="1134" w:type="dxa"/>
            <w:tcBorders>
              <w:top w:val="nil"/>
              <w:bottom w:val="nil"/>
            </w:tcBorders>
            <w:noWrap/>
            <w:hideMark/>
          </w:tcPr>
          <w:p w14:paraId="16B6D2C3"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17" w:type="dxa"/>
            <w:tcBorders>
              <w:top w:val="nil"/>
              <w:bottom w:val="nil"/>
            </w:tcBorders>
            <w:noWrap/>
            <w:hideMark/>
          </w:tcPr>
          <w:p w14:paraId="7EC0538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217" w:type="dxa"/>
            <w:tcBorders>
              <w:top w:val="nil"/>
              <w:bottom w:val="nil"/>
            </w:tcBorders>
            <w:noWrap/>
            <w:hideMark/>
          </w:tcPr>
          <w:p w14:paraId="3351A0A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D8D50D4"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08E6E13D" w14:textId="77777777" w:rsidTr="00C66A5B">
        <w:trPr>
          <w:trHeight w:val="50"/>
        </w:trPr>
        <w:tc>
          <w:tcPr>
            <w:tcW w:w="2547" w:type="dxa"/>
            <w:vMerge/>
            <w:tcBorders>
              <w:top w:val="nil"/>
              <w:bottom w:val="single" w:sz="4" w:space="0" w:color="auto"/>
            </w:tcBorders>
            <w:hideMark/>
          </w:tcPr>
          <w:p w14:paraId="14C357BD"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tcBorders>
              <w:top w:val="nil"/>
              <w:bottom w:val="single" w:sz="4" w:space="0" w:color="auto"/>
            </w:tcBorders>
            <w:hideMark/>
          </w:tcPr>
          <w:p w14:paraId="2509A782"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tcBorders>
              <w:top w:val="nil"/>
              <w:bottom w:val="single" w:sz="4" w:space="0" w:color="auto"/>
            </w:tcBorders>
            <w:noWrap/>
            <w:hideMark/>
          </w:tcPr>
          <w:p w14:paraId="7E6BE264" w14:textId="4F907415"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r w:rsidR="009819EF" w:rsidRPr="007A2B33">
              <w:rPr>
                <w:rFonts w:ascii="Times New Roman" w:hAnsi="Times New Roman" w:cs="Times New Roman"/>
                <w:color w:val="000000" w:themeColor="text1"/>
                <w:sz w:val="24"/>
                <w:szCs w:val="24"/>
              </w:rPr>
              <w:t>%</w:t>
            </w:r>
          </w:p>
        </w:tc>
        <w:tc>
          <w:tcPr>
            <w:tcW w:w="1417" w:type="dxa"/>
            <w:tcBorders>
              <w:top w:val="nil"/>
              <w:bottom w:val="single" w:sz="4" w:space="0" w:color="auto"/>
            </w:tcBorders>
            <w:noWrap/>
            <w:hideMark/>
          </w:tcPr>
          <w:p w14:paraId="0BD91110" w14:textId="6EC218D6"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r w:rsidR="009819EF" w:rsidRPr="007A2B33">
              <w:rPr>
                <w:rFonts w:ascii="Times New Roman" w:hAnsi="Times New Roman" w:cs="Times New Roman"/>
                <w:color w:val="000000" w:themeColor="text1"/>
                <w:sz w:val="24"/>
                <w:szCs w:val="24"/>
              </w:rPr>
              <w:t>%</w:t>
            </w:r>
          </w:p>
        </w:tc>
        <w:tc>
          <w:tcPr>
            <w:tcW w:w="1217" w:type="dxa"/>
            <w:tcBorders>
              <w:top w:val="nil"/>
              <w:bottom w:val="single" w:sz="4" w:space="0" w:color="auto"/>
            </w:tcBorders>
            <w:noWrap/>
            <w:hideMark/>
          </w:tcPr>
          <w:p w14:paraId="21705AAC"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6E53336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356994B6" w14:textId="77777777" w:rsidTr="00C66A5B">
        <w:trPr>
          <w:trHeight w:val="50"/>
        </w:trPr>
        <w:tc>
          <w:tcPr>
            <w:tcW w:w="2547" w:type="dxa"/>
            <w:vMerge w:val="restart"/>
            <w:tcBorders>
              <w:top w:val="single" w:sz="4" w:space="0" w:color="auto"/>
            </w:tcBorders>
            <w:hideMark/>
          </w:tcPr>
          <w:p w14:paraId="1C5BA246" w14:textId="77777777" w:rsidR="009819EF" w:rsidRPr="007A2B33" w:rsidRDefault="009819EF" w:rsidP="000130BB">
            <w:pPr>
              <w:spacing w:after="0" w:line="24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Do you hope to sustain your current level of production considering the pace of water level drops from your dam</w:t>
            </w:r>
          </w:p>
        </w:tc>
        <w:tc>
          <w:tcPr>
            <w:tcW w:w="1701" w:type="dxa"/>
            <w:vMerge w:val="restart"/>
            <w:tcBorders>
              <w:top w:val="single" w:sz="4" w:space="0" w:color="auto"/>
            </w:tcBorders>
            <w:hideMark/>
          </w:tcPr>
          <w:p w14:paraId="026D2B5A"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 idea</w:t>
            </w:r>
          </w:p>
        </w:tc>
        <w:tc>
          <w:tcPr>
            <w:tcW w:w="1134" w:type="dxa"/>
            <w:tcBorders>
              <w:top w:val="single" w:sz="4" w:space="0" w:color="auto"/>
            </w:tcBorders>
            <w:noWrap/>
            <w:hideMark/>
          </w:tcPr>
          <w:p w14:paraId="3124DFF5"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9</w:t>
            </w:r>
          </w:p>
        </w:tc>
        <w:tc>
          <w:tcPr>
            <w:tcW w:w="1417" w:type="dxa"/>
            <w:tcBorders>
              <w:top w:val="single" w:sz="4" w:space="0" w:color="auto"/>
            </w:tcBorders>
            <w:noWrap/>
            <w:hideMark/>
          </w:tcPr>
          <w:p w14:paraId="6EB07FB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p>
        </w:tc>
        <w:tc>
          <w:tcPr>
            <w:tcW w:w="1217" w:type="dxa"/>
            <w:tcBorders>
              <w:top w:val="single" w:sz="4" w:space="0" w:color="auto"/>
            </w:tcBorders>
            <w:noWrap/>
            <w:hideMark/>
          </w:tcPr>
          <w:p w14:paraId="041F70F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6.127</w:t>
            </w:r>
          </w:p>
        </w:tc>
        <w:tc>
          <w:tcPr>
            <w:tcW w:w="1000" w:type="dxa"/>
            <w:tcBorders>
              <w:top w:val="single" w:sz="4" w:space="0" w:color="auto"/>
            </w:tcBorders>
            <w:noWrap/>
            <w:hideMark/>
          </w:tcPr>
          <w:p w14:paraId="453C4D2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0.047</w:t>
            </w:r>
          </w:p>
        </w:tc>
      </w:tr>
      <w:tr w:rsidR="007A2B33" w:rsidRPr="007A2B33" w14:paraId="5F47A5BB" w14:textId="77777777" w:rsidTr="00C66A5B">
        <w:trPr>
          <w:trHeight w:val="83"/>
        </w:trPr>
        <w:tc>
          <w:tcPr>
            <w:tcW w:w="2547" w:type="dxa"/>
            <w:vMerge/>
            <w:hideMark/>
          </w:tcPr>
          <w:p w14:paraId="2E7ACA08"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hideMark/>
          </w:tcPr>
          <w:p w14:paraId="37A56C6C"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noWrap/>
            <w:hideMark/>
          </w:tcPr>
          <w:p w14:paraId="603D4B11" w14:textId="786D548F"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18</w:t>
            </w:r>
            <w:r w:rsidR="009819EF" w:rsidRPr="007A2B33">
              <w:rPr>
                <w:rFonts w:ascii="Times New Roman" w:hAnsi="Times New Roman" w:cs="Times New Roman"/>
                <w:color w:val="000000" w:themeColor="text1"/>
                <w:sz w:val="24"/>
                <w:szCs w:val="24"/>
              </w:rPr>
              <w:t>%</w:t>
            </w:r>
          </w:p>
        </w:tc>
        <w:tc>
          <w:tcPr>
            <w:tcW w:w="1417" w:type="dxa"/>
            <w:noWrap/>
            <w:hideMark/>
          </w:tcPr>
          <w:p w14:paraId="2A75B13B" w14:textId="29728F93"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w:t>
            </w:r>
            <w:r w:rsidR="009819EF" w:rsidRPr="007A2B33">
              <w:rPr>
                <w:rFonts w:ascii="Times New Roman" w:hAnsi="Times New Roman" w:cs="Times New Roman"/>
                <w:color w:val="000000" w:themeColor="text1"/>
                <w:sz w:val="24"/>
                <w:szCs w:val="24"/>
              </w:rPr>
              <w:t>%</w:t>
            </w:r>
          </w:p>
        </w:tc>
        <w:tc>
          <w:tcPr>
            <w:tcW w:w="1217" w:type="dxa"/>
            <w:noWrap/>
            <w:hideMark/>
          </w:tcPr>
          <w:p w14:paraId="001CE70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noWrap/>
            <w:hideMark/>
          </w:tcPr>
          <w:p w14:paraId="6FD87D31"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093D4F4B" w14:textId="77777777" w:rsidTr="00C66A5B">
        <w:trPr>
          <w:trHeight w:val="130"/>
        </w:trPr>
        <w:tc>
          <w:tcPr>
            <w:tcW w:w="2547" w:type="dxa"/>
            <w:vMerge/>
            <w:hideMark/>
          </w:tcPr>
          <w:p w14:paraId="5AADD292"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hideMark/>
          </w:tcPr>
          <w:p w14:paraId="59740A7F"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w:t>
            </w:r>
          </w:p>
        </w:tc>
        <w:tc>
          <w:tcPr>
            <w:tcW w:w="1134" w:type="dxa"/>
            <w:noWrap/>
            <w:hideMark/>
          </w:tcPr>
          <w:p w14:paraId="53C393B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19</w:t>
            </w:r>
          </w:p>
        </w:tc>
        <w:tc>
          <w:tcPr>
            <w:tcW w:w="1417" w:type="dxa"/>
            <w:noWrap/>
            <w:hideMark/>
          </w:tcPr>
          <w:p w14:paraId="1106845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31</w:t>
            </w:r>
          </w:p>
        </w:tc>
        <w:tc>
          <w:tcPr>
            <w:tcW w:w="1217" w:type="dxa"/>
            <w:noWrap/>
            <w:hideMark/>
          </w:tcPr>
          <w:p w14:paraId="420F9B34"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noWrap/>
            <w:hideMark/>
          </w:tcPr>
          <w:p w14:paraId="6BC1EA1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713F198A" w14:textId="77777777" w:rsidTr="00C66A5B">
        <w:trPr>
          <w:trHeight w:val="50"/>
        </w:trPr>
        <w:tc>
          <w:tcPr>
            <w:tcW w:w="2547" w:type="dxa"/>
            <w:vMerge/>
            <w:hideMark/>
          </w:tcPr>
          <w:p w14:paraId="10179DE1"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hideMark/>
          </w:tcPr>
          <w:p w14:paraId="75108BF7"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noWrap/>
            <w:hideMark/>
          </w:tcPr>
          <w:p w14:paraId="16D66AA9" w14:textId="01063379"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38</w:t>
            </w:r>
            <w:r w:rsidR="009819EF" w:rsidRPr="007A2B33">
              <w:rPr>
                <w:rFonts w:ascii="Times New Roman" w:hAnsi="Times New Roman" w:cs="Times New Roman"/>
                <w:color w:val="000000" w:themeColor="text1"/>
                <w:sz w:val="24"/>
                <w:szCs w:val="24"/>
              </w:rPr>
              <w:t>%</w:t>
            </w:r>
          </w:p>
        </w:tc>
        <w:tc>
          <w:tcPr>
            <w:tcW w:w="1417" w:type="dxa"/>
            <w:noWrap/>
            <w:hideMark/>
          </w:tcPr>
          <w:p w14:paraId="3AC68679" w14:textId="0CE95B71"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62</w:t>
            </w:r>
            <w:r w:rsidR="009819EF" w:rsidRPr="007A2B33">
              <w:rPr>
                <w:rFonts w:ascii="Times New Roman" w:hAnsi="Times New Roman" w:cs="Times New Roman"/>
                <w:color w:val="000000" w:themeColor="text1"/>
                <w:sz w:val="24"/>
                <w:szCs w:val="24"/>
              </w:rPr>
              <w:t>%</w:t>
            </w:r>
          </w:p>
        </w:tc>
        <w:tc>
          <w:tcPr>
            <w:tcW w:w="1217" w:type="dxa"/>
            <w:noWrap/>
            <w:hideMark/>
          </w:tcPr>
          <w:p w14:paraId="6D21A8D2"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noWrap/>
            <w:hideMark/>
          </w:tcPr>
          <w:p w14:paraId="3F566A76"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7E09A806" w14:textId="77777777" w:rsidTr="00C66A5B">
        <w:trPr>
          <w:trHeight w:val="66"/>
        </w:trPr>
        <w:tc>
          <w:tcPr>
            <w:tcW w:w="2547" w:type="dxa"/>
            <w:vMerge/>
            <w:hideMark/>
          </w:tcPr>
          <w:p w14:paraId="1CC3B9D2"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val="restart"/>
            <w:hideMark/>
          </w:tcPr>
          <w:p w14:paraId="1BBC7C57"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Yes</w:t>
            </w:r>
          </w:p>
        </w:tc>
        <w:tc>
          <w:tcPr>
            <w:tcW w:w="1134" w:type="dxa"/>
            <w:noWrap/>
            <w:hideMark/>
          </w:tcPr>
          <w:p w14:paraId="28FAE149"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p>
        </w:tc>
        <w:tc>
          <w:tcPr>
            <w:tcW w:w="1417" w:type="dxa"/>
            <w:noWrap/>
            <w:hideMark/>
          </w:tcPr>
          <w:p w14:paraId="3BA17287"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15</w:t>
            </w:r>
          </w:p>
        </w:tc>
        <w:tc>
          <w:tcPr>
            <w:tcW w:w="1217" w:type="dxa"/>
            <w:noWrap/>
            <w:hideMark/>
          </w:tcPr>
          <w:p w14:paraId="3BB38A0C"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noWrap/>
            <w:hideMark/>
          </w:tcPr>
          <w:p w14:paraId="71C3C280"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r w:rsidR="007A2B33" w:rsidRPr="007A2B33" w14:paraId="7B6B9F39" w14:textId="77777777" w:rsidTr="00C66A5B">
        <w:trPr>
          <w:trHeight w:val="50"/>
        </w:trPr>
        <w:tc>
          <w:tcPr>
            <w:tcW w:w="2547" w:type="dxa"/>
            <w:vMerge/>
            <w:hideMark/>
          </w:tcPr>
          <w:p w14:paraId="537FF460" w14:textId="77777777" w:rsidR="009819EF" w:rsidRPr="007A2B33" w:rsidRDefault="009819EF" w:rsidP="000130BB">
            <w:pPr>
              <w:spacing w:after="0" w:line="240" w:lineRule="auto"/>
              <w:rPr>
                <w:rFonts w:ascii="Times New Roman" w:hAnsi="Times New Roman" w:cs="Times New Roman"/>
                <w:color w:val="000000" w:themeColor="text1"/>
                <w:sz w:val="24"/>
                <w:szCs w:val="24"/>
              </w:rPr>
            </w:pPr>
          </w:p>
        </w:tc>
        <w:tc>
          <w:tcPr>
            <w:tcW w:w="1701" w:type="dxa"/>
            <w:vMerge/>
            <w:hideMark/>
          </w:tcPr>
          <w:p w14:paraId="6ECEED00" w14:textId="77777777" w:rsidR="009819EF" w:rsidRPr="007A2B33" w:rsidRDefault="009819EF" w:rsidP="000130BB">
            <w:pPr>
              <w:spacing w:after="0" w:line="240" w:lineRule="auto"/>
              <w:jc w:val="both"/>
              <w:rPr>
                <w:rFonts w:ascii="Times New Roman" w:hAnsi="Times New Roman" w:cs="Times New Roman"/>
                <w:color w:val="000000" w:themeColor="text1"/>
                <w:sz w:val="24"/>
                <w:szCs w:val="24"/>
              </w:rPr>
            </w:pPr>
          </w:p>
        </w:tc>
        <w:tc>
          <w:tcPr>
            <w:tcW w:w="1134" w:type="dxa"/>
            <w:noWrap/>
            <w:hideMark/>
          </w:tcPr>
          <w:p w14:paraId="136708F2" w14:textId="79A466C7"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44</w:t>
            </w:r>
            <w:r w:rsidR="009819EF" w:rsidRPr="007A2B33">
              <w:rPr>
                <w:rFonts w:ascii="Times New Roman" w:hAnsi="Times New Roman" w:cs="Times New Roman"/>
                <w:color w:val="000000" w:themeColor="text1"/>
                <w:sz w:val="24"/>
                <w:szCs w:val="24"/>
              </w:rPr>
              <w:t>%</w:t>
            </w:r>
          </w:p>
        </w:tc>
        <w:tc>
          <w:tcPr>
            <w:tcW w:w="1417" w:type="dxa"/>
            <w:noWrap/>
            <w:hideMark/>
          </w:tcPr>
          <w:p w14:paraId="72CEEDC6" w14:textId="4C70A598" w:rsidR="009819EF" w:rsidRPr="007A2B33" w:rsidRDefault="00003553" w:rsidP="000130BB">
            <w:pPr>
              <w:spacing w:after="0" w:line="240"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30</w:t>
            </w:r>
            <w:r w:rsidR="009819EF" w:rsidRPr="007A2B33">
              <w:rPr>
                <w:rFonts w:ascii="Times New Roman" w:hAnsi="Times New Roman" w:cs="Times New Roman"/>
                <w:color w:val="000000" w:themeColor="text1"/>
                <w:sz w:val="24"/>
                <w:szCs w:val="24"/>
              </w:rPr>
              <w:t>%</w:t>
            </w:r>
          </w:p>
        </w:tc>
        <w:tc>
          <w:tcPr>
            <w:tcW w:w="1217" w:type="dxa"/>
            <w:noWrap/>
            <w:hideMark/>
          </w:tcPr>
          <w:p w14:paraId="0784B82C"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c>
          <w:tcPr>
            <w:tcW w:w="1000" w:type="dxa"/>
            <w:noWrap/>
            <w:hideMark/>
          </w:tcPr>
          <w:p w14:paraId="099A318D" w14:textId="77777777" w:rsidR="009819EF" w:rsidRPr="007A2B33" w:rsidRDefault="009819EF" w:rsidP="000130BB">
            <w:pPr>
              <w:spacing w:after="0" w:line="240" w:lineRule="auto"/>
              <w:jc w:val="center"/>
              <w:rPr>
                <w:rFonts w:ascii="Times New Roman" w:hAnsi="Times New Roman" w:cs="Times New Roman"/>
                <w:color w:val="000000" w:themeColor="text1"/>
                <w:sz w:val="24"/>
                <w:szCs w:val="24"/>
              </w:rPr>
            </w:pPr>
          </w:p>
        </w:tc>
      </w:tr>
    </w:tbl>
    <w:p w14:paraId="6AC845F7" w14:textId="77777777" w:rsidR="009819EF" w:rsidRPr="007A2B33" w:rsidRDefault="009819EF"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 study (July, 2022)</w:t>
      </w:r>
    </w:p>
    <w:p w14:paraId="2031031A" w14:textId="39C21A9A"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 </w:t>
      </w:r>
      <w:r w:rsidR="00545CD2" w:rsidRPr="007A2B33">
        <w:rPr>
          <w:rFonts w:ascii="Times New Roman" w:hAnsi="Times New Roman" w:cs="Times New Roman"/>
          <w:color w:val="000000" w:themeColor="text1"/>
          <w:sz w:val="24"/>
          <w:szCs w:val="24"/>
        </w:rPr>
        <w:t>R</w:t>
      </w:r>
      <w:r w:rsidRPr="007A2B33">
        <w:rPr>
          <w:rFonts w:ascii="Times New Roman" w:hAnsi="Times New Roman" w:cs="Times New Roman"/>
          <w:color w:val="000000" w:themeColor="text1"/>
          <w:sz w:val="24"/>
          <w:szCs w:val="24"/>
        </w:rPr>
        <w:t>esults</w:t>
      </w:r>
      <w:r w:rsidR="00545CD2" w:rsidRPr="007A2B33">
        <w:rPr>
          <w:rFonts w:ascii="Times New Roman" w:hAnsi="Times New Roman" w:cs="Times New Roman"/>
          <w:color w:val="000000" w:themeColor="text1"/>
          <w:sz w:val="24"/>
          <w:szCs w:val="24"/>
        </w:rPr>
        <w:t xml:space="preserve"> from the study findings  as shown </w:t>
      </w:r>
      <w:r w:rsidRPr="007A2B33">
        <w:rPr>
          <w:rFonts w:ascii="Times New Roman" w:hAnsi="Times New Roman" w:cs="Times New Roman"/>
          <w:color w:val="000000" w:themeColor="text1"/>
          <w:sz w:val="24"/>
          <w:szCs w:val="24"/>
        </w:rPr>
        <w:t xml:space="preserve"> in Table </w:t>
      </w:r>
      <w:r w:rsidR="00C245C0" w:rsidRPr="007A2B33">
        <w:rPr>
          <w:rFonts w:ascii="Times New Roman" w:hAnsi="Times New Roman" w:cs="Times New Roman"/>
          <w:color w:val="000000" w:themeColor="text1"/>
          <w:sz w:val="24"/>
          <w:szCs w:val="24"/>
        </w:rPr>
        <w:t>4.</w:t>
      </w:r>
      <w:r w:rsidRPr="007A2B33">
        <w:rPr>
          <w:rFonts w:ascii="Times New Roman" w:hAnsi="Times New Roman" w:cs="Times New Roman"/>
          <w:color w:val="000000" w:themeColor="text1"/>
          <w:sz w:val="24"/>
          <w:szCs w:val="24"/>
        </w:rPr>
        <w:t>9</w:t>
      </w:r>
      <w:r w:rsidR="00545CD2" w:rsidRPr="007A2B33">
        <w:rPr>
          <w:rFonts w:ascii="Times New Roman" w:hAnsi="Times New Roman" w:cs="Times New Roman"/>
          <w:color w:val="000000" w:themeColor="text1"/>
          <w:sz w:val="24"/>
          <w:szCs w:val="24"/>
        </w:rPr>
        <w:t xml:space="preserve"> indicates that</w:t>
      </w:r>
      <w:r w:rsidRPr="007A2B33">
        <w:rPr>
          <w:rFonts w:ascii="Times New Roman" w:hAnsi="Times New Roman" w:cs="Times New Roman"/>
          <w:color w:val="000000" w:themeColor="text1"/>
          <w:sz w:val="24"/>
          <w:szCs w:val="24"/>
        </w:rPr>
        <w:t xml:space="preserve">, on the ways in which siltation reduces income from production, it was discovered that in Wa </w:t>
      </w:r>
      <w:r w:rsidR="00054BD9" w:rsidRPr="007A2B33">
        <w:rPr>
          <w:rFonts w:ascii="Times New Roman" w:hAnsi="Times New Roman" w:cs="Times New Roman"/>
          <w:color w:val="000000" w:themeColor="text1"/>
          <w:sz w:val="24"/>
          <w:szCs w:val="24"/>
        </w:rPr>
        <w:t>West</w:t>
      </w:r>
      <w:r w:rsidR="0016688A" w:rsidRPr="007A2B33">
        <w:rPr>
          <w:rFonts w:ascii="Times New Roman" w:hAnsi="Times New Roman" w:cs="Times New Roman"/>
          <w:color w:val="000000" w:themeColor="text1"/>
          <w:sz w:val="24"/>
          <w:szCs w:val="24"/>
        </w:rPr>
        <w:t>, many (60%</w:t>
      </w:r>
      <w:r w:rsidRPr="007A2B33">
        <w:rPr>
          <w:rFonts w:ascii="Times New Roman" w:hAnsi="Times New Roman" w:cs="Times New Roman"/>
          <w:color w:val="000000" w:themeColor="text1"/>
          <w:sz w:val="24"/>
          <w:szCs w:val="24"/>
        </w:rPr>
        <w:t>) of the small-scale irrigation farmers mentioned that siltation reduces production by causing the small-scale</w:t>
      </w:r>
      <w:r w:rsidR="0016688A" w:rsidRPr="007A2B33">
        <w:rPr>
          <w:rFonts w:ascii="Times New Roman" w:hAnsi="Times New Roman" w:cs="Times New Roman"/>
          <w:color w:val="000000" w:themeColor="text1"/>
          <w:sz w:val="24"/>
          <w:szCs w:val="24"/>
        </w:rPr>
        <w:t xml:space="preserve"> irrigation</w:t>
      </w:r>
      <w:r w:rsidRPr="007A2B33">
        <w:rPr>
          <w:rFonts w:ascii="Times New Roman" w:hAnsi="Times New Roman" w:cs="Times New Roman"/>
          <w:color w:val="000000" w:themeColor="text1"/>
          <w:sz w:val="24"/>
          <w:szCs w:val="24"/>
        </w:rPr>
        <w:t xml:space="preserve"> farmers to use excessive labour</w:t>
      </w:r>
      <w:r w:rsidR="0016688A" w:rsidRPr="007A2B33">
        <w:rPr>
          <w:rFonts w:ascii="Times New Roman" w:hAnsi="Times New Roman" w:cs="Times New Roman"/>
          <w:color w:val="000000" w:themeColor="text1"/>
          <w:sz w:val="24"/>
          <w:szCs w:val="24"/>
        </w:rPr>
        <w:t xml:space="preserve"> cost</w:t>
      </w:r>
      <w:r w:rsidRPr="007A2B33">
        <w:rPr>
          <w:rFonts w:ascii="Times New Roman" w:hAnsi="Times New Roman" w:cs="Times New Roman"/>
          <w:color w:val="000000" w:themeColor="text1"/>
          <w:sz w:val="24"/>
          <w:szCs w:val="24"/>
        </w:rPr>
        <w:t>, les</w:t>
      </w:r>
      <w:r w:rsidR="0016688A" w:rsidRPr="007A2B33">
        <w:rPr>
          <w:rFonts w:ascii="Times New Roman" w:hAnsi="Times New Roman" w:cs="Times New Roman"/>
          <w:color w:val="000000" w:themeColor="text1"/>
          <w:sz w:val="24"/>
          <w:szCs w:val="24"/>
        </w:rPr>
        <w:t>s than one-quarter (22%</w:t>
      </w:r>
      <w:r w:rsidRPr="007A2B33">
        <w:rPr>
          <w:rFonts w:ascii="Times New Roman" w:hAnsi="Times New Roman" w:cs="Times New Roman"/>
          <w:color w:val="000000" w:themeColor="text1"/>
          <w:sz w:val="24"/>
          <w:szCs w:val="24"/>
        </w:rPr>
        <w:t xml:space="preserve">) of the small-scale farmers mentioned cost of fuel for pumping </w:t>
      </w:r>
      <w:r w:rsidR="0016688A" w:rsidRPr="007A2B33">
        <w:rPr>
          <w:rFonts w:ascii="Times New Roman" w:hAnsi="Times New Roman" w:cs="Times New Roman"/>
          <w:color w:val="000000" w:themeColor="text1"/>
          <w:sz w:val="24"/>
          <w:szCs w:val="24"/>
        </w:rPr>
        <w:t>of water, and few (18%</w:t>
      </w:r>
      <w:r w:rsidRPr="007A2B33">
        <w:rPr>
          <w:rFonts w:ascii="Times New Roman" w:hAnsi="Times New Roman" w:cs="Times New Roman"/>
          <w:color w:val="000000" w:themeColor="text1"/>
          <w:sz w:val="24"/>
          <w:szCs w:val="24"/>
        </w:rPr>
        <w:t xml:space="preserve"> mentioned frequent replacement of water hose as a source of income reduction. In Wa Municipality, a lit</w:t>
      </w:r>
      <w:r w:rsidR="0016688A" w:rsidRPr="007A2B33">
        <w:rPr>
          <w:rFonts w:ascii="Times New Roman" w:hAnsi="Times New Roman" w:cs="Times New Roman"/>
          <w:color w:val="000000" w:themeColor="text1"/>
          <w:sz w:val="24"/>
          <w:szCs w:val="24"/>
        </w:rPr>
        <w:t>tle less than half (46%</w:t>
      </w:r>
      <w:r w:rsidRPr="007A2B33">
        <w:rPr>
          <w:rFonts w:ascii="Times New Roman" w:hAnsi="Times New Roman" w:cs="Times New Roman"/>
          <w:color w:val="000000" w:themeColor="text1"/>
          <w:sz w:val="24"/>
          <w:szCs w:val="24"/>
        </w:rPr>
        <w:t xml:space="preserve">) of small-scale farmers stated that one way siltation reduces their income </w:t>
      </w:r>
      <w:r w:rsidR="00403A1D" w:rsidRPr="007A2B33">
        <w:rPr>
          <w:rFonts w:ascii="Times New Roman" w:hAnsi="Times New Roman" w:cs="Times New Roman"/>
          <w:color w:val="000000" w:themeColor="text1"/>
          <w:sz w:val="24"/>
          <w:szCs w:val="24"/>
        </w:rPr>
        <w:t xml:space="preserve">from production is the surging  use of extra </w:t>
      </w:r>
      <w:r w:rsidRPr="007A2B33">
        <w:rPr>
          <w:rFonts w:ascii="Times New Roman" w:hAnsi="Times New Roman" w:cs="Times New Roman"/>
          <w:color w:val="000000" w:themeColor="text1"/>
          <w:sz w:val="24"/>
          <w:szCs w:val="24"/>
        </w:rPr>
        <w:t>labour, mor</w:t>
      </w:r>
      <w:r w:rsidR="0016688A" w:rsidRPr="007A2B33">
        <w:rPr>
          <w:rFonts w:ascii="Times New Roman" w:hAnsi="Times New Roman" w:cs="Times New Roman"/>
          <w:color w:val="000000" w:themeColor="text1"/>
          <w:sz w:val="24"/>
          <w:szCs w:val="24"/>
        </w:rPr>
        <w:t>e than one-quarter (30%</w:t>
      </w:r>
      <w:r w:rsidRPr="007A2B33">
        <w:rPr>
          <w:rFonts w:ascii="Times New Roman" w:hAnsi="Times New Roman" w:cs="Times New Roman"/>
          <w:color w:val="000000" w:themeColor="text1"/>
          <w:sz w:val="24"/>
          <w:szCs w:val="24"/>
        </w:rPr>
        <w:t>) mentioned frequent replacement of water hose, and a little les</w:t>
      </w:r>
      <w:r w:rsidR="0016688A" w:rsidRPr="007A2B33">
        <w:rPr>
          <w:rFonts w:ascii="Times New Roman" w:hAnsi="Times New Roman" w:cs="Times New Roman"/>
          <w:color w:val="000000" w:themeColor="text1"/>
          <w:sz w:val="24"/>
          <w:szCs w:val="24"/>
        </w:rPr>
        <w:t>s than one-quarter (22%</w:t>
      </w:r>
      <w:r w:rsidRPr="007A2B33">
        <w:rPr>
          <w:rFonts w:ascii="Times New Roman" w:hAnsi="Times New Roman" w:cs="Times New Roman"/>
          <w:color w:val="000000" w:themeColor="text1"/>
          <w:sz w:val="24"/>
          <w:szCs w:val="24"/>
        </w:rPr>
        <w:t>) mentioned increased cost of fuel for water pumping.</w:t>
      </w:r>
      <w:r w:rsidR="00403A1D" w:rsidRPr="007A2B33">
        <w:rPr>
          <w:rFonts w:ascii="Times New Roman" w:hAnsi="Times New Roman" w:cs="Times New Roman"/>
          <w:color w:val="000000" w:themeColor="text1"/>
          <w:sz w:val="24"/>
          <w:szCs w:val="24"/>
        </w:rPr>
        <w:t xml:space="preserve"> This findings revealed that, irrigation farmers from the study areas consider the employment of labour to dig hand wells, the purchase and use of fuel pumping machines to irrigate the crops are additional cost that could be  avoided if their dams were not silted, hence , a significant reduction in their on their income. </w:t>
      </w:r>
      <w:r w:rsidRPr="007A2B33">
        <w:rPr>
          <w:rFonts w:ascii="Times New Roman" w:hAnsi="Times New Roman" w:cs="Times New Roman"/>
          <w:color w:val="000000" w:themeColor="text1"/>
          <w:sz w:val="24"/>
          <w:szCs w:val="24"/>
        </w:rPr>
        <w:t xml:space="preserve"> </w:t>
      </w:r>
      <w:r w:rsidR="00403A1D" w:rsidRPr="007A2B33">
        <w:rPr>
          <w:rFonts w:ascii="Times New Roman" w:hAnsi="Times New Roman" w:cs="Times New Roman"/>
          <w:color w:val="000000" w:themeColor="text1"/>
          <w:sz w:val="24"/>
          <w:szCs w:val="24"/>
        </w:rPr>
        <w:t>The</w:t>
      </w:r>
      <w:r w:rsidRPr="007A2B33">
        <w:rPr>
          <w:rFonts w:ascii="Times New Roman" w:hAnsi="Times New Roman" w:cs="Times New Roman"/>
          <w:color w:val="000000" w:themeColor="text1"/>
          <w:sz w:val="24"/>
          <w:szCs w:val="24"/>
        </w:rPr>
        <w:t xml:space="preserve"> study found no statistically significant association between the way siltation reduces production income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(P-value &gt; 0.05). </w:t>
      </w:r>
    </w:p>
    <w:p w14:paraId="1350C55B" w14:textId="69086EDD" w:rsidR="009819EF" w:rsidRPr="007A2B33" w:rsidRDefault="00827768"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Secondly, response from </w:t>
      </w:r>
      <w:r w:rsidR="009819EF" w:rsidRPr="007A2B33">
        <w:rPr>
          <w:rFonts w:ascii="Times New Roman" w:hAnsi="Times New Roman" w:cs="Times New Roman"/>
          <w:color w:val="000000" w:themeColor="text1"/>
          <w:sz w:val="24"/>
          <w:szCs w:val="24"/>
        </w:rPr>
        <w:t xml:space="preserve">Wa </w:t>
      </w:r>
      <w:r w:rsidR="00E8511E"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 xml:space="preserve"> as presented in Table 4.9 shows </w:t>
      </w:r>
      <w:r w:rsidR="000B3C5A" w:rsidRPr="007A2B33">
        <w:rPr>
          <w:rFonts w:ascii="Times New Roman" w:hAnsi="Times New Roman" w:cs="Times New Roman"/>
          <w:color w:val="000000" w:themeColor="text1"/>
          <w:sz w:val="24"/>
          <w:szCs w:val="24"/>
        </w:rPr>
        <w:t>that,</w:t>
      </w:r>
      <w:r w:rsidR="009819EF" w:rsidRPr="007A2B33">
        <w:rPr>
          <w:rFonts w:ascii="Times New Roman" w:hAnsi="Times New Roman" w:cs="Times New Roman"/>
          <w:color w:val="000000" w:themeColor="text1"/>
          <w:sz w:val="24"/>
          <w:szCs w:val="24"/>
        </w:rPr>
        <w:t xml:space="preserve"> based on a column proportion of Yes, No, or N</w:t>
      </w:r>
      <w:r w:rsidRPr="007A2B33">
        <w:rPr>
          <w:rFonts w:ascii="Times New Roman" w:hAnsi="Times New Roman" w:cs="Times New Roman"/>
          <w:color w:val="000000" w:themeColor="text1"/>
          <w:sz w:val="24"/>
          <w:szCs w:val="24"/>
        </w:rPr>
        <w:t>o idea, almost all (94%</w:t>
      </w:r>
      <w:r w:rsidR="009819EF" w:rsidRPr="007A2B33">
        <w:rPr>
          <w:rFonts w:ascii="Times New Roman" w:hAnsi="Times New Roman" w:cs="Times New Roman"/>
          <w:color w:val="000000" w:themeColor="text1"/>
          <w:sz w:val="24"/>
          <w:szCs w:val="24"/>
        </w:rPr>
        <w:t xml:space="preserve">) of the small-scale </w:t>
      </w:r>
      <w:r w:rsidR="000B3C5A" w:rsidRPr="007A2B33">
        <w:rPr>
          <w:rFonts w:ascii="Times New Roman" w:hAnsi="Times New Roman" w:cs="Times New Roman"/>
          <w:color w:val="000000" w:themeColor="text1"/>
          <w:sz w:val="24"/>
          <w:szCs w:val="24"/>
        </w:rPr>
        <w:t xml:space="preserve">irrigation </w:t>
      </w:r>
      <w:r w:rsidR="009819EF" w:rsidRPr="007A2B33">
        <w:rPr>
          <w:rFonts w:ascii="Times New Roman" w:hAnsi="Times New Roman" w:cs="Times New Roman"/>
          <w:color w:val="000000" w:themeColor="text1"/>
          <w:sz w:val="24"/>
          <w:szCs w:val="24"/>
        </w:rPr>
        <w:t xml:space="preserve">farmers answered Yes to the question of whether siltation was a threat to the community's use </w:t>
      </w:r>
      <w:r w:rsidR="000B3C5A" w:rsidRPr="007A2B33">
        <w:rPr>
          <w:rFonts w:ascii="Times New Roman" w:hAnsi="Times New Roman" w:cs="Times New Roman"/>
          <w:color w:val="000000" w:themeColor="text1"/>
          <w:sz w:val="24"/>
          <w:szCs w:val="24"/>
        </w:rPr>
        <w:t>of the</w:t>
      </w:r>
      <w:r w:rsidRPr="007A2B33">
        <w:rPr>
          <w:rFonts w:ascii="Times New Roman" w:hAnsi="Times New Roman" w:cs="Times New Roman"/>
          <w:color w:val="000000" w:themeColor="text1"/>
          <w:sz w:val="24"/>
          <w:szCs w:val="24"/>
        </w:rPr>
        <w:t xml:space="preserve"> </w:t>
      </w:r>
      <w:r w:rsidR="000B3C5A" w:rsidRPr="007A2B33">
        <w:rPr>
          <w:rFonts w:ascii="Times New Roman" w:hAnsi="Times New Roman" w:cs="Times New Roman"/>
          <w:color w:val="000000" w:themeColor="text1"/>
          <w:sz w:val="24"/>
          <w:szCs w:val="24"/>
        </w:rPr>
        <w:t>dam for</w:t>
      </w:r>
      <w:r w:rsidRPr="007A2B33">
        <w:rPr>
          <w:rFonts w:ascii="Times New Roman" w:hAnsi="Times New Roman" w:cs="Times New Roman"/>
          <w:color w:val="000000" w:themeColor="text1"/>
          <w:sz w:val="24"/>
          <w:szCs w:val="24"/>
        </w:rPr>
        <w:t xml:space="preserve"> their agricultural </w:t>
      </w:r>
      <w:r w:rsidR="009819EF" w:rsidRPr="007A2B33">
        <w:rPr>
          <w:rFonts w:ascii="Times New Roman" w:hAnsi="Times New Roman" w:cs="Times New Roman"/>
          <w:color w:val="000000" w:themeColor="text1"/>
          <w:sz w:val="24"/>
          <w:szCs w:val="24"/>
        </w:rPr>
        <w:t>activities such as irrigation farming, fishing, and livestock production. Similarly, in Wa Municipa</w:t>
      </w:r>
      <w:r w:rsidRPr="007A2B33">
        <w:rPr>
          <w:rFonts w:ascii="Times New Roman" w:hAnsi="Times New Roman" w:cs="Times New Roman"/>
          <w:color w:val="000000" w:themeColor="text1"/>
          <w:sz w:val="24"/>
          <w:szCs w:val="24"/>
        </w:rPr>
        <w:t>lity, the majority (76%</w:t>
      </w:r>
      <w:r w:rsidR="009819EF" w:rsidRPr="007A2B33">
        <w:rPr>
          <w:rFonts w:ascii="Times New Roman" w:hAnsi="Times New Roman" w:cs="Times New Roman"/>
          <w:color w:val="000000" w:themeColor="text1"/>
          <w:sz w:val="24"/>
          <w:szCs w:val="24"/>
        </w:rPr>
        <w:t>) of small-scale</w:t>
      </w:r>
      <w:r w:rsidR="000B3C5A" w:rsidRPr="007A2B33">
        <w:rPr>
          <w:rFonts w:ascii="Times New Roman" w:hAnsi="Times New Roman" w:cs="Times New Roman"/>
          <w:color w:val="000000" w:themeColor="text1"/>
          <w:sz w:val="24"/>
          <w:szCs w:val="24"/>
        </w:rPr>
        <w:t xml:space="preserve"> irrigation farmers</w:t>
      </w:r>
      <w:r w:rsidR="009819EF" w:rsidRPr="007A2B33">
        <w:rPr>
          <w:rFonts w:ascii="Times New Roman" w:hAnsi="Times New Roman" w:cs="Times New Roman"/>
          <w:color w:val="000000" w:themeColor="text1"/>
          <w:sz w:val="24"/>
          <w:szCs w:val="24"/>
        </w:rPr>
        <w:t xml:space="preserve"> </w:t>
      </w:r>
      <w:r w:rsidR="009819EF" w:rsidRPr="007A2B33">
        <w:rPr>
          <w:rFonts w:ascii="Times New Roman" w:hAnsi="Times New Roman" w:cs="Times New Roman"/>
          <w:color w:val="000000" w:themeColor="text1"/>
          <w:sz w:val="24"/>
          <w:szCs w:val="24"/>
        </w:rPr>
        <w:lastRenderedPageBreak/>
        <w:t>said yes when asked if siltation was a threat to</w:t>
      </w:r>
      <w:r w:rsidR="000B3C5A" w:rsidRPr="007A2B33">
        <w:rPr>
          <w:rFonts w:ascii="Times New Roman" w:hAnsi="Times New Roman" w:cs="Times New Roman"/>
          <w:color w:val="000000" w:themeColor="text1"/>
          <w:sz w:val="24"/>
          <w:szCs w:val="24"/>
        </w:rPr>
        <w:t xml:space="preserve"> their use of the dam for their agricultural activities</w:t>
      </w:r>
      <w:r w:rsidR="009819EF" w:rsidRPr="007A2B33">
        <w:rPr>
          <w:rFonts w:ascii="Times New Roman" w:hAnsi="Times New Roman" w:cs="Times New Roman"/>
          <w:color w:val="000000" w:themeColor="text1"/>
          <w:sz w:val="24"/>
          <w:szCs w:val="24"/>
        </w:rPr>
        <w:t xml:space="preserve"> such as irrigation farming, fishing, and livestock production in the community. As a result, the study discovered a statistically significant difference between considering siltation as a threat to dam activities such as irrigation farming, fishing, and livestock production in the community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(P-value = 0.016, X2 = 8.253). </w:t>
      </w:r>
    </w:p>
    <w:p w14:paraId="1CAFDD6C" w14:textId="4BD8930B" w:rsidR="009819EF" w:rsidRPr="007A2B33" w:rsidRDefault="00EB22E9"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 F</w:t>
      </w:r>
      <w:r w:rsidR="00641EE3" w:rsidRPr="007A2B33">
        <w:rPr>
          <w:rFonts w:ascii="Times New Roman" w:hAnsi="Times New Roman" w:cs="Times New Roman"/>
          <w:color w:val="000000" w:themeColor="text1"/>
          <w:sz w:val="24"/>
          <w:szCs w:val="24"/>
        </w:rPr>
        <w:t xml:space="preserve">indings from </w:t>
      </w:r>
      <w:r w:rsidR="009819EF" w:rsidRPr="007A2B33">
        <w:rPr>
          <w:rFonts w:ascii="Times New Roman" w:hAnsi="Times New Roman" w:cs="Times New Roman"/>
          <w:color w:val="000000" w:themeColor="text1"/>
          <w:sz w:val="24"/>
          <w:szCs w:val="24"/>
        </w:rPr>
        <w:t>the study</w:t>
      </w:r>
      <w:r w:rsidR="00641EE3" w:rsidRPr="007A2B33">
        <w:rPr>
          <w:rFonts w:ascii="Times New Roman" w:hAnsi="Times New Roman" w:cs="Times New Roman"/>
          <w:color w:val="000000" w:themeColor="text1"/>
          <w:sz w:val="24"/>
          <w:szCs w:val="24"/>
        </w:rPr>
        <w:t xml:space="preserve"> as shown</w:t>
      </w:r>
      <w:r w:rsidRPr="007A2B33">
        <w:rPr>
          <w:rFonts w:ascii="Times New Roman" w:hAnsi="Times New Roman" w:cs="Times New Roman"/>
          <w:color w:val="000000" w:themeColor="text1"/>
          <w:sz w:val="24"/>
          <w:szCs w:val="24"/>
        </w:rPr>
        <w:t xml:space="preserve"> further indicates that, nearly all (92%</w:t>
      </w:r>
      <w:r w:rsidR="009819EF" w:rsidRPr="007A2B33">
        <w:rPr>
          <w:rFonts w:ascii="Times New Roman" w:hAnsi="Times New Roman" w:cs="Times New Roman"/>
          <w:color w:val="000000" w:themeColor="text1"/>
          <w:sz w:val="24"/>
          <w:szCs w:val="24"/>
        </w:rPr>
        <w:t xml:space="preserve">) of the small-holder </w:t>
      </w:r>
      <w:r w:rsidRPr="007A2B33">
        <w:rPr>
          <w:rFonts w:ascii="Times New Roman" w:hAnsi="Times New Roman" w:cs="Times New Roman"/>
          <w:color w:val="000000" w:themeColor="text1"/>
          <w:sz w:val="24"/>
          <w:szCs w:val="24"/>
        </w:rPr>
        <w:t xml:space="preserve">irrigation </w:t>
      </w:r>
      <w:r w:rsidR="009819EF" w:rsidRPr="007A2B33">
        <w:rPr>
          <w:rFonts w:ascii="Times New Roman" w:hAnsi="Times New Roman" w:cs="Times New Roman"/>
          <w:color w:val="000000" w:themeColor="text1"/>
          <w:sz w:val="24"/>
          <w:szCs w:val="24"/>
        </w:rPr>
        <w:t xml:space="preserve">farmers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the majority (76%</w:t>
      </w:r>
      <w:r w:rsidR="009819EF" w:rsidRPr="007A2B33">
        <w:rPr>
          <w:rFonts w:ascii="Times New Roman" w:hAnsi="Times New Roman" w:cs="Times New Roman"/>
          <w:color w:val="000000" w:themeColor="text1"/>
          <w:sz w:val="24"/>
          <w:szCs w:val="24"/>
        </w:rPr>
        <w:t xml:space="preserve">) of the farmers in Wa Municipality answered Yes in a column proportion of Yes, No, and No idea, that limited access to water due to silt affects the value </w:t>
      </w:r>
      <w:r w:rsidRPr="007A2B33">
        <w:rPr>
          <w:rFonts w:ascii="Times New Roman" w:hAnsi="Times New Roman" w:cs="Times New Roman"/>
          <w:color w:val="000000" w:themeColor="text1"/>
          <w:sz w:val="24"/>
          <w:szCs w:val="24"/>
        </w:rPr>
        <w:t>of productivity of the small holder irrigation farmers.</w:t>
      </w:r>
      <w:r w:rsidR="009819EF" w:rsidRPr="007A2B33">
        <w:rPr>
          <w:rFonts w:ascii="Times New Roman" w:hAnsi="Times New Roman" w:cs="Times New Roman"/>
          <w:color w:val="000000" w:themeColor="text1"/>
          <w:sz w:val="24"/>
          <w:szCs w:val="24"/>
        </w:rPr>
        <w:t xml:space="preserve">. As a result, the study found no statistically significant difference between limited access to water due to silt affecting dam productivity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(P-value &gt; 0.05). </w:t>
      </w:r>
    </w:p>
    <w:p w14:paraId="21CE35E7" w14:textId="6F4379BF"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Again, based on how </w:t>
      </w:r>
      <w:r w:rsidR="00EB22E9" w:rsidRPr="007A2B33">
        <w:rPr>
          <w:rFonts w:ascii="Times New Roman" w:hAnsi="Times New Roman" w:cs="Times New Roman"/>
          <w:color w:val="000000" w:themeColor="text1"/>
          <w:sz w:val="24"/>
          <w:szCs w:val="24"/>
        </w:rPr>
        <w:t xml:space="preserve">small holder irrigation </w:t>
      </w:r>
      <w:r w:rsidRPr="007A2B33">
        <w:rPr>
          <w:rFonts w:ascii="Times New Roman" w:hAnsi="Times New Roman" w:cs="Times New Roman"/>
          <w:color w:val="000000" w:themeColor="text1"/>
          <w:sz w:val="24"/>
          <w:szCs w:val="24"/>
        </w:rPr>
        <w:t xml:space="preserve">farmers described the effect of insufficient water on </w:t>
      </w:r>
      <w:r w:rsidR="00C8655F" w:rsidRPr="007A2B33">
        <w:rPr>
          <w:rFonts w:ascii="Times New Roman" w:hAnsi="Times New Roman" w:cs="Times New Roman"/>
          <w:color w:val="000000" w:themeColor="text1"/>
          <w:sz w:val="24"/>
          <w:szCs w:val="24"/>
        </w:rPr>
        <w:t xml:space="preserve">their agricultural </w:t>
      </w:r>
      <w:r w:rsidRPr="007A2B33">
        <w:rPr>
          <w:rFonts w:ascii="Times New Roman" w:hAnsi="Times New Roman" w:cs="Times New Roman"/>
          <w:color w:val="000000" w:themeColor="text1"/>
          <w:sz w:val="24"/>
          <w:szCs w:val="24"/>
        </w:rPr>
        <w:t xml:space="preserve">productivity in the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 at the time, the study di</w:t>
      </w:r>
      <w:r w:rsidR="00C8655F" w:rsidRPr="007A2B33">
        <w:rPr>
          <w:rFonts w:ascii="Times New Roman" w:hAnsi="Times New Roman" w:cs="Times New Roman"/>
          <w:color w:val="000000" w:themeColor="text1"/>
          <w:sz w:val="24"/>
          <w:szCs w:val="24"/>
        </w:rPr>
        <w:t>scovered that many (64%</w:t>
      </w:r>
      <w:r w:rsidRPr="007A2B33">
        <w:rPr>
          <w:rFonts w:ascii="Times New Roman" w:hAnsi="Times New Roman" w:cs="Times New Roman"/>
          <w:color w:val="000000" w:themeColor="text1"/>
          <w:sz w:val="24"/>
          <w:szCs w:val="24"/>
        </w:rPr>
        <w:t xml:space="preserve">) of small-holder </w:t>
      </w:r>
      <w:r w:rsidR="00C8655F" w:rsidRPr="007A2B33">
        <w:rPr>
          <w:rFonts w:ascii="Times New Roman" w:hAnsi="Times New Roman" w:cs="Times New Roman"/>
          <w:color w:val="000000" w:themeColor="text1"/>
          <w:sz w:val="24"/>
          <w:szCs w:val="24"/>
        </w:rPr>
        <w:t xml:space="preserve">irrigation </w:t>
      </w:r>
      <w:r w:rsidRPr="007A2B33">
        <w:rPr>
          <w:rFonts w:ascii="Times New Roman" w:hAnsi="Times New Roman" w:cs="Times New Roman"/>
          <w:color w:val="000000" w:themeColor="text1"/>
          <w:sz w:val="24"/>
          <w:szCs w:val="24"/>
        </w:rPr>
        <w:t xml:space="preserve">farmers in Wa </w:t>
      </w:r>
      <w:r w:rsidR="004550CA"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 xml:space="preserve"> ranked the effect of insufficient water </w:t>
      </w:r>
      <w:r w:rsidR="00C8655F" w:rsidRPr="007A2B33">
        <w:rPr>
          <w:rFonts w:ascii="Times New Roman" w:hAnsi="Times New Roman" w:cs="Times New Roman"/>
          <w:color w:val="000000" w:themeColor="text1"/>
          <w:sz w:val="24"/>
          <w:szCs w:val="24"/>
        </w:rPr>
        <w:t xml:space="preserve">on their agricultural </w:t>
      </w:r>
      <w:r w:rsidRPr="007A2B33">
        <w:rPr>
          <w:rFonts w:ascii="Times New Roman" w:hAnsi="Times New Roman" w:cs="Times New Roman"/>
          <w:color w:val="000000" w:themeColor="text1"/>
          <w:sz w:val="24"/>
          <w:szCs w:val="24"/>
        </w:rPr>
        <w:t>productivity at the time as low, while les</w:t>
      </w:r>
      <w:r w:rsidR="00C8655F" w:rsidRPr="007A2B33">
        <w:rPr>
          <w:rFonts w:ascii="Times New Roman" w:hAnsi="Times New Roman" w:cs="Times New Roman"/>
          <w:color w:val="000000" w:themeColor="text1"/>
          <w:sz w:val="24"/>
          <w:szCs w:val="24"/>
        </w:rPr>
        <w:t>s than one-quarter (20%</w:t>
      </w:r>
      <w:r w:rsidRPr="007A2B33">
        <w:rPr>
          <w:rFonts w:ascii="Times New Roman" w:hAnsi="Times New Roman" w:cs="Times New Roman"/>
          <w:color w:val="000000" w:themeColor="text1"/>
          <w:sz w:val="24"/>
          <w:szCs w:val="24"/>
        </w:rPr>
        <w:t>) ranked it as high. However, in Wa Municipali</w:t>
      </w:r>
      <w:r w:rsidR="00C8655F" w:rsidRPr="007A2B33">
        <w:rPr>
          <w:rFonts w:ascii="Times New Roman" w:hAnsi="Times New Roman" w:cs="Times New Roman"/>
          <w:color w:val="000000" w:themeColor="text1"/>
          <w:sz w:val="24"/>
          <w:szCs w:val="24"/>
        </w:rPr>
        <w:t>ty, less than half (46%</w:t>
      </w:r>
      <w:r w:rsidRPr="007A2B33">
        <w:rPr>
          <w:rFonts w:ascii="Times New Roman" w:hAnsi="Times New Roman" w:cs="Times New Roman"/>
          <w:color w:val="000000" w:themeColor="text1"/>
          <w:sz w:val="24"/>
          <w:szCs w:val="24"/>
        </w:rPr>
        <w:t>) of</w:t>
      </w:r>
      <w:r w:rsidR="00C8655F" w:rsidRPr="007A2B33">
        <w:rPr>
          <w:rFonts w:ascii="Times New Roman" w:hAnsi="Times New Roman" w:cs="Times New Roman"/>
          <w:color w:val="000000" w:themeColor="text1"/>
          <w:sz w:val="24"/>
          <w:szCs w:val="24"/>
        </w:rPr>
        <w:t xml:space="preserve"> the small</w:t>
      </w:r>
      <w:r w:rsidRPr="007A2B33">
        <w:rPr>
          <w:rFonts w:ascii="Times New Roman" w:hAnsi="Times New Roman" w:cs="Times New Roman"/>
          <w:color w:val="000000" w:themeColor="text1"/>
          <w:sz w:val="24"/>
          <w:szCs w:val="24"/>
        </w:rPr>
        <w:t>-scale</w:t>
      </w:r>
      <w:r w:rsidR="00C8655F" w:rsidRPr="007A2B33">
        <w:rPr>
          <w:rFonts w:ascii="Times New Roman" w:hAnsi="Times New Roman" w:cs="Times New Roman"/>
          <w:color w:val="000000" w:themeColor="text1"/>
          <w:sz w:val="24"/>
          <w:szCs w:val="24"/>
        </w:rPr>
        <w:t xml:space="preserve"> irrigation</w:t>
      </w:r>
      <w:r w:rsidRPr="007A2B33">
        <w:rPr>
          <w:rFonts w:ascii="Times New Roman" w:hAnsi="Times New Roman" w:cs="Times New Roman"/>
          <w:color w:val="000000" w:themeColor="text1"/>
          <w:sz w:val="24"/>
          <w:szCs w:val="24"/>
        </w:rPr>
        <w:t xml:space="preserve"> farmers rated the effect of insufficient water on</w:t>
      </w:r>
      <w:r w:rsidR="00C8655F" w:rsidRPr="007A2B33">
        <w:rPr>
          <w:rFonts w:ascii="Times New Roman" w:hAnsi="Times New Roman" w:cs="Times New Roman"/>
          <w:color w:val="000000" w:themeColor="text1"/>
          <w:sz w:val="24"/>
          <w:szCs w:val="24"/>
        </w:rPr>
        <w:t xml:space="preserve"> their agricultural productivity</w:t>
      </w:r>
      <w:r w:rsidRPr="007A2B33">
        <w:rPr>
          <w:rFonts w:ascii="Times New Roman" w:hAnsi="Times New Roman" w:cs="Times New Roman"/>
          <w:color w:val="000000" w:themeColor="text1"/>
          <w:sz w:val="24"/>
          <w:szCs w:val="24"/>
        </w:rPr>
        <w:t xml:space="preserve"> in the </w:t>
      </w:r>
      <w:r w:rsidR="00C8655F" w:rsidRPr="007A2B33">
        <w:rPr>
          <w:rFonts w:ascii="Times New Roman" w:hAnsi="Times New Roman" w:cs="Times New Roman"/>
          <w:color w:val="000000" w:themeColor="text1"/>
          <w:sz w:val="24"/>
          <w:szCs w:val="24"/>
        </w:rPr>
        <w:t>Municipality as</w:t>
      </w:r>
      <w:r w:rsidRPr="007A2B33">
        <w:rPr>
          <w:rFonts w:ascii="Times New Roman" w:hAnsi="Times New Roman" w:cs="Times New Roman"/>
          <w:color w:val="000000" w:themeColor="text1"/>
          <w:sz w:val="24"/>
          <w:szCs w:val="24"/>
        </w:rPr>
        <w:t xml:space="preserve"> low, while mor</w:t>
      </w:r>
      <w:r w:rsidR="00C8655F" w:rsidRPr="007A2B33">
        <w:rPr>
          <w:rFonts w:ascii="Times New Roman" w:hAnsi="Times New Roman" w:cs="Times New Roman"/>
          <w:color w:val="000000" w:themeColor="text1"/>
          <w:sz w:val="24"/>
          <w:szCs w:val="24"/>
        </w:rPr>
        <w:t>e than one-quarter (32%</w:t>
      </w:r>
      <w:r w:rsidRPr="007A2B33">
        <w:rPr>
          <w:rFonts w:ascii="Times New Roman" w:hAnsi="Times New Roman" w:cs="Times New Roman"/>
          <w:color w:val="000000" w:themeColor="text1"/>
          <w:sz w:val="24"/>
          <w:szCs w:val="24"/>
        </w:rPr>
        <w:t xml:space="preserve">) rated the effect as high. The study found no significant statistical difference between the effect of insufficient water on productivity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&gt; 0.05). </w:t>
      </w:r>
    </w:p>
    <w:p w14:paraId="7EF6A532" w14:textId="0769B1D9"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Furthermore, based on a column proportion of Yes, No, or No idea, it was revealed that</w:t>
      </w:r>
      <w:r w:rsidR="00C8655F" w:rsidRPr="007A2B33">
        <w:rPr>
          <w:rFonts w:ascii="Times New Roman" w:hAnsi="Times New Roman" w:cs="Times New Roman"/>
          <w:color w:val="000000" w:themeColor="text1"/>
          <w:sz w:val="24"/>
          <w:szCs w:val="24"/>
        </w:rPr>
        <w:t xml:space="preserve"> more than average (56%</w:t>
      </w:r>
      <w:r w:rsidRPr="007A2B33">
        <w:rPr>
          <w:rFonts w:ascii="Times New Roman" w:hAnsi="Times New Roman" w:cs="Times New Roman"/>
          <w:color w:val="000000" w:themeColor="text1"/>
          <w:sz w:val="24"/>
          <w:szCs w:val="24"/>
        </w:rPr>
        <w:t xml:space="preserve">) of the small-scale farmers in Wa </w:t>
      </w:r>
      <w:r w:rsidR="004550CA"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 xml:space="preserve"> had No idea on if siltation of dam/ reservoir affect production level with respect to irrigated farming, wh</w:t>
      </w:r>
      <w:r w:rsidR="00C8655F" w:rsidRPr="007A2B33">
        <w:rPr>
          <w:rFonts w:ascii="Times New Roman" w:hAnsi="Times New Roman" w:cs="Times New Roman"/>
          <w:color w:val="000000" w:themeColor="text1"/>
          <w:sz w:val="24"/>
          <w:szCs w:val="24"/>
        </w:rPr>
        <w:t xml:space="preserve">ile less than half </w:t>
      </w:r>
      <w:r w:rsidR="00C8655F" w:rsidRPr="007A2B33">
        <w:rPr>
          <w:rFonts w:ascii="Times New Roman" w:hAnsi="Times New Roman" w:cs="Times New Roman"/>
          <w:color w:val="000000" w:themeColor="text1"/>
          <w:sz w:val="24"/>
          <w:szCs w:val="24"/>
        </w:rPr>
        <w:lastRenderedPageBreak/>
        <w:t>(44%</w:t>
      </w:r>
      <w:r w:rsidRPr="007A2B33">
        <w:rPr>
          <w:rFonts w:ascii="Times New Roman" w:hAnsi="Times New Roman" w:cs="Times New Roman"/>
          <w:color w:val="000000" w:themeColor="text1"/>
          <w:sz w:val="24"/>
          <w:szCs w:val="24"/>
        </w:rPr>
        <w:t>) answered Yes to this question. In Wa Municipality, how</w:t>
      </w:r>
      <w:r w:rsidR="00C8655F" w:rsidRPr="007A2B33">
        <w:rPr>
          <w:rFonts w:ascii="Times New Roman" w:hAnsi="Times New Roman" w:cs="Times New Roman"/>
          <w:color w:val="000000" w:themeColor="text1"/>
          <w:sz w:val="24"/>
          <w:szCs w:val="24"/>
        </w:rPr>
        <w:t>ever, the majority (74%</w:t>
      </w:r>
      <w:r w:rsidRPr="007A2B33">
        <w:rPr>
          <w:rFonts w:ascii="Times New Roman" w:hAnsi="Times New Roman" w:cs="Times New Roman"/>
          <w:color w:val="000000" w:themeColor="text1"/>
          <w:sz w:val="24"/>
          <w:szCs w:val="24"/>
        </w:rPr>
        <w:t xml:space="preserve">) of small-scale farmers responded Yes that reservoir siltation affects farmers' production levels in irrigated farming. Thus, the study established that there was a significant statistical difference in association between small-scale farmers' knowledge that reservoir/dam siltation affected production levels in irrigated farming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(P-value = 0.001, X2 =14.293). </w:t>
      </w:r>
    </w:p>
    <w:p w14:paraId="572C7DE7" w14:textId="7390AFA3"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On how income from production has been affected by the reduction in water level in</w:t>
      </w:r>
      <w:r w:rsidR="00C8655F" w:rsidRPr="007A2B33">
        <w:rPr>
          <w:rFonts w:ascii="Times New Roman" w:hAnsi="Times New Roman" w:cs="Times New Roman"/>
          <w:color w:val="000000" w:themeColor="text1"/>
          <w:sz w:val="24"/>
          <w:szCs w:val="24"/>
        </w:rPr>
        <w:t xml:space="preserve"> the small irrigation</w:t>
      </w:r>
      <w:r w:rsidRPr="007A2B33">
        <w:rPr>
          <w:rFonts w:ascii="Times New Roman" w:hAnsi="Times New Roman" w:cs="Times New Roman"/>
          <w:color w:val="000000" w:themeColor="text1"/>
          <w:sz w:val="24"/>
          <w:szCs w:val="24"/>
        </w:rPr>
        <w:t xml:space="preserve"> dam, the results showed that </w:t>
      </w:r>
      <w:r w:rsidR="000754C1" w:rsidRPr="007A2B33">
        <w:rPr>
          <w:rFonts w:ascii="Times New Roman" w:hAnsi="Times New Roman" w:cs="Times New Roman"/>
          <w:color w:val="000000" w:themeColor="text1"/>
          <w:sz w:val="24"/>
          <w:szCs w:val="24"/>
        </w:rPr>
        <w:t>a greater majority (84%) and (82%</w:t>
      </w:r>
      <w:r w:rsidRPr="007A2B33">
        <w:rPr>
          <w:rFonts w:ascii="Times New Roman" w:hAnsi="Times New Roman" w:cs="Times New Roman"/>
          <w:color w:val="000000" w:themeColor="text1"/>
          <w:sz w:val="24"/>
          <w:szCs w:val="24"/>
        </w:rPr>
        <w:t xml:space="preserve">) of small-scale </w:t>
      </w:r>
      <w:r w:rsidR="000754C1" w:rsidRPr="007A2B33">
        <w:rPr>
          <w:rFonts w:ascii="Times New Roman" w:hAnsi="Times New Roman" w:cs="Times New Roman"/>
          <w:color w:val="000000" w:themeColor="text1"/>
          <w:sz w:val="24"/>
          <w:szCs w:val="24"/>
        </w:rPr>
        <w:t xml:space="preserve">irrigation </w:t>
      </w:r>
      <w:r w:rsidRPr="007A2B33">
        <w:rPr>
          <w:rFonts w:ascii="Times New Roman" w:hAnsi="Times New Roman" w:cs="Times New Roman"/>
          <w:color w:val="000000" w:themeColor="text1"/>
          <w:sz w:val="24"/>
          <w:szCs w:val="24"/>
        </w:rPr>
        <w:t xml:space="preserve">farmers in Wa </w:t>
      </w:r>
      <w:r w:rsidR="004550CA"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 xml:space="preserve"> and Wa Municipality, respectively, answered that the income from production has been negatively affected by the reduction in water level from dam. The study discovered a statistically significant difference in association between how the income from production has been affected by the reduction of water level from the dam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=0.005, X2 =10.688). </w:t>
      </w:r>
    </w:p>
    <w:p w14:paraId="5495F265" w14:textId="1085E4A6" w:rsidR="00E34A50"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Finally, the study found that, based on a column proportion of Yes, No, or No i</w:t>
      </w:r>
      <w:r w:rsidR="000754C1" w:rsidRPr="007A2B33">
        <w:rPr>
          <w:rFonts w:ascii="Times New Roman" w:hAnsi="Times New Roman" w:cs="Times New Roman"/>
          <w:color w:val="000000" w:themeColor="text1"/>
          <w:sz w:val="24"/>
          <w:szCs w:val="24"/>
        </w:rPr>
        <w:t>dea, below average (44%</w:t>
      </w:r>
      <w:r w:rsidRPr="007A2B33">
        <w:rPr>
          <w:rFonts w:ascii="Times New Roman" w:hAnsi="Times New Roman" w:cs="Times New Roman"/>
          <w:color w:val="000000" w:themeColor="text1"/>
          <w:sz w:val="24"/>
          <w:szCs w:val="24"/>
        </w:rPr>
        <w:t xml:space="preserve">) of small-scale  irrigation farmers in Wa </w:t>
      </w:r>
      <w:r w:rsidR="004550CA"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s answered Yes to the question of whether they still hope to sustain their current level of production regardless of the pace of water level drop from the dam, while more than one-quarter answered No to the question of whether they still hope to sustain their current level of production considering the pace of water level drop from the dam. In Wa Municipality, how</w:t>
      </w:r>
      <w:r w:rsidR="000754C1" w:rsidRPr="007A2B33">
        <w:rPr>
          <w:rFonts w:ascii="Times New Roman" w:hAnsi="Times New Roman" w:cs="Times New Roman"/>
          <w:color w:val="000000" w:themeColor="text1"/>
          <w:sz w:val="24"/>
          <w:szCs w:val="24"/>
        </w:rPr>
        <w:t>ever, the majority (62%</w:t>
      </w:r>
      <w:r w:rsidRPr="007A2B33">
        <w:rPr>
          <w:rFonts w:ascii="Times New Roman" w:hAnsi="Times New Roman" w:cs="Times New Roman"/>
          <w:color w:val="000000" w:themeColor="text1"/>
          <w:sz w:val="24"/>
          <w:szCs w:val="24"/>
        </w:rPr>
        <w:t>) of small-scale farmers answered emphatically No to the question of whether they still hope to sustain current levels of production given the dam's current rate of water level drop, while mor</w:t>
      </w:r>
      <w:r w:rsidR="000754C1" w:rsidRPr="007A2B33">
        <w:rPr>
          <w:rFonts w:ascii="Times New Roman" w:hAnsi="Times New Roman" w:cs="Times New Roman"/>
          <w:color w:val="000000" w:themeColor="text1"/>
          <w:sz w:val="24"/>
          <w:szCs w:val="24"/>
        </w:rPr>
        <w:t>e than one-quarter (30%</w:t>
      </w:r>
      <w:r w:rsidRPr="007A2B33">
        <w:rPr>
          <w:rFonts w:ascii="Times New Roman" w:hAnsi="Times New Roman" w:cs="Times New Roman"/>
          <w:color w:val="000000" w:themeColor="text1"/>
          <w:sz w:val="24"/>
          <w:szCs w:val="24"/>
        </w:rPr>
        <w:t xml:space="preserve">) of small-scale farmers answered Yes. Statistically, the study's findings revealed a significant difference in the relationship between small-scale farmers' hope to maintain current production levels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w:t>
      </w:r>
      <w:r w:rsidR="000F279E" w:rsidRPr="007A2B33">
        <w:rPr>
          <w:rFonts w:ascii="Times New Roman" w:hAnsi="Times New Roman" w:cs="Times New Roman"/>
          <w:color w:val="000000" w:themeColor="text1"/>
          <w:sz w:val="24"/>
          <w:szCs w:val="24"/>
        </w:rPr>
        <w:t xml:space="preserve"> (P-value =0.047, X2 = 6.127).</w:t>
      </w:r>
    </w:p>
    <w:p w14:paraId="62761B5C" w14:textId="77777777" w:rsidR="00E34A50" w:rsidRPr="007A2B33" w:rsidRDefault="00E34A50" w:rsidP="00F40508">
      <w:pPr>
        <w:pStyle w:val="Heading2"/>
        <w:rPr>
          <w:color w:val="000000" w:themeColor="text1"/>
        </w:rPr>
      </w:pPr>
      <w:bookmarkStart w:id="219" w:name="_Toc118764467"/>
      <w:bookmarkStart w:id="220" w:name="_Toc127797625"/>
      <w:r w:rsidRPr="007A2B33">
        <w:rPr>
          <w:color w:val="000000" w:themeColor="text1"/>
        </w:rPr>
        <w:lastRenderedPageBreak/>
        <w:t>4.5 The effect of siltation of small-scale irrigation dams on the livelihoods of small holder irrigation farmers in the Region</w:t>
      </w:r>
      <w:bookmarkEnd w:id="219"/>
      <w:bookmarkEnd w:id="220"/>
    </w:p>
    <w:p w14:paraId="133176A3" w14:textId="4AE75DE9" w:rsidR="00E34A50" w:rsidRPr="007A2B33" w:rsidRDefault="00E34A50"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The study's third goal of the research was to determine the impact of siltation on the livelihoods of small-holder irrigation farmers in the study areas. Findings in this section are presented using descriptive statistics (percentages, frequencies distributions, and crosstabulation).  The effect of small-scale irrigation dams on the livelihoods of small-scale irrigation f</w:t>
      </w:r>
      <w:r w:rsidR="00F659F2" w:rsidRPr="007A2B33">
        <w:rPr>
          <w:rFonts w:ascii="Times New Roman" w:hAnsi="Times New Roman" w:cs="Times New Roman"/>
          <w:color w:val="000000" w:themeColor="text1"/>
          <w:sz w:val="24"/>
          <w:szCs w:val="24"/>
        </w:rPr>
        <w:t xml:space="preserve">armers in the study area </w:t>
      </w:r>
      <w:r w:rsidRPr="007A2B33">
        <w:rPr>
          <w:rFonts w:ascii="Times New Roman" w:hAnsi="Times New Roman" w:cs="Times New Roman"/>
          <w:color w:val="000000" w:themeColor="text1"/>
          <w:sz w:val="24"/>
          <w:szCs w:val="24"/>
        </w:rPr>
        <w:t xml:space="preserve">is shown in Table 4. 10. </w:t>
      </w:r>
    </w:p>
    <w:p w14:paraId="3371CE2D" w14:textId="77777777" w:rsidR="000A16F6" w:rsidRPr="007A2B33" w:rsidRDefault="000A16F6" w:rsidP="00CC618F">
      <w:pPr>
        <w:spacing w:after="0" w:line="480" w:lineRule="auto"/>
        <w:jc w:val="both"/>
        <w:rPr>
          <w:rFonts w:ascii="Times New Roman" w:hAnsi="Times New Roman" w:cs="Times New Roman"/>
          <w:color w:val="000000" w:themeColor="text1"/>
          <w:sz w:val="24"/>
          <w:szCs w:val="24"/>
        </w:rPr>
      </w:pPr>
    </w:p>
    <w:p w14:paraId="5C82EF45" w14:textId="419E434C" w:rsidR="000A16F6" w:rsidRPr="007A2B33" w:rsidRDefault="000A16F6"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The results shown in Table 4.10 revealed that a greater majority (84%) of small-scale irrigation farmers earned between Ghc 365 and Ghc 5,242 from the use of dam for irrigation farming in Wa West District, while fewer (12%) small-scale irrigation farmers earned between Ghc 5,243 and 10,121. In Wa Municipality, however, a lower-than-average (42%) of small-scale farmers earned between Ghc 365 and 5,242, while some other small-scale farmers whose population was also lower-than-average (42%) earned between Ghc 5,243 and Ghc 10,121 from the use of dams for irrigation farming. This findings revealed that, at least everyone who uses the small irrigation dam for any agricultural activity for his or her choice earn an income though varied  The study found a statistically significant relationship between the income earned from the use of dams for irrigation farming and the study Districts (Wa West and Wa Municipality) (P-value = 0.001, X2 = 24.279). This findings suggests that, small-scale irrigation farmers earned Ghc₵ 3,771.00 on average (standard deviation = Gh₵ 3,844.294) when they used the neighbourhood small scale dam for irrigation farming. To illustrate further, a small-scale farmer's minimum income is Ghc 100 and his maximum income is Ghc 15,000. As a result, the findings revealed that there is a wide variation in the income earned by small-scale irrigation farmers from the use of a neighbourhood dam for irrigation farming. </w:t>
      </w:r>
    </w:p>
    <w:p w14:paraId="2622088E" w14:textId="77777777" w:rsidR="000A16F6" w:rsidRPr="007A2B33" w:rsidRDefault="000A16F6" w:rsidP="00CC618F">
      <w:pPr>
        <w:spacing w:after="0" w:line="480" w:lineRule="auto"/>
        <w:contextualSpacing/>
        <w:jc w:val="both"/>
        <w:rPr>
          <w:rFonts w:ascii="Times New Roman" w:hAnsi="Times New Roman"/>
          <w:color w:val="000000" w:themeColor="text1"/>
          <w:sz w:val="24"/>
          <w:szCs w:val="24"/>
        </w:rPr>
      </w:pPr>
      <w:r w:rsidRPr="007A2B33">
        <w:rPr>
          <w:rFonts w:ascii="Times New Roman" w:hAnsi="Times New Roman" w:cs="Times New Roman"/>
          <w:color w:val="000000" w:themeColor="text1"/>
          <w:sz w:val="24"/>
          <w:szCs w:val="24"/>
        </w:rPr>
        <w:lastRenderedPageBreak/>
        <w:t xml:space="preserve"> </w:t>
      </w:r>
      <w:r w:rsidRPr="007A2B33">
        <w:rPr>
          <w:rFonts w:ascii="Times New Roman" w:hAnsi="Times New Roman"/>
          <w:color w:val="000000" w:themeColor="text1"/>
          <w:sz w:val="24"/>
          <w:szCs w:val="24"/>
        </w:rPr>
        <w:t xml:space="preserve">A female respondent in a Focus Group Discussion (FGD) session at Baleofiili in the Wa West District stated that, </w:t>
      </w:r>
      <w:r w:rsidRPr="007A2B33">
        <w:rPr>
          <w:rFonts w:ascii="Times New Roman" w:hAnsi="Times New Roman"/>
          <w:i/>
          <w:color w:val="000000" w:themeColor="text1"/>
          <w:sz w:val="24"/>
          <w:szCs w:val="24"/>
        </w:rPr>
        <w:t>"Income from this irrigation farming has helped all of my children attained higher education without which it would not have been possible, but thank God I was able to pay their school fees from this irrigation farm. Some are now working as teachers, nurses and therefore taking very good care of me. I will encourage everyone else to take irrigation farming more seriously in order to generate money and never go hungry throughout the year."</w:t>
      </w:r>
      <w:r w:rsidRPr="007A2B33">
        <w:rPr>
          <w:rFonts w:ascii="Times New Roman" w:hAnsi="Times New Roman"/>
          <w:color w:val="000000" w:themeColor="text1"/>
          <w:sz w:val="24"/>
          <w:szCs w:val="24"/>
        </w:rPr>
        <w:t xml:space="preserve"> (Female, FGD, Baleofiili, July 2022).</w:t>
      </w:r>
    </w:p>
    <w:p w14:paraId="02AEE4F0" w14:textId="77777777" w:rsidR="000A16F6" w:rsidRPr="007A2B33" w:rsidRDefault="000A16F6" w:rsidP="00CC618F">
      <w:pPr>
        <w:spacing w:after="0" w:line="480" w:lineRule="auto"/>
        <w:contextualSpacing/>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 Another discussant has this to say during the session,</w:t>
      </w:r>
      <w:r w:rsidRPr="007A2B33">
        <w:rPr>
          <w:rFonts w:ascii="Times New Roman" w:hAnsi="Times New Roman"/>
          <w:i/>
          <w:color w:val="000000" w:themeColor="text1"/>
          <w:sz w:val="24"/>
          <w:szCs w:val="24"/>
        </w:rPr>
        <w:t xml:space="preserve">” I am currently living in a house with my family with sales from our irrigated vegetables and other crops for the past ten years, my motor bike, and children’s school fees all come from this irrigation dam, so I have no holidays throughout the year. I therefore add my voice to the earlier contributor and urge all to give attention to irrigation farming because it is very helpful.” </w:t>
      </w:r>
      <w:r w:rsidRPr="007A2B33">
        <w:rPr>
          <w:rFonts w:ascii="Times New Roman" w:hAnsi="Times New Roman"/>
          <w:color w:val="000000" w:themeColor="text1"/>
          <w:sz w:val="24"/>
          <w:szCs w:val="24"/>
        </w:rPr>
        <w:t xml:space="preserve"> (Male, FGD, Baleofiili, July 2022).</w:t>
      </w:r>
    </w:p>
    <w:p w14:paraId="0A918B41" w14:textId="77777777" w:rsidR="000A16F6" w:rsidRPr="007A2B33" w:rsidRDefault="000A16F6" w:rsidP="00CC618F">
      <w:pPr>
        <w:spacing w:after="0" w:line="480" w:lineRule="auto"/>
        <w:contextualSpacing/>
        <w:jc w:val="both"/>
        <w:rPr>
          <w:rFonts w:ascii="Times New Roman" w:hAnsi="Times New Roman"/>
          <w:color w:val="000000" w:themeColor="text1"/>
          <w:sz w:val="24"/>
          <w:szCs w:val="24"/>
        </w:rPr>
      </w:pPr>
    </w:p>
    <w:p w14:paraId="6B128180" w14:textId="5CA854BA" w:rsidR="00073680" w:rsidRPr="007A2B33" w:rsidRDefault="000A16F6" w:rsidP="00CC618F">
      <w:pPr>
        <w:spacing w:after="0" w:line="480" w:lineRule="auto"/>
        <w:contextualSpacing/>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This outcome revealed that, some small holder irrigation farmers are making a fortune from their production to support their family needs. This findings of the study are consistent with the findings of (Dillon, 2011a), who observed that improved access to irrigation boosts household expenditure and asset development in Mali. Similarly, the findings of the study also reflect that of earlier studies by (Schuenemann et al., 2018), which showed that irrigated farming had a favourable and substantial effect on cereal crop yields, household income, and poverty reduction in China and Malawi, respectively.</w:t>
      </w:r>
    </w:p>
    <w:p w14:paraId="3FFF0B1A" w14:textId="4820012E" w:rsidR="00073680" w:rsidRPr="007A2B33" w:rsidRDefault="00073680" w:rsidP="00CC618F">
      <w:pPr>
        <w:spacing w:after="0" w:line="480" w:lineRule="auto"/>
        <w:contextualSpacing/>
        <w:jc w:val="both"/>
        <w:rPr>
          <w:rFonts w:ascii="Times New Roman" w:hAnsi="Times New Roman"/>
          <w:color w:val="000000" w:themeColor="text1"/>
          <w:sz w:val="24"/>
          <w:szCs w:val="24"/>
        </w:rPr>
      </w:pPr>
    </w:p>
    <w:p w14:paraId="0EDA2944" w14:textId="626DCA3A" w:rsidR="000130BB" w:rsidRPr="007A2B33" w:rsidRDefault="000130BB" w:rsidP="00CC618F">
      <w:pPr>
        <w:spacing w:after="0" w:line="480" w:lineRule="auto"/>
        <w:contextualSpacing/>
        <w:jc w:val="both"/>
        <w:rPr>
          <w:rFonts w:ascii="Times New Roman" w:hAnsi="Times New Roman"/>
          <w:color w:val="000000" w:themeColor="text1"/>
          <w:sz w:val="24"/>
          <w:szCs w:val="24"/>
        </w:rPr>
      </w:pPr>
    </w:p>
    <w:p w14:paraId="28F3F993" w14:textId="1172D66C" w:rsidR="000130BB" w:rsidRPr="007A2B33" w:rsidRDefault="000130BB" w:rsidP="00CC618F">
      <w:pPr>
        <w:spacing w:after="0" w:line="480" w:lineRule="auto"/>
        <w:contextualSpacing/>
        <w:jc w:val="both"/>
        <w:rPr>
          <w:rFonts w:ascii="Times New Roman" w:hAnsi="Times New Roman"/>
          <w:color w:val="000000" w:themeColor="text1"/>
          <w:sz w:val="24"/>
          <w:szCs w:val="24"/>
        </w:rPr>
      </w:pPr>
    </w:p>
    <w:p w14:paraId="7D98A547" w14:textId="77777777" w:rsidR="000130BB" w:rsidRPr="007A2B33" w:rsidRDefault="000130BB" w:rsidP="00CC618F">
      <w:pPr>
        <w:spacing w:after="0" w:line="480" w:lineRule="auto"/>
        <w:contextualSpacing/>
        <w:jc w:val="both"/>
        <w:rPr>
          <w:rFonts w:ascii="Times New Roman" w:hAnsi="Times New Roman"/>
          <w:color w:val="000000" w:themeColor="text1"/>
          <w:sz w:val="24"/>
          <w:szCs w:val="24"/>
        </w:rPr>
      </w:pPr>
    </w:p>
    <w:p w14:paraId="2DD431F3" w14:textId="77777777" w:rsidR="00073680" w:rsidRPr="007A2B33" w:rsidRDefault="00073680" w:rsidP="00D346F0">
      <w:pPr>
        <w:pStyle w:val="LOT"/>
        <w:rPr>
          <w:color w:val="000000" w:themeColor="text1"/>
        </w:rPr>
      </w:pPr>
      <w:bookmarkStart w:id="221" w:name="_Toc124155238"/>
      <w:bookmarkStart w:id="222" w:name="_Hlk118763733"/>
      <w:r w:rsidRPr="007A2B33">
        <w:rPr>
          <w:color w:val="000000" w:themeColor="text1"/>
        </w:rPr>
        <w:lastRenderedPageBreak/>
        <w:t xml:space="preserve">Table 4.10: Effect of </w:t>
      </w:r>
      <w:bookmarkStart w:id="223" w:name="_Hlk115575018"/>
      <w:r w:rsidRPr="007A2B33">
        <w:rPr>
          <w:color w:val="000000" w:themeColor="text1"/>
        </w:rPr>
        <w:t xml:space="preserve">siltation of small-scale irrigation dams on the livelihoods of small-scale irrigation farmers in the Upper </w:t>
      </w:r>
      <w:bookmarkEnd w:id="223"/>
      <w:r w:rsidRPr="007A2B33">
        <w:rPr>
          <w:color w:val="000000" w:themeColor="text1"/>
        </w:rPr>
        <w:t>West Region</w:t>
      </w:r>
      <w:bookmarkEnd w:id="221"/>
    </w:p>
    <w:tbl>
      <w:tblPr>
        <w:tblW w:w="0" w:type="auto"/>
        <w:tblBorders>
          <w:top w:val="single" w:sz="4" w:space="0" w:color="auto"/>
          <w:bottom w:val="single" w:sz="4" w:space="0" w:color="auto"/>
        </w:tblBorders>
        <w:tblLook w:val="04A0" w:firstRow="1" w:lastRow="0" w:firstColumn="1" w:lastColumn="0" w:noHBand="0" w:noVBand="1"/>
      </w:tblPr>
      <w:tblGrid>
        <w:gridCol w:w="2127"/>
        <w:gridCol w:w="1696"/>
        <w:gridCol w:w="1353"/>
        <w:gridCol w:w="1420"/>
        <w:gridCol w:w="1420"/>
        <w:gridCol w:w="1000"/>
      </w:tblGrid>
      <w:tr w:rsidR="007A2B33" w:rsidRPr="007A2B33" w14:paraId="3353E90F" w14:textId="77777777" w:rsidTr="00DF0181">
        <w:trPr>
          <w:trHeight w:val="78"/>
        </w:trPr>
        <w:tc>
          <w:tcPr>
            <w:tcW w:w="2127" w:type="dxa"/>
            <w:vMerge w:val="restart"/>
            <w:tcBorders>
              <w:top w:val="single" w:sz="4" w:space="0" w:color="auto"/>
              <w:bottom w:val="single" w:sz="4" w:space="0" w:color="auto"/>
            </w:tcBorders>
            <w:hideMark/>
          </w:tcPr>
          <w:bookmarkEnd w:id="222"/>
          <w:p w14:paraId="408CFE62" w14:textId="77777777" w:rsidR="00073680" w:rsidRPr="007A2B33" w:rsidRDefault="00073680" w:rsidP="000130BB">
            <w:pPr>
              <w:spacing w:after="0" w:line="276" w:lineRule="auto"/>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Questions</w:t>
            </w:r>
          </w:p>
        </w:tc>
        <w:tc>
          <w:tcPr>
            <w:tcW w:w="1696" w:type="dxa"/>
            <w:vMerge w:val="restart"/>
            <w:tcBorders>
              <w:top w:val="single" w:sz="4" w:space="0" w:color="auto"/>
              <w:bottom w:val="single" w:sz="4" w:space="0" w:color="auto"/>
            </w:tcBorders>
            <w:hideMark/>
          </w:tcPr>
          <w:p w14:paraId="7C07DDE6" w14:textId="77777777" w:rsidR="00073680" w:rsidRPr="007A2B33" w:rsidRDefault="00073680" w:rsidP="000130BB">
            <w:pPr>
              <w:spacing w:after="0" w:line="276"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Response categories</w:t>
            </w:r>
          </w:p>
        </w:tc>
        <w:tc>
          <w:tcPr>
            <w:tcW w:w="2773" w:type="dxa"/>
            <w:gridSpan w:val="2"/>
            <w:tcBorders>
              <w:top w:val="single" w:sz="4" w:space="0" w:color="auto"/>
              <w:bottom w:val="single" w:sz="4" w:space="0" w:color="auto"/>
            </w:tcBorders>
            <w:hideMark/>
          </w:tcPr>
          <w:p w14:paraId="54D8BAC3" w14:textId="77777777" w:rsidR="00073680" w:rsidRPr="007A2B33" w:rsidRDefault="00073680" w:rsidP="000130BB">
            <w:pPr>
              <w:spacing w:after="0" w:line="276" w:lineRule="auto"/>
              <w:jc w:val="center"/>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District</w:t>
            </w:r>
          </w:p>
        </w:tc>
        <w:tc>
          <w:tcPr>
            <w:tcW w:w="1420" w:type="dxa"/>
            <w:vMerge w:val="restart"/>
            <w:tcBorders>
              <w:top w:val="single" w:sz="4" w:space="0" w:color="auto"/>
              <w:bottom w:val="single" w:sz="4" w:space="0" w:color="auto"/>
            </w:tcBorders>
            <w:hideMark/>
          </w:tcPr>
          <w:p w14:paraId="1981AE92" w14:textId="77777777" w:rsidR="00073680" w:rsidRPr="007A2B33" w:rsidRDefault="00073680" w:rsidP="000130BB">
            <w:pPr>
              <w:spacing w:after="0" w:line="276" w:lineRule="auto"/>
              <w:jc w:val="center"/>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Chi-square (X2)</w:t>
            </w:r>
          </w:p>
        </w:tc>
        <w:tc>
          <w:tcPr>
            <w:tcW w:w="1000" w:type="dxa"/>
            <w:vMerge w:val="restart"/>
            <w:tcBorders>
              <w:top w:val="single" w:sz="4" w:space="0" w:color="auto"/>
              <w:bottom w:val="single" w:sz="4" w:space="0" w:color="auto"/>
            </w:tcBorders>
            <w:noWrap/>
            <w:hideMark/>
          </w:tcPr>
          <w:p w14:paraId="1F12E7D0" w14:textId="77777777" w:rsidR="00073680" w:rsidRPr="007A2B33" w:rsidRDefault="00073680" w:rsidP="000130BB">
            <w:pPr>
              <w:spacing w:after="0" w:line="276" w:lineRule="auto"/>
              <w:jc w:val="center"/>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p-value</w:t>
            </w:r>
          </w:p>
        </w:tc>
      </w:tr>
      <w:tr w:rsidR="007A2B33" w:rsidRPr="007A2B33" w14:paraId="6D827C63" w14:textId="77777777" w:rsidTr="00DF0181">
        <w:trPr>
          <w:trHeight w:val="124"/>
        </w:trPr>
        <w:tc>
          <w:tcPr>
            <w:tcW w:w="2127" w:type="dxa"/>
            <w:vMerge/>
            <w:tcBorders>
              <w:top w:val="single" w:sz="4" w:space="0" w:color="auto"/>
              <w:bottom w:val="single" w:sz="4" w:space="0" w:color="auto"/>
            </w:tcBorders>
            <w:hideMark/>
          </w:tcPr>
          <w:p w14:paraId="3520BDC4"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single" w:sz="4" w:space="0" w:color="auto"/>
              <w:bottom w:val="single" w:sz="4" w:space="0" w:color="auto"/>
            </w:tcBorders>
            <w:hideMark/>
          </w:tcPr>
          <w:p w14:paraId="441CCF76"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single" w:sz="4" w:space="0" w:color="auto"/>
              <w:bottom w:val="single" w:sz="4" w:space="0" w:color="auto"/>
            </w:tcBorders>
            <w:hideMark/>
          </w:tcPr>
          <w:p w14:paraId="204FB1B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Wa West</w:t>
            </w:r>
          </w:p>
        </w:tc>
        <w:tc>
          <w:tcPr>
            <w:tcW w:w="1420" w:type="dxa"/>
            <w:tcBorders>
              <w:top w:val="single" w:sz="4" w:space="0" w:color="auto"/>
              <w:bottom w:val="single" w:sz="4" w:space="0" w:color="auto"/>
            </w:tcBorders>
            <w:hideMark/>
          </w:tcPr>
          <w:p w14:paraId="2C6291A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Wa Municipal</w:t>
            </w:r>
          </w:p>
        </w:tc>
        <w:tc>
          <w:tcPr>
            <w:tcW w:w="1420" w:type="dxa"/>
            <w:vMerge/>
            <w:tcBorders>
              <w:top w:val="nil"/>
              <w:bottom w:val="single" w:sz="4" w:space="0" w:color="auto"/>
            </w:tcBorders>
            <w:hideMark/>
          </w:tcPr>
          <w:p w14:paraId="5C798B87"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vMerge/>
            <w:tcBorders>
              <w:top w:val="nil"/>
              <w:bottom w:val="single" w:sz="4" w:space="0" w:color="auto"/>
            </w:tcBorders>
            <w:hideMark/>
          </w:tcPr>
          <w:p w14:paraId="3DEAA32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33A120FC" w14:textId="77777777" w:rsidTr="00DF0181">
        <w:trPr>
          <w:trHeight w:val="50"/>
        </w:trPr>
        <w:tc>
          <w:tcPr>
            <w:tcW w:w="2127" w:type="dxa"/>
            <w:vMerge w:val="restart"/>
            <w:tcBorders>
              <w:top w:val="single" w:sz="4" w:space="0" w:color="auto"/>
              <w:bottom w:val="nil"/>
            </w:tcBorders>
            <w:hideMark/>
          </w:tcPr>
          <w:p w14:paraId="41EAE504" w14:textId="77777777" w:rsidR="00073680" w:rsidRPr="007A2B33" w:rsidRDefault="00073680" w:rsidP="000130BB">
            <w:pPr>
              <w:spacing w:after="0" w:line="276"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How much income do you make using the dam in your neighbourhood for irrigation farming?</w:t>
            </w:r>
          </w:p>
        </w:tc>
        <w:tc>
          <w:tcPr>
            <w:tcW w:w="1696" w:type="dxa"/>
            <w:vMerge w:val="restart"/>
            <w:tcBorders>
              <w:top w:val="single" w:sz="4" w:space="0" w:color="auto"/>
              <w:bottom w:val="nil"/>
            </w:tcBorders>
            <w:hideMark/>
          </w:tcPr>
          <w:p w14:paraId="6B609873"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Less than 365</w:t>
            </w:r>
          </w:p>
        </w:tc>
        <w:tc>
          <w:tcPr>
            <w:tcW w:w="1353" w:type="dxa"/>
            <w:tcBorders>
              <w:top w:val="single" w:sz="4" w:space="0" w:color="auto"/>
              <w:bottom w:val="nil"/>
            </w:tcBorders>
            <w:noWrap/>
            <w:hideMark/>
          </w:tcPr>
          <w:p w14:paraId="73C5775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420" w:type="dxa"/>
            <w:tcBorders>
              <w:top w:val="single" w:sz="4" w:space="0" w:color="auto"/>
              <w:bottom w:val="nil"/>
            </w:tcBorders>
            <w:noWrap/>
            <w:hideMark/>
          </w:tcPr>
          <w:p w14:paraId="7980900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420" w:type="dxa"/>
            <w:tcBorders>
              <w:top w:val="single" w:sz="4" w:space="0" w:color="auto"/>
              <w:bottom w:val="nil"/>
            </w:tcBorders>
            <w:noWrap/>
            <w:hideMark/>
          </w:tcPr>
          <w:p w14:paraId="5422891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24.279</w:t>
            </w:r>
          </w:p>
        </w:tc>
        <w:tc>
          <w:tcPr>
            <w:tcW w:w="1000" w:type="dxa"/>
            <w:tcBorders>
              <w:top w:val="single" w:sz="4" w:space="0" w:color="auto"/>
              <w:bottom w:val="nil"/>
            </w:tcBorders>
            <w:noWrap/>
            <w:hideMark/>
          </w:tcPr>
          <w:p w14:paraId="4BF29092"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0.000</w:t>
            </w:r>
          </w:p>
        </w:tc>
      </w:tr>
      <w:tr w:rsidR="007A2B33" w:rsidRPr="007A2B33" w14:paraId="1D9E98F6" w14:textId="77777777" w:rsidTr="00DF0181">
        <w:trPr>
          <w:trHeight w:val="59"/>
        </w:trPr>
        <w:tc>
          <w:tcPr>
            <w:tcW w:w="2127" w:type="dxa"/>
            <w:vMerge/>
            <w:tcBorders>
              <w:top w:val="nil"/>
              <w:bottom w:val="nil"/>
            </w:tcBorders>
            <w:hideMark/>
          </w:tcPr>
          <w:p w14:paraId="477B2542"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5A513A47"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7935A5C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p>
        </w:tc>
        <w:tc>
          <w:tcPr>
            <w:tcW w:w="1420" w:type="dxa"/>
            <w:tcBorders>
              <w:top w:val="nil"/>
              <w:bottom w:val="nil"/>
            </w:tcBorders>
            <w:noWrap/>
            <w:hideMark/>
          </w:tcPr>
          <w:p w14:paraId="1A26E53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p>
        </w:tc>
        <w:tc>
          <w:tcPr>
            <w:tcW w:w="1420" w:type="dxa"/>
            <w:tcBorders>
              <w:top w:val="nil"/>
              <w:bottom w:val="nil"/>
            </w:tcBorders>
            <w:noWrap/>
            <w:hideMark/>
          </w:tcPr>
          <w:p w14:paraId="61355CD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738158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25B98485" w14:textId="77777777" w:rsidTr="00DF0181">
        <w:trPr>
          <w:trHeight w:val="105"/>
        </w:trPr>
        <w:tc>
          <w:tcPr>
            <w:tcW w:w="2127" w:type="dxa"/>
            <w:vMerge/>
            <w:tcBorders>
              <w:top w:val="nil"/>
              <w:bottom w:val="nil"/>
            </w:tcBorders>
            <w:hideMark/>
          </w:tcPr>
          <w:p w14:paraId="685EE2B1"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1B2B8B87"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365 – 5242</w:t>
            </w:r>
          </w:p>
        </w:tc>
        <w:tc>
          <w:tcPr>
            <w:tcW w:w="1353" w:type="dxa"/>
            <w:tcBorders>
              <w:top w:val="nil"/>
              <w:bottom w:val="nil"/>
            </w:tcBorders>
            <w:noWrap/>
            <w:hideMark/>
          </w:tcPr>
          <w:p w14:paraId="70946AB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42</w:t>
            </w:r>
          </w:p>
        </w:tc>
        <w:tc>
          <w:tcPr>
            <w:tcW w:w="1420" w:type="dxa"/>
            <w:tcBorders>
              <w:top w:val="nil"/>
              <w:bottom w:val="nil"/>
            </w:tcBorders>
            <w:noWrap/>
            <w:hideMark/>
          </w:tcPr>
          <w:p w14:paraId="08CFFDC7"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21</w:t>
            </w:r>
          </w:p>
        </w:tc>
        <w:tc>
          <w:tcPr>
            <w:tcW w:w="1420" w:type="dxa"/>
            <w:tcBorders>
              <w:top w:val="nil"/>
              <w:bottom w:val="nil"/>
            </w:tcBorders>
            <w:noWrap/>
            <w:hideMark/>
          </w:tcPr>
          <w:p w14:paraId="2E476D6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053D8F92"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5E87024F" w14:textId="77777777" w:rsidTr="00DF0181">
        <w:trPr>
          <w:trHeight w:val="151"/>
        </w:trPr>
        <w:tc>
          <w:tcPr>
            <w:tcW w:w="2127" w:type="dxa"/>
            <w:vMerge/>
            <w:tcBorders>
              <w:top w:val="nil"/>
              <w:bottom w:val="nil"/>
            </w:tcBorders>
            <w:hideMark/>
          </w:tcPr>
          <w:p w14:paraId="591DA9CC"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6207DBE3"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628B791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84%</w:t>
            </w:r>
          </w:p>
        </w:tc>
        <w:tc>
          <w:tcPr>
            <w:tcW w:w="1420" w:type="dxa"/>
            <w:tcBorders>
              <w:top w:val="nil"/>
              <w:bottom w:val="nil"/>
            </w:tcBorders>
            <w:noWrap/>
            <w:hideMark/>
          </w:tcPr>
          <w:p w14:paraId="1BB066B5"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42%</w:t>
            </w:r>
          </w:p>
        </w:tc>
        <w:tc>
          <w:tcPr>
            <w:tcW w:w="1420" w:type="dxa"/>
            <w:tcBorders>
              <w:top w:val="nil"/>
              <w:bottom w:val="nil"/>
            </w:tcBorders>
            <w:noWrap/>
            <w:hideMark/>
          </w:tcPr>
          <w:p w14:paraId="5960E5F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75627DF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14862546" w14:textId="77777777" w:rsidTr="00DF0181">
        <w:trPr>
          <w:trHeight w:val="56"/>
        </w:trPr>
        <w:tc>
          <w:tcPr>
            <w:tcW w:w="2127" w:type="dxa"/>
            <w:vMerge/>
            <w:tcBorders>
              <w:top w:val="nil"/>
              <w:bottom w:val="nil"/>
            </w:tcBorders>
            <w:hideMark/>
          </w:tcPr>
          <w:p w14:paraId="7C707686"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017FED1E"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5243 – 10121</w:t>
            </w:r>
          </w:p>
        </w:tc>
        <w:tc>
          <w:tcPr>
            <w:tcW w:w="1353" w:type="dxa"/>
            <w:tcBorders>
              <w:top w:val="nil"/>
              <w:bottom w:val="nil"/>
            </w:tcBorders>
            <w:noWrap/>
            <w:hideMark/>
          </w:tcPr>
          <w:p w14:paraId="23B843E2"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420" w:type="dxa"/>
            <w:tcBorders>
              <w:top w:val="nil"/>
              <w:bottom w:val="nil"/>
            </w:tcBorders>
            <w:noWrap/>
            <w:hideMark/>
          </w:tcPr>
          <w:p w14:paraId="6F11007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21</w:t>
            </w:r>
          </w:p>
        </w:tc>
        <w:tc>
          <w:tcPr>
            <w:tcW w:w="1420" w:type="dxa"/>
            <w:tcBorders>
              <w:top w:val="nil"/>
              <w:bottom w:val="nil"/>
            </w:tcBorders>
            <w:noWrap/>
            <w:hideMark/>
          </w:tcPr>
          <w:p w14:paraId="7A4C49A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BB39C75"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6ABCEC55" w14:textId="77777777" w:rsidTr="00DF0181">
        <w:trPr>
          <w:trHeight w:val="101"/>
        </w:trPr>
        <w:tc>
          <w:tcPr>
            <w:tcW w:w="2127" w:type="dxa"/>
            <w:vMerge/>
            <w:tcBorders>
              <w:top w:val="nil"/>
              <w:bottom w:val="nil"/>
            </w:tcBorders>
            <w:hideMark/>
          </w:tcPr>
          <w:p w14:paraId="7950B010"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277F5A83"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5BC0217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p>
        </w:tc>
        <w:tc>
          <w:tcPr>
            <w:tcW w:w="1420" w:type="dxa"/>
            <w:tcBorders>
              <w:top w:val="nil"/>
              <w:bottom w:val="nil"/>
            </w:tcBorders>
            <w:noWrap/>
            <w:hideMark/>
          </w:tcPr>
          <w:p w14:paraId="74CFBB52"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42%</w:t>
            </w:r>
          </w:p>
        </w:tc>
        <w:tc>
          <w:tcPr>
            <w:tcW w:w="1420" w:type="dxa"/>
            <w:tcBorders>
              <w:top w:val="nil"/>
              <w:bottom w:val="nil"/>
            </w:tcBorders>
            <w:noWrap/>
            <w:hideMark/>
          </w:tcPr>
          <w:p w14:paraId="60523FB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4E63EE6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086C4FE5" w14:textId="77777777" w:rsidTr="00DF0181">
        <w:trPr>
          <w:trHeight w:val="147"/>
        </w:trPr>
        <w:tc>
          <w:tcPr>
            <w:tcW w:w="2127" w:type="dxa"/>
            <w:vMerge/>
            <w:tcBorders>
              <w:top w:val="nil"/>
              <w:bottom w:val="nil"/>
            </w:tcBorders>
            <w:hideMark/>
          </w:tcPr>
          <w:p w14:paraId="6CC364B3"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1EFB0F7B"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10122 - 15000</w:t>
            </w:r>
          </w:p>
        </w:tc>
        <w:tc>
          <w:tcPr>
            <w:tcW w:w="1353" w:type="dxa"/>
            <w:tcBorders>
              <w:top w:val="nil"/>
              <w:bottom w:val="nil"/>
            </w:tcBorders>
            <w:noWrap/>
            <w:hideMark/>
          </w:tcPr>
          <w:p w14:paraId="208D9D4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20" w:type="dxa"/>
            <w:tcBorders>
              <w:top w:val="nil"/>
              <w:bottom w:val="nil"/>
            </w:tcBorders>
            <w:noWrap/>
            <w:hideMark/>
          </w:tcPr>
          <w:p w14:paraId="73D6899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420" w:type="dxa"/>
            <w:tcBorders>
              <w:top w:val="nil"/>
              <w:bottom w:val="nil"/>
            </w:tcBorders>
            <w:noWrap/>
            <w:hideMark/>
          </w:tcPr>
          <w:p w14:paraId="08699B4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676036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3255618B" w14:textId="77777777" w:rsidTr="00DF0181">
        <w:trPr>
          <w:trHeight w:val="50"/>
        </w:trPr>
        <w:tc>
          <w:tcPr>
            <w:tcW w:w="2127" w:type="dxa"/>
            <w:vMerge/>
            <w:tcBorders>
              <w:top w:val="nil"/>
              <w:bottom w:val="single" w:sz="4" w:space="0" w:color="auto"/>
            </w:tcBorders>
            <w:hideMark/>
          </w:tcPr>
          <w:p w14:paraId="3E41CBC0"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single" w:sz="4" w:space="0" w:color="auto"/>
            </w:tcBorders>
            <w:hideMark/>
          </w:tcPr>
          <w:p w14:paraId="7D324A21"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single" w:sz="4" w:space="0" w:color="auto"/>
            </w:tcBorders>
            <w:noWrap/>
            <w:hideMark/>
          </w:tcPr>
          <w:p w14:paraId="0D52DBD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20" w:type="dxa"/>
            <w:tcBorders>
              <w:top w:val="nil"/>
              <w:bottom w:val="single" w:sz="4" w:space="0" w:color="auto"/>
            </w:tcBorders>
            <w:noWrap/>
            <w:hideMark/>
          </w:tcPr>
          <w:p w14:paraId="3EC8605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p>
        </w:tc>
        <w:tc>
          <w:tcPr>
            <w:tcW w:w="1420" w:type="dxa"/>
            <w:tcBorders>
              <w:top w:val="nil"/>
              <w:bottom w:val="single" w:sz="4" w:space="0" w:color="auto"/>
            </w:tcBorders>
            <w:noWrap/>
            <w:hideMark/>
          </w:tcPr>
          <w:p w14:paraId="2825651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3DA3072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1C7D50CD" w14:textId="77777777" w:rsidTr="00DF0181">
        <w:trPr>
          <w:trHeight w:val="225"/>
        </w:trPr>
        <w:tc>
          <w:tcPr>
            <w:tcW w:w="2127" w:type="dxa"/>
            <w:vMerge w:val="restart"/>
            <w:tcBorders>
              <w:top w:val="single" w:sz="4" w:space="0" w:color="auto"/>
              <w:bottom w:val="nil"/>
            </w:tcBorders>
            <w:hideMark/>
          </w:tcPr>
          <w:p w14:paraId="108BE232" w14:textId="77777777" w:rsidR="00073680" w:rsidRPr="007A2B33" w:rsidRDefault="00073680" w:rsidP="000130BB">
            <w:pPr>
              <w:spacing w:after="0" w:line="276"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What is the plot size of your farm at the dam site?</w:t>
            </w:r>
          </w:p>
        </w:tc>
        <w:tc>
          <w:tcPr>
            <w:tcW w:w="1696" w:type="dxa"/>
            <w:vMerge w:val="restart"/>
            <w:tcBorders>
              <w:top w:val="single" w:sz="4" w:space="0" w:color="auto"/>
              <w:bottom w:val="nil"/>
            </w:tcBorders>
            <w:hideMark/>
          </w:tcPr>
          <w:p w14:paraId="617163B1"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Less than 3 Sq/m</w:t>
            </w:r>
          </w:p>
        </w:tc>
        <w:tc>
          <w:tcPr>
            <w:tcW w:w="1353" w:type="dxa"/>
            <w:tcBorders>
              <w:top w:val="single" w:sz="4" w:space="0" w:color="auto"/>
              <w:bottom w:val="nil"/>
            </w:tcBorders>
            <w:noWrap/>
            <w:hideMark/>
          </w:tcPr>
          <w:p w14:paraId="560A5AB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27</w:t>
            </w:r>
          </w:p>
        </w:tc>
        <w:tc>
          <w:tcPr>
            <w:tcW w:w="1420" w:type="dxa"/>
            <w:tcBorders>
              <w:top w:val="single" w:sz="4" w:space="0" w:color="auto"/>
              <w:bottom w:val="nil"/>
            </w:tcBorders>
            <w:noWrap/>
            <w:hideMark/>
          </w:tcPr>
          <w:p w14:paraId="6647CB8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20</w:t>
            </w:r>
          </w:p>
        </w:tc>
        <w:tc>
          <w:tcPr>
            <w:tcW w:w="1420" w:type="dxa"/>
            <w:tcBorders>
              <w:top w:val="single" w:sz="4" w:space="0" w:color="auto"/>
              <w:bottom w:val="nil"/>
            </w:tcBorders>
            <w:noWrap/>
            <w:hideMark/>
          </w:tcPr>
          <w:p w14:paraId="6B5866E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7.757</w:t>
            </w:r>
          </w:p>
        </w:tc>
        <w:tc>
          <w:tcPr>
            <w:tcW w:w="1000" w:type="dxa"/>
            <w:tcBorders>
              <w:top w:val="single" w:sz="4" w:space="0" w:color="auto"/>
              <w:bottom w:val="nil"/>
            </w:tcBorders>
            <w:noWrap/>
            <w:hideMark/>
          </w:tcPr>
          <w:p w14:paraId="3970190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0.051</w:t>
            </w:r>
          </w:p>
        </w:tc>
      </w:tr>
      <w:tr w:rsidR="007A2B33" w:rsidRPr="007A2B33" w14:paraId="1E21027F" w14:textId="77777777" w:rsidTr="00DF0181">
        <w:trPr>
          <w:trHeight w:val="129"/>
        </w:trPr>
        <w:tc>
          <w:tcPr>
            <w:tcW w:w="2127" w:type="dxa"/>
            <w:vMerge/>
            <w:tcBorders>
              <w:top w:val="nil"/>
              <w:bottom w:val="nil"/>
            </w:tcBorders>
            <w:hideMark/>
          </w:tcPr>
          <w:p w14:paraId="0E919CD8"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033AD22E"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029DDBA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54%</w:t>
            </w:r>
          </w:p>
        </w:tc>
        <w:tc>
          <w:tcPr>
            <w:tcW w:w="1420" w:type="dxa"/>
            <w:tcBorders>
              <w:top w:val="nil"/>
              <w:bottom w:val="nil"/>
            </w:tcBorders>
            <w:noWrap/>
            <w:hideMark/>
          </w:tcPr>
          <w:p w14:paraId="7D01085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40%</w:t>
            </w:r>
          </w:p>
        </w:tc>
        <w:tc>
          <w:tcPr>
            <w:tcW w:w="1420" w:type="dxa"/>
            <w:tcBorders>
              <w:top w:val="nil"/>
              <w:bottom w:val="nil"/>
            </w:tcBorders>
            <w:noWrap/>
            <w:hideMark/>
          </w:tcPr>
          <w:p w14:paraId="2BAAAF1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4E0B2F4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3D9D1DDE" w14:textId="77777777" w:rsidTr="00DF0181">
        <w:trPr>
          <w:trHeight w:val="175"/>
        </w:trPr>
        <w:tc>
          <w:tcPr>
            <w:tcW w:w="2127" w:type="dxa"/>
            <w:vMerge/>
            <w:tcBorders>
              <w:top w:val="nil"/>
              <w:bottom w:val="nil"/>
            </w:tcBorders>
            <w:hideMark/>
          </w:tcPr>
          <w:p w14:paraId="73697DDA"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310E0B7B"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4 - 7 Sq/m</w:t>
            </w:r>
          </w:p>
        </w:tc>
        <w:tc>
          <w:tcPr>
            <w:tcW w:w="1353" w:type="dxa"/>
            <w:tcBorders>
              <w:top w:val="nil"/>
              <w:bottom w:val="nil"/>
            </w:tcBorders>
            <w:noWrap/>
            <w:hideMark/>
          </w:tcPr>
          <w:p w14:paraId="02DB4E1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14</w:t>
            </w:r>
          </w:p>
        </w:tc>
        <w:tc>
          <w:tcPr>
            <w:tcW w:w="1420" w:type="dxa"/>
            <w:tcBorders>
              <w:top w:val="nil"/>
              <w:bottom w:val="nil"/>
            </w:tcBorders>
            <w:noWrap/>
            <w:hideMark/>
          </w:tcPr>
          <w:p w14:paraId="3250A5F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26</w:t>
            </w:r>
          </w:p>
        </w:tc>
        <w:tc>
          <w:tcPr>
            <w:tcW w:w="1420" w:type="dxa"/>
            <w:tcBorders>
              <w:top w:val="nil"/>
              <w:bottom w:val="nil"/>
            </w:tcBorders>
            <w:noWrap/>
            <w:hideMark/>
          </w:tcPr>
          <w:p w14:paraId="5AFC0977"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1203FA1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3DC04392" w14:textId="77777777" w:rsidTr="00DF0181">
        <w:trPr>
          <w:trHeight w:val="80"/>
        </w:trPr>
        <w:tc>
          <w:tcPr>
            <w:tcW w:w="2127" w:type="dxa"/>
            <w:vMerge/>
            <w:tcBorders>
              <w:top w:val="nil"/>
              <w:bottom w:val="nil"/>
            </w:tcBorders>
            <w:hideMark/>
          </w:tcPr>
          <w:p w14:paraId="4F8F9042"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519E202C"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3A451CE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28%</w:t>
            </w:r>
          </w:p>
        </w:tc>
        <w:tc>
          <w:tcPr>
            <w:tcW w:w="1420" w:type="dxa"/>
            <w:tcBorders>
              <w:top w:val="nil"/>
              <w:bottom w:val="nil"/>
            </w:tcBorders>
            <w:noWrap/>
            <w:hideMark/>
          </w:tcPr>
          <w:p w14:paraId="08730A3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52%</w:t>
            </w:r>
          </w:p>
        </w:tc>
        <w:tc>
          <w:tcPr>
            <w:tcW w:w="1420" w:type="dxa"/>
            <w:tcBorders>
              <w:top w:val="nil"/>
              <w:bottom w:val="nil"/>
            </w:tcBorders>
            <w:noWrap/>
            <w:hideMark/>
          </w:tcPr>
          <w:p w14:paraId="405A8A5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6C7ACAB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5C8EA2F5" w14:textId="77777777" w:rsidTr="00DF0181">
        <w:trPr>
          <w:trHeight w:val="111"/>
        </w:trPr>
        <w:tc>
          <w:tcPr>
            <w:tcW w:w="2127" w:type="dxa"/>
            <w:vMerge/>
            <w:tcBorders>
              <w:top w:val="nil"/>
              <w:bottom w:val="nil"/>
            </w:tcBorders>
            <w:hideMark/>
          </w:tcPr>
          <w:p w14:paraId="13ED1793"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09AE2C96"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8 - 11 Sq/m</w:t>
            </w:r>
          </w:p>
        </w:tc>
        <w:tc>
          <w:tcPr>
            <w:tcW w:w="1353" w:type="dxa"/>
            <w:tcBorders>
              <w:top w:val="nil"/>
              <w:bottom w:val="nil"/>
            </w:tcBorders>
            <w:noWrap/>
            <w:hideMark/>
          </w:tcPr>
          <w:p w14:paraId="79F1233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w:t>
            </w:r>
          </w:p>
        </w:tc>
        <w:tc>
          <w:tcPr>
            <w:tcW w:w="1420" w:type="dxa"/>
            <w:tcBorders>
              <w:top w:val="nil"/>
              <w:bottom w:val="nil"/>
            </w:tcBorders>
            <w:noWrap/>
            <w:hideMark/>
          </w:tcPr>
          <w:p w14:paraId="32E12C6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w:t>
            </w:r>
          </w:p>
        </w:tc>
        <w:tc>
          <w:tcPr>
            <w:tcW w:w="1420" w:type="dxa"/>
            <w:tcBorders>
              <w:top w:val="nil"/>
              <w:bottom w:val="nil"/>
            </w:tcBorders>
            <w:noWrap/>
            <w:hideMark/>
          </w:tcPr>
          <w:p w14:paraId="03715E7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2F409B32"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4B5EB5A4" w14:textId="77777777" w:rsidTr="00DF0181">
        <w:trPr>
          <w:trHeight w:val="157"/>
        </w:trPr>
        <w:tc>
          <w:tcPr>
            <w:tcW w:w="2127" w:type="dxa"/>
            <w:vMerge/>
            <w:tcBorders>
              <w:top w:val="nil"/>
              <w:bottom w:val="nil"/>
            </w:tcBorders>
            <w:hideMark/>
          </w:tcPr>
          <w:p w14:paraId="670E6A04"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2F061391"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17295BA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420" w:type="dxa"/>
            <w:tcBorders>
              <w:top w:val="nil"/>
              <w:bottom w:val="nil"/>
            </w:tcBorders>
            <w:noWrap/>
            <w:hideMark/>
          </w:tcPr>
          <w:p w14:paraId="28AE9F97"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420" w:type="dxa"/>
            <w:tcBorders>
              <w:top w:val="nil"/>
              <w:bottom w:val="nil"/>
            </w:tcBorders>
            <w:noWrap/>
            <w:hideMark/>
          </w:tcPr>
          <w:p w14:paraId="4E2D2FF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36969F0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22E0D98A" w14:textId="77777777" w:rsidTr="00DF0181">
        <w:trPr>
          <w:trHeight w:val="62"/>
        </w:trPr>
        <w:tc>
          <w:tcPr>
            <w:tcW w:w="2127" w:type="dxa"/>
            <w:vMerge/>
            <w:tcBorders>
              <w:top w:val="nil"/>
              <w:bottom w:val="nil"/>
            </w:tcBorders>
            <w:hideMark/>
          </w:tcPr>
          <w:p w14:paraId="0B6B2AF9"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295C567E"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12/more Sq/m</w:t>
            </w:r>
          </w:p>
        </w:tc>
        <w:tc>
          <w:tcPr>
            <w:tcW w:w="1353" w:type="dxa"/>
            <w:tcBorders>
              <w:top w:val="nil"/>
              <w:bottom w:val="nil"/>
            </w:tcBorders>
            <w:noWrap/>
            <w:hideMark/>
          </w:tcPr>
          <w:p w14:paraId="566EF6E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p>
        </w:tc>
        <w:tc>
          <w:tcPr>
            <w:tcW w:w="1420" w:type="dxa"/>
            <w:tcBorders>
              <w:top w:val="nil"/>
              <w:bottom w:val="nil"/>
            </w:tcBorders>
            <w:noWrap/>
            <w:hideMark/>
          </w:tcPr>
          <w:p w14:paraId="7A03525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c>
          <w:tcPr>
            <w:tcW w:w="1420" w:type="dxa"/>
            <w:tcBorders>
              <w:top w:val="nil"/>
              <w:bottom w:val="nil"/>
            </w:tcBorders>
            <w:noWrap/>
            <w:hideMark/>
          </w:tcPr>
          <w:p w14:paraId="6C7B8E1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B067C7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3BDFE158" w14:textId="77777777" w:rsidTr="00DF0181">
        <w:trPr>
          <w:trHeight w:val="107"/>
        </w:trPr>
        <w:tc>
          <w:tcPr>
            <w:tcW w:w="2127" w:type="dxa"/>
            <w:vMerge/>
            <w:tcBorders>
              <w:top w:val="nil"/>
              <w:bottom w:val="single" w:sz="4" w:space="0" w:color="auto"/>
            </w:tcBorders>
            <w:hideMark/>
          </w:tcPr>
          <w:p w14:paraId="2706387C"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single" w:sz="4" w:space="0" w:color="auto"/>
            </w:tcBorders>
            <w:hideMark/>
          </w:tcPr>
          <w:p w14:paraId="34B1AD1D"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single" w:sz="4" w:space="0" w:color="auto"/>
            </w:tcBorders>
            <w:noWrap/>
            <w:hideMark/>
          </w:tcPr>
          <w:p w14:paraId="1F4AF0A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w:t>
            </w:r>
          </w:p>
        </w:tc>
        <w:tc>
          <w:tcPr>
            <w:tcW w:w="1420" w:type="dxa"/>
            <w:tcBorders>
              <w:top w:val="nil"/>
              <w:bottom w:val="single" w:sz="4" w:space="0" w:color="auto"/>
            </w:tcBorders>
            <w:noWrap/>
            <w:hideMark/>
          </w:tcPr>
          <w:p w14:paraId="18FE01B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420" w:type="dxa"/>
            <w:tcBorders>
              <w:top w:val="nil"/>
              <w:bottom w:val="single" w:sz="4" w:space="0" w:color="auto"/>
            </w:tcBorders>
            <w:noWrap/>
            <w:hideMark/>
          </w:tcPr>
          <w:p w14:paraId="6394B04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5A3B9C1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7FCCAC0D" w14:textId="77777777" w:rsidTr="00DF0181">
        <w:trPr>
          <w:trHeight w:val="154"/>
        </w:trPr>
        <w:tc>
          <w:tcPr>
            <w:tcW w:w="2127" w:type="dxa"/>
            <w:vMerge w:val="restart"/>
            <w:tcBorders>
              <w:top w:val="single" w:sz="4" w:space="0" w:color="auto"/>
              <w:bottom w:val="nil"/>
            </w:tcBorders>
            <w:hideMark/>
          </w:tcPr>
          <w:p w14:paraId="16D4AF48" w14:textId="77777777" w:rsidR="00073680" w:rsidRPr="007A2B33" w:rsidRDefault="00073680" w:rsidP="000130BB">
            <w:pPr>
              <w:spacing w:after="0" w:line="276"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How many bags do you cultivate per your production in recent times?</w:t>
            </w:r>
          </w:p>
        </w:tc>
        <w:tc>
          <w:tcPr>
            <w:tcW w:w="1696" w:type="dxa"/>
            <w:vMerge w:val="restart"/>
            <w:tcBorders>
              <w:top w:val="single" w:sz="4" w:space="0" w:color="auto"/>
              <w:bottom w:val="nil"/>
            </w:tcBorders>
            <w:hideMark/>
          </w:tcPr>
          <w:p w14:paraId="78552D7A"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 Bag/Less</w:t>
            </w:r>
          </w:p>
        </w:tc>
        <w:tc>
          <w:tcPr>
            <w:tcW w:w="1353" w:type="dxa"/>
            <w:tcBorders>
              <w:top w:val="single" w:sz="4" w:space="0" w:color="auto"/>
              <w:bottom w:val="nil"/>
            </w:tcBorders>
            <w:noWrap/>
            <w:hideMark/>
          </w:tcPr>
          <w:p w14:paraId="76BE96B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20" w:type="dxa"/>
            <w:tcBorders>
              <w:top w:val="single" w:sz="4" w:space="0" w:color="auto"/>
              <w:bottom w:val="nil"/>
            </w:tcBorders>
            <w:noWrap/>
            <w:hideMark/>
          </w:tcPr>
          <w:p w14:paraId="08A9760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13</w:t>
            </w:r>
          </w:p>
        </w:tc>
        <w:tc>
          <w:tcPr>
            <w:tcW w:w="1420" w:type="dxa"/>
            <w:tcBorders>
              <w:top w:val="single" w:sz="4" w:space="0" w:color="auto"/>
              <w:bottom w:val="nil"/>
            </w:tcBorders>
            <w:noWrap/>
            <w:hideMark/>
          </w:tcPr>
          <w:p w14:paraId="68229CC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42.215</w:t>
            </w:r>
          </w:p>
        </w:tc>
        <w:tc>
          <w:tcPr>
            <w:tcW w:w="1000" w:type="dxa"/>
            <w:tcBorders>
              <w:top w:val="single" w:sz="4" w:space="0" w:color="auto"/>
              <w:bottom w:val="nil"/>
            </w:tcBorders>
            <w:noWrap/>
            <w:hideMark/>
          </w:tcPr>
          <w:p w14:paraId="12E53FC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0.000</w:t>
            </w:r>
          </w:p>
        </w:tc>
      </w:tr>
      <w:tr w:rsidR="007A2B33" w:rsidRPr="007A2B33" w14:paraId="2D1EC5FF" w14:textId="77777777" w:rsidTr="00DF0181">
        <w:trPr>
          <w:trHeight w:val="57"/>
        </w:trPr>
        <w:tc>
          <w:tcPr>
            <w:tcW w:w="2127" w:type="dxa"/>
            <w:vMerge/>
            <w:tcBorders>
              <w:top w:val="nil"/>
              <w:bottom w:val="nil"/>
            </w:tcBorders>
            <w:hideMark/>
          </w:tcPr>
          <w:p w14:paraId="69F16B1A"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6DA6B25D"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2F15858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20" w:type="dxa"/>
            <w:tcBorders>
              <w:top w:val="nil"/>
              <w:bottom w:val="nil"/>
            </w:tcBorders>
            <w:noWrap/>
            <w:hideMark/>
          </w:tcPr>
          <w:p w14:paraId="67B0940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26%</w:t>
            </w:r>
          </w:p>
        </w:tc>
        <w:tc>
          <w:tcPr>
            <w:tcW w:w="1420" w:type="dxa"/>
            <w:tcBorders>
              <w:top w:val="nil"/>
              <w:bottom w:val="nil"/>
            </w:tcBorders>
            <w:noWrap/>
            <w:hideMark/>
          </w:tcPr>
          <w:p w14:paraId="7C2C111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419931F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7F80733C" w14:textId="77777777" w:rsidTr="00DF0181">
        <w:trPr>
          <w:trHeight w:val="50"/>
        </w:trPr>
        <w:tc>
          <w:tcPr>
            <w:tcW w:w="2127" w:type="dxa"/>
            <w:vMerge/>
            <w:tcBorders>
              <w:top w:val="nil"/>
              <w:bottom w:val="nil"/>
            </w:tcBorders>
            <w:hideMark/>
          </w:tcPr>
          <w:p w14:paraId="109E8561"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2C6FA77E"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1 - 3 bags</w:t>
            </w:r>
          </w:p>
        </w:tc>
        <w:tc>
          <w:tcPr>
            <w:tcW w:w="1353" w:type="dxa"/>
            <w:tcBorders>
              <w:top w:val="nil"/>
              <w:bottom w:val="nil"/>
            </w:tcBorders>
            <w:noWrap/>
            <w:hideMark/>
          </w:tcPr>
          <w:p w14:paraId="52794AA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21</w:t>
            </w:r>
          </w:p>
        </w:tc>
        <w:tc>
          <w:tcPr>
            <w:tcW w:w="1420" w:type="dxa"/>
            <w:tcBorders>
              <w:top w:val="nil"/>
              <w:bottom w:val="nil"/>
            </w:tcBorders>
            <w:noWrap/>
            <w:hideMark/>
          </w:tcPr>
          <w:p w14:paraId="123236F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33</w:t>
            </w:r>
          </w:p>
        </w:tc>
        <w:tc>
          <w:tcPr>
            <w:tcW w:w="1420" w:type="dxa"/>
            <w:tcBorders>
              <w:top w:val="nil"/>
              <w:bottom w:val="nil"/>
            </w:tcBorders>
            <w:noWrap/>
            <w:hideMark/>
          </w:tcPr>
          <w:p w14:paraId="2B72BDE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6BED090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380CAE7D" w14:textId="77777777" w:rsidTr="00DF0181">
        <w:trPr>
          <w:trHeight w:val="50"/>
        </w:trPr>
        <w:tc>
          <w:tcPr>
            <w:tcW w:w="2127" w:type="dxa"/>
            <w:vMerge/>
            <w:tcBorders>
              <w:top w:val="nil"/>
              <w:bottom w:val="nil"/>
            </w:tcBorders>
            <w:hideMark/>
          </w:tcPr>
          <w:p w14:paraId="7DD1C465"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736863C7"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06C8CAB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42%</w:t>
            </w:r>
          </w:p>
        </w:tc>
        <w:tc>
          <w:tcPr>
            <w:tcW w:w="1420" w:type="dxa"/>
            <w:tcBorders>
              <w:top w:val="nil"/>
              <w:bottom w:val="nil"/>
            </w:tcBorders>
            <w:noWrap/>
            <w:hideMark/>
          </w:tcPr>
          <w:p w14:paraId="6014DCD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66%</w:t>
            </w:r>
          </w:p>
        </w:tc>
        <w:tc>
          <w:tcPr>
            <w:tcW w:w="1420" w:type="dxa"/>
            <w:tcBorders>
              <w:top w:val="nil"/>
              <w:bottom w:val="nil"/>
            </w:tcBorders>
            <w:noWrap/>
            <w:hideMark/>
          </w:tcPr>
          <w:p w14:paraId="1B6802B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003CD03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4AE90BD3" w14:textId="77777777" w:rsidTr="00DF0181">
        <w:trPr>
          <w:trHeight w:val="50"/>
        </w:trPr>
        <w:tc>
          <w:tcPr>
            <w:tcW w:w="2127" w:type="dxa"/>
            <w:vMerge/>
            <w:tcBorders>
              <w:top w:val="nil"/>
              <w:bottom w:val="nil"/>
            </w:tcBorders>
            <w:hideMark/>
          </w:tcPr>
          <w:p w14:paraId="598EC973"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55D33969"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3 - 6 bags</w:t>
            </w:r>
          </w:p>
        </w:tc>
        <w:tc>
          <w:tcPr>
            <w:tcW w:w="1353" w:type="dxa"/>
            <w:tcBorders>
              <w:top w:val="nil"/>
              <w:bottom w:val="nil"/>
            </w:tcBorders>
            <w:noWrap/>
            <w:hideMark/>
          </w:tcPr>
          <w:p w14:paraId="234E5BE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24</w:t>
            </w:r>
          </w:p>
        </w:tc>
        <w:tc>
          <w:tcPr>
            <w:tcW w:w="1420" w:type="dxa"/>
            <w:tcBorders>
              <w:top w:val="nil"/>
              <w:bottom w:val="nil"/>
            </w:tcBorders>
            <w:noWrap/>
            <w:hideMark/>
          </w:tcPr>
          <w:p w14:paraId="102919F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c>
          <w:tcPr>
            <w:tcW w:w="1420" w:type="dxa"/>
            <w:tcBorders>
              <w:top w:val="nil"/>
              <w:bottom w:val="nil"/>
            </w:tcBorders>
            <w:noWrap/>
            <w:hideMark/>
          </w:tcPr>
          <w:p w14:paraId="13D6F407"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385C605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0B7EE77B" w14:textId="77777777" w:rsidTr="00DF0181">
        <w:trPr>
          <w:trHeight w:val="86"/>
        </w:trPr>
        <w:tc>
          <w:tcPr>
            <w:tcW w:w="2127" w:type="dxa"/>
            <w:vMerge/>
            <w:tcBorders>
              <w:top w:val="nil"/>
              <w:bottom w:val="nil"/>
            </w:tcBorders>
            <w:hideMark/>
          </w:tcPr>
          <w:p w14:paraId="69778128"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28A2BDC4"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0656C0B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48%</w:t>
            </w:r>
          </w:p>
        </w:tc>
        <w:tc>
          <w:tcPr>
            <w:tcW w:w="1420" w:type="dxa"/>
            <w:tcBorders>
              <w:top w:val="nil"/>
              <w:bottom w:val="nil"/>
            </w:tcBorders>
            <w:noWrap/>
            <w:hideMark/>
          </w:tcPr>
          <w:p w14:paraId="492B6B3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420" w:type="dxa"/>
            <w:tcBorders>
              <w:top w:val="nil"/>
              <w:bottom w:val="nil"/>
            </w:tcBorders>
            <w:noWrap/>
            <w:hideMark/>
          </w:tcPr>
          <w:p w14:paraId="21BD152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6DE1D395"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05598612" w14:textId="77777777" w:rsidTr="00DF0181">
        <w:trPr>
          <w:trHeight w:val="50"/>
        </w:trPr>
        <w:tc>
          <w:tcPr>
            <w:tcW w:w="2127" w:type="dxa"/>
            <w:vMerge/>
            <w:tcBorders>
              <w:top w:val="nil"/>
              <w:bottom w:val="nil"/>
            </w:tcBorders>
            <w:hideMark/>
          </w:tcPr>
          <w:p w14:paraId="1E82FFF9"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22A2C654"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6/+Bags</w:t>
            </w:r>
          </w:p>
        </w:tc>
        <w:tc>
          <w:tcPr>
            <w:tcW w:w="1353" w:type="dxa"/>
            <w:tcBorders>
              <w:top w:val="nil"/>
              <w:bottom w:val="nil"/>
            </w:tcBorders>
            <w:noWrap/>
            <w:hideMark/>
          </w:tcPr>
          <w:p w14:paraId="599F5A4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w:t>
            </w:r>
          </w:p>
        </w:tc>
        <w:tc>
          <w:tcPr>
            <w:tcW w:w="1420" w:type="dxa"/>
            <w:tcBorders>
              <w:top w:val="nil"/>
              <w:bottom w:val="nil"/>
            </w:tcBorders>
            <w:noWrap/>
            <w:hideMark/>
          </w:tcPr>
          <w:p w14:paraId="515861B7"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w:t>
            </w:r>
          </w:p>
        </w:tc>
        <w:tc>
          <w:tcPr>
            <w:tcW w:w="1420" w:type="dxa"/>
            <w:tcBorders>
              <w:top w:val="nil"/>
              <w:bottom w:val="nil"/>
            </w:tcBorders>
            <w:noWrap/>
            <w:hideMark/>
          </w:tcPr>
          <w:p w14:paraId="46A97B3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6EE9406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168EB079" w14:textId="77777777" w:rsidTr="00DF0181">
        <w:trPr>
          <w:trHeight w:val="50"/>
        </w:trPr>
        <w:tc>
          <w:tcPr>
            <w:tcW w:w="2127" w:type="dxa"/>
            <w:vMerge/>
            <w:tcBorders>
              <w:top w:val="nil"/>
              <w:bottom w:val="single" w:sz="4" w:space="0" w:color="auto"/>
            </w:tcBorders>
            <w:hideMark/>
          </w:tcPr>
          <w:p w14:paraId="56790660"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single" w:sz="4" w:space="0" w:color="auto"/>
            </w:tcBorders>
            <w:hideMark/>
          </w:tcPr>
          <w:p w14:paraId="7BF686A9"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single" w:sz="4" w:space="0" w:color="auto"/>
            </w:tcBorders>
            <w:noWrap/>
            <w:hideMark/>
          </w:tcPr>
          <w:p w14:paraId="3B98EFE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420" w:type="dxa"/>
            <w:tcBorders>
              <w:top w:val="nil"/>
              <w:bottom w:val="single" w:sz="4" w:space="0" w:color="auto"/>
            </w:tcBorders>
            <w:noWrap/>
            <w:hideMark/>
          </w:tcPr>
          <w:p w14:paraId="7538BAD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420" w:type="dxa"/>
            <w:tcBorders>
              <w:top w:val="nil"/>
              <w:bottom w:val="single" w:sz="4" w:space="0" w:color="auto"/>
            </w:tcBorders>
            <w:noWrap/>
            <w:hideMark/>
          </w:tcPr>
          <w:p w14:paraId="1C6504A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6A7145C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35ACE723" w14:textId="77777777" w:rsidTr="00DF0181">
        <w:trPr>
          <w:trHeight w:val="67"/>
        </w:trPr>
        <w:tc>
          <w:tcPr>
            <w:tcW w:w="2127" w:type="dxa"/>
            <w:vMerge w:val="restart"/>
            <w:tcBorders>
              <w:top w:val="single" w:sz="4" w:space="0" w:color="auto"/>
              <w:bottom w:val="nil"/>
            </w:tcBorders>
            <w:hideMark/>
          </w:tcPr>
          <w:p w14:paraId="7B14C8E0" w14:textId="77777777" w:rsidR="00073680" w:rsidRPr="007A2B33" w:rsidRDefault="00073680" w:rsidP="000130BB">
            <w:pPr>
              <w:spacing w:after="0" w:line="276"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Have your level of production increase or decrease in recent times?</w:t>
            </w:r>
          </w:p>
        </w:tc>
        <w:tc>
          <w:tcPr>
            <w:tcW w:w="1696" w:type="dxa"/>
            <w:vMerge w:val="restart"/>
            <w:tcBorders>
              <w:top w:val="single" w:sz="4" w:space="0" w:color="auto"/>
              <w:bottom w:val="nil"/>
            </w:tcBorders>
            <w:hideMark/>
          </w:tcPr>
          <w:p w14:paraId="676B3F0C"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Decrease</w:t>
            </w:r>
          </w:p>
        </w:tc>
        <w:tc>
          <w:tcPr>
            <w:tcW w:w="1353" w:type="dxa"/>
            <w:tcBorders>
              <w:top w:val="single" w:sz="4" w:space="0" w:color="auto"/>
              <w:bottom w:val="nil"/>
            </w:tcBorders>
            <w:noWrap/>
            <w:hideMark/>
          </w:tcPr>
          <w:p w14:paraId="185E8B0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45</w:t>
            </w:r>
          </w:p>
        </w:tc>
        <w:tc>
          <w:tcPr>
            <w:tcW w:w="1420" w:type="dxa"/>
            <w:tcBorders>
              <w:top w:val="single" w:sz="4" w:space="0" w:color="auto"/>
              <w:bottom w:val="nil"/>
            </w:tcBorders>
            <w:noWrap/>
            <w:hideMark/>
          </w:tcPr>
          <w:p w14:paraId="7E07381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23</w:t>
            </w:r>
          </w:p>
        </w:tc>
        <w:tc>
          <w:tcPr>
            <w:tcW w:w="1420" w:type="dxa"/>
            <w:tcBorders>
              <w:top w:val="single" w:sz="4" w:space="0" w:color="auto"/>
              <w:bottom w:val="nil"/>
            </w:tcBorders>
            <w:noWrap/>
            <w:hideMark/>
          </w:tcPr>
          <w:p w14:paraId="75FFDA4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28.556</w:t>
            </w:r>
          </w:p>
        </w:tc>
        <w:tc>
          <w:tcPr>
            <w:tcW w:w="1000" w:type="dxa"/>
            <w:tcBorders>
              <w:top w:val="single" w:sz="4" w:space="0" w:color="auto"/>
              <w:bottom w:val="nil"/>
            </w:tcBorders>
            <w:noWrap/>
            <w:hideMark/>
          </w:tcPr>
          <w:p w14:paraId="7366468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0.000</w:t>
            </w:r>
          </w:p>
        </w:tc>
      </w:tr>
      <w:tr w:rsidR="007A2B33" w:rsidRPr="007A2B33" w14:paraId="6B7D40DD" w14:textId="77777777" w:rsidTr="00DF0181">
        <w:trPr>
          <w:trHeight w:val="50"/>
        </w:trPr>
        <w:tc>
          <w:tcPr>
            <w:tcW w:w="2127" w:type="dxa"/>
            <w:vMerge/>
            <w:tcBorders>
              <w:top w:val="nil"/>
              <w:bottom w:val="nil"/>
            </w:tcBorders>
            <w:hideMark/>
          </w:tcPr>
          <w:p w14:paraId="452BFCCF"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438E7BE6"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4C33F335"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90%</w:t>
            </w:r>
          </w:p>
        </w:tc>
        <w:tc>
          <w:tcPr>
            <w:tcW w:w="1420" w:type="dxa"/>
            <w:tcBorders>
              <w:top w:val="nil"/>
              <w:bottom w:val="nil"/>
            </w:tcBorders>
            <w:noWrap/>
            <w:hideMark/>
          </w:tcPr>
          <w:p w14:paraId="00060B2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46%</w:t>
            </w:r>
          </w:p>
        </w:tc>
        <w:tc>
          <w:tcPr>
            <w:tcW w:w="1420" w:type="dxa"/>
            <w:tcBorders>
              <w:top w:val="nil"/>
              <w:bottom w:val="nil"/>
            </w:tcBorders>
            <w:noWrap/>
            <w:hideMark/>
          </w:tcPr>
          <w:p w14:paraId="02E5A06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3E4801E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4B08B7B1" w14:textId="77777777" w:rsidTr="00DF0181">
        <w:trPr>
          <w:trHeight w:val="159"/>
        </w:trPr>
        <w:tc>
          <w:tcPr>
            <w:tcW w:w="2127" w:type="dxa"/>
            <w:vMerge/>
            <w:tcBorders>
              <w:top w:val="nil"/>
              <w:bottom w:val="nil"/>
            </w:tcBorders>
            <w:hideMark/>
          </w:tcPr>
          <w:p w14:paraId="3F2E5F63"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710E319A"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Same as previous</w:t>
            </w:r>
          </w:p>
        </w:tc>
        <w:tc>
          <w:tcPr>
            <w:tcW w:w="1353" w:type="dxa"/>
            <w:tcBorders>
              <w:top w:val="nil"/>
              <w:bottom w:val="nil"/>
            </w:tcBorders>
            <w:noWrap/>
            <w:hideMark/>
          </w:tcPr>
          <w:p w14:paraId="4891DC9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w:t>
            </w:r>
          </w:p>
        </w:tc>
        <w:tc>
          <w:tcPr>
            <w:tcW w:w="1420" w:type="dxa"/>
            <w:tcBorders>
              <w:top w:val="nil"/>
              <w:bottom w:val="nil"/>
            </w:tcBorders>
            <w:noWrap/>
            <w:hideMark/>
          </w:tcPr>
          <w:p w14:paraId="1EC7E885"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16</w:t>
            </w:r>
          </w:p>
        </w:tc>
        <w:tc>
          <w:tcPr>
            <w:tcW w:w="1420" w:type="dxa"/>
            <w:tcBorders>
              <w:top w:val="nil"/>
              <w:bottom w:val="nil"/>
            </w:tcBorders>
            <w:noWrap/>
            <w:hideMark/>
          </w:tcPr>
          <w:p w14:paraId="762FE61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269C08C2"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5B4A8E6C" w14:textId="77777777" w:rsidTr="00DF0181">
        <w:trPr>
          <w:trHeight w:val="63"/>
        </w:trPr>
        <w:tc>
          <w:tcPr>
            <w:tcW w:w="2127" w:type="dxa"/>
            <w:vMerge/>
            <w:tcBorders>
              <w:top w:val="nil"/>
              <w:bottom w:val="nil"/>
            </w:tcBorders>
            <w:hideMark/>
          </w:tcPr>
          <w:p w14:paraId="287BEA80"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34E00B3D"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121BFBB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10%</w:t>
            </w:r>
          </w:p>
        </w:tc>
        <w:tc>
          <w:tcPr>
            <w:tcW w:w="1420" w:type="dxa"/>
            <w:tcBorders>
              <w:top w:val="nil"/>
              <w:bottom w:val="nil"/>
            </w:tcBorders>
            <w:noWrap/>
            <w:hideMark/>
          </w:tcPr>
          <w:p w14:paraId="5694DCD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32%</w:t>
            </w:r>
          </w:p>
        </w:tc>
        <w:tc>
          <w:tcPr>
            <w:tcW w:w="1420" w:type="dxa"/>
            <w:tcBorders>
              <w:top w:val="nil"/>
              <w:bottom w:val="nil"/>
            </w:tcBorders>
            <w:noWrap/>
            <w:hideMark/>
          </w:tcPr>
          <w:p w14:paraId="27EA29B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D4FD927"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2259780D" w14:textId="77777777" w:rsidTr="00DF0181">
        <w:trPr>
          <w:trHeight w:val="109"/>
        </w:trPr>
        <w:tc>
          <w:tcPr>
            <w:tcW w:w="2127" w:type="dxa"/>
            <w:vMerge/>
            <w:tcBorders>
              <w:top w:val="nil"/>
              <w:bottom w:val="nil"/>
            </w:tcBorders>
            <w:hideMark/>
          </w:tcPr>
          <w:p w14:paraId="5646BC98"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72BDFA9E"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Increase</w:t>
            </w:r>
          </w:p>
        </w:tc>
        <w:tc>
          <w:tcPr>
            <w:tcW w:w="1353" w:type="dxa"/>
            <w:tcBorders>
              <w:top w:val="nil"/>
              <w:bottom w:val="nil"/>
            </w:tcBorders>
            <w:noWrap/>
            <w:hideMark/>
          </w:tcPr>
          <w:p w14:paraId="7D4472B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20" w:type="dxa"/>
            <w:tcBorders>
              <w:top w:val="nil"/>
              <w:bottom w:val="nil"/>
            </w:tcBorders>
            <w:noWrap/>
            <w:hideMark/>
          </w:tcPr>
          <w:p w14:paraId="45F19EF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11</w:t>
            </w:r>
          </w:p>
        </w:tc>
        <w:tc>
          <w:tcPr>
            <w:tcW w:w="1420" w:type="dxa"/>
            <w:tcBorders>
              <w:top w:val="nil"/>
              <w:bottom w:val="nil"/>
            </w:tcBorders>
            <w:noWrap/>
            <w:hideMark/>
          </w:tcPr>
          <w:p w14:paraId="616B298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6725707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63259585" w14:textId="77777777" w:rsidTr="00DF0181">
        <w:trPr>
          <w:trHeight w:val="155"/>
        </w:trPr>
        <w:tc>
          <w:tcPr>
            <w:tcW w:w="2127" w:type="dxa"/>
            <w:vMerge/>
            <w:tcBorders>
              <w:top w:val="nil"/>
              <w:bottom w:val="single" w:sz="4" w:space="0" w:color="auto"/>
            </w:tcBorders>
            <w:hideMark/>
          </w:tcPr>
          <w:p w14:paraId="5D5F623D"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single" w:sz="4" w:space="0" w:color="auto"/>
            </w:tcBorders>
            <w:hideMark/>
          </w:tcPr>
          <w:p w14:paraId="2F489DFF"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single" w:sz="4" w:space="0" w:color="auto"/>
            </w:tcBorders>
            <w:noWrap/>
            <w:hideMark/>
          </w:tcPr>
          <w:p w14:paraId="0FE1FF5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20" w:type="dxa"/>
            <w:tcBorders>
              <w:top w:val="nil"/>
              <w:bottom w:val="single" w:sz="4" w:space="0" w:color="auto"/>
            </w:tcBorders>
            <w:noWrap/>
            <w:hideMark/>
          </w:tcPr>
          <w:p w14:paraId="6C0CFC2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22%</w:t>
            </w:r>
          </w:p>
        </w:tc>
        <w:tc>
          <w:tcPr>
            <w:tcW w:w="1420" w:type="dxa"/>
            <w:tcBorders>
              <w:top w:val="nil"/>
              <w:bottom w:val="single" w:sz="4" w:space="0" w:color="auto"/>
            </w:tcBorders>
            <w:noWrap/>
            <w:hideMark/>
          </w:tcPr>
          <w:p w14:paraId="493143D2"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0203B43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7CDC1088" w14:textId="77777777" w:rsidTr="00DF0181">
        <w:trPr>
          <w:trHeight w:val="50"/>
        </w:trPr>
        <w:tc>
          <w:tcPr>
            <w:tcW w:w="2127" w:type="dxa"/>
            <w:vMerge w:val="restart"/>
            <w:tcBorders>
              <w:top w:val="single" w:sz="4" w:space="0" w:color="auto"/>
              <w:bottom w:val="nil"/>
            </w:tcBorders>
            <w:hideMark/>
          </w:tcPr>
          <w:p w14:paraId="33E5EC9B" w14:textId="77777777" w:rsidR="00073680" w:rsidRPr="007A2B33" w:rsidRDefault="00073680" w:rsidP="000130BB">
            <w:pPr>
              <w:spacing w:after="0" w:line="276"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Do you rely solely on the income from your chosen activity on the dam for the family livelihood?</w:t>
            </w:r>
          </w:p>
        </w:tc>
        <w:tc>
          <w:tcPr>
            <w:tcW w:w="1696" w:type="dxa"/>
            <w:vMerge w:val="restart"/>
            <w:tcBorders>
              <w:top w:val="single" w:sz="4" w:space="0" w:color="auto"/>
              <w:bottom w:val="nil"/>
            </w:tcBorders>
            <w:hideMark/>
          </w:tcPr>
          <w:p w14:paraId="16B2C643"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w:t>
            </w:r>
          </w:p>
        </w:tc>
        <w:tc>
          <w:tcPr>
            <w:tcW w:w="1353" w:type="dxa"/>
            <w:tcBorders>
              <w:top w:val="single" w:sz="4" w:space="0" w:color="auto"/>
              <w:bottom w:val="nil"/>
            </w:tcBorders>
            <w:noWrap/>
            <w:hideMark/>
          </w:tcPr>
          <w:p w14:paraId="636CA48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27</w:t>
            </w:r>
          </w:p>
        </w:tc>
        <w:tc>
          <w:tcPr>
            <w:tcW w:w="1420" w:type="dxa"/>
            <w:tcBorders>
              <w:top w:val="single" w:sz="4" w:space="0" w:color="auto"/>
              <w:bottom w:val="nil"/>
            </w:tcBorders>
            <w:noWrap/>
            <w:hideMark/>
          </w:tcPr>
          <w:p w14:paraId="59F16F2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46</w:t>
            </w:r>
          </w:p>
        </w:tc>
        <w:tc>
          <w:tcPr>
            <w:tcW w:w="1420" w:type="dxa"/>
            <w:tcBorders>
              <w:top w:val="single" w:sz="4" w:space="0" w:color="auto"/>
              <w:bottom w:val="nil"/>
            </w:tcBorders>
            <w:noWrap/>
            <w:hideMark/>
          </w:tcPr>
          <w:p w14:paraId="1E41A19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18.316</w:t>
            </w:r>
          </w:p>
        </w:tc>
        <w:tc>
          <w:tcPr>
            <w:tcW w:w="1000" w:type="dxa"/>
            <w:tcBorders>
              <w:top w:val="single" w:sz="4" w:space="0" w:color="auto"/>
              <w:bottom w:val="nil"/>
            </w:tcBorders>
            <w:noWrap/>
            <w:hideMark/>
          </w:tcPr>
          <w:p w14:paraId="56E07B0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0.000</w:t>
            </w:r>
          </w:p>
        </w:tc>
      </w:tr>
      <w:tr w:rsidR="007A2B33" w:rsidRPr="007A2B33" w14:paraId="683DB8BA" w14:textId="77777777" w:rsidTr="00DF0181">
        <w:trPr>
          <w:trHeight w:val="91"/>
        </w:trPr>
        <w:tc>
          <w:tcPr>
            <w:tcW w:w="2127" w:type="dxa"/>
            <w:vMerge/>
            <w:tcBorders>
              <w:top w:val="nil"/>
              <w:bottom w:val="nil"/>
            </w:tcBorders>
            <w:hideMark/>
          </w:tcPr>
          <w:p w14:paraId="21732792"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59C1D0BF"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7B721EE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54%</w:t>
            </w:r>
          </w:p>
        </w:tc>
        <w:tc>
          <w:tcPr>
            <w:tcW w:w="1420" w:type="dxa"/>
            <w:tcBorders>
              <w:top w:val="nil"/>
              <w:bottom w:val="nil"/>
            </w:tcBorders>
            <w:noWrap/>
            <w:hideMark/>
          </w:tcPr>
          <w:p w14:paraId="6417825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92%</w:t>
            </w:r>
          </w:p>
        </w:tc>
        <w:tc>
          <w:tcPr>
            <w:tcW w:w="1420" w:type="dxa"/>
            <w:tcBorders>
              <w:top w:val="nil"/>
              <w:bottom w:val="nil"/>
            </w:tcBorders>
            <w:noWrap/>
            <w:hideMark/>
          </w:tcPr>
          <w:p w14:paraId="74F127E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6294243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438209BF" w14:textId="77777777" w:rsidTr="00DF0181">
        <w:trPr>
          <w:trHeight w:val="50"/>
        </w:trPr>
        <w:tc>
          <w:tcPr>
            <w:tcW w:w="2127" w:type="dxa"/>
            <w:vMerge/>
            <w:tcBorders>
              <w:top w:val="nil"/>
              <w:bottom w:val="nil"/>
            </w:tcBorders>
            <w:hideMark/>
          </w:tcPr>
          <w:p w14:paraId="22E4AF9C"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3A31A6B3"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Yes</w:t>
            </w:r>
          </w:p>
        </w:tc>
        <w:tc>
          <w:tcPr>
            <w:tcW w:w="1353" w:type="dxa"/>
            <w:tcBorders>
              <w:top w:val="nil"/>
              <w:bottom w:val="nil"/>
            </w:tcBorders>
            <w:noWrap/>
            <w:hideMark/>
          </w:tcPr>
          <w:p w14:paraId="1DD4EF4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23</w:t>
            </w:r>
          </w:p>
        </w:tc>
        <w:tc>
          <w:tcPr>
            <w:tcW w:w="1420" w:type="dxa"/>
            <w:tcBorders>
              <w:top w:val="nil"/>
              <w:bottom w:val="nil"/>
            </w:tcBorders>
            <w:noWrap/>
            <w:hideMark/>
          </w:tcPr>
          <w:p w14:paraId="0CEB5C5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p>
        </w:tc>
        <w:tc>
          <w:tcPr>
            <w:tcW w:w="1420" w:type="dxa"/>
            <w:tcBorders>
              <w:top w:val="nil"/>
              <w:bottom w:val="nil"/>
            </w:tcBorders>
            <w:noWrap/>
            <w:hideMark/>
          </w:tcPr>
          <w:p w14:paraId="3C434E2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7D19028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03AA6201" w14:textId="77777777" w:rsidTr="00DF0181">
        <w:trPr>
          <w:trHeight w:val="50"/>
        </w:trPr>
        <w:tc>
          <w:tcPr>
            <w:tcW w:w="2127" w:type="dxa"/>
            <w:vMerge/>
            <w:tcBorders>
              <w:top w:val="nil"/>
              <w:bottom w:val="single" w:sz="4" w:space="0" w:color="auto"/>
            </w:tcBorders>
            <w:hideMark/>
          </w:tcPr>
          <w:p w14:paraId="6EBCBA07"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single" w:sz="4" w:space="0" w:color="auto"/>
            </w:tcBorders>
            <w:hideMark/>
          </w:tcPr>
          <w:p w14:paraId="59398FFC"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single" w:sz="4" w:space="0" w:color="auto"/>
            </w:tcBorders>
            <w:noWrap/>
            <w:hideMark/>
          </w:tcPr>
          <w:p w14:paraId="105590B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46%</w:t>
            </w:r>
          </w:p>
        </w:tc>
        <w:tc>
          <w:tcPr>
            <w:tcW w:w="1420" w:type="dxa"/>
            <w:tcBorders>
              <w:top w:val="nil"/>
              <w:bottom w:val="single" w:sz="4" w:space="0" w:color="auto"/>
            </w:tcBorders>
            <w:noWrap/>
            <w:hideMark/>
          </w:tcPr>
          <w:p w14:paraId="3D9C771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8%</w:t>
            </w:r>
          </w:p>
        </w:tc>
        <w:tc>
          <w:tcPr>
            <w:tcW w:w="1420" w:type="dxa"/>
            <w:tcBorders>
              <w:top w:val="nil"/>
              <w:bottom w:val="single" w:sz="4" w:space="0" w:color="auto"/>
            </w:tcBorders>
            <w:noWrap/>
            <w:hideMark/>
          </w:tcPr>
          <w:p w14:paraId="3692A92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3370A65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26DBDFAC" w14:textId="77777777" w:rsidTr="00DF0181">
        <w:trPr>
          <w:trHeight w:val="87"/>
        </w:trPr>
        <w:tc>
          <w:tcPr>
            <w:tcW w:w="2127" w:type="dxa"/>
            <w:vMerge w:val="restart"/>
            <w:tcBorders>
              <w:top w:val="single" w:sz="4" w:space="0" w:color="auto"/>
              <w:bottom w:val="nil"/>
            </w:tcBorders>
            <w:hideMark/>
          </w:tcPr>
          <w:p w14:paraId="3A7E6049" w14:textId="77777777" w:rsidR="00073680" w:rsidRPr="007A2B33" w:rsidRDefault="00073680" w:rsidP="000130BB">
            <w:pPr>
              <w:spacing w:after="0" w:line="276"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Do you spend some extra money in your operations because of siltation?</w:t>
            </w:r>
          </w:p>
        </w:tc>
        <w:tc>
          <w:tcPr>
            <w:tcW w:w="1696" w:type="dxa"/>
            <w:vMerge w:val="restart"/>
            <w:tcBorders>
              <w:top w:val="single" w:sz="4" w:space="0" w:color="auto"/>
              <w:bottom w:val="nil"/>
            </w:tcBorders>
            <w:hideMark/>
          </w:tcPr>
          <w:p w14:paraId="1D409289"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 idea</w:t>
            </w:r>
          </w:p>
        </w:tc>
        <w:tc>
          <w:tcPr>
            <w:tcW w:w="1353" w:type="dxa"/>
            <w:tcBorders>
              <w:top w:val="single" w:sz="4" w:space="0" w:color="auto"/>
              <w:bottom w:val="nil"/>
            </w:tcBorders>
            <w:noWrap/>
            <w:hideMark/>
          </w:tcPr>
          <w:p w14:paraId="5142463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20" w:type="dxa"/>
            <w:tcBorders>
              <w:top w:val="single" w:sz="4" w:space="0" w:color="auto"/>
              <w:bottom w:val="nil"/>
            </w:tcBorders>
            <w:noWrap/>
            <w:hideMark/>
          </w:tcPr>
          <w:p w14:paraId="768CB1E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420" w:type="dxa"/>
            <w:tcBorders>
              <w:top w:val="single" w:sz="4" w:space="0" w:color="auto"/>
              <w:bottom w:val="nil"/>
            </w:tcBorders>
            <w:noWrap/>
            <w:hideMark/>
          </w:tcPr>
          <w:p w14:paraId="0E90CEE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24.768</w:t>
            </w:r>
          </w:p>
        </w:tc>
        <w:tc>
          <w:tcPr>
            <w:tcW w:w="1000" w:type="dxa"/>
            <w:tcBorders>
              <w:top w:val="single" w:sz="4" w:space="0" w:color="auto"/>
              <w:bottom w:val="nil"/>
            </w:tcBorders>
            <w:noWrap/>
            <w:hideMark/>
          </w:tcPr>
          <w:p w14:paraId="645EE09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0.000</w:t>
            </w:r>
          </w:p>
        </w:tc>
      </w:tr>
      <w:tr w:rsidR="007A2B33" w:rsidRPr="007A2B33" w14:paraId="2CA99F20" w14:textId="77777777" w:rsidTr="00DF0181">
        <w:trPr>
          <w:trHeight w:val="120"/>
        </w:trPr>
        <w:tc>
          <w:tcPr>
            <w:tcW w:w="2127" w:type="dxa"/>
            <w:vMerge/>
            <w:tcBorders>
              <w:top w:val="nil"/>
              <w:bottom w:val="nil"/>
            </w:tcBorders>
            <w:hideMark/>
          </w:tcPr>
          <w:p w14:paraId="5C208DE4"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67F05DCF"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0B4BC35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w:t>
            </w:r>
          </w:p>
        </w:tc>
        <w:tc>
          <w:tcPr>
            <w:tcW w:w="1420" w:type="dxa"/>
            <w:tcBorders>
              <w:top w:val="nil"/>
              <w:bottom w:val="nil"/>
            </w:tcBorders>
            <w:noWrap/>
            <w:hideMark/>
          </w:tcPr>
          <w:p w14:paraId="7490AA3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p>
        </w:tc>
        <w:tc>
          <w:tcPr>
            <w:tcW w:w="1420" w:type="dxa"/>
            <w:tcBorders>
              <w:top w:val="nil"/>
              <w:bottom w:val="nil"/>
            </w:tcBorders>
            <w:noWrap/>
            <w:hideMark/>
          </w:tcPr>
          <w:p w14:paraId="6CDF6EE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52AF5DA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4113439F" w14:textId="77777777" w:rsidTr="00DF0181">
        <w:trPr>
          <w:trHeight w:val="165"/>
        </w:trPr>
        <w:tc>
          <w:tcPr>
            <w:tcW w:w="2127" w:type="dxa"/>
            <w:vMerge/>
            <w:tcBorders>
              <w:top w:val="nil"/>
              <w:bottom w:val="nil"/>
            </w:tcBorders>
            <w:hideMark/>
          </w:tcPr>
          <w:p w14:paraId="024A49F9"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tcBorders>
              <w:top w:val="nil"/>
              <w:bottom w:val="nil"/>
            </w:tcBorders>
            <w:hideMark/>
          </w:tcPr>
          <w:p w14:paraId="77048389"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w:t>
            </w:r>
          </w:p>
        </w:tc>
        <w:tc>
          <w:tcPr>
            <w:tcW w:w="1353" w:type="dxa"/>
            <w:tcBorders>
              <w:top w:val="nil"/>
              <w:bottom w:val="nil"/>
            </w:tcBorders>
            <w:noWrap/>
            <w:hideMark/>
          </w:tcPr>
          <w:p w14:paraId="033713D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23</w:t>
            </w:r>
          </w:p>
        </w:tc>
        <w:tc>
          <w:tcPr>
            <w:tcW w:w="1420" w:type="dxa"/>
            <w:tcBorders>
              <w:top w:val="nil"/>
              <w:bottom w:val="nil"/>
            </w:tcBorders>
            <w:noWrap/>
            <w:hideMark/>
          </w:tcPr>
          <w:p w14:paraId="72FFD27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w:t>
            </w:r>
          </w:p>
        </w:tc>
        <w:tc>
          <w:tcPr>
            <w:tcW w:w="1420" w:type="dxa"/>
            <w:tcBorders>
              <w:top w:val="nil"/>
              <w:bottom w:val="nil"/>
            </w:tcBorders>
            <w:noWrap/>
            <w:hideMark/>
          </w:tcPr>
          <w:p w14:paraId="5B3A69D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6AFB2DA7"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3DB0B400" w14:textId="77777777" w:rsidTr="00DF0181">
        <w:trPr>
          <w:trHeight w:val="70"/>
        </w:trPr>
        <w:tc>
          <w:tcPr>
            <w:tcW w:w="2127" w:type="dxa"/>
            <w:vMerge/>
            <w:tcBorders>
              <w:top w:val="nil"/>
              <w:bottom w:val="nil"/>
            </w:tcBorders>
            <w:hideMark/>
          </w:tcPr>
          <w:p w14:paraId="1B161098"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tcBorders>
              <w:top w:val="nil"/>
              <w:bottom w:val="nil"/>
            </w:tcBorders>
            <w:hideMark/>
          </w:tcPr>
          <w:p w14:paraId="388744ED"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nil"/>
            </w:tcBorders>
            <w:noWrap/>
            <w:hideMark/>
          </w:tcPr>
          <w:p w14:paraId="386C0A4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46%</w:t>
            </w:r>
          </w:p>
        </w:tc>
        <w:tc>
          <w:tcPr>
            <w:tcW w:w="1420" w:type="dxa"/>
            <w:tcBorders>
              <w:top w:val="nil"/>
              <w:bottom w:val="nil"/>
            </w:tcBorders>
            <w:noWrap/>
            <w:hideMark/>
          </w:tcPr>
          <w:p w14:paraId="23D3C30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420" w:type="dxa"/>
            <w:tcBorders>
              <w:top w:val="nil"/>
              <w:bottom w:val="nil"/>
            </w:tcBorders>
            <w:noWrap/>
            <w:hideMark/>
          </w:tcPr>
          <w:p w14:paraId="0DEEA17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16B5209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03E754AE" w14:textId="77777777" w:rsidTr="00DF0181">
        <w:trPr>
          <w:trHeight w:val="50"/>
        </w:trPr>
        <w:tc>
          <w:tcPr>
            <w:tcW w:w="2127" w:type="dxa"/>
            <w:vMerge/>
            <w:tcBorders>
              <w:top w:val="nil"/>
              <w:bottom w:val="nil"/>
            </w:tcBorders>
            <w:hideMark/>
          </w:tcPr>
          <w:p w14:paraId="3EF627BC"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tcBorders>
              <w:top w:val="nil"/>
              <w:bottom w:val="nil"/>
            </w:tcBorders>
            <w:hideMark/>
          </w:tcPr>
          <w:p w14:paraId="045F38EF"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Yes</w:t>
            </w:r>
          </w:p>
        </w:tc>
        <w:tc>
          <w:tcPr>
            <w:tcW w:w="1353" w:type="dxa"/>
            <w:tcBorders>
              <w:top w:val="nil"/>
              <w:bottom w:val="nil"/>
            </w:tcBorders>
            <w:noWrap/>
            <w:hideMark/>
          </w:tcPr>
          <w:p w14:paraId="5417CFF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27</w:t>
            </w:r>
          </w:p>
        </w:tc>
        <w:tc>
          <w:tcPr>
            <w:tcW w:w="1420" w:type="dxa"/>
            <w:tcBorders>
              <w:top w:val="nil"/>
              <w:bottom w:val="nil"/>
            </w:tcBorders>
            <w:noWrap/>
            <w:hideMark/>
          </w:tcPr>
          <w:p w14:paraId="3090FCF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45</w:t>
            </w:r>
          </w:p>
        </w:tc>
        <w:tc>
          <w:tcPr>
            <w:tcW w:w="1420" w:type="dxa"/>
            <w:tcBorders>
              <w:top w:val="nil"/>
              <w:bottom w:val="nil"/>
            </w:tcBorders>
            <w:noWrap/>
            <w:hideMark/>
          </w:tcPr>
          <w:p w14:paraId="45461E5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nil"/>
            </w:tcBorders>
            <w:noWrap/>
            <w:hideMark/>
          </w:tcPr>
          <w:p w14:paraId="2E07FFA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28F6CD19" w14:textId="77777777" w:rsidTr="00DF0181">
        <w:trPr>
          <w:trHeight w:val="161"/>
        </w:trPr>
        <w:tc>
          <w:tcPr>
            <w:tcW w:w="2127" w:type="dxa"/>
            <w:tcBorders>
              <w:top w:val="nil"/>
              <w:bottom w:val="single" w:sz="4" w:space="0" w:color="auto"/>
            </w:tcBorders>
            <w:hideMark/>
          </w:tcPr>
          <w:p w14:paraId="1190006D"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tcBorders>
              <w:top w:val="nil"/>
              <w:bottom w:val="single" w:sz="4" w:space="0" w:color="auto"/>
            </w:tcBorders>
            <w:hideMark/>
          </w:tcPr>
          <w:p w14:paraId="5C6CFD75"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tcBorders>
              <w:top w:val="nil"/>
              <w:bottom w:val="single" w:sz="4" w:space="0" w:color="auto"/>
            </w:tcBorders>
            <w:noWrap/>
            <w:hideMark/>
          </w:tcPr>
          <w:p w14:paraId="5C44639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54%</w:t>
            </w:r>
          </w:p>
        </w:tc>
        <w:tc>
          <w:tcPr>
            <w:tcW w:w="1420" w:type="dxa"/>
            <w:tcBorders>
              <w:top w:val="nil"/>
              <w:bottom w:val="single" w:sz="4" w:space="0" w:color="auto"/>
            </w:tcBorders>
            <w:noWrap/>
            <w:hideMark/>
          </w:tcPr>
          <w:p w14:paraId="46AE96B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90%</w:t>
            </w:r>
          </w:p>
        </w:tc>
        <w:tc>
          <w:tcPr>
            <w:tcW w:w="1420" w:type="dxa"/>
            <w:tcBorders>
              <w:top w:val="nil"/>
              <w:bottom w:val="single" w:sz="4" w:space="0" w:color="auto"/>
            </w:tcBorders>
            <w:noWrap/>
            <w:hideMark/>
          </w:tcPr>
          <w:p w14:paraId="32D9B18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tcBorders>
              <w:top w:val="nil"/>
              <w:bottom w:val="single" w:sz="4" w:space="0" w:color="auto"/>
            </w:tcBorders>
            <w:noWrap/>
            <w:hideMark/>
          </w:tcPr>
          <w:p w14:paraId="647CF603"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1DD7A9DE" w14:textId="77777777" w:rsidTr="00DF0181">
        <w:trPr>
          <w:trHeight w:val="65"/>
        </w:trPr>
        <w:tc>
          <w:tcPr>
            <w:tcW w:w="2127" w:type="dxa"/>
            <w:vMerge w:val="restart"/>
            <w:tcBorders>
              <w:top w:val="single" w:sz="4" w:space="0" w:color="auto"/>
            </w:tcBorders>
            <w:hideMark/>
          </w:tcPr>
          <w:p w14:paraId="1F27032A" w14:textId="77777777" w:rsidR="00073680" w:rsidRPr="007A2B33" w:rsidRDefault="00073680" w:rsidP="000130BB">
            <w:pPr>
              <w:spacing w:after="0" w:line="276"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Does this expenditure generate enough returns/income?</w:t>
            </w:r>
          </w:p>
        </w:tc>
        <w:tc>
          <w:tcPr>
            <w:tcW w:w="1696" w:type="dxa"/>
            <w:vMerge w:val="restart"/>
            <w:tcBorders>
              <w:top w:val="single" w:sz="4" w:space="0" w:color="auto"/>
            </w:tcBorders>
            <w:hideMark/>
          </w:tcPr>
          <w:p w14:paraId="36B115E2"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 idea</w:t>
            </w:r>
          </w:p>
        </w:tc>
        <w:tc>
          <w:tcPr>
            <w:tcW w:w="1353" w:type="dxa"/>
            <w:tcBorders>
              <w:top w:val="single" w:sz="4" w:space="0" w:color="auto"/>
            </w:tcBorders>
            <w:noWrap/>
            <w:hideMark/>
          </w:tcPr>
          <w:p w14:paraId="42A15EB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9</w:t>
            </w:r>
          </w:p>
        </w:tc>
        <w:tc>
          <w:tcPr>
            <w:tcW w:w="1420" w:type="dxa"/>
            <w:tcBorders>
              <w:top w:val="single" w:sz="4" w:space="0" w:color="auto"/>
            </w:tcBorders>
            <w:noWrap/>
            <w:hideMark/>
          </w:tcPr>
          <w:p w14:paraId="43BB3D4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6</w:t>
            </w:r>
          </w:p>
        </w:tc>
        <w:tc>
          <w:tcPr>
            <w:tcW w:w="1420" w:type="dxa"/>
            <w:tcBorders>
              <w:top w:val="single" w:sz="4" w:space="0" w:color="auto"/>
            </w:tcBorders>
            <w:noWrap/>
            <w:hideMark/>
          </w:tcPr>
          <w:p w14:paraId="012A28A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12.012</w:t>
            </w:r>
          </w:p>
        </w:tc>
        <w:tc>
          <w:tcPr>
            <w:tcW w:w="1000" w:type="dxa"/>
            <w:tcBorders>
              <w:top w:val="single" w:sz="4" w:space="0" w:color="auto"/>
            </w:tcBorders>
            <w:noWrap/>
            <w:hideMark/>
          </w:tcPr>
          <w:p w14:paraId="49675FEC"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0.002</w:t>
            </w:r>
          </w:p>
        </w:tc>
      </w:tr>
      <w:tr w:rsidR="007A2B33" w:rsidRPr="007A2B33" w14:paraId="6715E59C" w14:textId="77777777" w:rsidTr="00DF0181">
        <w:trPr>
          <w:trHeight w:val="97"/>
        </w:trPr>
        <w:tc>
          <w:tcPr>
            <w:tcW w:w="2127" w:type="dxa"/>
            <w:vMerge/>
            <w:hideMark/>
          </w:tcPr>
          <w:p w14:paraId="759C7360"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hideMark/>
          </w:tcPr>
          <w:p w14:paraId="0E031FE4"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noWrap/>
            <w:hideMark/>
          </w:tcPr>
          <w:p w14:paraId="28EB249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18%</w:t>
            </w:r>
          </w:p>
        </w:tc>
        <w:tc>
          <w:tcPr>
            <w:tcW w:w="1420" w:type="dxa"/>
            <w:noWrap/>
            <w:hideMark/>
          </w:tcPr>
          <w:p w14:paraId="5FE7F95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12%</w:t>
            </w:r>
          </w:p>
        </w:tc>
        <w:tc>
          <w:tcPr>
            <w:tcW w:w="1420" w:type="dxa"/>
            <w:noWrap/>
            <w:hideMark/>
          </w:tcPr>
          <w:p w14:paraId="61547C4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noWrap/>
            <w:hideMark/>
          </w:tcPr>
          <w:p w14:paraId="01319B0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22498446" w14:textId="77777777" w:rsidTr="00DF0181">
        <w:trPr>
          <w:trHeight w:val="50"/>
        </w:trPr>
        <w:tc>
          <w:tcPr>
            <w:tcW w:w="2127" w:type="dxa"/>
            <w:vMerge/>
            <w:hideMark/>
          </w:tcPr>
          <w:p w14:paraId="4E169219"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hideMark/>
          </w:tcPr>
          <w:p w14:paraId="52EFBB1F"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No</w:t>
            </w:r>
          </w:p>
        </w:tc>
        <w:tc>
          <w:tcPr>
            <w:tcW w:w="1353" w:type="dxa"/>
            <w:noWrap/>
            <w:hideMark/>
          </w:tcPr>
          <w:p w14:paraId="51EA7FA2"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39</w:t>
            </w:r>
          </w:p>
        </w:tc>
        <w:tc>
          <w:tcPr>
            <w:tcW w:w="1420" w:type="dxa"/>
            <w:noWrap/>
            <w:hideMark/>
          </w:tcPr>
          <w:p w14:paraId="2C2F4EDB"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29</w:t>
            </w:r>
          </w:p>
        </w:tc>
        <w:tc>
          <w:tcPr>
            <w:tcW w:w="1420" w:type="dxa"/>
            <w:noWrap/>
            <w:hideMark/>
          </w:tcPr>
          <w:p w14:paraId="2DF0FBB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noWrap/>
            <w:hideMark/>
          </w:tcPr>
          <w:p w14:paraId="10F5018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68E59696" w14:textId="77777777" w:rsidTr="00DF0181">
        <w:trPr>
          <w:trHeight w:val="50"/>
        </w:trPr>
        <w:tc>
          <w:tcPr>
            <w:tcW w:w="2127" w:type="dxa"/>
            <w:vMerge/>
            <w:hideMark/>
          </w:tcPr>
          <w:p w14:paraId="7964232E"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hideMark/>
          </w:tcPr>
          <w:p w14:paraId="11A68CEE"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noWrap/>
            <w:hideMark/>
          </w:tcPr>
          <w:p w14:paraId="3D794B9F"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78%</w:t>
            </w:r>
          </w:p>
        </w:tc>
        <w:tc>
          <w:tcPr>
            <w:tcW w:w="1420" w:type="dxa"/>
            <w:noWrap/>
            <w:hideMark/>
          </w:tcPr>
          <w:p w14:paraId="7156DF56"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58%</w:t>
            </w:r>
          </w:p>
        </w:tc>
        <w:tc>
          <w:tcPr>
            <w:tcW w:w="1420" w:type="dxa"/>
            <w:noWrap/>
            <w:hideMark/>
          </w:tcPr>
          <w:p w14:paraId="2CC2D882"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noWrap/>
            <w:hideMark/>
          </w:tcPr>
          <w:p w14:paraId="49F8CD37"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5CBF99CE" w14:textId="77777777" w:rsidTr="00DF0181">
        <w:trPr>
          <w:trHeight w:val="50"/>
        </w:trPr>
        <w:tc>
          <w:tcPr>
            <w:tcW w:w="2127" w:type="dxa"/>
            <w:vMerge/>
            <w:hideMark/>
          </w:tcPr>
          <w:p w14:paraId="4ACEF001"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val="restart"/>
            <w:hideMark/>
          </w:tcPr>
          <w:p w14:paraId="7FDA2556"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Yes</w:t>
            </w:r>
          </w:p>
        </w:tc>
        <w:tc>
          <w:tcPr>
            <w:tcW w:w="1353" w:type="dxa"/>
            <w:noWrap/>
            <w:hideMark/>
          </w:tcPr>
          <w:p w14:paraId="6ED73F50"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2</w:t>
            </w:r>
          </w:p>
        </w:tc>
        <w:tc>
          <w:tcPr>
            <w:tcW w:w="1420" w:type="dxa"/>
            <w:noWrap/>
            <w:hideMark/>
          </w:tcPr>
          <w:p w14:paraId="52A4CFA1"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15</w:t>
            </w:r>
          </w:p>
        </w:tc>
        <w:tc>
          <w:tcPr>
            <w:tcW w:w="1420" w:type="dxa"/>
            <w:noWrap/>
            <w:hideMark/>
          </w:tcPr>
          <w:p w14:paraId="17BE3F2A"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noWrap/>
            <w:hideMark/>
          </w:tcPr>
          <w:p w14:paraId="7889E268"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r w:rsidR="007A2B33" w:rsidRPr="007A2B33" w14:paraId="27F00FDE" w14:textId="77777777" w:rsidTr="00DF0181">
        <w:trPr>
          <w:trHeight w:val="50"/>
        </w:trPr>
        <w:tc>
          <w:tcPr>
            <w:tcW w:w="2127" w:type="dxa"/>
            <w:vMerge/>
            <w:hideMark/>
          </w:tcPr>
          <w:p w14:paraId="3D7C4E93" w14:textId="77777777" w:rsidR="00073680" w:rsidRPr="007A2B33" w:rsidRDefault="00073680" w:rsidP="000130BB">
            <w:pPr>
              <w:spacing w:after="0" w:line="276" w:lineRule="auto"/>
              <w:rPr>
                <w:rFonts w:ascii="Times New Roman" w:hAnsi="Times New Roman" w:cs="Times New Roman"/>
                <w:color w:val="000000" w:themeColor="text1"/>
                <w:sz w:val="24"/>
                <w:szCs w:val="24"/>
              </w:rPr>
            </w:pPr>
          </w:p>
        </w:tc>
        <w:tc>
          <w:tcPr>
            <w:tcW w:w="1696" w:type="dxa"/>
            <w:vMerge/>
            <w:hideMark/>
          </w:tcPr>
          <w:p w14:paraId="64DF35F7" w14:textId="77777777" w:rsidR="00073680" w:rsidRPr="007A2B33" w:rsidRDefault="00073680" w:rsidP="000130BB">
            <w:pPr>
              <w:spacing w:after="0" w:line="276" w:lineRule="auto"/>
              <w:jc w:val="both"/>
              <w:rPr>
                <w:rFonts w:ascii="Times New Roman" w:hAnsi="Times New Roman" w:cs="Times New Roman"/>
                <w:color w:val="000000" w:themeColor="text1"/>
                <w:sz w:val="24"/>
                <w:szCs w:val="24"/>
              </w:rPr>
            </w:pPr>
          </w:p>
        </w:tc>
        <w:tc>
          <w:tcPr>
            <w:tcW w:w="1353" w:type="dxa"/>
            <w:noWrap/>
            <w:hideMark/>
          </w:tcPr>
          <w:p w14:paraId="62263964"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4%</w:t>
            </w:r>
          </w:p>
        </w:tc>
        <w:tc>
          <w:tcPr>
            <w:tcW w:w="1420" w:type="dxa"/>
            <w:noWrap/>
            <w:hideMark/>
          </w:tcPr>
          <w:p w14:paraId="6F74AA69"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30%</w:t>
            </w:r>
          </w:p>
        </w:tc>
        <w:tc>
          <w:tcPr>
            <w:tcW w:w="1420" w:type="dxa"/>
            <w:noWrap/>
            <w:hideMark/>
          </w:tcPr>
          <w:p w14:paraId="69BA6C5D"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c>
          <w:tcPr>
            <w:tcW w:w="1000" w:type="dxa"/>
            <w:noWrap/>
            <w:hideMark/>
          </w:tcPr>
          <w:p w14:paraId="2FDC0D1E" w14:textId="77777777" w:rsidR="00073680" w:rsidRPr="007A2B33" w:rsidRDefault="00073680" w:rsidP="000130BB">
            <w:pPr>
              <w:spacing w:after="0" w:line="276" w:lineRule="auto"/>
              <w:jc w:val="center"/>
              <w:rPr>
                <w:rFonts w:ascii="Times New Roman" w:hAnsi="Times New Roman" w:cs="Times New Roman"/>
                <w:color w:val="000000" w:themeColor="text1"/>
                <w:sz w:val="24"/>
                <w:szCs w:val="24"/>
              </w:rPr>
            </w:pPr>
          </w:p>
        </w:tc>
      </w:tr>
    </w:tbl>
    <w:p w14:paraId="0515F1B5" w14:textId="74C61E92" w:rsidR="00073680" w:rsidRPr="007A2B33" w:rsidRDefault="00073680"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 xml:space="preserve"> Source: Field study (July, 2022).</w:t>
      </w:r>
    </w:p>
    <w:p w14:paraId="35E65D3C" w14:textId="75DEF51A" w:rsidR="00073680" w:rsidRPr="007A2B33" w:rsidRDefault="00073680" w:rsidP="00CC618F">
      <w:pPr>
        <w:spacing w:after="0" w:line="480" w:lineRule="auto"/>
        <w:jc w:val="both"/>
        <w:rPr>
          <w:rFonts w:ascii="Times New Roman" w:eastAsia="Times New Roman" w:hAnsi="Times New Roman"/>
          <w:color w:val="000000" w:themeColor="text1"/>
          <w:sz w:val="24"/>
          <w:szCs w:val="24"/>
        </w:rPr>
      </w:pPr>
      <w:r w:rsidRPr="007A2B33">
        <w:rPr>
          <w:rFonts w:ascii="Times New Roman" w:eastAsia="Times New Roman" w:hAnsi="Times New Roman"/>
          <w:color w:val="000000" w:themeColor="text1"/>
          <w:sz w:val="24"/>
          <w:szCs w:val="24"/>
        </w:rPr>
        <w:t>As captured in Plate 4.4, plots with varied sizes are allocated to individual small holder irrigation farmers by their leadership in the various communities in the study area based on their own set criteria. The study found this practice to be common in both Wa West District and Wa Municipality and appeared to be generally acceptable to all participants. Further investigation showed that, some farmers are using earth bonds to demarcate their plot boundaries as shown again in Plate 4.4 which also served as a means of irrigated water control within their plots since the farmers usually employ flooded irrigation system on their fields. Whilst other farmers especially those at the periphery of the irrigable areas uses planting materials such as milk bush (Euphorbia tirucalli) to demarcate their plots, these planting materials also served as fence against animal intrusion.</w:t>
      </w:r>
    </w:p>
    <w:p w14:paraId="7414C8A7" w14:textId="1C082EC1" w:rsidR="00073680" w:rsidRPr="007A2B33" w:rsidRDefault="00073680"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The study found that in Wa West District, while above average (54%) of smallholder irrigation farmers had land plots measuring less than 3 Sq/m at the dam irrigation site, more than one-quarter (28%) of small-scale farmers had plots measuring 4 to 7 Sq/m at the dam irrigation site, and fewer (8%) of small-scale farmers had farm plot size measuring about 12 or more Sq/m at the dam site.  In Wa Municipality, however, slightly more (52%) of small-scale farmers had land plots measuring 4 to 7 Sq/m at the dam site, slightly less (40%) had land plots measuring less than 3 Sq/m, and fewer (6%) had farm land plots measuring 12 or more Sq/m. The study </w:t>
      </w:r>
      <w:r w:rsidRPr="007A2B33">
        <w:rPr>
          <w:rFonts w:ascii="Times New Roman" w:hAnsi="Times New Roman" w:cs="Times New Roman"/>
          <w:color w:val="000000" w:themeColor="text1"/>
          <w:sz w:val="24"/>
          <w:szCs w:val="24"/>
        </w:rPr>
        <w:lastRenderedPageBreak/>
        <w:t>concluded that there was a statistically significant difference between the plot size of farm land at the dam irrigation site, and the study District (P-value =0.051, X2 =7.757)</w:t>
      </w:r>
      <w:r w:rsidR="002D1C9E" w:rsidRPr="007A2B33">
        <w:rPr>
          <w:rFonts w:ascii="Times New Roman" w:hAnsi="Times New Roman" w:cs="Times New Roman"/>
          <w:color w:val="000000" w:themeColor="text1"/>
          <w:sz w:val="24"/>
          <w:szCs w:val="24"/>
        </w:rPr>
        <w:t>.</w:t>
      </w:r>
    </w:p>
    <w:p w14:paraId="15E66185" w14:textId="77777777" w:rsidR="00073680" w:rsidRPr="007A2B33" w:rsidRDefault="00073680"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This findings from the study implies that, small-scale irrigation farmers from the study areas own a plot size of about 13.84 Sq/m (standard deviation = 19.697 Sq/m) of farm land on the dam site. So, at the dam site, the minimum plot size for small-scale farmers is 4 Sq/m and the maximum size is 75 Sq/m. As a result, there was a wide range of variation between the minimum and maximum plot size owned by small-scale farmers at dam sites that deviated from the mean. </w:t>
      </w:r>
    </w:p>
    <w:p w14:paraId="4F8E01C2" w14:textId="77777777" w:rsidR="00073680" w:rsidRPr="007A2B33" w:rsidRDefault="00073680" w:rsidP="00CC618F">
      <w:pPr>
        <w:spacing w:after="0" w:line="480" w:lineRule="auto"/>
        <w:jc w:val="both"/>
        <w:rPr>
          <w:rFonts w:ascii="Times New Roman" w:eastAsia="Times New Roman" w:hAnsi="Times New Roman"/>
          <w:color w:val="000000" w:themeColor="text1"/>
          <w:sz w:val="24"/>
          <w:szCs w:val="24"/>
        </w:rPr>
      </w:pPr>
    </w:p>
    <w:p w14:paraId="5B166F70" w14:textId="77777777" w:rsidR="002D1C9E" w:rsidRPr="007A2B33" w:rsidRDefault="002D1C9E" w:rsidP="00CC618F">
      <w:pPr>
        <w:spacing w:after="0" w:line="480" w:lineRule="auto"/>
        <w:jc w:val="both"/>
        <w:rPr>
          <w:rFonts w:ascii="Times New Roman" w:hAnsi="Times New Roman"/>
          <w:color w:val="000000" w:themeColor="text1"/>
          <w:sz w:val="24"/>
          <w:szCs w:val="24"/>
        </w:rPr>
      </w:pPr>
      <w:r w:rsidRPr="007A2B33">
        <w:rPr>
          <w:rFonts w:ascii="Times New Roman" w:hAnsi="Times New Roman"/>
          <w:noProof/>
          <w:color w:val="000000" w:themeColor="text1"/>
          <w:sz w:val="24"/>
          <w:szCs w:val="24"/>
          <w:lang w:val="en-US"/>
        </w:rPr>
        <w:drawing>
          <wp:inline distT="0" distB="0" distL="0" distR="0" wp14:anchorId="2F566C2B" wp14:editId="37266D2A">
            <wp:extent cx="6029325" cy="3762375"/>
            <wp:effectExtent l="0" t="0" r="9525" b="9525"/>
            <wp:docPr id="56" name="Picture 56" descr="C:\Users\RASHID\Desktop\THESIS DATA\RASH MPHIL PC\20220122_115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ASHID\Desktop\THESIS DATA\RASH MPHIL PC\20220122_11502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10800000">
                      <a:off x="0" y="0"/>
                      <a:ext cx="6073071" cy="3789673"/>
                    </a:xfrm>
                    <a:prstGeom prst="rect">
                      <a:avLst/>
                    </a:prstGeom>
                    <a:noFill/>
                    <a:ln>
                      <a:noFill/>
                    </a:ln>
                  </pic:spPr>
                </pic:pic>
              </a:graphicData>
            </a:graphic>
          </wp:inline>
        </w:drawing>
      </w:r>
    </w:p>
    <w:p w14:paraId="06BE100E" w14:textId="67282770" w:rsidR="002D1C9E" w:rsidRPr="007A2B33" w:rsidRDefault="002D1C9E" w:rsidP="00D346F0">
      <w:pPr>
        <w:pStyle w:val="LOP"/>
        <w:rPr>
          <w:color w:val="000000" w:themeColor="text1"/>
        </w:rPr>
      </w:pPr>
      <w:bookmarkStart w:id="224" w:name="_Toc127797387"/>
      <w:r w:rsidRPr="007A2B33">
        <w:rPr>
          <w:color w:val="000000" w:themeColor="text1"/>
        </w:rPr>
        <w:t>Plate 4.4, Areal view of individual irrigated farmers’ plots at Busa Irrigation Scheme.</w:t>
      </w:r>
      <w:bookmarkEnd w:id="224"/>
    </w:p>
    <w:p w14:paraId="3EA500A4" w14:textId="4EEAE916" w:rsidR="002D1C9E" w:rsidRPr="007A2B33" w:rsidRDefault="002D1C9E" w:rsidP="00CC618F">
      <w:pPr>
        <w:spacing w:after="0" w:line="480" w:lineRule="auto"/>
        <w:jc w:val="both"/>
        <w:rPr>
          <w:rFonts w:ascii="Times New Roman" w:hAnsi="Times New Roman"/>
          <w:color w:val="000000" w:themeColor="text1"/>
          <w:sz w:val="24"/>
          <w:szCs w:val="24"/>
        </w:rPr>
        <w:sectPr w:rsidR="002D1C9E" w:rsidRPr="007A2B33">
          <w:pgSz w:w="11906" w:h="16838"/>
          <w:pgMar w:top="1440" w:right="1440" w:bottom="1440" w:left="1440" w:header="708" w:footer="708" w:gutter="0"/>
          <w:cols w:space="708"/>
          <w:docGrid w:linePitch="360"/>
        </w:sectPr>
      </w:pPr>
      <w:r w:rsidRPr="007A2B33">
        <w:rPr>
          <w:rFonts w:ascii="Times New Roman" w:hAnsi="Times New Roman"/>
          <w:color w:val="000000" w:themeColor="text1"/>
          <w:sz w:val="24"/>
          <w:szCs w:val="24"/>
        </w:rPr>
        <w:t>Source: Field Study (July, 2022).</w:t>
      </w:r>
    </w:p>
    <w:p w14:paraId="31BDEB9C" w14:textId="329AB28B" w:rsidR="00492EC7" w:rsidRPr="007A2B33" w:rsidRDefault="00571BFA"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lastRenderedPageBreak/>
        <w:t xml:space="preserve">Results from the study’s </w:t>
      </w:r>
      <w:r w:rsidR="0092346F" w:rsidRPr="007A2B33">
        <w:rPr>
          <w:rFonts w:ascii="Times New Roman" w:hAnsi="Times New Roman" w:cs="Times New Roman"/>
          <w:color w:val="000000" w:themeColor="text1"/>
          <w:sz w:val="24"/>
          <w:szCs w:val="24"/>
        </w:rPr>
        <w:t>findings as</w:t>
      </w:r>
      <w:r w:rsidRPr="007A2B33">
        <w:rPr>
          <w:rFonts w:ascii="Times New Roman" w:hAnsi="Times New Roman" w:cs="Times New Roman"/>
          <w:color w:val="000000" w:themeColor="text1"/>
          <w:sz w:val="24"/>
          <w:szCs w:val="24"/>
        </w:rPr>
        <w:t xml:space="preserve"> presented in</w:t>
      </w:r>
      <w:r w:rsidR="009819EF" w:rsidRPr="007A2B33">
        <w:rPr>
          <w:rFonts w:ascii="Times New Roman" w:hAnsi="Times New Roman" w:cs="Times New Roman"/>
          <w:color w:val="000000" w:themeColor="text1"/>
          <w:sz w:val="24"/>
          <w:szCs w:val="24"/>
        </w:rPr>
        <w:t xml:space="preserve"> Table</w:t>
      </w:r>
      <w:r w:rsidRPr="007A2B33">
        <w:rPr>
          <w:rFonts w:ascii="Times New Roman" w:hAnsi="Times New Roman" w:cs="Times New Roman"/>
          <w:color w:val="000000" w:themeColor="text1"/>
          <w:sz w:val="24"/>
          <w:szCs w:val="24"/>
        </w:rPr>
        <w:t xml:space="preserve"> 4.</w:t>
      </w:r>
      <w:r w:rsidR="0092346F" w:rsidRPr="007A2B33">
        <w:rPr>
          <w:rFonts w:ascii="Times New Roman" w:hAnsi="Times New Roman" w:cs="Times New Roman"/>
          <w:color w:val="000000" w:themeColor="text1"/>
          <w:sz w:val="24"/>
          <w:szCs w:val="24"/>
        </w:rPr>
        <w:t xml:space="preserve"> 10</w:t>
      </w:r>
      <w:r w:rsidR="009819EF" w:rsidRPr="007A2B33">
        <w:rPr>
          <w:rFonts w:ascii="Times New Roman" w:hAnsi="Times New Roman" w:cs="Times New Roman"/>
          <w:color w:val="000000" w:themeColor="text1"/>
          <w:sz w:val="24"/>
          <w:szCs w:val="24"/>
        </w:rPr>
        <w:t xml:space="preserve"> </w:t>
      </w:r>
      <w:r w:rsidR="0092346F" w:rsidRPr="007A2B33">
        <w:rPr>
          <w:rFonts w:ascii="Times New Roman" w:hAnsi="Times New Roman" w:cs="Times New Roman"/>
          <w:color w:val="000000" w:themeColor="text1"/>
          <w:sz w:val="24"/>
          <w:szCs w:val="24"/>
        </w:rPr>
        <w:t>revealed that, individual small holder irrigation farmers produce vegetables such</w:t>
      </w:r>
      <w:r w:rsidR="00C71C46" w:rsidRPr="007A2B33">
        <w:rPr>
          <w:rFonts w:ascii="Times New Roman" w:hAnsi="Times New Roman" w:cs="Times New Roman"/>
          <w:color w:val="000000" w:themeColor="text1"/>
          <w:sz w:val="24"/>
          <w:szCs w:val="24"/>
        </w:rPr>
        <w:t xml:space="preserve"> green pepper, okra, carrots</w:t>
      </w:r>
      <w:r w:rsidR="0092346F" w:rsidRPr="007A2B33">
        <w:rPr>
          <w:rFonts w:ascii="Times New Roman" w:hAnsi="Times New Roman" w:cs="Times New Roman"/>
          <w:color w:val="000000" w:themeColor="text1"/>
          <w:sz w:val="24"/>
          <w:szCs w:val="24"/>
        </w:rPr>
        <w:t xml:space="preserve">, cabbage, onions among others based on their </w:t>
      </w:r>
      <w:r w:rsidR="00C71C46" w:rsidRPr="007A2B33">
        <w:rPr>
          <w:rFonts w:ascii="Times New Roman" w:hAnsi="Times New Roman" w:cs="Times New Roman"/>
          <w:color w:val="000000" w:themeColor="text1"/>
          <w:sz w:val="24"/>
          <w:szCs w:val="24"/>
        </w:rPr>
        <w:t xml:space="preserve">market surveys and previous income experiences over the years. </w:t>
      </w:r>
      <w:r w:rsidR="0092346F" w:rsidRPr="007A2B33">
        <w:rPr>
          <w:rFonts w:ascii="Times New Roman" w:hAnsi="Times New Roman" w:cs="Times New Roman"/>
          <w:color w:val="000000" w:themeColor="text1"/>
          <w:sz w:val="24"/>
          <w:szCs w:val="24"/>
        </w:rPr>
        <w:t xml:space="preserve"> </w:t>
      </w:r>
      <w:r w:rsidR="009819EF" w:rsidRPr="007A2B33">
        <w:rPr>
          <w:rFonts w:ascii="Times New Roman" w:hAnsi="Times New Roman" w:cs="Times New Roman"/>
          <w:color w:val="000000" w:themeColor="text1"/>
          <w:sz w:val="24"/>
          <w:szCs w:val="24"/>
        </w:rPr>
        <w:t>on the calculation of production quantity</w:t>
      </w:r>
      <w:r w:rsidR="0092346F" w:rsidRPr="007A2B33">
        <w:rPr>
          <w:rFonts w:ascii="Times New Roman" w:hAnsi="Times New Roman" w:cs="Times New Roman"/>
          <w:color w:val="000000" w:themeColor="text1"/>
          <w:sz w:val="24"/>
          <w:szCs w:val="24"/>
        </w:rPr>
        <w:t xml:space="preserve"> </w:t>
      </w:r>
      <w:r w:rsidR="00C71C46" w:rsidRPr="007A2B33">
        <w:rPr>
          <w:rFonts w:ascii="Times New Roman" w:hAnsi="Times New Roman" w:cs="Times New Roman"/>
          <w:color w:val="000000" w:themeColor="text1"/>
          <w:sz w:val="24"/>
          <w:szCs w:val="24"/>
        </w:rPr>
        <w:t>(per</w:t>
      </w:r>
      <w:r w:rsidR="0092346F" w:rsidRPr="007A2B33">
        <w:rPr>
          <w:rFonts w:ascii="Times New Roman" w:hAnsi="Times New Roman" w:cs="Times New Roman"/>
          <w:color w:val="000000" w:themeColor="text1"/>
          <w:sz w:val="24"/>
          <w:szCs w:val="24"/>
        </w:rPr>
        <w:t xml:space="preserve"> bags)  </w:t>
      </w:r>
      <w:r w:rsidR="009819EF" w:rsidRPr="007A2B33">
        <w:rPr>
          <w:rFonts w:ascii="Times New Roman" w:hAnsi="Times New Roman" w:cs="Times New Roman"/>
          <w:color w:val="000000" w:themeColor="text1"/>
          <w:sz w:val="24"/>
          <w:szCs w:val="24"/>
        </w:rPr>
        <w:t xml:space="preserve"> cultivated per farming activity in recent times, slig</w:t>
      </w:r>
      <w:r w:rsidR="00C71C46" w:rsidRPr="007A2B33">
        <w:rPr>
          <w:rFonts w:ascii="Times New Roman" w:hAnsi="Times New Roman" w:cs="Times New Roman"/>
          <w:color w:val="000000" w:themeColor="text1"/>
          <w:sz w:val="24"/>
          <w:szCs w:val="24"/>
        </w:rPr>
        <w:t>htly above average (48%</w:t>
      </w:r>
      <w:r w:rsidR="009819EF" w:rsidRPr="007A2B33">
        <w:rPr>
          <w:rFonts w:ascii="Times New Roman" w:hAnsi="Times New Roman" w:cs="Times New Roman"/>
          <w:color w:val="000000" w:themeColor="text1"/>
          <w:sz w:val="24"/>
          <w:szCs w:val="24"/>
        </w:rPr>
        <w:t xml:space="preserve">) of the small-scale irrigation farmers in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affirmed that based on recent irrigation farming activities they carried out, they cultivated about 3 to 6 bags, slig</w:t>
      </w:r>
      <w:r w:rsidR="00C71C46" w:rsidRPr="007A2B33">
        <w:rPr>
          <w:rFonts w:ascii="Times New Roman" w:hAnsi="Times New Roman" w:cs="Times New Roman"/>
          <w:color w:val="000000" w:themeColor="text1"/>
          <w:sz w:val="24"/>
          <w:szCs w:val="24"/>
        </w:rPr>
        <w:t>htly below average (42%</w:t>
      </w:r>
      <w:r w:rsidR="009819EF" w:rsidRPr="007A2B33">
        <w:rPr>
          <w:rFonts w:ascii="Times New Roman" w:hAnsi="Times New Roman" w:cs="Times New Roman"/>
          <w:color w:val="000000" w:themeColor="text1"/>
          <w:sz w:val="24"/>
          <w:szCs w:val="24"/>
        </w:rPr>
        <w:t>) of the small-scale irrigation farmers cultivat</w:t>
      </w:r>
      <w:r w:rsidR="00C71C46" w:rsidRPr="007A2B33">
        <w:rPr>
          <w:rFonts w:ascii="Times New Roman" w:hAnsi="Times New Roman" w:cs="Times New Roman"/>
          <w:color w:val="000000" w:themeColor="text1"/>
          <w:sz w:val="24"/>
          <w:szCs w:val="24"/>
        </w:rPr>
        <w:t>ed 1 to 3 bags, and fewer (10%</w:t>
      </w:r>
      <w:r w:rsidR="009819EF" w:rsidRPr="007A2B33">
        <w:rPr>
          <w:rFonts w:ascii="Times New Roman" w:hAnsi="Times New Roman" w:cs="Times New Roman"/>
          <w:color w:val="000000" w:themeColor="text1"/>
          <w:sz w:val="24"/>
          <w:szCs w:val="24"/>
        </w:rPr>
        <w:t xml:space="preserve">) small-scale irrigation farmers cultivated 6+ bags per recent farming activity.  In Wa municipality, it was discovered that, despite </w:t>
      </w:r>
      <w:r w:rsidR="00C71C46" w:rsidRPr="007A2B33">
        <w:rPr>
          <w:rFonts w:ascii="Times New Roman" w:hAnsi="Times New Roman" w:cs="Times New Roman"/>
          <w:color w:val="000000" w:themeColor="text1"/>
          <w:sz w:val="24"/>
          <w:szCs w:val="24"/>
        </w:rPr>
        <w:t>the fact that many (66%</w:t>
      </w:r>
      <w:r w:rsidR="009819EF" w:rsidRPr="007A2B33">
        <w:rPr>
          <w:rFonts w:ascii="Times New Roman" w:hAnsi="Times New Roman" w:cs="Times New Roman"/>
          <w:color w:val="000000" w:themeColor="text1"/>
          <w:sz w:val="24"/>
          <w:szCs w:val="24"/>
        </w:rPr>
        <w:t>) of small-scale farmers cultivated about 1 to 3 bags per their recent irrigation farming activity, slightly mor</w:t>
      </w:r>
      <w:r w:rsidR="00C71C46" w:rsidRPr="007A2B33">
        <w:rPr>
          <w:rFonts w:ascii="Times New Roman" w:hAnsi="Times New Roman" w:cs="Times New Roman"/>
          <w:color w:val="000000" w:themeColor="text1"/>
          <w:sz w:val="24"/>
          <w:szCs w:val="24"/>
        </w:rPr>
        <w:t>e than one-quarter (26%</w:t>
      </w:r>
      <w:r w:rsidR="009819EF" w:rsidRPr="007A2B33">
        <w:rPr>
          <w:rFonts w:ascii="Times New Roman" w:hAnsi="Times New Roman" w:cs="Times New Roman"/>
          <w:color w:val="000000" w:themeColor="text1"/>
          <w:sz w:val="24"/>
          <w:szCs w:val="24"/>
        </w:rPr>
        <w:t xml:space="preserve">) of the farmers cultivated 1 bag or less, and the </w:t>
      </w:r>
      <w:r w:rsidR="00166BA5" w:rsidRPr="007A2B33">
        <w:rPr>
          <w:rFonts w:ascii="Times New Roman" w:hAnsi="Times New Roman" w:cs="Times New Roman"/>
          <w:color w:val="000000" w:themeColor="text1"/>
          <w:sz w:val="24"/>
          <w:szCs w:val="24"/>
        </w:rPr>
        <w:t>fewest</w:t>
      </w:r>
      <w:r w:rsidR="00C71C46" w:rsidRPr="007A2B33">
        <w:rPr>
          <w:rFonts w:ascii="Times New Roman" w:hAnsi="Times New Roman" w:cs="Times New Roman"/>
          <w:color w:val="000000" w:themeColor="text1"/>
          <w:sz w:val="24"/>
          <w:szCs w:val="24"/>
        </w:rPr>
        <w:t xml:space="preserve"> (6%</w:t>
      </w:r>
      <w:r w:rsidR="009819EF" w:rsidRPr="007A2B33">
        <w:rPr>
          <w:rFonts w:ascii="Times New Roman" w:hAnsi="Times New Roman" w:cs="Times New Roman"/>
          <w:color w:val="000000" w:themeColor="text1"/>
          <w:sz w:val="24"/>
          <w:szCs w:val="24"/>
        </w:rPr>
        <w:t xml:space="preserve">) cultivated about 3 to 6 bags from small-scale irrigation farming activities. As a result, the study discovered a statistically significant relationship between the quantity cultivated per recent irrigation farming activity in recent times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(P-value =0.001, X2 =42.215). </w:t>
      </w:r>
      <w:r w:rsidR="00492EC7" w:rsidRPr="007A2B33">
        <w:rPr>
          <w:rFonts w:ascii="Times New Roman" w:hAnsi="Times New Roman" w:cs="Times New Roman"/>
          <w:color w:val="000000" w:themeColor="text1"/>
          <w:sz w:val="24"/>
          <w:szCs w:val="24"/>
        </w:rPr>
        <w:t>Furthermore, the study discovered that small-scale irrigation farmers cultivate 109.5 bags (standard deviation =73.533 bags) per recent activity in recent time. Small-scale irrigation farmers, for example, cultivate at least 2 bags and up to 311 bags. This demonstrates that there is a wide variation in production cultivation quantity among small-scale irrigation farmers who deviate from the mean.</w:t>
      </w:r>
    </w:p>
    <w:p w14:paraId="36B073E8" w14:textId="2C472A88" w:rsidR="009819EF" w:rsidRPr="007A2B33" w:rsidRDefault="009819EF" w:rsidP="00CC618F">
      <w:pPr>
        <w:spacing w:after="0" w:line="480" w:lineRule="auto"/>
        <w:jc w:val="both"/>
        <w:rPr>
          <w:rFonts w:ascii="Times New Roman" w:hAnsi="Times New Roman" w:cs="Times New Roman"/>
          <w:color w:val="000000" w:themeColor="text1"/>
          <w:sz w:val="24"/>
          <w:szCs w:val="24"/>
        </w:rPr>
      </w:pPr>
    </w:p>
    <w:p w14:paraId="2A5B55D6" w14:textId="36AA5982" w:rsidR="009819EF" w:rsidRPr="007A2B33" w:rsidRDefault="00C71C46"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Additionally, the study sought to find out from respondents whether</w:t>
      </w:r>
      <w:r w:rsidR="007A2DE8" w:rsidRPr="007A2B33">
        <w:rPr>
          <w:rFonts w:ascii="Times New Roman" w:hAnsi="Times New Roman" w:cs="Times New Roman"/>
          <w:color w:val="000000" w:themeColor="text1"/>
          <w:sz w:val="24"/>
          <w:szCs w:val="24"/>
        </w:rPr>
        <w:t xml:space="preserve"> their level of vegetable production using water from their  dam has increase or decrease in recent times</w:t>
      </w:r>
      <w:r w:rsidR="009819EF" w:rsidRPr="007A2B33">
        <w:rPr>
          <w:rFonts w:ascii="Times New Roman" w:hAnsi="Times New Roman" w:cs="Times New Roman"/>
          <w:color w:val="000000" w:themeColor="text1"/>
          <w:sz w:val="24"/>
          <w:szCs w:val="24"/>
        </w:rPr>
        <w:t xml:space="preserve"> </w:t>
      </w:r>
      <w:r w:rsidR="007A2DE8" w:rsidRPr="007A2B33">
        <w:rPr>
          <w:rFonts w:ascii="Times New Roman" w:hAnsi="Times New Roman" w:cs="Times New Roman"/>
          <w:color w:val="000000" w:themeColor="text1"/>
          <w:sz w:val="24"/>
          <w:szCs w:val="24"/>
        </w:rPr>
        <w:t>.The findings</w:t>
      </w:r>
      <w:r w:rsidR="009819EF" w:rsidRPr="007A2B33">
        <w:rPr>
          <w:rFonts w:ascii="Times New Roman" w:hAnsi="Times New Roman" w:cs="Times New Roman"/>
          <w:color w:val="000000" w:themeColor="text1"/>
          <w:sz w:val="24"/>
          <w:szCs w:val="24"/>
        </w:rPr>
        <w:t xml:space="preserve"> revealed that</w:t>
      </w:r>
      <w:r w:rsidR="007A2DE8" w:rsidRPr="007A2B33">
        <w:rPr>
          <w:rFonts w:ascii="Times New Roman" w:hAnsi="Times New Roman" w:cs="Times New Roman"/>
          <w:color w:val="000000" w:themeColor="text1"/>
          <w:sz w:val="24"/>
          <w:szCs w:val="24"/>
        </w:rPr>
        <w:t>, almost all (90%</w:t>
      </w:r>
      <w:r w:rsidR="009819EF" w:rsidRPr="007A2B33">
        <w:rPr>
          <w:rFonts w:ascii="Times New Roman" w:hAnsi="Times New Roman" w:cs="Times New Roman"/>
          <w:color w:val="000000" w:themeColor="text1"/>
          <w:sz w:val="24"/>
          <w:szCs w:val="24"/>
        </w:rPr>
        <w:t xml:space="preserve">) of the small-scale irrigation farmers in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confirmed that their level of production has decreased in recen</w:t>
      </w:r>
      <w:r w:rsidR="007A2DE8" w:rsidRPr="007A2B33">
        <w:rPr>
          <w:rFonts w:ascii="Times New Roman" w:hAnsi="Times New Roman" w:cs="Times New Roman"/>
          <w:color w:val="000000" w:themeColor="text1"/>
          <w:sz w:val="24"/>
          <w:szCs w:val="24"/>
        </w:rPr>
        <w:t>t times. But fewer (10%</w:t>
      </w:r>
      <w:r w:rsidR="009819EF" w:rsidRPr="007A2B33">
        <w:rPr>
          <w:rFonts w:ascii="Times New Roman" w:hAnsi="Times New Roman" w:cs="Times New Roman"/>
          <w:color w:val="000000" w:themeColor="text1"/>
          <w:sz w:val="24"/>
          <w:szCs w:val="24"/>
        </w:rPr>
        <w:t>) confirmed that their levels of production have remained the same as in previous years. On the other hand, wh</w:t>
      </w:r>
      <w:r w:rsidR="007A2DE8" w:rsidRPr="007A2B33">
        <w:rPr>
          <w:rFonts w:ascii="Times New Roman" w:hAnsi="Times New Roman" w:cs="Times New Roman"/>
          <w:color w:val="000000" w:themeColor="text1"/>
          <w:sz w:val="24"/>
          <w:szCs w:val="24"/>
        </w:rPr>
        <w:t xml:space="preserve">ile less </w:t>
      </w:r>
      <w:r w:rsidR="007A2DE8" w:rsidRPr="007A2B33">
        <w:rPr>
          <w:rFonts w:ascii="Times New Roman" w:hAnsi="Times New Roman" w:cs="Times New Roman"/>
          <w:color w:val="000000" w:themeColor="text1"/>
          <w:sz w:val="24"/>
          <w:szCs w:val="24"/>
        </w:rPr>
        <w:lastRenderedPageBreak/>
        <w:t>than half (46%</w:t>
      </w:r>
      <w:r w:rsidR="009819EF" w:rsidRPr="007A2B33">
        <w:rPr>
          <w:rFonts w:ascii="Times New Roman" w:hAnsi="Times New Roman" w:cs="Times New Roman"/>
          <w:color w:val="000000" w:themeColor="text1"/>
          <w:sz w:val="24"/>
          <w:szCs w:val="24"/>
        </w:rPr>
        <w:t>) of small-scale</w:t>
      </w:r>
      <w:r w:rsidR="007A2DE8" w:rsidRPr="007A2B33">
        <w:rPr>
          <w:rFonts w:ascii="Times New Roman" w:hAnsi="Times New Roman" w:cs="Times New Roman"/>
          <w:color w:val="000000" w:themeColor="text1"/>
          <w:sz w:val="24"/>
          <w:szCs w:val="24"/>
        </w:rPr>
        <w:t xml:space="preserve"> irrigation</w:t>
      </w:r>
      <w:r w:rsidR="009819EF" w:rsidRPr="007A2B33">
        <w:rPr>
          <w:rFonts w:ascii="Times New Roman" w:hAnsi="Times New Roman" w:cs="Times New Roman"/>
          <w:color w:val="000000" w:themeColor="text1"/>
          <w:sz w:val="24"/>
          <w:szCs w:val="24"/>
        </w:rPr>
        <w:t xml:space="preserve"> farmers reported a decrease in production level in recent times, mo</w:t>
      </w:r>
      <w:r w:rsidR="007A2DE8" w:rsidRPr="007A2B33">
        <w:rPr>
          <w:rFonts w:ascii="Times New Roman" w:hAnsi="Times New Roman" w:cs="Times New Roman"/>
          <w:color w:val="000000" w:themeColor="text1"/>
          <w:sz w:val="24"/>
          <w:szCs w:val="24"/>
        </w:rPr>
        <w:t>re than a quarter (32%) of small holder irrigation</w:t>
      </w:r>
      <w:r w:rsidR="009819EF" w:rsidRPr="007A2B33">
        <w:rPr>
          <w:rFonts w:ascii="Times New Roman" w:hAnsi="Times New Roman" w:cs="Times New Roman"/>
          <w:color w:val="000000" w:themeColor="text1"/>
          <w:sz w:val="24"/>
          <w:szCs w:val="24"/>
        </w:rPr>
        <w:t xml:space="preserve"> farmers confirmed that they still had the same level of production as before, while le</w:t>
      </w:r>
      <w:r w:rsidR="007228ED" w:rsidRPr="007A2B33">
        <w:rPr>
          <w:rFonts w:ascii="Times New Roman" w:hAnsi="Times New Roman" w:cs="Times New Roman"/>
          <w:color w:val="000000" w:themeColor="text1"/>
          <w:sz w:val="24"/>
          <w:szCs w:val="24"/>
        </w:rPr>
        <w:t>ss than a quarter (22%)</w:t>
      </w:r>
      <w:r w:rsidR="009819EF" w:rsidRPr="007A2B33">
        <w:rPr>
          <w:rFonts w:ascii="Times New Roman" w:hAnsi="Times New Roman" w:cs="Times New Roman"/>
          <w:color w:val="000000" w:themeColor="text1"/>
          <w:sz w:val="24"/>
          <w:szCs w:val="24"/>
        </w:rPr>
        <w:t xml:space="preserve"> confirmed that they had increased level of production in recent times. The study found a statistically significant difference in association between the level of increase or decrease in production in recent years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(P-value = 0.001, X2 =28.556). </w:t>
      </w:r>
    </w:p>
    <w:p w14:paraId="32C35DBF" w14:textId="6A57356D" w:rsidR="00DA66F6" w:rsidRPr="007A2B33" w:rsidRDefault="009819EF" w:rsidP="00CC618F">
      <w:pPr>
        <w:spacing w:after="0" w:line="480" w:lineRule="auto"/>
        <w:jc w:val="both"/>
        <w:rPr>
          <w:rFonts w:ascii="Times New Roman" w:hAnsi="Times New Roman"/>
          <w:color w:val="000000" w:themeColor="text1"/>
          <w:sz w:val="24"/>
          <w:szCs w:val="24"/>
        </w:rPr>
      </w:pPr>
      <w:r w:rsidRPr="007A2B33">
        <w:rPr>
          <w:rFonts w:ascii="Times New Roman" w:hAnsi="Times New Roman" w:cs="Times New Roman"/>
          <w:color w:val="000000" w:themeColor="text1"/>
          <w:sz w:val="24"/>
          <w:szCs w:val="24"/>
        </w:rPr>
        <w:t>Furthermore, the study's findings revealed that</w:t>
      </w:r>
      <w:r w:rsidR="00F76D6C" w:rsidRPr="007A2B33">
        <w:rPr>
          <w:rFonts w:ascii="Times New Roman" w:hAnsi="Times New Roman" w:cs="Times New Roman"/>
          <w:color w:val="000000" w:themeColor="text1"/>
          <w:sz w:val="24"/>
          <w:szCs w:val="24"/>
        </w:rPr>
        <w:t>, while nearly all (92%</w:t>
      </w:r>
      <w:r w:rsidRPr="007A2B33">
        <w:rPr>
          <w:rFonts w:ascii="Times New Roman" w:hAnsi="Times New Roman" w:cs="Times New Roman"/>
          <w:color w:val="000000" w:themeColor="text1"/>
          <w:sz w:val="24"/>
          <w:szCs w:val="24"/>
        </w:rPr>
        <w:t xml:space="preserve">) of small-scale irrigation farmers in Wa Municipality did not rely solely on income from small-scale irrigation dam farming activities for family </w:t>
      </w:r>
      <w:r w:rsidR="00F76D6C" w:rsidRPr="007A2B33">
        <w:rPr>
          <w:rFonts w:ascii="Times New Roman" w:hAnsi="Times New Roman" w:cs="Times New Roman"/>
          <w:color w:val="000000" w:themeColor="text1"/>
          <w:sz w:val="24"/>
          <w:szCs w:val="24"/>
        </w:rPr>
        <w:t>livelihood, nearly average (46%</w:t>
      </w:r>
      <w:r w:rsidRPr="007A2B33">
        <w:rPr>
          <w:rFonts w:ascii="Times New Roman" w:hAnsi="Times New Roman" w:cs="Times New Roman"/>
          <w:color w:val="000000" w:themeColor="text1"/>
          <w:sz w:val="24"/>
          <w:szCs w:val="24"/>
        </w:rPr>
        <w:t xml:space="preserve">) of small-scale farmers in Wa </w:t>
      </w:r>
      <w:r w:rsidR="004550CA"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 xml:space="preserve"> did. Nonetheless</w:t>
      </w:r>
      <w:r w:rsidR="00F76D6C" w:rsidRPr="007A2B33">
        <w:rPr>
          <w:rFonts w:ascii="Times New Roman" w:hAnsi="Times New Roman" w:cs="Times New Roman"/>
          <w:color w:val="000000" w:themeColor="text1"/>
          <w:sz w:val="24"/>
          <w:szCs w:val="24"/>
        </w:rPr>
        <w:t>, an above-average (54%</w:t>
      </w:r>
      <w:r w:rsidRPr="007A2B33">
        <w:rPr>
          <w:rFonts w:ascii="Times New Roman" w:hAnsi="Times New Roman" w:cs="Times New Roman"/>
          <w:color w:val="000000" w:themeColor="text1"/>
          <w:sz w:val="24"/>
          <w:szCs w:val="24"/>
        </w:rPr>
        <w:t xml:space="preserve">) of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's small-scale farmers did not rely solely on income from small-scale irrigation dam farming for family livelihood. The study discovered a statistically significant difference in association between sole reliance on income from selected small-scale irrigation dam activity for the family's livelihood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=0.001, X2 =18.316). </w:t>
      </w:r>
      <w:r w:rsidRPr="007A2B33">
        <w:rPr>
          <w:rFonts w:ascii="Times New Roman" w:hAnsi="Times New Roman"/>
          <w:color w:val="000000" w:themeColor="text1"/>
          <w:sz w:val="24"/>
          <w:szCs w:val="24"/>
        </w:rPr>
        <w:t>A male discussant said in a Focus</w:t>
      </w:r>
      <w:r w:rsidR="00F76D6C" w:rsidRPr="007A2B33">
        <w:rPr>
          <w:rFonts w:ascii="Times New Roman" w:hAnsi="Times New Roman"/>
          <w:color w:val="000000" w:themeColor="text1"/>
          <w:sz w:val="24"/>
          <w:szCs w:val="24"/>
        </w:rPr>
        <w:t xml:space="preserve"> Group Discussion (FGD) at Baleo</w:t>
      </w:r>
      <w:r w:rsidRPr="007A2B33">
        <w:rPr>
          <w:rFonts w:ascii="Times New Roman" w:hAnsi="Times New Roman"/>
          <w:color w:val="000000" w:themeColor="text1"/>
          <w:sz w:val="24"/>
          <w:szCs w:val="24"/>
        </w:rPr>
        <w:t xml:space="preserve">filli in the Wa </w:t>
      </w:r>
      <w:r w:rsidR="004550CA" w:rsidRPr="007A2B33">
        <w:rPr>
          <w:rFonts w:ascii="Times New Roman" w:hAnsi="Times New Roman"/>
          <w:color w:val="000000" w:themeColor="text1"/>
          <w:sz w:val="24"/>
          <w:szCs w:val="24"/>
        </w:rPr>
        <w:t>West District</w:t>
      </w:r>
      <w:r w:rsidRPr="007A2B33">
        <w:rPr>
          <w:rFonts w:ascii="Times New Roman" w:hAnsi="Times New Roman"/>
          <w:color w:val="000000" w:themeColor="text1"/>
          <w:sz w:val="24"/>
          <w:szCs w:val="24"/>
        </w:rPr>
        <w:t xml:space="preserve">, </w:t>
      </w:r>
      <w:r w:rsidR="00F029B4" w:rsidRPr="007A2B33">
        <w:rPr>
          <w:rFonts w:ascii="Times New Roman" w:hAnsi="Times New Roman"/>
          <w:color w:val="000000" w:themeColor="text1"/>
          <w:sz w:val="24"/>
          <w:szCs w:val="24"/>
        </w:rPr>
        <w:t>“</w:t>
      </w:r>
      <w:r w:rsidR="00692589" w:rsidRPr="007A2B33">
        <w:rPr>
          <w:rFonts w:ascii="Times New Roman" w:hAnsi="Times New Roman"/>
          <w:color w:val="000000" w:themeColor="text1"/>
          <w:sz w:val="24"/>
          <w:szCs w:val="24"/>
        </w:rPr>
        <w:t>T</w:t>
      </w:r>
      <w:r w:rsidR="00F029B4" w:rsidRPr="007A2B33">
        <w:rPr>
          <w:rFonts w:ascii="Times New Roman" w:hAnsi="Times New Roman"/>
          <w:color w:val="000000" w:themeColor="text1"/>
          <w:sz w:val="24"/>
          <w:szCs w:val="24"/>
        </w:rPr>
        <w:t>he</w:t>
      </w:r>
      <w:r w:rsidRPr="007A2B33">
        <w:rPr>
          <w:rFonts w:ascii="Times New Roman" w:hAnsi="Times New Roman"/>
          <w:i/>
          <w:iCs/>
          <w:color w:val="000000" w:themeColor="text1"/>
          <w:sz w:val="24"/>
          <w:szCs w:val="24"/>
        </w:rPr>
        <w:t xml:space="preserve"> fear of total crop failure due to limited water as we experienced in the</w:t>
      </w:r>
      <w:r w:rsidR="00F029B4" w:rsidRPr="007A2B33">
        <w:rPr>
          <w:rFonts w:ascii="Times New Roman" w:hAnsi="Times New Roman"/>
          <w:i/>
          <w:iCs/>
          <w:color w:val="000000" w:themeColor="text1"/>
          <w:sz w:val="24"/>
          <w:szCs w:val="24"/>
        </w:rPr>
        <w:t xml:space="preserve"> recent past</w:t>
      </w:r>
      <w:r w:rsidRPr="007A2B33">
        <w:rPr>
          <w:rFonts w:ascii="Times New Roman" w:hAnsi="Times New Roman"/>
          <w:i/>
          <w:iCs/>
          <w:color w:val="000000" w:themeColor="text1"/>
          <w:sz w:val="24"/>
          <w:szCs w:val="24"/>
        </w:rPr>
        <w:t xml:space="preserve"> has made some of us cautious about the performance of smallholder irrigation fa</w:t>
      </w:r>
      <w:r w:rsidR="00F029B4" w:rsidRPr="007A2B33">
        <w:rPr>
          <w:rFonts w:ascii="Times New Roman" w:hAnsi="Times New Roman"/>
          <w:i/>
          <w:iCs/>
          <w:color w:val="000000" w:themeColor="text1"/>
          <w:sz w:val="24"/>
          <w:szCs w:val="24"/>
        </w:rPr>
        <w:t>rming</w:t>
      </w:r>
      <w:r w:rsidRPr="007A2B33">
        <w:rPr>
          <w:rFonts w:ascii="Times New Roman" w:hAnsi="Times New Roman"/>
          <w:i/>
          <w:iCs/>
          <w:color w:val="000000" w:themeColor="text1"/>
          <w:sz w:val="24"/>
          <w:szCs w:val="24"/>
        </w:rPr>
        <w:t>.</w:t>
      </w:r>
      <w:r w:rsidR="00F029B4" w:rsidRPr="007A2B33">
        <w:rPr>
          <w:rFonts w:ascii="Times New Roman" w:hAnsi="Times New Roman"/>
          <w:color w:val="000000" w:themeColor="text1"/>
          <w:sz w:val="24"/>
          <w:szCs w:val="24"/>
        </w:rPr>
        <w:t xml:space="preserve"> </w:t>
      </w:r>
      <w:r w:rsidR="00F029B4" w:rsidRPr="007A2B33">
        <w:rPr>
          <w:rFonts w:ascii="Times New Roman" w:hAnsi="Times New Roman"/>
          <w:i/>
          <w:color w:val="000000" w:themeColor="text1"/>
          <w:sz w:val="24"/>
          <w:szCs w:val="24"/>
        </w:rPr>
        <w:t>This development has push some of us to</w:t>
      </w:r>
      <w:r w:rsidRPr="007A2B33">
        <w:rPr>
          <w:rFonts w:ascii="Times New Roman" w:hAnsi="Times New Roman"/>
          <w:i/>
          <w:color w:val="000000" w:themeColor="text1"/>
          <w:sz w:val="24"/>
          <w:szCs w:val="24"/>
        </w:rPr>
        <w:t xml:space="preserve"> </w:t>
      </w:r>
      <w:r w:rsidR="00F029B4" w:rsidRPr="007A2B33">
        <w:rPr>
          <w:rFonts w:ascii="Times New Roman" w:hAnsi="Times New Roman"/>
          <w:i/>
          <w:color w:val="000000" w:themeColor="text1"/>
          <w:sz w:val="24"/>
          <w:szCs w:val="24"/>
        </w:rPr>
        <w:t>diversify our sources of income into</w:t>
      </w:r>
      <w:r w:rsidRPr="007A2B33">
        <w:rPr>
          <w:rFonts w:ascii="Times New Roman" w:hAnsi="Times New Roman"/>
          <w:i/>
          <w:color w:val="000000" w:themeColor="text1"/>
          <w:sz w:val="24"/>
          <w:szCs w:val="24"/>
        </w:rPr>
        <w:t xml:space="preserve"> petty trading</w:t>
      </w:r>
      <w:r w:rsidR="00F029B4" w:rsidRPr="007A2B33">
        <w:rPr>
          <w:rFonts w:ascii="Times New Roman" w:hAnsi="Times New Roman"/>
          <w:i/>
          <w:color w:val="000000" w:themeColor="text1"/>
          <w:sz w:val="24"/>
          <w:szCs w:val="24"/>
        </w:rPr>
        <w:t xml:space="preserve"> to supplement our income from the farming</w:t>
      </w:r>
      <w:r w:rsidRPr="007A2B33">
        <w:rPr>
          <w:rFonts w:ascii="Times New Roman" w:hAnsi="Times New Roman"/>
          <w:i/>
          <w:color w:val="000000" w:themeColor="text1"/>
          <w:sz w:val="24"/>
          <w:szCs w:val="24"/>
        </w:rPr>
        <w:t>"</w:t>
      </w:r>
      <w:r w:rsidRPr="007A2B33">
        <w:rPr>
          <w:rFonts w:ascii="Times New Roman" w:hAnsi="Times New Roman"/>
          <w:color w:val="000000" w:themeColor="text1"/>
          <w:sz w:val="24"/>
          <w:szCs w:val="24"/>
        </w:rPr>
        <w:t xml:space="preserve"> (Male FGD, Siiru, July, 2022). </w:t>
      </w:r>
    </w:p>
    <w:p w14:paraId="0CF8C252" w14:textId="53B49606"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olor w:val="000000" w:themeColor="text1"/>
          <w:sz w:val="24"/>
          <w:szCs w:val="24"/>
        </w:rPr>
        <w:t>This finding is consistent with</w:t>
      </w:r>
      <w:r w:rsidR="00DA66F6" w:rsidRPr="007A2B33">
        <w:rPr>
          <w:rFonts w:ascii="Times New Roman" w:hAnsi="Times New Roman"/>
          <w:color w:val="000000" w:themeColor="text1"/>
          <w:sz w:val="24"/>
          <w:szCs w:val="24"/>
        </w:rPr>
        <w:t xml:space="preserve"> earlier research conducted by (Schuenemann et al., </w:t>
      </w:r>
      <w:r w:rsidRPr="007A2B33">
        <w:rPr>
          <w:rFonts w:ascii="Times New Roman" w:hAnsi="Times New Roman"/>
          <w:color w:val="000000" w:themeColor="text1"/>
          <w:sz w:val="24"/>
          <w:szCs w:val="24"/>
        </w:rPr>
        <w:t xml:space="preserve">2018), who discovered that irrigation development has a positive and significant impact on household income, cereal crop yields, and poverty reduction in many countries around the world. However, the unpredictability of vegetables and crops forces farmers to diversify their opportunities by engaging in livestock rearing or trading. In terms of impact assessment, irrigation development may have an impact on household income diversification by influencing </w:t>
      </w:r>
      <w:r w:rsidRPr="007A2B33">
        <w:rPr>
          <w:rFonts w:ascii="Times New Roman" w:hAnsi="Times New Roman"/>
          <w:color w:val="000000" w:themeColor="text1"/>
          <w:sz w:val="24"/>
          <w:szCs w:val="24"/>
        </w:rPr>
        <w:lastRenderedPageBreak/>
        <w:t xml:space="preserve">both agricultural and non-farm activities. Even farmers who previously relied heavily on cereal crop cultivation as their primary source of farm income may shift to the cultivation of both cash crops and grains as irrigation availability improves, reducing the economic risks associated with single crop farming. </w:t>
      </w:r>
    </w:p>
    <w:p w14:paraId="3E437385" w14:textId="0D2C8353"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Also, on the question of whether small-scale farmers spend extra money on operation due to siltation, the results revealed that, </w:t>
      </w:r>
      <w:r w:rsidR="00C22FE1" w:rsidRPr="007A2B33">
        <w:rPr>
          <w:rFonts w:ascii="Times New Roman" w:hAnsi="Times New Roman" w:cs="Times New Roman"/>
          <w:color w:val="000000" w:themeColor="text1"/>
          <w:sz w:val="24"/>
          <w:szCs w:val="24"/>
        </w:rPr>
        <w:t>about (54%</w:t>
      </w:r>
      <w:r w:rsidRPr="007A2B33">
        <w:rPr>
          <w:rFonts w:ascii="Times New Roman" w:hAnsi="Times New Roman" w:cs="Times New Roman"/>
          <w:color w:val="000000" w:themeColor="text1"/>
          <w:sz w:val="24"/>
          <w:szCs w:val="24"/>
        </w:rPr>
        <w:t xml:space="preserve">) of the small-scale farmers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answered Yes to incurring extra monetary expenses on operation cost due to siltation,</w:t>
      </w:r>
      <w:r w:rsidR="00C22FE1" w:rsidRPr="007A2B33">
        <w:rPr>
          <w:rFonts w:ascii="Times New Roman" w:hAnsi="Times New Roman" w:cs="Times New Roman"/>
          <w:color w:val="000000" w:themeColor="text1"/>
          <w:sz w:val="24"/>
          <w:szCs w:val="24"/>
        </w:rPr>
        <w:t xml:space="preserve"> while nearly half (46%</w:t>
      </w:r>
      <w:r w:rsidRPr="007A2B33">
        <w:rPr>
          <w:rFonts w:ascii="Times New Roman" w:hAnsi="Times New Roman" w:cs="Times New Roman"/>
          <w:color w:val="000000" w:themeColor="text1"/>
          <w:sz w:val="24"/>
          <w:szCs w:val="24"/>
        </w:rPr>
        <w:t>) of the small-scale farmers answered No. In a similar sit</w:t>
      </w:r>
      <w:r w:rsidR="00C22FE1" w:rsidRPr="007A2B33">
        <w:rPr>
          <w:rFonts w:ascii="Times New Roman" w:hAnsi="Times New Roman" w:cs="Times New Roman"/>
          <w:color w:val="000000" w:themeColor="text1"/>
          <w:sz w:val="24"/>
          <w:szCs w:val="24"/>
        </w:rPr>
        <w:t>uation, nearly all (90%</w:t>
      </w:r>
      <w:r w:rsidRPr="007A2B33">
        <w:rPr>
          <w:rFonts w:ascii="Times New Roman" w:hAnsi="Times New Roman" w:cs="Times New Roman"/>
          <w:color w:val="000000" w:themeColor="text1"/>
          <w:sz w:val="24"/>
          <w:szCs w:val="24"/>
        </w:rPr>
        <w:t xml:space="preserve">) of small-scale farmers in Wa Municipality said they spent extra money on operation costs due to siltation. As a result, it was determined that there was a statistically significant difference between extra money spent on operation due to siltation and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(P-value = 0.001, X2 =24.768). </w:t>
      </w:r>
    </w:p>
    <w:p w14:paraId="3CB383D7" w14:textId="35DC8430" w:rsidR="009819EF" w:rsidRPr="007A2B33" w:rsidRDefault="009819EF" w:rsidP="00CC618F">
      <w:pPr>
        <w:spacing w:after="0" w:line="480" w:lineRule="auto"/>
        <w:jc w:val="both"/>
        <w:rPr>
          <w:rFonts w:ascii="Times New Roman" w:hAnsi="Times New Roman" w:cs="Times New Roman"/>
          <w:color w:val="000000" w:themeColor="text1"/>
          <w:sz w:val="24"/>
          <w:szCs w:val="24"/>
        </w:rPr>
        <w:sectPr w:rsidR="009819EF" w:rsidRPr="007A2B33">
          <w:pgSz w:w="11906" w:h="16838"/>
          <w:pgMar w:top="1440" w:right="1440" w:bottom="1440" w:left="1440" w:header="708" w:footer="708" w:gutter="0"/>
          <w:cols w:space="708"/>
          <w:docGrid w:linePitch="360"/>
        </w:sectPr>
      </w:pPr>
      <w:r w:rsidRPr="007A2B33">
        <w:rPr>
          <w:rFonts w:ascii="Times New Roman" w:hAnsi="Times New Roman" w:cs="Times New Roman"/>
          <w:color w:val="000000" w:themeColor="text1"/>
          <w:sz w:val="24"/>
          <w:szCs w:val="24"/>
        </w:rPr>
        <w:t>In terms of whether the extra expenditure generated enough income/returns, the result</w:t>
      </w:r>
      <w:r w:rsidR="00C22FE1" w:rsidRPr="007A2B33">
        <w:rPr>
          <w:rFonts w:ascii="Times New Roman" w:hAnsi="Times New Roman" w:cs="Times New Roman"/>
          <w:color w:val="000000" w:themeColor="text1"/>
          <w:sz w:val="24"/>
          <w:szCs w:val="24"/>
        </w:rPr>
        <w:t>s showed that many (78%</w:t>
      </w:r>
      <w:r w:rsidRPr="007A2B33">
        <w:rPr>
          <w:rFonts w:ascii="Times New Roman" w:hAnsi="Times New Roman" w:cs="Times New Roman"/>
          <w:color w:val="000000" w:themeColor="text1"/>
          <w:sz w:val="24"/>
          <w:szCs w:val="24"/>
        </w:rPr>
        <w:t xml:space="preserve">) of the small-scale farmers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answered No. Indicating that they did not generate enough income from the expenses incurred due to siltation. Similarly, in Wa Municipali</w:t>
      </w:r>
      <w:r w:rsidR="00C22FE1" w:rsidRPr="007A2B33">
        <w:rPr>
          <w:rFonts w:ascii="Times New Roman" w:hAnsi="Times New Roman" w:cs="Times New Roman"/>
          <w:color w:val="000000" w:themeColor="text1"/>
          <w:sz w:val="24"/>
          <w:szCs w:val="24"/>
        </w:rPr>
        <w:t>ty, more than half (58%</w:t>
      </w:r>
      <w:r w:rsidRPr="007A2B33">
        <w:rPr>
          <w:rFonts w:ascii="Times New Roman" w:hAnsi="Times New Roman" w:cs="Times New Roman"/>
          <w:color w:val="000000" w:themeColor="text1"/>
          <w:sz w:val="24"/>
          <w:szCs w:val="24"/>
        </w:rPr>
        <w:t>) of small-scale farmers answered No, indicating that they did not generate enough returns/income from the expenditure made. However, mor</w:t>
      </w:r>
      <w:r w:rsidR="00C22FE1" w:rsidRPr="007A2B33">
        <w:rPr>
          <w:rFonts w:ascii="Times New Roman" w:hAnsi="Times New Roman" w:cs="Times New Roman"/>
          <w:color w:val="000000" w:themeColor="text1"/>
          <w:sz w:val="24"/>
          <w:szCs w:val="24"/>
        </w:rPr>
        <w:t>e than one-quarter (30%</w:t>
      </w:r>
      <w:r w:rsidRPr="007A2B33">
        <w:rPr>
          <w:rFonts w:ascii="Times New Roman" w:hAnsi="Times New Roman" w:cs="Times New Roman"/>
          <w:color w:val="000000" w:themeColor="text1"/>
          <w:sz w:val="24"/>
          <w:szCs w:val="24"/>
        </w:rPr>
        <w:t xml:space="preserve">) responded in the affirmative, indicating that they did generate sufficient returns/income from the additional production expenditures incurred due to siltation. As a result, the study discovered a statistically significant difference in the association between siltation expenditure generating sufficient returns/income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t>
      </w:r>
      <w:r w:rsidR="00C22FE1" w:rsidRPr="007A2B33">
        <w:rPr>
          <w:rFonts w:ascii="Times New Roman" w:hAnsi="Times New Roman" w:cs="Times New Roman"/>
          <w:color w:val="000000" w:themeColor="text1"/>
          <w:sz w:val="24"/>
          <w:szCs w:val="24"/>
        </w:rPr>
        <w:t>(P-value = 0.002, X2 =12.012)</w:t>
      </w:r>
    </w:p>
    <w:p w14:paraId="4DD5B6BB" w14:textId="77777777" w:rsidR="009819EF" w:rsidRPr="007A2B33" w:rsidRDefault="009819EF" w:rsidP="00F40508">
      <w:pPr>
        <w:pStyle w:val="Heading2"/>
        <w:rPr>
          <w:color w:val="000000" w:themeColor="text1"/>
        </w:rPr>
      </w:pPr>
      <w:bookmarkStart w:id="225" w:name="_Toc127797626"/>
      <w:r w:rsidRPr="007A2B33">
        <w:rPr>
          <w:color w:val="000000" w:themeColor="text1"/>
        </w:rPr>
        <w:lastRenderedPageBreak/>
        <w:t>4.6</w:t>
      </w:r>
      <w:r w:rsidRPr="007A2B33">
        <w:rPr>
          <w:color w:val="000000" w:themeColor="text1"/>
        </w:rPr>
        <w:tab/>
        <w:t xml:space="preserve">The mitigation strategies employed by small-holder irrigation farmers in the </w:t>
      </w:r>
      <w:r w:rsidR="00054BD9" w:rsidRPr="007A2B33">
        <w:rPr>
          <w:color w:val="000000" w:themeColor="text1"/>
        </w:rPr>
        <w:t>Region</w:t>
      </w:r>
      <w:r w:rsidRPr="007A2B33">
        <w:rPr>
          <w:color w:val="000000" w:themeColor="text1"/>
        </w:rPr>
        <w:t xml:space="preserve"> to reduce the effects of siltation of small-scale irrigation dams on their livelihoods</w:t>
      </w:r>
      <w:bookmarkEnd w:id="225"/>
    </w:p>
    <w:p w14:paraId="34A69478" w14:textId="73C045FA" w:rsidR="00582D8F" w:rsidRPr="007A2B33" w:rsidRDefault="00582D8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This section of the study findings analysis presents the outcome</w:t>
      </w:r>
      <w:r w:rsidR="008D4596" w:rsidRPr="007A2B33">
        <w:rPr>
          <w:rFonts w:ascii="Times New Roman" w:hAnsi="Times New Roman" w:cs="Times New Roman"/>
          <w:color w:val="000000" w:themeColor="text1"/>
          <w:sz w:val="24"/>
          <w:szCs w:val="24"/>
        </w:rPr>
        <w:t xml:space="preserve"> and discussions on the</w:t>
      </w:r>
      <w:r w:rsidRPr="007A2B33">
        <w:rPr>
          <w:rFonts w:ascii="Times New Roman" w:hAnsi="Times New Roman" w:cs="Times New Roman"/>
          <w:color w:val="000000" w:themeColor="text1"/>
          <w:sz w:val="24"/>
          <w:szCs w:val="24"/>
        </w:rPr>
        <w:t xml:space="preserve"> </w:t>
      </w:r>
      <w:r w:rsidR="008D4596" w:rsidRPr="007A2B33">
        <w:rPr>
          <w:rFonts w:ascii="Times New Roman" w:hAnsi="Times New Roman" w:cs="Times New Roman"/>
          <w:color w:val="000000" w:themeColor="text1"/>
          <w:sz w:val="24"/>
          <w:szCs w:val="24"/>
        </w:rPr>
        <w:t xml:space="preserve">study’s final objective.  Thus, </w:t>
      </w:r>
      <w:r w:rsidR="009819EF" w:rsidRPr="007A2B33">
        <w:rPr>
          <w:rFonts w:ascii="Times New Roman" w:hAnsi="Times New Roman" w:cs="Times New Roman"/>
          <w:color w:val="000000" w:themeColor="text1"/>
          <w:sz w:val="24"/>
          <w:szCs w:val="24"/>
        </w:rPr>
        <w:t xml:space="preserve">the mitigation strategies used by small-holder irrigation farmers in the </w:t>
      </w:r>
      <w:r w:rsidR="008D4596" w:rsidRPr="007A2B33">
        <w:rPr>
          <w:rFonts w:ascii="Times New Roman" w:hAnsi="Times New Roman" w:cs="Times New Roman"/>
          <w:color w:val="000000" w:themeColor="text1"/>
          <w:sz w:val="24"/>
          <w:szCs w:val="24"/>
        </w:rPr>
        <w:t>in the study areas to</w:t>
      </w:r>
      <w:r w:rsidR="009819EF" w:rsidRPr="007A2B33">
        <w:rPr>
          <w:rFonts w:ascii="Times New Roman" w:hAnsi="Times New Roman" w:cs="Times New Roman"/>
          <w:color w:val="000000" w:themeColor="text1"/>
          <w:sz w:val="24"/>
          <w:szCs w:val="24"/>
        </w:rPr>
        <w:t xml:space="preserve"> reduce the impact of siltation of small-scale irrigatio</w:t>
      </w:r>
      <w:r w:rsidR="008D4596" w:rsidRPr="007A2B33">
        <w:rPr>
          <w:rFonts w:ascii="Times New Roman" w:hAnsi="Times New Roman" w:cs="Times New Roman"/>
          <w:color w:val="000000" w:themeColor="text1"/>
          <w:sz w:val="24"/>
          <w:szCs w:val="24"/>
        </w:rPr>
        <w:t xml:space="preserve">n dams on the respondents livelihoods. </w:t>
      </w:r>
      <w:r w:rsidR="009819EF" w:rsidRPr="007A2B33">
        <w:rPr>
          <w:rFonts w:ascii="Times New Roman" w:hAnsi="Times New Roman" w:cs="Times New Roman"/>
          <w:color w:val="000000" w:themeColor="text1"/>
          <w:sz w:val="24"/>
          <w:szCs w:val="24"/>
        </w:rPr>
        <w:t>To</w:t>
      </w:r>
      <w:r w:rsidR="00B943EB" w:rsidRPr="007A2B33">
        <w:rPr>
          <w:rFonts w:ascii="Times New Roman" w:hAnsi="Times New Roman" w:cs="Times New Roman"/>
          <w:color w:val="000000" w:themeColor="text1"/>
          <w:sz w:val="24"/>
          <w:szCs w:val="24"/>
        </w:rPr>
        <w:t xml:space="preserve"> better understand the issues </w:t>
      </w:r>
      <w:r w:rsidR="009819EF" w:rsidRPr="007A2B33">
        <w:rPr>
          <w:rFonts w:ascii="Times New Roman" w:hAnsi="Times New Roman" w:cs="Times New Roman"/>
          <w:color w:val="000000" w:themeColor="text1"/>
          <w:sz w:val="24"/>
          <w:szCs w:val="24"/>
        </w:rPr>
        <w:t>on</w:t>
      </w:r>
      <w:r w:rsidR="00B943EB" w:rsidRPr="007A2B33">
        <w:rPr>
          <w:rFonts w:ascii="Times New Roman" w:hAnsi="Times New Roman" w:cs="Times New Roman"/>
          <w:color w:val="000000" w:themeColor="text1"/>
          <w:sz w:val="24"/>
          <w:szCs w:val="24"/>
        </w:rPr>
        <w:t xml:space="preserve"> the mitigation strategies adopted by the small holder </w:t>
      </w:r>
      <w:r w:rsidR="008D4596" w:rsidRPr="007A2B33">
        <w:rPr>
          <w:rFonts w:ascii="Times New Roman" w:hAnsi="Times New Roman" w:cs="Times New Roman"/>
          <w:color w:val="000000" w:themeColor="text1"/>
          <w:sz w:val="24"/>
          <w:szCs w:val="24"/>
        </w:rPr>
        <w:t>irrigation farmers in the study areas</w:t>
      </w:r>
      <w:r w:rsidR="009819EF" w:rsidRPr="007A2B33">
        <w:rPr>
          <w:rFonts w:ascii="Times New Roman" w:hAnsi="Times New Roman" w:cs="Times New Roman"/>
          <w:color w:val="000000" w:themeColor="text1"/>
          <w:sz w:val="24"/>
          <w:szCs w:val="24"/>
        </w:rPr>
        <w:t xml:space="preserve"> to reduce the effect of </w:t>
      </w:r>
      <w:r w:rsidR="00B943EB" w:rsidRPr="007A2B33">
        <w:rPr>
          <w:rFonts w:ascii="Times New Roman" w:hAnsi="Times New Roman" w:cs="Times New Roman"/>
          <w:color w:val="000000" w:themeColor="text1"/>
          <w:sz w:val="24"/>
          <w:szCs w:val="24"/>
        </w:rPr>
        <w:t xml:space="preserve">siltation on their livelihood, the findings are </w:t>
      </w:r>
      <w:r w:rsidR="009819EF" w:rsidRPr="007A2B33">
        <w:rPr>
          <w:rFonts w:ascii="Times New Roman" w:hAnsi="Times New Roman" w:cs="Times New Roman"/>
          <w:color w:val="000000" w:themeColor="text1"/>
          <w:sz w:val="24"/>
          <w:szCs w:val="24"/>
        </w:rPr>
        <w:t xml:space="preserve">presented and discussed using descriptive statistics (minimum, maximum, mean, and standard deviation). Crosstabulation was performed using various categories of small-scale farmers' mitigation strategies and the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in which they live. Table </w:t>
      </w:r>
      <w:r w:rsidR="00C245C0" w:rsidRPr="007A2B33">
        <w:rPr>
          <w:rFonts w:ascii="Times New Roman" w:hAnsi="Times New Roman" w:cs="Times New Roman"/>
          <w:color w:val="000000" w:themeColor="text1"/>
          <w:sz w:val="24"/>
          <w:szCs w:val="24"/>
        </w:rPr>
        <w:t>4.</w:t>
      </w:r>
      <w:r w:rsidR="009819EF" w:rsidRPr="007A2B33">
        <w:rPr>
          <w:rFonts w:ascii="Times New Roman" w:hAnsi="Times New Roman" w:cs="Times New Roman"/>
          <w:color w:val="000000" w:themeColor="text1"/>
          <w:sz w:val="24"/>
          <w:szCs w:val="24"/>
        </w:rPr>
        <w:t xml:space="preserve">11 presents findings on the mitigation strategies used by small-scale </w:t>
      </w:r>
      <w:r w:rsidR="00B943EB" w:rsidRPr="007A2B33">
        <w:rPr>
          <w:rFonts w:ascii="Times New Roman" w:hAnsi="Times New Roman" w:cs="Times New Roman"/>
          <w:color w:val="000000" w:themeColor="text1"/>
          <w:sz w:val="24"/>
          <w:szCs w:val="24"/>
        </w:rPr>
        <w:t>irrigation farmers in the study areas to</w:t>
      </w:r>
      <w:r w:rsidR="009819EF" w:rsidRPr="007A2B33">
        <w:rPr>
          <w:rFonts w:ascii="Times New Roman" w:hAnsi="Times New Roman" w:cs="Times New Roman"/>
          <w:color w:val="000000" w:themeColor="text1"/>
          <w:sz w:val="24"/>
          <w:szCs w:val="24"/>
        </w:rPr>
        <w:t xml:space="preserve"> reduce the impact of siltation of small-scale irriga</w:t>
      </w:r>
      <w:r w:rsidR="005E3665" w:rsidRPr="007A2B33">
        <w:rPr>
          <w:rFonts w:ascii="Times New Roman" w:hAnsi="Times New Roman" w:cs="Times New Roman"/>
          <w:color w:val="000000" w:themeColor="text1"/>
          <w:sz w:val="24"/>
          <w:szCs w:val="24"/>
        </w:rPr>
        <w:t xml:space="preserve">tion dams on their livelihood. </w:t>
      </w:r>
    </w:p>
    <w:p w14:paraId="32496C9A" w14:textId="45D80F42"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0CCE437A" w14:textId="69D47A2B"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175FBB36" w14:textId="6BA9DF67"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6EEC5386" w14:textId="4EB18C81"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0C680323" w14:textId="51D26CA3"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109E7F63" w14:textId="0A9760F1"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6C6EB60B" w14:textId="08650646"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26AE4DE6" w14:textId="7E47381A"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0D40296C" w14:textId="5433F2FC"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67FD97CB" w14:textId="7CC7D4F0"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1940E969" w14:textId="77777777" w:rsidR="000130BB" w:rsidRPr="007A2B33" w:rsidRDefault="000130BB" w:rsidP="00CC618F">
      <w:pPr>
        <w:spacing w:after="0" w:line="480" w:lineRule="auto"/>
        <w:jc w:val="both"/>
        <w:rPr>
          <w:rFonts w:ascii="Times New Roman" w:hAnsi="Times New Roman" w:cs="Times New Roman"/>
          <w:color w:val="000000" w:themeColor="text1"/>
          <w:sz w:val="24"/>
          <w:szCs w:val="24"/>
        </w:rPr>
      </w:pPr>
    </w:p>
    <w:p w14:paraId="397AF8C4" w14:textId="5F9CA346" w:rsidR="009819EF" w:rsidRPr="007A2B33" w:rsidRDefault="009819EF" w:rsidP="00D346F0">
      <w:pPr>
        <w:pStyle w:val="LOT"/>
        <w:rPr>
          <w:color w:val="000000" w:themeColor="text1"/>
        </w:rPr>
      </w:pPr>
      <w:bookmarkStart w:id="226" w:name="_Toc124155239"/>
      <w:bookmarkStart w:id="227" w:name="_Hlk118763766"/>
      <w:r w:rsidRPr="007A2B33">
        <w:rPr>
          <w:color w:val="000000" w:themeColor="text1"/>
        </w:rPr>
        <w:lastRenderedPageBreak/>
        <w:t xml:space="preserve">Table </w:t>
      </w:r>
      <w:r w:rsidR="00FD4BDD" w:rsidRPr="007A2B33">
        <w:rPr>
          <w:color w:val="000000" w:themeColor="text1"/>
        </w:rPr>
        <w:t>4.</w:t>
      </w:r>
      <w:r w:rsidRPr="007A2B33">
        <w:rPr>
          <w:color w:val="000000" w:themeColor="text1"/>
        </w:rPr>
        <w:t xml:space="preserve">11: Mitigation </w:t>
      </w:r>
      <w:bookmarkStart w:id="228" w:name="_Hlk115575758"/>
      <w:r w:rsidRPr="007A2B33">
        <w:rPr>
          <w:color w:val="000000" w:themeColor="text1"/>
        </w:rPr>
        <w:t xml:space="preserve">strategies </w:t>
      </w:r>
      <w:bookmarkStart w:id="229" w:name="_Hlk115576372"/>
      <w:r w:rsidRPr="007A2B33">
        <w:rPr>
          <w:color w:val="000000" w:themeColor="text1"/>
        </w:rPr>
        <w:t xml:space="preserve">used by small-scale irrigation farmers to reduce effect of siltation of small-scale irrigation dam on their livelihood in the Upper </w:t>
      </w:r>
      <w:r w:rsidR="004550CA" w:rsidRPr="007A2B33">
        <w:rPr>
          <w:color w:val="000000" w:themeColor="text1"/>
        </w:rPr>
        <w:t>West Region</w:t>
      </w:r>
      <w:bookmarkEnd w:id="226"/>
      <w:bookmarkEnd w:id="228"/>
      <w:bookmarkEnd w:id="229"/>
    </w:p>
    <w:tbl>
      <w:tblPr>
        <w:tblW w:w="0" w:type="auto"/>
        <w:tblBorders>
          <w:top w:val="single" w:sz="4" w:space="0" w:color="auto"/>
          <w:bottom w:val="single" w:sz="4" w:space="0" w:color="auto"/>
        </w:tblBorders>
        <w:tblLook w:val="04A0" w:firstRow="1" w:lastRow="0" w:firstColumn="1" w:lastColumn="0" w:noHBand="0" w:noVBand="1"/>
      </w:tblPr>
      <w:tblGrid>
        <w:gridCol w:w="2598"/>
        <w:gridCol w:w="1158"/>
        <w:gridCol w:w="1420"/>
        <w:gridCol w:w="1420"/>
        <w:gridCol w:w="1420"/>
        <w:gridCol w:w="1000"/>
      </w:tblGrid>
      <w:tr w:rsidR="007A2B33" w:rsidRPr="007A2B33" w14:paraId="2BA27A51" w14:textId="77777777" w:rsidTr="00C66A5B">
        <w:trPr>
          <w:trHeight w:val="76"/>
        </w:trPr>
        <w:tc>
          <w:tcPr>
            <w:tcW w:w="2598" w:type="dxa"/>
            <w:vMerge w:val="restart"/>
            <w:tcBorders>
              <w:top w:val="single" w:sz="4" w:space="0" w:color="auto"/>
              <w:bottom w:val="single" w:sz="4" w:space="0" w:color="auto"/>
            </w:tcBorders>
            <w:hideMark/>
          </w:tcPr>
          <w:bookmarkEnd w:id="227"/>
          <w:p w14:paraId="3DA63DA3" w14:textId="77777777" w:rsidR="009819EF" w:rsidRPr="007A2B33" w:rsidRDefault="009819EF" w:rsidP="00CC618F">
            <w:pPr>
              <w:spacing w:after="0" w:line="48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Questions</w:t>
            </w:r>
          </w:p>
          <w:p w14:paraId="2D97662A" w14:textId="77777777" w:rsidR="009819EF" w:rsidRPr="007A2B33" w:rsidRDefault="009819EF" w:rsidP="00CC618F">
            <w:pPr>
              <w:spacing w:after="0" w:line="480" w:lineRule="auto"/>
              <w:jc w:val="both"/>
              <w:rPr>
                <w:rFonts w:ascii="Times New Roman" w:hAnsi="Times New Roman" w:cs="Times New Roman"/>
                <w:b/>
                <w:bCs/>
                <w:color w:val="000000" w:themeColor="text1"/>
                <w:sz w:val="20"/>
                <w:szCs w:val="20"/>
              </w:rPr>
            </w:pPr>
          </w:p>
        </w:tc>
        <w:tc>
          <w:tcPr>
            <w:tcW w:w="1158" w:type="dxa"/>
            <w:vMerge w:val="restart"/>
            <w:tcBorders>
              <w:top w:val="single" w:sz="4" w:space="0" w:color="auto"/>
              <w:bottom w:val="single" w:sz="4" w:space="0" w:color="auto"/>
            </w:tcBorders>
            <w:hideMark/>
          </w:tcPr>
          <w:p w14:paraId="24372BD5" w14:textId="77777777" w:rsidR="009819EF" w:rsidRPr="007A2B33" w:rsidRDefault="009819EF" w:rsidP="00CC618F">
            <w:pPr>
              <w:spacing w:after="0" w:line="480" w:lineRule="auto"/>
              <w:jc w:val="both"/>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Response categories</w:t>
            </w:r>
          </w:p>
        </w:tc>
        <w:tc>
          <w:tcPr>
            <w:tcW w:w="2840" w:type="dxa"/>
            <w:gridSpan w:val="2"/>
            <w:tcBorders>
              <w:top w:val="single" w:sz="4" w:space="0" w:color="auto"/>
              <w:bottom w:val="single" w:sz="4" w:space="0" w:color="auto"/>
            </w:tcBorders>
            <w:hideMark/>
          </w:tcPr>
          <w:p w14:paraId="7399444C" w14:textId="77777777" w:rsidR="009819EF" w:rsidRPr="007A2B33" w:rsidRDefault="00054BD9" w:rsidP="00CC618F">
            <w:pPr>
              <w:spacing w:after="0" w:line="480" w:lineRule="auto"/>
              <w:jc w:val="center"/>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District</w:t>
            </w:r>
          </w:p>
        </w:tc>
        <w:tc>
          <w:tcPr>
            <w:tcW w:w="1420" w:type="dxa"/>
            <w:vMerge w:val="restart"/>
            <w:tcBorders>
              <w:top w:val="single" w:sz="4" w:space="0" w:color="auto"/>
              <w:bottom w:val="single" w:sz="4" w:space="0" w:color="auto"/>
            </w:tcBorders>
            <w:hideMark/>
          </w:tcPr>
          <w:p w14:paraId="59DE011B" w14:textId="77777777" w:rsidR="009819EF" w:rsidRPr="007A2B33" w:rsidRDefault="009819EF" w:rsidP="00CC618F">
            <w:pPr>
              <w:spacing w:after="0" w:line="480" w:lineRule="auto"/>
              <w:jc w:val="center"/>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Chi-square (X2)</w:t>
            </w:r>
          </w:p>
        </w:tc>
        <w:tc>
          <w:tcPr>
            <w:tcW w:w="1000" w:type="dxa"/>
            <w:vMerge w:val="restart"/>
            <w:tcBorders>
              <w:top w:val="single" w:sz="4" w:space="0" w:color="auto"/>
              <w:bottom w:val="single" w:sz="4" w:space="0" w:color="auto"/>
            </w:tcBorders>
            <w:noWrap/>
            <w:hideMark/>
          </w:tcPr>
          <w:p w14:paraId="34DD5F6C" w14:textId="77777777" w:rsidR="009819EF" w:rsidRPr="007A2B33" w:rsidRDefault="009819EF" w:rsidP="00CC618F">
            <w:pPr>
              <w:spacing w:after="0" w:line="480" w:lineRule="auto"/>
              <w:jc w:val="center"/>
              <w:rPr>
                <w:rFonts w:ascii="Times New Roman" w:hAnsi="Times New Roman" w:cs="Times New Roman"/>
                <w:b/>
                <w:bCs/>
                <w:color w:val="000000" w:themeColor="text1"/>
                <w:sz w:val="20"/>
                <w:szCs w:val="20"/>
              </w:rPr>
            </w:pPr>
            <w:r w:rsidRPr="007A2B33">
              <w:rPr>
                <w:rFonts w:ascii="Times New Roman" w:hAnsi="Times New Roman" w:cs="Times New Roman"/>
                <w:b/>
                <w:bCs/>
                <w:color w:val="000000" w:themeColor="text1"/>
                <w:sz w:val="20"/>
                <w:szCs w:val="20"/>
              </w:rPr>
              <w:t>p-value</w:t>
            </w:r>
          </w:p>
        </w:tc>
      </w:tr>
      <w:tr w:rsidR="007A2B33" w:rsidRPr="007A2B33" w14:paraId="0B0944F9" w14:textId="77777777" w:rsidTr="00C66A5B">
        <w:trPr>
          <w:trHeight w:val="122"/>
        </w:trPr>
        <w:tc>
          <w:tcPr>
            <w:tcW w:w="2598" w:type="dxa"/>
            <w:vMerge/>
            <w:tcBorders>
              <w:top w:val="single" w:sz="4" w:space="0" w:color="auto"/>
              <w:bottom w:val="single" w:sz="4" w:space="0" w:color="auto"/>
            </w:tcBorders>
            <w:hideMark/>
          </w:tcPr>
          <w:p w14:paraId="133B453A"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single" w:sz="4" w:space="0" w:color="auto"/>
              <w:bottom w:val="single" w:sz="4" w:space="0" w:color="auto"/>
            </w:tcBorders>
            <w:hideMark/>
          </w:tcPr>
          <w:p w14:paraId="63DB86B4"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single" w:sz="4" w:space="0" w:color="auto"/>
              <w:bottom w:val="single" w:sz="4" w:space="0" w:color="auto"/>
            </w:tcBorders>
            <w:hideMark/>
          </w:tcPr>
          <w:p w14:paraId="77CB8FE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 xml:space="preserve">Wa </w:t>
            </w:r>
            <w:r w:rsidR="00054BD9" w:rsidRPr="007A2B33">
              <w:rPr>
                <w:rFonts w:ascii="Times New Roman" w:hAnsi="Times New Roman" w:cs="Times New Roman"/>
                <w:color w:val="000000" w:themeColor="text1"/>
                <w:sz w:val="20"/>
                <w:szCs w:val="20"/>
              </w:rPr>
              <w:t>West</w:t>
            </w:r>
          </w:p>
        </w:tc>
        <w:tc>
          <w:tcPr>
            <w:tcW w:w="1420" w:type="dxa"/>
            <w:tcBorders>
              <w:top w:val="single" w:sz="4" w:space="0" w:color="auto"/>
              <w:bottom w:val="single" w:sz="4" w:space="0" w:color="auto"/>
            </w:tcBorders>
            <w:hideMark/>
          </w:tcPr>
          <w:p w14:paraId="575CECC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Wa Municipal</w:t>
            </w:r>
          </w:p>
        </w:tc>
        <w:tc>
          <w:tcPr>
            <w:tcW w:w="1420" w:type="dxa"/>
            <w:vMerge/>
            <w:tcBorders>
              <w:top w:val="nil"/>
              <w:bottom w:val="single" w:sz="4" w:space="0" w:color="auto"/>
            </w:tcBorders>
            <w:hideMark/>
          </w:tcPr>
          <w:p w14:paraId="22F3A5E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vMerge/>
            <w:tcBorders>
              <w:top w:val="nil"/>
              <w:bottom w:val="single" w:sz="4" w:space="0" w:color="auto"/>
            </w:tcBorders>
            <w:hideMark/>
          </w:tcPr>
          <w:p w14:paraId="7831013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6F504576" w14:textId="77777777" w:rsidTr="00C66A5B">
        <w:trPr>
          <w:trHeight w:val="168"/>
        </w:trPr>
        <w:tc>
          <w:tcPr>
            <w:tcW w:w="2598" w:type="dxa"/>
            <w:vMerge w:val="restart"/>
            <w:tcBorders>
              <w:top w:val="single" w:sz="4" w:space="0" w:color="auto"/>
              <w:bottom w:val="nil"/>
            </w:tcBorders>
            <w:hideMark/>
          </w:tcPr>
          <w:p w14:paraId="7DA7C6C4"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Do you have water user association (WUA) at the project site?</w:t>
            </w:r>
          </w:p>
        </w:tc>
        <w:tc>
          <w:tcPr>
            <w:tcW w:w="1158" w:type="dxa"/>
            <w:vMerge w:val="restart"/>
            <w:tcBorders>
              <w:top w:val="single" w:sz="4" w:space="0" w:color="auto"/>
              <w:bottom w:val="nil"/>
            </w:tcBorders>
            <w:hideMark/>
          </w:tcPr>
          <w:p w14:paraId="288143E4"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420" w:type="dxa"/>
            <w:tcBorders>
              <w:top w:val="single" w:sz="4" w:space="0" w:color="auto"/>
              <w:bottom w:val="nil"/>
            </w:tcBorders>
            <w:noWrap/>
            <w:hideMark/>
          </w:tcPr>
          <w:p w14:paraId="021650E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27</w:t>
            </w:r>
          </w:p>
        </w:tc>
        <w:tc>
          <w:tcPr>
            <w:tcW w:w="1420" w:type="dxa"/>
            <w:tcBorders>
              <w:top w:val="single" w:sz="4" w:space="0" w:color="auto"/>
              <w:bottom w:val="nil"/>
            </w:tcBorders>
            <w:noWrap/>
            <w:hideMark/>
          </w:tcPr>
          <w:p w14:paraId="2D29936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w:t>
            </w:r>
          </w:p>
        </w:tc>
        <w:tc>
          <w:tcPr>
            <w:tcW w:w="1420" w:type="dxa"/>
            <w:tcBorders>
              <w:top w:val="single" w:sz="4" w:space="0" w:color="auto"/>
              <w:bottom w:val="nil"/>
            </w:tcBorders>
            <w:noWrap/>
            <w:hideMark/>
          </w:tcPr>
          <w:p w14:paraId="2F0934E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23.166</w:t>
            </w:r>
          </w:p>
        </w:tc>
        <w:tc>
          <w:tcPr>
            <w:tcW w:w="1000" w:type="dxa"/>
            <w:tcBorders>
              <w:top w:val="single" w:sz="4" w:space="0" w:color="auto"/>
              <w:bottom w:val="nil"/>
            </w:tcBorders>
            <w:noWrap/>
            <w:hideMark/>
          </w:tcPr>
          <w:p w14:paraId="0F3E97B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0.000</w:t>
            </w:r>
          </w:p>
        </w:tc>
      </w:tr>
      <w:tr w:rsidR="007A2B33" w:rsidRPr="007A2B33" w14:paraId="387C0497" w14:textId="77777777" w:rsidTr="00C66A5B">
        <w:trPr>
          <w:trHeight w:val="199"/>
        </w:trPr>
        <w:tc>
          <w:tcPr>
            <w:tcW w:w="2598" w:type="dxa"/>
            <w:vMerge/>
            <w:tcBorders>
              <w:top w:val="nil"/>
              <w:bottom w:val="nil"/>
            </w:tcBorders>
            <w:hideMark/>
          </w:tcPr>
          <w:p w14:paraId="7585C037"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nil"/>
              <w:bottom w:val="nil"/>
            </w:tcBorders>
            <w:hideMark/>
          </w:tcPr>
          <w:p w14:paraId="272C0407"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5EA358BB" w14:textId="7AD903A8"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54</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3B8FF61F" w14:textId="774FE7A0"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12</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1CE1C43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C31AB0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6E88D64B" w14:textId="77777777" w:rsidTr="00C66A5B">
        <w:trPr>
          <w:trHeight w:val="104"/>
        </w:trPr>
        <w:tc>
          <w:tcPr>
            <w:tcW w:w="2598" w:type="dxa"/>
            <w:vMerge/>
            <w:tcBorders>
              <w:top w:val="nil"/>
              <w:bottom w:val="nil"/>
            </w:tcBorders>
            <w:hideMark/>
          </w:tcPr>
          <w:p w14:paraId="08C8D9CB"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val="restart"/>
            <w:tcBorders>
              <w:top w:val="nil"/>
              <w:bottom w:val="nil"/>
            </w:tcBorders>
            <w:hideMark/>
          </w:tcPr>
          <w:p w14:paraId="1C57F86C"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420" w:type="dxa"/>
            <w:tcBorders>
              <w:top w:val="nil"/>
              <w:bottom w:val="nil"/>
            </w:tcBorders>
            <w:noWrap/>
            <w:hideMark/>
          </w:tcPr>
          <w:p w14:paraId="75E1F92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w:t>
            </w:r>
          </w:p>
        </w:tc>
        <w:tc>
          <w:tcPr>
            <w:tcW w:w="1420" w:type="dxa"/>
            <w:tcBorders>
              <w:top w:val="nil"/>
              <w:bottom w:val="nil"/>
            </w:tcBorders>
            <w:noWrap/>
            <w:hideMark/>
          </w:tcPr>
          <w:p w14:paraId="791F8C80"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26</w:t>
            </w:r>
          </w:p>
        </w:tc>
        <w:tc>
          <w:tcPr>
            <w:tcW w:w="1420" w:type="dxa"/>
            <w:tcBorders>
              <w:top w:val="nil"/>
              <w:bottom w:val="nil"/>
            </w:tcBorders>
            <w:noWrap/>
            <w:hideMark/>
          </w:tcPr>
          <w:p w14:paraId="4A5E142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6379CD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6C123B2C" w14:textId="77777777" w:rsidTr="00C66A5B">
        <w:trPr>
          <w:trHeight w:val="50"/>
        </w:trPr>
        <w:tc>
          <w:tcPr>
            <w:tcW w:w="2598" w:type="dxa"/>
            <w:vMerge/>
            <w:tcBorders>
              <w:top w:val="nil"/>
              <w:bottom w:val="nil"/>
            </w:tcBorders>
            <w:hideMark/>
          </w:tcPr>
          <w:p w14:paraId="1291F48F"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nil"/>
              <w:bottom w:val="nil"/>
            </w:tcBorders>
            <w:hideMark/>
          </w:tcPr>
          <w:p w14:paraId="045FC86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6998B318" w14:textId="0A790C57"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16</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221B9416" w14:textId="13E6B481"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52</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170CC6D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6034FE7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19A3A92" w14:textId="77777777" w:rsidTr="00C66A5B">
        <w:trPr>
          <w:trHeight w:val="53"/>
        </w:trPr>
        <w:tc>
          <w:tcPr>
            <w:tcW w:w="2598" w:type="dxa"/>
            <w:vMerge/>
            <w:tcBorders>
              <w:top w:val="nil"/>
              <w:bottom w:val="nil"/>
            </w:tcBorders>
            <w:hideMark/>
          </w:tcPr>
          <w:p w14:paraId="1274E612"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val="restart"/>
            <w:tcBorders>
              <w:top w:val="nil"/>
              <w:bottom w:val="nil"/>
            </w:tcBorders>
            <w:hideMark/>
          </w:tcPr>
          <w:p w14:paraId="29AB0759"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420" w:type="dxa"/>
            <w:tcBorders>
              <w:top w:val="nil"/>
              <w:bottom w:val="nil"/>
            </w:tcBorders>
            <w:noWrap/>
            <w:hideMark/>
          </w:tcPr>
          <w:p w14:paraId="2145ADC3"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15</w:t>
            </w:r>
          </w:p>
        </w:tc>
        <w:tc>
          <w:tcPr>
            <w:tcW w:w="1420" w:type="dxa"/>
            <w:tcBorders>
              <w:top w:val="nil"/>
              <w:bottom w:val="nil"/>
            </w:tcBorders>
            <w:noWrap/>
            <w:hideMark/>
          </w:tcPr>
          <w:p w14:paraId="0927CFC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18</w:t>
            </w:r>
          </w:p>
        </w:tc>
        <w:tc>
          <w:tcPr>
            <w:tcW w:w="1420" w:type="dxa"/>
            <w:tcBorders>
              <w:top w:val="nil"/>
              <w:bottom w:val="nil"/>
            </w:tcBorders>
            <w:noWrap/>
            <w:hideMark/>
          </w:tcPr>
          <w:p w14:paraId="575BF3F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7DAC2F29"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D6BC911" w14:textId="77777777" w:rsidTr="00C66A5B">
        <w:trPr>
          <w:trHeight w:val="100"/>
        </w:trPr>
        <w:tc>
          <w:tcPr>
            <w:tcW w:w="2598" w:type="dxa"/>
            <w:vMerge/>
            <w:tcBorders>
              <w:top w:val="nil"/>
              <w:bottom w:val="single" w:sz="4" w:space="0" w:color="auto"/>
            </w:tcBorders>
            <w:hideMark/>
          </w:tcPr>
          <w:p w14:paraId="24C5C47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nil"/>
              <w:bottom w:val="single" w:sz="4" w:space="0" w:color="auto"/>
            </w:tcBorders>
            <w:hideMark/>
          </w:tcPr>
          <w:p w14:paraId="520FB3E5"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nil"/>
              <w:bottom w:val="single" w:sz="4" w:space="0" w:color="auto"/>
            </w:tcBorders>
            <w:noWrap/>
            <w:hideMark/>
          </w:tcPr>
          <w:p w14:paraId="3F7532C8" w14:textId="531B6CBF"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30</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0E29ED4A" w14:textId="44B0BE19"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36</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7980E00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602097C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299E976B" w14:textId="77777777" w:rsidTr="00C66A5B">
        <w:trPr>
          <w:trHeight w:val="145"/>
        </w:trPr>
        <w:tc>
          <w:tcPr>
            <w:tcW w:w="2598" w:type="dxa"/>
            <w:vMerge w:val="restart"/>
            <w:tcBorders>
              <w:top w:val="single" w:sz="4" w:space="0" w:color="auto"/>
              <w:bottom w:val="nil"/>
            </w:tcBorders>
            <w:hideMark/>
          </w:tcPr>
          <w:p w14:paraId="0B0D8338"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Are all the interested stakeholder’s part of the WUA?</w:t>
            </w:r>
          </w:p>
        </w:tc>
        <w:tc>
          <w:tcPr>
            <w:tcW w:w="1158" w:type="dxa"/>
            <w:vMerge w:val="restart"/>
            <w:tcBorders>
              <w:top w:val="single" w:sz="4" w:space="0" w:color="auto"/>
              <w:bottom w:val="nil"/>
            </w:tcBorders>
            <w:hideMark/>
          </w:tcPr>
          <w:p w14:paraId="206FC05B"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420" w:type="dxa"/>
            <w:tcBorders>
              <w:top w:val="single" w:sz="4" w:space="0" w:color="auto"/>
              <w:bottom w:val="nil"/>
            </w:tcBorders>
            <w:noWrap/>
            <w:hideMark/>
          </w:tcPr>
          <w:p w14:paraId="7A3321B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43</w:t>
            </w:r>
          </w:p>
        </w:tc>
        <w:tc>
          <w:tcPr>
            <w:tcW w:w="1420" w:type="dxa"/>
            <w:tcBorders>
              <w:top w:val="single" w:sz="4" w:space="0" w:color="auto"/>
              <w:bottom w:val="nil"/>
            </w:tcBorders>
            <w:noWrap/>
            <w:hideMark/>
          </w:tcPr>
          <w:p w14:paraId="16A0A42D"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38</w:t>
            </w:r>
          </w:p>
        </w:tc>
        <w:tc>
          <w:tcPr>
            <w:tcW w:w="1420" w:type="dxa"/>
            <w:tcBorders>
              <w:top w:val="single" w:sz="4" w:space="0" w:color="auto"/>
              <w:bottom w:val="nil"/>
            </w:tcBorders>
            <w:noWrap/>
            <w:hideMark/>
          </w:tcPr>
          <w:p w14:paraId="2BC7053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5.921</w:t>
            </w:r>
          </w:p>
        </w:tc>
        <w:tc>
          <w:tcPr>
            <w:tcW w:w="1000" w:type="dxa"/>
            <w:tcBorders>
              <w:top w:val="single" w:sz="4" w:space="0" w:color="auto"/>
              <w:bottom w:val="nil"/>
            </w:tcBorders>
            <w:noWrap/>
            <w:hideMark/>
          </w:tcPr>
          <w:p w14:paraId="0D20425D"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0.052</w:t>
            </w:r>
          </w:p>
        </w:tc>
      </w:tr>
      <w:tr w:rsidR="007A2B33" w:rsidRPr="007A2B33" w14:paraId="343410E7" w14:textId="77777777" w:rsidTr="00C66A5B">
        <w:trPr>
          <w:trHeight w:val="50"/>
        </w:trPr>
        <w:tc>
          <w:tcPr>
            <w:tcW w:w="2598" w:type="dxa"/>
            <w:vMerge/>
            <w:tcBorders>
              <w:top w:val="nil"/>
              <w:bottom w:val="nil"/>
            </w:tcBorders>
            <w:hideMark/>
          </w:tcPr>
          <w:p w14:paraId="4423AF19"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nil"/>
              <w:bottom w:val="nil"/>
            </w:tcBorders>
            <w:hideMark/>
          </w:tcPr>
          <w:p w14:paraId="28013A02"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521B3618" w14:textId="3318927D"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86</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78F7089D" w14:textId="213D54C4"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76</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38125D5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339347B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155F7D6" w14:textId="77777777" w:rsidTr="00C66A5B">
        <w:trPr>
          <w:trHeight w:val="81"/>
        </w:trPr>
        <w:tc>
          <w:tcPr>
            <w:tcW w:w="2598" w:type="dxa"/>
            <w:vMerge/>
            <w:tcBorders>
              <w:top w:val="nil"/>
              <w:bottom w:val="nil"/>
            </w:tcBorders>
            <w:hideMark/>
          </w:tcPr>
          <w:p w14:paraId="4C792F54"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val="restart"/>
            <w:tcBorders>
              <w:top w:val="nil"/>
              <w:bottom w:val="nil"/>
            </w:tcBorders>
            <w:hideMark/>
          </w:tcPr>
          <w:p w14:paraId="6019994F"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420" w:type="dxa"/>
            <w:tcBorders>
              <w:top w:val="nil"/>
              <w:bottom w:val="nil"/>
            </w:tcBorders>
            <w:noWrap/>
            <w:hideMark/>
          </w:tcPr>
          <w:p w14:paraId="511B45D6"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w:t>
            </w:r>
          </w:p>
        </w:tc>
        <w:tc>
          <w:tcPr>
            <w:tcW w:w="1420" w:type="dxa"/>
            <w:tcBorders>
              <w:top w:val="nil"/>
              <w:bottom w:val="nil"/>
            </w:tcBorders>
            <w:noWrap/>
            <w:hideMark/>
          </w:tcPr>
          <w:p w14:paraId="1E53104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w:t>
            </w:r>
          </w:p>
        </w:tc>
        <w:tc>
          <w:tcPr>
            <w:tcW w:w="1420" w:type="dxa"/>
            <w:tcBorders>
              <w:top w:val="nil"/>
              <w:bottom w:val="nil"/>
            </w:tcBorders>
            <w:noWrap/>
            <w:hideMark/>
          </w:tcPr>
          <w:p w14:paraId="73A4AFC9"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0FF8A81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41ED2D75" w14:textId="77777777" w:rsidTr="00C66A5B">
        <w:trPr>
          <w:trHeight w:val="127"/>
        </w:trPr>
        <w:tc>
          <w:tcPr>
            <w:tcW w:w="2598" w:type="dxa"/>
            <w:vMerge/>
            <w:tcBorders>
              <w:top w:val="nil"/>
              <w:bottom w:val="nil"/>
            </w:tcBorders>
            <w:hideMark/>
          </w:tcPr>
          <w:p w14:paraId="6A11B963"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nil"/>
              <w:bottom w:val="nil"/>
            </w:tcBorders>
            <w:hideMark/>
          </w:tcPr>
          <w:p w14:paraId="4501F357"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76E12B6A" w14:textId="515B5E9E"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14</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374B8768" w14:textId="4983D6F8"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16</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67966B0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0951256"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1BE5796E" w14:textId="77777777" w:rsidTr="00C66A5B">
        <w:trPr>
          <w:trHeight w:val="50"/>
        </w:trPr>
        <w:tc>
          <w:tcPr>
            <w:tcW w:w="2598" w:type="dxa"/>
            <w:vMerge/>
            <w:tcBorders>
              <w:top w:val="nil"/>
              <w:bottom w:val="nil"/>
            </w:tcBorders>
            <w:hideMark/>
          </w:tcPr>
          <w:p w14:paraId="42F5AE88"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val="restart"/>
            <w:tcBorders>
              <w:top w:val="nil"/>
              <w:bottom w:val="nil"/>
            </w:tcBorders>
            <w:hideMark/>
          </w:tcPr>
          <w:p w14:paraId="663566C1"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420" w:type="dxa"/>
            <w:tcBorders>
              <w:top w:val="nil"/>
              <w:bottom w:val="nil"/>
            </w:tcBorders>
            <w:noWrap/>
            <w:hideMark/>
          </w:tcPr>
          <w:p w14:paraId="29B3E1A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p>
        </w:tc>
        <w:tc>
          <w:tcPr>
            <w:tcW w:w="1420" w:type="dxa"/>
            <w:tcBorders>
              <w:top w:val="nil"/>
              <w:bottom w:val="nil"/>
            </w:tcBorders>
            <w:noWrap/>
            <w:hideMark/>
          </w:tcPr>
          <w:p w14:paraId="74E511A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w:t>
            </w:r>
          </w:p>
        </w:tc>
        <w:tc>
          <w:tcPr>
            <w:tcW w:w="1420" w:type="dxa"/>
            <w:tcBorders>
              <w:top w:val="nil"/>
              <w:bottom w:val="nil"/>
            </w:tcBorders>
            <w:noWrap/>
            <w:hideMark/>
          </w:tcPr>
          <w:p w14:paraId="12E2CD7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21F05479"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788C0674" w14:textId="77777777" w:rsidTr="00C66A5B">
        <w:trPr>
          <w:trHeight w:val="50"/>
        </w:trPr>
        <w:tc>
          <w:tcPr>
            <w:tcW w:w="2598" w:type="dxa"/>
            <w:vMerge/>
            <w:tcBorders>
              <w:top w:val="nil"/>
              <w:bottom w:val="single" w:sz="4" w:space="0" w:color="auto"/>
            </w:tcBorders>
            <w:hideMark/>
          </w:tcPr>
          <w:p w14:paraId="4D7031C6"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nil"/>
              <w:bottom w:val="single" w:sz="4" w:space="0" w:color="auto"/>
            </w:tcBorders>
            <w:hideMark/>
          </w:tcPr>
          <w:p w14:paraId="64325756"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nil"/>
              <w:bottom w:val="single" w:sz="4" w:space="0" w:color="auto"/>
            </w:tcBorders>
            <w:noWrap/>
            <w:hideMark/>
          </w:tcPr>
          <w:p w14:paraId="7A4D7959" w14:textId="5B17885D"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093535E2" w14:textId="7DFBB854"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5960DDF7"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743035C7"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4CCB3201" w14:textId="77777777" w:rsidTr="00C66A5B">
        <w:trPr>
          <w:trHeight w:val="110"/>
        </w:trPr>
        <w:tc>
          <w:tcPr>
            <w:tcW w:w="2598" w:type="dxa"/>
            <w:vMerge w:val="restart"/>
            <w:tcBorders>
              <w:top w:val="single" w:sz="4" w:space="0" w:color="auto"/>
              <w:bottom w:val="nil"/>
            </w:tcBorders>
            <w:hideMark/>
          </w:tcPr>
          <w:p w14:paraId="2EE09763"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Has the WUA acknowledged the rapid decrease in your water level as a problem on your community dam?</w:t>
            </w:r>
          </w:p>
        </w:tc>
        <w:tc>
          <w:tcPr>
            <w:tcW w:w="1158" w:type="dxa"/>
            <w:vMerge w:val="restart"/>
            <w:tcBorders>
              <w:top w:val="single" w:sz="4" w:space="0" w:color="auto"/>
              <w:bottom w:val="nil"/>
            </w:tcBorders>
            <w:hideMark/>
          </w:tcPr>
          <w:p w14:paraId="791C858E"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420" w:type="dxa"/>
            <w:tcBorders>
              <w:top w:val="single" w:sz="4" w:space="0" w:color="auto"/>
              <w:bottom w:val="nil"/>
            </w:tcBorders>
            <w:noWrap/>
            <w:hideMark/>
          </w:tcPr>
          <w:p w14:paraId="563C9B8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47</w:t>
            </w:r>
          </w:p>
        </w:tc>
        <w:tc>
          <w:tcPr>
            <w:tcW w:w="1420" w:type="dxa"/>
            <w:tcBorders>
              <w:top w:val="single" w:sz="4" w:space="0" w:color="auto"/>
              <w:bottom w:val="nil"/>
            </w:tcBorders>
            <w:noWrap/>
            <w:hideMark/>
          </w:tcPr>
          <w:p w14:paraId="6E28AA44"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37</w:t>
            </w:r>
          </w:p>
        </w:tc>
        <w:tc>
          <w:tcPr>
            <w:tcW w:w="1420" w:type="dxa"/>
            <w:tcBorders>
              <w:top w:val="single" w:sz="4" w:space="0" w:color="auto"/>
              <w:bottom w:val="nil"/>
            </w:tcBorders>
            <w:noWrap/>
            <w:hideMark/>
          </w:tcPr>
          <w:p w14:paraId="2918F36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23.374</w:t>
            </w:r>
          </w:p>
        </w:tc>
        <w:tc>
          <w:tcPr>
            <w:tcW w:w="1000" w:type="dxa"/>
            <w:tcBorders>
              <w:top w:val="single" w:sz="4" w:space="0" w:color="auto"/>
              <w:bottom w:val="nil"/>
            </w:tcBorders>
            <w:noWrap/>
            <w:hideMark/>
          </w:tcPr>
          <w:p w14:paraId="3D3F9F33"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0.000</w:t>
            </w:r>
          </w:p>
        </w:tc>
      </w:tr>
      <w:tr w:rsidR="007A2B33" w:rsidRPr="007A2B33" w14:paraId="048D22D4" w14:textId="77777777" w:rsidTr="00C66A5B">
        <w:trPr>
          <w:trHeight w:val="155"/>
        </w:trPr>
        <w:tc>
          <w:tcPr>
            <w:tcW w:w="2598" w:type="dxa"/>
            <w:vMerge/>
            <w:tcBorders>
              <w:top w:val="nil"/>
              <w:bottom w:val="nil"/>
            </w:tcBorders>
            <w:hideMark/>
          </w:tcPr>
          <w:p w14:paraId="2A4A3F55"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nil"/>
              <w:bottom w:val="nil"/>
            </w:tcBorders>
            <w:hideMark/>
          </w:tcPr>
          <w:p w14:paraId="7D6C7A17"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4594B8DE" w14:textId="4E23EFEE"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94</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758507DE" w14:textId="4A3BF85C"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74</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0B8BCD1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0D4754C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0F2C53E9" w14:textId="77777777" w:rsidTr="00C66A5B">
        <w:trPr>
          <w:trHeight w:val="60"/>
        </w:trPr>
        <w:tc>
          <w:tcPr>
            <w:tcW w:w="2598" w:type="dxa"/>
            <w:vMerge/>
            <w:tcBorders>
              <w:top w:val="nil"/>
              <w:bottom w:val="nil"/>
            </w:tcBorders>
            <w:hideMark/>
          </w:tcPr>
          <w:p w14:paraId="357DD723"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val="restart"/>
            <w:tcBorders>
              <w:top w:val="nil"/>
              <w:bottom w:val="nil"/>
            </w:tcBorders>
            <w:hideMark/>
          </w:tcPr>
          <w:p w14:paraId="37B3356E"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420" w:type="dxa"/>
            <w:tcBorders>
              <w:top w:val="nil"/>
              <w:bottom w:val="nil"/>
            </w:tcBorders>
            <w:noWrap/>
            <w:hideMark/>
          </w:tcPr>
          <w:p w14:paraId="71157D06"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3</w:t>
            </w:r>
          </w:p>
        </w:tc>
        <w:tc>
          <w:tcPr>
            <w:tcW w:w="1420" w:type="dxa"/>
            <w:tcBorders>
              <w:top w:val="nil"/>
              <w:bottom w:val="nil"/>
            </w:tcBorders>
            <w:noWrap/>
            <w:hideMark/>
          </w:tcPr>
          <w:p w14:paraId="606A34A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p>
        </w:tc>
        <w:tc>
          <w:tcPr>
            <w:tcW w:w="1420" w:type="dxa"/>
            <w:tcBorders>
              <w:top w:val="nil"/>
              <w:bottom w:val="nil"/>
            </w:tcBorders>
            <w:noWrap/>
            <w:hideMark/>
          </w:tcPr>
          <w:p w14:paraId="65720297"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61DA4F9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1EE459CB" w14:textId="77777777" w:rsidTr="00C66A5B">
        <w:trPr>
          <w:trHeight w:val="105"/>
        </w:trPr>
        <w:tc>
          <w:tcPr>
            <w:tcW w:w="2598" w:type="dxa"/>
            <w:vMerge/>
            <w:tcBorders>
              <w:top w:val="nil"/>
              <w:bottom w:val="nil"/>
            </w:tcBorders>
            <w:hideMark/>
          </w:tcPr>
          <w:p w14:paraId="329BD561"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nil"/>
              <w:bottom w:val="nil"/>
            </w:tcBorders>
            <w:hideMark/>
          </w:tcPr>
          <w:p w14:paraId="1F55CBDF"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nil"/>
              <w:bottom w:val="nil"/>
            </w:tcBorders>
            <w:noWrap/>
            <w:hideMark/>
          </w:tcPr>
          <w:p w14:paraId="397AF77D" w14:textId="623933CC"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6</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3D754935" w14:textId="1EC8D9A1"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r w:rsidR="009819EF" w:rsidRPr="007A2B33">
              <w:rPr>
                <w:rFonts w:ascii="Times New Roman" w:hAnsi="Times New Roman" w:cs="Times New Roman"/>
                <w:color w:val="000000" w:themeColor="text1"/>
                <w:sz w:val="20"/>
                <w:szCs w:val="20"/>
              </w:rPr>
              <w:t>%</w:t>
            </w:r>
          </w:p>
        </w:tc>
        <w:tc>
          <w:tcPr>
            <w:tcW w:w="1420" w:type="dxa"/>
            <w:tcBorders>
              <w:top w:val="nil"/>
              <w:bottom w:val="nil"/>
            </w:tcBorders>
            <w:noWrap/>
            <w:hideMark/>
          </w:tcPr>
          <w:p w14:paraId="57864514"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5514ED67"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4AA01A4A" w14:textId="77777777" w:rsidTr="00C66A5B">
        <w:trPr>
          <w:trHeight w:val="50"/>
        </w:trPr>
        <w:tc>
          <w:tcPr>
            <w:tcW w:w="2598" w:type="dxa"/>
            <w:vMerge/>
            <w:tcBorders>
              <w:top w:val="nil"/>
              <w:bottom w:val="nil"/>
            </w:tcBorders>
            <w:hideMark/>
          </w:tcPr>
          <w:p w14:paraId="39557E43"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val="restart"/>
            <w:tcBorders>
              <w:top w:val="nil"/>
              <w:bottom w:val="nil"/>
            </w:tcBorders>
            <w:hideMark/>
          </w:tcPr>
          <w:p w14:paraId="1FD9AF0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420" w:type="dxa"/>
            <w:tcBorders>
              <w:top w:val="nil"/>
              <w:bottom w:val="nil"/>
            </w:tcBorders>
            <w:noWrap/>
            <w:hideMark/>
          </w:tcPr>
          <w:p w14:paraId="7D1D4FF9"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p>
        </w:tc>
        <w:tc>
          <w:tcPr>
            <w:tcW w:w="1420" w:type="dxa"/>
            <w:tcBorders>
              <w:top w:val="nil"/>
              <w:bottom w:val="nil"/>
            </w:tcBorders>
            <w:noWrap/>
            <w:hideMark/>
          </w:tcPr>
          <w:p w14:paraId="689203E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13</w:t>
            </w:r>
          </w:p>
        </w:tc>
        <w:tc>
          <w:tcPr>
            <w:tcW w:w="1420" w:type="dxa"/>
            <w:tcBorders>
              <w:top w:val="nil"/>
              <w:bottom w:val="nil"/>
            </w:tcBorders>
            <w:noWrap/>
            <w:hideMark/>
          </w:tcPr>
          <w:p w14:paraId="44ABDBD4"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nil"/>
            </w:tcBorders>
            <w:noWrap/>
            <w:hideMark/>
          </w:tcPr>
          <w:p w14:paraId="101D2EF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194AB17E" w14:textId="77777777" w:rsidTr="00C66A5B">
        <w:trPr>
          <w:trHeight w:val="300"/>
        </w:trPr>
        <w:tc>
          <w:tcPr>
            <w:tcW w:w="2598" w:type="dxa"/>
            <w:vMerge/>
            <w:tcBorders>
              <w:top w:val="nil"/>
              <w:bottom w:val="single" w:sz="4" w:space="0" w:color="auto"/>
            </w:tcBorders>
            <w:hideMark/>
          </w:tcPr>
          <w:p w14:paraId="7B1D712E"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tcBorders>
              <w:top w:val="nil"/>
              <w:bottom w:val="single" w:sz="4" w:space="0" w:color="auto"/>
            </w:tcBorders>
            <w:hideMark/>
          </w:tcPr>
          <w:p w14:paraId="338BEBEC"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tcBorders>
              <w:top w:val="nil"/>
              <w:bottom w:val="single" w:sz="4" w:space="0" w:color="auto"/>
            </w:tcBorders>
            <w:noWrap/>
            <w:hideMark/>
          </w:tcPr>
          <w:p w14:paraId="19E67A1A" w14:textId="5600FC90"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r w:rsidR="009819EF"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39E70838" w14:textId="72D6987B"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w:t>
            </w:r>
            <w:r w:rsidR="00C22FE1" w:rsidRPr="007A2B33">
              <w:rPr>
                <w:rFonts w:ascii="Times New Roman" w:hAnsi="Times New Roman" w:cs="Times New Roman"/>
                <w:color w:val="000000" w:themeColor="text1"/>
                <w:sz w:val="20"/>
                <w:szCs w:val="20"/>
              </w:rPr>
              <w:t>6</w:t>
            </w:r>
            <w:r w:rsidRPr="007A2B33">
              <w:rPr>
                <w:rFonts w:ascii="Times New Roman" w:hAnsi="Times New Roman" w:cs="Times New Roman"/>
                <w:color w:val="000000" w:themeColor="text1"/>
                <w:sz w:val="20"/>
                <w:szCs w:val="20"/>
              </w:rPr>
              <w:t>%</w:t>
            </w:r>
          </w:p>
        </w:tc>
        <w:tc>
          <w:tcPr>
            <w:tcW w:w="1420" w:type="dxa"/>
            <w:tcBorders>
              <w:top w:val="nil"/>
              <w:bottom w:val="single" w:sz="4" w:space="0" w:color="auto"/>
            </w:tcBorders>
            <w:noWrap/>
            <w:hideMark/>
          </w:tcPr>
          <w:p w14:paraId="6F331ED6"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tcBorders>
              <w:top w:val="nil"/>
              <w:bottom w:val="single" w:sz="4" w:space="0" w:color="auto"/>
            </w:tcBorders>
            <w:noWrap/>
            <w:hideMark/>
          </w:tcPr>
          <w:p w14:paraId="1732F76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CE49B09" w14:textId="77777777" w:rsidTr="00C66A5B">
        <w:trPr>
          <w:trHeight w:val="159"/>
        </w:trPr>
        <w:tc>
          <w:tcPr>
            <w:tcW w:w="2598" w:type="dxa"/>
            <w:vMerge w:val="restart"/>
            <w:tcBorders>
              <w:top w:val="single" w:sz="4" w:space="0" w:color="auto"/>
            </w:tcBorders>
            <w:hideMark/>
          </w:tcPr>
          <w:p w14:paraId="6187FEA5"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Is WUA taking steps to curve siltation at the dam site?</w:t>
            </w:r>
          </w:p>
        </w:tc>
        <w:tc>
          <w:tcPr>
            <w:tcW w:w="1158" w:type="dxa"/>
            <w:vMerge w:val="restart"/>
            <w:tcBorders>
              <w:top w:val="single" w:sz="4" w:space="0" w:color="auto"/>
            </w:tcBorders>
            <w:hideMark/>
          </w:tcPr>
          <w:p w14:paraId="3940F1E8"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 idea</w:t>
            </w:r>
          </w:p>
        </w:tc>
        <w:tc>
          <w:tcPr>
            <w:tcW w:w="1420" w:type="dxa"/>
            <w:tcBorders>
              <w:top w:val="single" w:sz="4" w:space="0" w:color="auto"/>
            </w:tcBorders>
            <w:noWrap/>
            <w:hideMark/>
          </w:tcPr>
          <w:p w14:paraId="0B8D35B0"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49</w:t>
            </w:r>
          </w:p>
        </w:tc>
        <w:tc>
          <w:tcPr>
            <w:tcW w:w="1420" w:type="dxa"/>
            <w:tcBorders>
              <w:top w:val="single" w:sz="4" w:space="0" w:color="auto"/>
            </w:tcBorders>
            <w:noWrap/>
            <w:hideMark/>
          </w:tcPr>
          <w:p w14:paraId="435163B3"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40</w:t>
            </w:r>
          </w:p>
        </w:tc>
        <w:tc>
          <w:tcPr>
            <w:tcW w:w="1420" w:type="dxa"/>
            <w:tcBorders>
              <w:top w:val="single" w:sz="4" w:space="0" w:color="auto"/>
            </w:tcBorders>
            <w:noWrap/>
            <w:hideMark/>
          </w:tcPr>
          <w:p w14:paraId="246A9DCD"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12.342</w:t>
            </w:r>
          </w:p>
        </w:tc>
        <w:tc>
          <w:tcPr>
            <w:tcW w:w="1000" w:type="dxa"/>
            <w:tcBorders>
              <w:top w:val="single" w:sz="4" w:space="0" w:color="auto"/>
            </w:tcBorders>
            <w:noWrap/>
            <w:hideMark/>
          </w:tcPr>
          <w:p w14:paraId="293477C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0.002</w:t>
            </w:r>
          </w:p>
        </w:tc>
      </w:tr>
      <w:tr w:rsidR="007A2B33" w:rsidRPr="007A2B33" w14:paraId="4DFD5583" w14:textId="77777777" w:rsidTr="00C66A5B">
        <w:trPr>
          <w:trHeight w:val="300"/>
        </w:trPr>
        <w:tc>
          <w:tcPr>
            <w:tcW w:w="2598" w:type="dxa"/>
            <w:vMerge/>
            <w:hideMark/>
          </w:tcPr>
          <w:p w14:paraId="491C7E83"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hideMark/>
          </w:tcPr>
          <w:p w14:paraId="652E440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noWrap/>
            <w:hideMark/>
          </w:tcPr>
          <w:p w14:paraId="3AF5861B" w14:textId="5B41133B"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98</w:t>
            </w:r>
            <w:r w:rsidR="009819EF" w:rsidRPr="007A2B33">
              <w:rPr>
                <w:rFonts w:ascii="Times New Roman" w:hAnsi="Times New Roman" w:cs="Times New Roman"/>
                <w:color w:val="000000" w:themeColor="text1"/>
                <w:sz w:val="20"/>
                <w:szCs w:val="20"/>
              </w:rPr>
              <w:t>%</w:t>
            </w:r>
          </w:p>
        </w:tc>
        <w:tc>
          <w:tcPr>
            <w:tcW w:w="1420" w:type="dxa"/>
            <w:noWrap/>
            <w:hideMark/>
          </w:tcPr>
          <w:p w14:paraId="78269C69" w14:textId="7375D52E"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80</w:t>
            </w:r>
            <w:r w:rsidR="009819EF" w:rsidRPr="007A2B33">
              <w:rPr>
                <w:rFonts w:ascii="Times New Roman" w:hAnsi="Times New Roman" w:cs="Times New Roman"/>
                <w:color w:val="000000" w:themeColor="text1"/>
                <w:sz w:val="20"/>
                <w:szCs w:val="20"/>
              </w:rPr>
              <w:t>%</w:t>
            </w:r>
          </w:p>
        </w:tc>
        <w:tc>
          <w:tcPr>
            <w:tcW w:w="1420" w:type="dxa"/>
            <w:noWrap/>
            <w:hideMark/>
          </w:tcPr>
          <w:p w14:paraId="7C4B69D8"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noWrap/>
            <w:hideMark/>
          </w:tcPr>
          <w:p w14:paraId="74286D7D"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1B8269C" w14:textId="77777777" w:rsidTr="00C66A5B">
        <w:trPr>
          <w:trHeight w:val="50"/>
        </w:trPr>
        <w:tc>
          <w:tcPr>
            <w:tcW w:w="2598" w:type="dxa"/>
            <w:vMerge/>
            <w:hideMark/>
          </w:tcPr>
          <w:p w14:paraId="0AC65B3C"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val="restart"/>
            <w:hideMark/>
          </w:tcPr>
          <w:p w14:paraId="76A6BBB3"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No</w:t>
            </w:r>
          </w:p>
        </w:tc>
        <w:tc>
          <w:tcPr>
            <w:tcW w:w="1420" w:type="dxa"/>
            <w:noWrap/>
            <w:hideMark/>
          </w:tcPr>
          <w:p w14:paraId="757BB6FD"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w:t>
            </w:r>
          </w:p>
        </w:tc>
        <w:tc>
          <w:tcPr>
            <w:tcW w:w="1420" w:type="dxa"/>
            <w:noWrap/>
            <w:hideMark/>
          </w:tcPr>
          <w:p w14:paraId="2627F695"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w:t>
            </w:r>
          </w:p>
        </w:tc>
        <w:tc>
          <w:tcPr>
            <w:tcW w:w="1420" w:type="dxa"/>
            <w:noWrap/>
            <w:hideMark/>
          </w:tcPr>
          <w:p w14:paraId="662B708B"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noWrap/>
            <w:hideMark/>
          </w:tcPr>
          <w:p w14:paraId="2B896A1A"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5DE696C5" w14:textId="77777777" w:rsidTr="00C66A5B">
        <w:trPr>
          <w:trHeight w:val="85"/>
        </w:trPr>
        <w:tc>
          <w:tcPr>
            <w:tcW w:w="2598" w:type="dxa"/>
            <w:vMerge/>
            <w:hideMark/>
          </w:tcPr>
          <w:p w14:paraId="20AE0D3C"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hideMark/>
          </w:tcPr>
          <w:p w14:paraId="503E731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noWrap/>
            <w:hideMark/>
          </w:tcPr>
          <w:p w14:paraId="06D301D8" w14:textId="09D8F609"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2</w:t>
            </w:r>
            <w:r w:rsidR="009819EF" w:rsidRPr="007A2B33">
              <w:rPr>
                <w:rFonts w:ascii="Times New Roman" w:hAnsi="Times New Roman" w:cs="Times New Roman"/>
                <w:color w:val="000000" w:themeColor="text1"/>
                <w:sz w:val="20"/>
                <w:szCs w:val="20"/>
              </w:rPr>
              <w:t>%</w:t>
            </w:r>
          </w:p>
        </w:tc>
        <w:tc>
          <w:tcPr>
            <w:tcW w:w="1420" w:type="dxa"/>
            <w:noWrap/>
            <w:hideMark/>
          </w:tcPr>
          <w:p w14:paraId="67FA7AEE" w14:textId="26BFB8C3"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4</w:t>
            </w:r>
            <w:r w:rsidR="009819EF" w:rsidRPr="007A2B33">
              <w:rPr>
                <w:rFonts w:ascii="Times New Roman" w:hAnsi="Times New Roman" w:cs="Times New Roman"/>
                <w:color w:val="000000" w:themeColor="text1"/>
                <w:sz w:val="20"/>
                <w:szCs w:val="20"/>
              </w:rPr>
              <w:t>%</w:t>
            </w:r>
          </w:p>
        </w:tc>
        <w:tc>
          <w:tcPr>
            <w:tcW w:w="1420" w:type="dxa"/>
            <w:noWrap/>
            <w:hideMark/>
          </w:tcPr>
          <w:p w14:paraId="0F4AF6E6"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noWrap/>
            <w:hideMark/>
          </w:tcPr>
          <w:p w14:paraId="49EE8163"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24B3D1D1" w14:textId="77777777" w:rsidTr="00C66A5B">
        <w:trPr>
          <w:trHeight w:val="131"/>
        </w:trPr>
        <w:tc>
          <w:tcPr>
            <w:tcW w:w="2598" w:type="dxa"/>
            <w:vMerge/>
            <w:hideMark/>
          </w:tcPr>
          <w:p w14:paraId="7232DB4E"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val="restart"/>
            <w:hideMark/>
          </w:tcPr>
          <w:p w14:paraId="24143414"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Yes</w:t>
            </w:r>
          </w:p>
        </w:tc>
        <w:tc>
          <w:tcPr>
            <w:tcW w:w="1420" w:type="dxa"/>
            <w:noWrap/>
            <w:hideMark/>
          </w:tcPr>
          <w:p w14:paraId="361E96B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p>
        </w:tc>
        <w:tc>
          <w:tcPr>
            <w:tcW w:w="1420" w:type="dxa"/>
            <w:noWrap/>
            <w:hideMark/>
          </w:tcPr>
          <w:p w14:paraId="4E89C8B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8</w:t>
            </w:r>
          </w:p>
        </w:tc>
        <w:tc>
          <w:tcPr>
            <w:tcW w:w="1420" w:type="dxa"/>
            <w:noWrap/>
            <w:hideMark/>
          </w:tcPr>
          <w:p w14:paraId="16E52E0E"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noWrap/>
            <w:hideMark/>
          </w:tcPr>
          <w:p w14:paraId="71249D4F"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r w:rsidR="007A2B33" w:rsidRPr="007A2B33" w14:paraId="2CDB96F8" w14:textId="77777777" w:rsidTr="00C66A5B">
        <w:trPr>
          <w:trHeight w:val="178"/>
        </w:trPr>
        <w:tc>
          <w:tcPr>
            <w:tcW w:w="2598" w:type="dxa"/>
            <w:vMerge/>
            <w:hideMark/>
          </w:tcPr>
          <w:p w14:paraId="21850AFB"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158" w:type="dxa"/>
            <w:vMerge/>
            <w:hideMark/>
          </w:tcPr>
          <w:p w14:paraId="080300AD" w14:textId="77777777" w:rsidR="009819EF" w:rsidRPr="007A2B33" w:rsidRDefault="009819EF" w:rsidP="00CC618F">
            <w:pPr>
              <w:spacing w:after="0" w:line="480" w:lineRule="auto"/>
              <w:jc w:val="both"/>
              <w:rPr>
                <w:rFonts w:ascii="Times New Roman" w:hAnsi="Times New Roman" w:cs="Times New Roman"/>
                <w:color w:val="000000" w:themeColor="text1"/>
                <w:sz w:val="20"/>
                <w:szCs w:val="20"/>
              </w:rPr>
            </w:pPr>
          </w:p>
        </w:tc>
        <w:tc>
          <w:tcPr>
            <w:tcW w:w="1420" w:type="dxa"/>
            <w:noWrap/>
            <w:hideMark/>
          </w:tcPr>
          <w:p w14:paraId="763D96E1" w14:textId="76E93FBB"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0</w:t>
            </w:r>
            <w:r w:rsidR="009819EF" w:rsidRPr="007A2B33">
              <w:rPr>
                <w:rFonts w:ascii="Times New Roman" w:hAnsi="Times New Roman" w:cs="Times New Roman"/>
                <w:color w:val="000000" w:themeColor="text1"/>
                <w:sz w:val="20"/>
                <w:szCs w:val="20"/>
              </w:rPr>
              <w:t>%</w:t>
            </w:r>
          </w:p>
        </w:tc>
        <w:tc>
          <w:tcPr>
            <w:tcW w:w="1420" w:type="dxa"/>
            <w:noWrap/>
            <w:hideMark/>
          </w:tcPr>
          <w:p w14:paraId="33D2321F" w14:textId="1EB9D589" w:rsidR="009819EF" w:rsidRPr="007A2B33" w:rsidRDefault="00C22FE1" w:rsidP="00CC618F">
            <w:pPr>
              <w:spacing w:after="0" w:line="480" w:lineRule="auto"/>
              <w:jc w:val="center"/>
              <w:rPr>
                <w:rFonts w:ascii="Times New Roman" w:hAnsi="Times New Roman" w:cs="Times New Roman"/>
                <w:color w:val="000000" w:themeColor="text1"/>
                <w:sz w:val="20"/>
                <w:szCs w:val="20"/>
              </w:rPr>
            </w:pPr>
            <w:r w:rsidRPr="007A2B33">
              <w:rPr>
                <w:rFonts w:ascii="Times New Roman" w:hAnsi="Times New Roman" w:cs="Times New Roman"/>
                <w:color w:val="000000" w:themeColor="text1"/>
                <w:sz w:val="20"/>
                <w:szCs w:val="20"/>
              </w:rPr>
              <w:t>16</w:t>
            </w:r>
            <w:r w:rsidR="009819EF" w:rsidRPr="007A2B33">
              <w:rPr>
                <w:rFonts w:ascii="Times New Roman" w:hAnsi="Times New Roman" w:cs="Times New Roman"/>
                <w:color w:val="000000" w:themeColor="text1"/>
                <w:sz w:val="20"/>
                <w:szCs w:val="20"/>
              </w:rPr>
              <w:t>%</w:t>
            </w:r>
          </w:p>
        </w:tc>
        <w:tc>
          <w:tcPr>
            <w:tcW w:w="1420" w:type="dxa"/>
            <w:noWrap/>
            <w:hideMark/>
          </w:tcPr>
          <w:p w14:paraId="21D996D2"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c>
          <w:tcPr>
            <w:tcW w:w="1000" w:type="dxa"/>
            <w:noWrap/>
            <w:hideMark/>
          </w:tcPr>
          <w:p w14:paraId="337BBBAC" w14:textId="77777777" w:rsidR="009819EF" w:rsidRPr="007A2B33" w:rsidRDefault="009819EF" w:rsidP="00CC618F">
            <w:pPr>
              <w:spacing w:after="0" w:line="480" w:lineRule="auto"/>
              <w:jc w:val="center"/>
              <w:rPr>
                <w:rFonts w:ascii="Times New Roman" w:hAnsi="Times New Roman" w:cs="Times New Roman"/>
                <w:color w:val="000000" w:themeColor="text1"/>
                <w:sz w:val="20"/>
                <w:szCs w:val="20"/>
              </w:rPr>
            </w:pPr>
          </w:p>
        </w:tc>
      </w:tr>
    </w:tbl>
    <w:p w14:paraId="7F3B67A1" w14:textId="77777777" w:rsidR="009819EF" w:rsidRPr="007A2B33" w:rsidRDefault="009819EF" w:rsidP="00CC618F">
      <w:pPr>
        <w:spacing w:after="0" w:line="480" w:lineRule="auto"/>
        <w:jc w:val="both"/>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Source: Field study (July, 2022)</w:t>
      </w:r>
    </w:p>
    <w:p w14:paraId="7AFD37FB" w14:textId="604A306A" w:rsidR="00892AEE" w:rsidRPr="007A2B33" w:rsidRDefault="00BF65EC"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lastRenderedPageBreak/>
        <w:t>Results from the study’s findings as presented in Table 4. 11 stipulated that,   more than half (54%</w:t>
      </w:r>
      <w:r w:rsidR="009819EF" w:rsidRPr="007A2B33">
        <w:rPr>
          <w:rFonts w:ascii="Times New Roman" w:hAnsi="Times New Roman" w:cs="Times New Roman"/>
          <w:color w:val="000000" w:themeColor="text1"/>
          <w:sz w:val="24"/>
          <w:szCs w:val="24"/>
        </w:rPr>
        <w:t xml:space="preserve">) of the small-scale farmers irrigation in Wa </w:t>
      </w:r>
      <w:r w:rsidR="004550CA" w:rsidRPr="007A2B33">
        <w:rPr>
          <w:rFonts w:ascii="Times New Roman" w:hAnsi="Times New Roman" w:cs="Times New Roman"/>
          <w:color w:val="000000" w:themeColor="text1"/>
          <w:sz w:val="24"/>
          <w:szCs w:val="24"/>
        </w:rPr>
        <w:t>West District</w:t>
      </w:r>
      <w:r w:rsidR="009819EF" w:rsidRPr="007A2B33">
        <w:rPr>
          <w:rFonts w:ascii="Times New Roman" w:hAnsi="Times New Roman" w:cs="Times New Roman"/>
          <w:color w:val="000000" w:themeColor="text1"/>
          <w:sz w:val="24"/>
          <w:szCs w:val="24"/>
        </w:rPr>
        <w:t xml:space="preserve"> had no idea if they have water user association at the project site, mor</w:t>
      </w:r>
      <w:r w:rsidRPr="007A2B33">
        <w:rPr>
          <w:rFonts w:ascii="Times New Roman" w:hAnsi="Times New Roman" w:cs="Times New Roman"/>
          <w:color w:val="000000" w:themeColor="text1"/>
          <w:sz w:val="24"/>
          <w:szCs w:val="24"/>
        </w:rPr>
        <w:t>e than one-quarter (30%</w:t>
      </w:r>
      <w:r w:rsidR="009819EF" w:rsidRPr="007A2B33">
        <w:rPr>
          <w:rFonts w:ascii="Times New Roman" w:hAnsi="Times New Roman" w:cs="Times New Roman"/>
          <w:color w:val="000000" w:themeColor="text1"/>
          <w:sz w:val="24"/>
          <w:szCs w:val="24"/>
        </w:rPr>
        <w:t>) of the small-scale farmers answered Yes to the fact that they have water user association at the proje</w:t>
      </w:r>
      <w:r w:rsidRPr="007A2B33">
        <w:rPr>
          <w:rFonts w:ascii="Times New Roman" w:hAnsi="Times New Roman" w:cs="Times New Roman"/>
          <w:color w:val="000000" w:themeColor="text1"/>
          <w:sz w:val="24"/>
          <w:szCs w:val="24"/>
        </w:rPr>
        <w:t>ct site, and a few (16%</w:t>
      </w:r>
      <w:r w:rsidR="009819EF" w:rsidRPr="007A2B33">
        <w:rPr>
          <w:rFonts w:ascii="Times New Roman" w:hAnsi="Times New Roman" w:cs="Times New Roman"/>
          <w:color w:val="000000" w:themeColor="text1"/>
          <w:sz w:val="24"/>
          <w:szCs w:val="24"/>
        </w:rPr>
        <w:t>) of the small-holder farmers answered No. slight</w:t>
      </w:r>
      <w:r w:rsidRPr="007A2B33">
        <w:rPr>
          <w:rFonts w:ascii="Times New Roman" w:hAnsi="Times New Roman" w:cs="Times New Roman"/>
          <w:color w:val="000000" w:themeColor="text1"/>
          <w:sz w:val="24"/>
          <w:szCs w:val="24"/>
        </w:rPr>
        <w:t>ly more than half (52%)</w:t>
      </w:r>
      <w:r w:rsidR="009819EF" w:rsidRPr="007A2B33">
        <w:rPr>
          <w:rFonts w:ascii="Times New Roman" w:hAnsi="Times New Roman" w:cs="Times New Roman"/>
          <w:color w:val="000000" w:themeColor="text1"/>
          <w:sz w:val="24"/>
          <w:szCs w:val="24"/>
        </w:rPr>
        <w:t xml:space="preserve"> of small-scale farmers in Wa Municipality answered No to the question of having water user association at the project site, slightly more than one-quarter answered Yes to the question of having water user association at the proje</w:t>
      </w:r>
      <w:r w:rsidRPr="007A2B33">
        <w:rPr>
          <w:rFonts w:ascii="Times New Roman" w:hAnsi="Times New Roman" w:cs="Times New Roman"/>
          <w:color w:val="000000" w:themeColor="text1"/>
          <w:sz w:val="24"/>
          <w:szCs w:val="24"/>
        </w:rPr>
        <w:t>ct site, and fewer (12%</w:t>
      </w:r>
      <w:r w:rsidR="009819EF" w:rsidRPr="007A2B33">
        <w:rPr>
          <w:rFonts w:ascii="Times New Roman" w:hAnsi="Times New Roman" w:cs="Times New Roman"/>
          <w:color w:val="000000" w:themeColor="text1"/>
          <w:sz w:val="24"/>
          <w:szCs w:val="24"/>
        </w:rPr>
        <w:t xml:space="preserve">) small-scale farmers had no idea. The study discovered a statistically significant association between having a water user association at the project site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(P-value =0.001, X2 =23.166). </w:t>
      </w:r>
    </w:p>
    <w:p w14:paraId="7AE047E9" w14:textId="0DF67D2A" w:rsidR="005E3665"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Findings from the study </w:t>
      </w:r>
      <w:r w:rsidR="00BF65EC" w:rsidRPr="007A2B33">
        <w:rPr>
          <w:rFonts w:ascii="Times New Roman" w:hAnsi="Times New Roman" w:cs="Times New Roman"/>
          <w:color w:val="000000" w:themeColor="text1"/>
          <w:sz w:val="24"/>
          <w:szCs w:val="24"/>
        </w:rPr>
        <w:t>results stipulated</w:t>
      </w:r>
      <w:r w:rsidRPr="007A2B33">
        <w:rPr>
          <w:rFonts w:ascii="Times New Roman" w:hAnsi="Times New Roman" w:cs="Times New Roman"/>
          <w:color w:val="000000" w:themeColor="text1"/>
          <w:sz w:val="24"/>
          <w:szCs w:val="24"/>
        </w:rPr>
        <w:t xml:space="preserve"> </w:t>
      </w:r>
      <w:r w:rsidR="00C10BC1" w:rsidRPr="007A2B33">
        <w:rPr>
          <w:rFonts w:ascii="Times New Roman" w:hAnsi="Times New Roman" w:cs="Times New Roman"/>
          <w:color w:val="000000" w:themeColor="text1"/>
          <w:sz w:val="24"/>
          <w:szCs w:val="24"/>
        </w:rPr>
        <w:t>that,</w:t>
      </w:r>
      <w:r w:rsidR="00892AEE" w:rsidRPr="007A2B33">
        <w:rPr>
          <w:rFonts w:ascii="Times New Roman" w:hAnsi="Times New Roman" w:cs="Times New Roman"/>
          <w:color w:val="000000" w:themeColor="text1"/>
          <w:sz w:val="24"/>
          <w:szCs w:val="24"/>
        </w:rPr>
        <w:t xml:space="preserve"> </w:t>
      </w:r>
      <w:r w:rsidR="00C10BC1" w:rsidRPr="007A2B33">
        <w:rPr>
          <w:rFonts w:ascii="Times New Roman" w:hAnsi="Times New Roman" w:cs="Times New Roman"/>
          <w:color w:val="000000" w:themeColor="text1"/>
          <w:sz w:val="24"/>
          <w:szCs w:val="24"/>
        </w:rPr>
        <w:t>a vast majority (86%</w:t>
      </w:r>
      <w:r w:rsidRPr="007A2B33">
        <w:rPr>
          <w:rFonts w:ascii="Times New Roman" w:hAnsi="Times New Roman" w:cs="Times New Roman"/>
          <w:color w:val="000000" w:themeColor="text1"/>
          <w:sz w:val="24"/>
          <w:szCs w:val="24"/>
        </w:rPr>
        <w:t xml:space="preserve">) of the small-scale farmers in Wa </w:t>
      </w:r>
      <w:r w:rsidR="00054BD9" w:rsidRPr="007A2B33">
        <w:rPr>
          <w:rFonts w:ascii="Times New Roman" w:hAnsi="Times New Roman" w:cs="Times New Roman"/>
          <w:color w:val="000000" w:themeColor="text1"/>
          <w:sz w:val="24"/>
          <w:szCs w:val="24"/>
        </w:rPr>
        <w:t>West</w:t>
      </w:r>
      <w:r w:rsidR="00C10BC1" w:rsidRPr="007A2B33">
        <w:rPr>
          <w:rFonts w:ascii="Times New Roman" w:hAnsi="Times New Roman" w:cs="Times New Roman"/>
          <w:color w:val="000000" w:themeColor="text1"/>
          <w:sz w:val="24"/>
          <w:szCs w:val="24"/>
        </w:rPr>
        <w:t xml:space="preserve"> and majority (76%</w:t>
      </w:r>
      <w:r w:rsidRPr="007A2B33">
        <w:rPr>
          <w:rFonts w:ascii="Times New Roman" w:hAnsi="Times New Roman" w:cs="Times New Roman"/>
          <w:color w:val="000000" w:themeColor="text1"/>
          <w:sz w:val="24"/>
          <w:szCs w:val="24"/>
        </w:rPr>
        <w:t xml:space="preserve">) of the small-scale farmers in Wa Municipality respectively, answered </w:t>
      </w:r>
      <w:proofErr w:type="gramStart"/>
      <w:r w:rsidRPr="007A2B33">
        <w:rPr>
          <w:rFonts w:ascii="Times New Roman" w:hAnsi="Times New Roman" w:cs="Times New Roman"/>
          <w:color w:val="000000" w:themeColor="text1"/>
          <w:sz w:val="24"/>
          <w:szCs w:val="24"/>
        </w:rPr>
        <w:t>Yes</w:t>
      </w:r>
      <w:proofErr w:type="gramEnd"/>
      <w:r w:rsidRPr="007A2B33">
        <w:rPr>
          <w:rFonts w:ascii="Times New Roman" w:hAnsi="Times New Roman" w:cs="Times New Roman"/>
          <w:color w:val="000000" w:themeColor="text1"/>
          <w:sz w:val="24"/>
          <w:szCs w:val="24"/>
        </w:rPr>
        <w:t xml:space="preserve"> that all the stakeholders are part of the water users association. Thus, the study found a statistically significant difference in association between all interested stakeholders who were members o</w:t>
      </w:r>
      <w:r w:rsidR="00892AEE" w:rsidRPr="007A2B33">
        <w:rPr>
          <w:rFonts w:ascii="Times New Roman" w:hAnsi="Times New Roman" w:cs="Times New Roman"/>
          <w:color w:val="000000" w:themeColor="text1"/>
          <w:sz w:val="24"/>
          <w:szCs w:val="24"/>
        </w:rPr>
        <w:t>f the water user association in</w:t>
      </w:r>
      <w:r w:rsidRPr="007A2B33">
        <w:rPr>
          <w:rFonts w:ascii="Times New Roman" w:hAnsi="Times New Roman" w:cs="Times New Roman"/>
          <w:color w:val="000000" w:themeColor="text1"/>
          <w:sz w:val="24"/>
          <w:szCs w:val="24"/>
        </w:rPr>
        <w:t xml:space="preserve"> the study </w:t>
      </w:r>
      <w:r w:rsidR="00892AEE" w:rsidRPr="007A2B33">
        <w:rPr>
          <w:rFonts w:ascii="Times New Roman" w:hAnsi="Times New Roman" w:cs="Times New Roman"/>
          <w:color w:val="000000" w:themeColor="text1"/>
          <w:sz w:val="24"/>
          <w:szCs w:val="24"/>
        </w:rPr>
        <w:t>areas</w:t>
      </w:r>
      <w:r w:rsidRPr="007A2B33">
        <w:rPr>
          <w:rFonts w:ascii="Times New Roman" w:hAnsi="Times New Roman" w:cs="Times New Roman"/>
          <w:color w:val="000000" w:themeColor="text1"/>
          <w:sz w:val="24"/>
          <w:szCs w:val="24"/>
        </w:rPr>
        <w:t xml:space="preserve">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=0.052, X2 =5.921).</w:t>
      </w:r>
      <w:r w:rsidR="00892AEE" w:rsidRPr="007A2B33">
        <w:rPr>
          <w:rFonts w:ascii="Times New Roman" w:hAnsi="Times New Roman" w:cs="Times New Roman"/>
          <w:color w:val="000000" w:themeColor="text1"/>
          <w:sz w:val="24"/>
          <w:szCs w:val="24"/>
        </w:rPr>
        <w:t xml:space="preserve"> </w:t>
      </w:r>
      <w:r w:rsidR="00181C32" w:rsidRPr="007A2B33">
        <w:rPr>
          <w:rFonts w:ascii="Times New Roman" w:hAnsi="Times New Roman" w:cs="Times New Roman"/>
          <w:color w:val="000000" w:themeColor="text1"/>
          <w:sz w:val="24"/>
          <w:szCs w:val="24"/>
        </w:rPr>
        <w:t>There is</w:t>
      </w:r>
      <w:r w:rsidR="00006048" w:rsidRPr="007A2B33">
        <w:rPr>
          <w:rFonts w:ascii="Times New Roman" w:hAnsi="Times New Roman" w:cs="Times New Roman"/>
          <w:color w:val="000000" w:themeColor="text1"/>
          <w:sz w:val="24"/>
          <w:szCs w:val="24"/>
        </w:rPr>
        <w:t xml:space="preserve"> an</w:t>
      </w:r>
      <w:r w:rsidR="00181C32" w:rsidRPr="007A2B33">
        <w:rPr>
          <w:rFonts w:ascii="Times New Roman" w:hAnsi="Times New Roman" w:cs="Times New Roman"/>
          <w:color w:val="000000" w:themeColor="text1"/>
          <w:sz w:val="24"/>
          <w:szCs w:val="24"/>
        </w:rPr>
        <w:t xml:space="preserve"> apparent contradiction</w:t>
      </w:r>
      <w:r w:rsidR="00006048" w:rsidRPr="007A2B33">
        <w:rPr>
          <w:rFonts w:ascii="Times New Roman" w:hAnsi="Times New Roman" w:cs="Times New Roman"/>
          <w:color w:val="000000" w:themeColor="text1"/>
          <w:sz w:val="24"/>
          <w:szCs w:val="24"/>
        </w:rPr>
        <w:t xml:space="preserve"> from the responses on the existence of Water User Association and the participation of all stake holders</w:t>
      </w:r>
      <w:r w:rsidR="00BF65EC" w:rsidRPr="007A2B33">
        <w:rPr>
          <w:rFonts w:ascii="Times New Roman" w:hAnsi="Times New Roman" w:cs="Times New Roman"/>
          <w:color w:val="000000" w:themeColor="text1"/>
          <w:sz w:val="24"/>
          <w:szCs w:val="24"/>
        </w:rPr>
        <w:t xml:space="preserve"> </w:t>
      </w:r>
      <w:r w:rsidR="00006048" w:rsidRPr="007A2B33">
        <w:rPr>
          <w:rFonts w:ascii="Times New Roman" w:hAnsi="Times New Roman" w:cs="Times New Roman"/>
          <w:color w:val="000000" w:themeColor="text1"/>
          <w:sz w:val="24"/>
          <w:szCs w:val="24"/>
        </w:rPr>
        <w:t xml:space="preserve">in the association. </w:t>
      </w:r>
      <w:r w:rsidR="00892AEE" w:rsidRPr="007A2B33">
        <w:rPr>
          <w:rFonts w:ascii="Times New Roman" w:hAnsi="Times New Roman" w:cs="Times New Roman"/>
          <w:color w:val="000000" w:themeColor="text1"/>
          <w:sz w:val="24"/>
          <w:szCs w:val="24"/>
        </w:rPr>
        <w:t xml:space="preserve">This </w:t>
      </w:r>
      <w:r w:rsidR="00BE738D" w:rsidRPr="007A2B33">
        <w:rPr>
          <w:rFonts w:ascii="Times New Roman" w:hAnsi="Times New Roman" w:cs="Times New Roman"/>
          <w:color w:val="000000" w:themeColor="text1"/>
          <w:sz w:val="24"/>
          <w:szCs w:val="24"/>
        </w:rPr>
        <w:t xml:space="preserve">findings </w:t>
      </w:r>
      <w:r w:rsidR="00892AEE" w:rsidRPr="007A2B33">
        <w:rPr>
          <w:rFonts w:ascii="Times New Roman" w:hAnsi="Times New Roman" w:cs="Times New Roman"/>
          <w:color w:val="000000" w:themeColor="text1"/>
          <w:sz w:val="24"/>
          <w:szCs w:val="24"/>
        </w:rPr>
        <w:t>suggests that</w:t>
      </w:r>
      <w:r w:rsidR="00BE738D" w:rsidRPr="007A2B33">
        <w:rPr>
          <w:rFonts w:ascii="Times New Roman" w:hAnsi="Times New Roman" w:cs="Times New Roman"/>
          <w:color w:val="000000" w:themeColor="text1"/>
          <w:sz w:val="24"/>
          <w:szCs w:val="24"/>
        </w:rPr>
        <w:t>,</w:t>
      </w:r>
      <w:r w:rsidR="00892AEE" w:rsidRPr="007A2B33">
        <w:rPr>
          <w:rFonts w:ascii="Times New Roman" w:hAnsi="Times New Roman" w:cs="Times New Roman"/>
          <w:color w:val="000000" w:themeColor="text1"/>
          <w:sz w:val="24"/>
          <w:szCs w:val="24"/>
        </w:rPr>
        <w:t xml:space="preserve"> Water User Associations (WUA)</w:t>
      </w:r>
      <w:r w:rsidR="00BE738D" w:rsidRPr="007A2B33">
        <w:rPr>
          <w:rFonts w:ascii="Times New Roman" w:hAnsi="Times New Roman" w:cs="Times New Roman"/>
          <w:color w:val="000000" w:themeColor="text1"/>
          <w:sz w:val="24"/>
          <w:szCs w:val="24"/>
        </w:rPr>
        <w:t xml:space="preserve"> as prescribed by law, LI 2230 (WUA Law) 2019, </w:t>
      </w:r>
      <w:r w:rsidR="005E3665" w:rsidRPr="007A2B33">
        <w:rPr>
          <w:rFonts w:ascii="Times New Roman" w:hAnsi="Times New Roman" w:cs="Times New Roman"/>
          <w:color w:val="000000" w:themeColor="text1"/>
          <w:sz w:val="24"/>
          <w:szCs w:val="24"/>
        </w:rPr>
        <w:t>is not</w:t>
      </w:r>
      <w:r w:rsidR="00BE738D" w:rsidRPr="007A2B33">
        <w:rPr>
          <w:rFonts w:ascii="Times New Roman" w:hAnsi="Times New Roman" w:cs="Times New Roman"/>
          <w:color w:val="000000" w:themeColor="text1"/>
          <w:sz w:val="24"/>
          <w:szCs w:val="24"/>
        </w:rPr>
        <w:t xml:space="preserve"> established in the study areas </w:t>
      </w:r>
      <w:r w:rsidR="00E4136F" w:rsidRPr="007A2B33">
        <w:rPr>
          <w:rFonts w:ascii="Times New Roman" w:hAnsi="Times New Roman" w:cs="Times New Roman"/>
          <w:color w:val="000000" w:themeColor="text1"/>
          <w:sz w:val="24"/>
          <w:szCs w:val="24"/>
        </w:rPr>
        <w:t>or dormant</w:t>
      </w:r>
      <w:r w:rsidR="00BE738D" w:rsidRPr="007A2B33">
        <w:rPr>
          <w:rFonts w:ascii="Times New Roman" w:hAnsi="Times New Roman" w:cs="Times New Roman"/>
          <w:color w:val="000000" w:themeColor="text1"/>
          <w:sz w:val="24"/>
          <w:szCs w:val="24"/>
        </w:rPr>
        <w:t xml:space="preserve"> </w:t>
      </w:r>
      <w:r w:rsidR="00866351" w:rsidRPr="007A2B33">
        <w:rPr>
          <w:rFonts w:ascii="Times New Roman" w:hAnsi="Times New Roman" w:cs="Times New Roman"/>
          <w:color w:val="000000" w:themeColor="text1"/>
          <w:sz w:val="24"/>
          <w:szCs w:val="24"/>
        </w:rPr>
        <w:t>and or the</w:t>
      </w:r>
      <w:r w:rsidR="00BE738D" w:rsidRPr="007A2B33">
        <w:rPr>
          <w:rFonts w:ascii="Times New Roman" w:hAnsi="Times New Roman" w:cs="Times New Roman"/>
          <w:color w:val="000000" w:themeColor="text1"/>
          <w:sz w:val="24"/>
          <w:szCs w:val="24"/>
        </w:rPr>
        <w:t xml:space="preserve"> respondents have considered their own leadership to be the prescribed association by law.</w:t>
      </w:r>
      <w:r w:rsidR="00892AEE" w:rsidRPr="007A2B33">
        <w:rPr>
          <w:rFonts w:ascii="Times New Roman" w:hAnsi="Times New Roman" w:cs="Times New Roman"/>
          <w:color w:val="000000" w:themeColor="text1"/>
          <w:sz w:val="24"/>
          <w:szCs w:val="24"/>
        </w:rPr>
        <w:t xml:space="preserve"> </w:t>
      </w:r>
    </w:p>
    <w:p w14:paraId="1440D4FB" w14:textId="0933B6C0"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 </w:t>
      </w:r>
      <w:r w:rsidR="00866351" w:rsidRPr="007A2B33">
        <w:rPr>
          <w:rFonts w:ascii="Times New Roman" w:hAnsi="Times New Roman"/>
          <w:color w:val="000000" w:themeColor="text1"/>
          <w:sz w:val="24"/>
          <w:szCs w:val="24"/>
        </w:rPr>
        <w:t xml:space="preserve">Findings from </w:t>
      </w:r>
      <w:r w:rsidRPr="007A2B33">
        <w:rPr>
          <w:rFonts w:ascii="Times New Roman" w:hAnsi="Times New Roman"/>
          <w:color w:val="000000" w:themeColor="text1"/>
          <w:sz w:val="24"/>
          <w:szCs w:val="24"/>
        </w:rPr>
        <w:t>the study</w:t>
      </w:r>
      <w:r w:rsidR="00866351" w:rsidRPr="007A2B33">
        <w:rPr>
          <w:rFonts w:ascii="Times New Roman" w:hAnsi="Times New Roman"/>
          <w:color w:val="000000" w:themeColor="text1"/>
          <w:sz w:val="24"/>
          <w:szCs w:val="24"/>
        </w:rPr>
        <w:t xml:space="preserve"> also revealed that</w:t>
      </w:r>
      <w:r w:rsidRPr="007A2B33">
        <w:rPr>
          <w:rFonts w:ascii="Times New Roman" w:hAnsi="Times New Roman"/>
          <w:color w:val="000000" w:themeColor="text1"/>
          <w:sz w:val="24"/>
          <w:szCs w:val="24"/>
        </w:rPr>
        <w:t xml:space="preserve">, aside from small-scale farmers who engage in the cropping of vegetables especially in the dry season, other stakeholder who are users or beneficiaries of dams are nomadic cattle herders, fisher men, and domestic users. </w:t>
      </w:r>
      <w:r w:rsidR="004849D9" w:rsidRPr="007A2B33">
        <w:rPr>
          <w:rFonts w:ascii="Times New Roman" w:hAnsi="Times New Roman"/>
          <w:color w:val="000000" w:themeColor="text1"/>
          <w:sz w:val="24"/>
          <w:szCs w:val="24"/>
        </w:rPr>
        <w:t xml:space="preserve">In response to the question of who can work together to effectively manage small-scale irrigation schemes, </w:t>
      </w:r>
      <w:r w:rsidR="004849D9" w:rsidRPr="007A2B33">
        <w:rPr>
          <w:rFonts w:ascii="Times New Roman" w:hAnsi="Times New Roman"/>
          <w:color w:val="000000" w:themeColor="text1"/>
          <w:sz w:val="24"/>
          <w:szCs w:val="24"/>
        </w:rPr>
        <w:lastRenderedPageBreak/>
        <w:t xml:space="preserve">a key informant from the Ghana Irrigation Development Authority (GIDA) stated, </w:t>
      </w:r>
      <w:r w:rsidR="004849D9" w:rsidRPr="007A2B33">
        <w:rPr>
          <w:rFonts w:ascii="Times New Roman" w:hAnsi="Times New Roman"/>
          <w:i/>
          <w:color w:val="000000" w:themeColor="text1"/>
          <w:sz w:val="24"/>
          <w:szCs w:val="24"/>
        </w:rPr>
        <w:t>'Stakeholders on irrigation facilities in his jurisdiction include; Department of Food and Agriculture staff in the respective areas, opinion leaders, farmers on the schemes, fishermen, service providers such as agricultural machi</w:t>
      </w:r>
      <w:r w:rsidR="00866351" w:rsidRPr="007A2B33">
        <w:rPr>
          <w:rFonts w:ascii="Times New Roman" w:hAnsi="Times New Roman"/>
          <w:i/>
          <w:color w:val="000000" w:themeColor="text1"/>
          <w:sz w:val="24"/>
          <w:szCs w:val="24"/>
        </w:rPr>
        <w:t>nery, millers</w:t>
      </w:r>
      <w:r w:rsidR="004849D9" w:rsidRPr="007A2B33">
        <w:rPr>
          <w:rFonts w:ascii="Times New Roman" w:hAnsi="Times New Roman"/>
          <w:i/>
          <w:color w:val="000000" w:themeColor="text1"/>
          <w:sz w:val="24"/>
          <w:szCs w:val="24"/>
        </w:rPr>
        <w:t>, Chiefs in the areas, Assembly member (</w:t>
      </w:r>
      <w:r w:rsidR="004849D9" w:rsidRPr="007A2B33">
        <w:rPr>
          <w:rFonts w:ascii="Times New Roman" w:hAnsi="Times New Roman"/>
          <w:color w:val="000000" w:themeColor="text1"/>
          <w:sz w:val="24"/>
          <w:szCs w:val="24"/>
        </w:rPr>
        <w:t>Key informant</w:t>
      </w:r>
      <w:r w:rsidR="00866351" w:rsidRPr="007A2B33">
        <w:rPr>
          <w:rFonts w:ascii="Times New Roman" w:hAnsi="Times New Roman"/>
          <w:color w:val="000000" w:themeColor="text1"/>
          <w:sz w:val="24"/>
          <w:szCs w:val="24"/>
        </w:rPr>
        <w:t>’</w:t>
      </w:r>
      <w:r w:rsidR="004849D9" w:rsidRPr="007A2B33">
        <w:rPr>
          <w:rFonts w:ascii="Times New Roman" w:hAnsi="Times New Roman"/>
          <w:color w:val="000000" w:themeColor="text1"/>
          <w:sz w:val="24"/>
          <w:szCs w:val="24"/>
        </w:rPr>
        <w:t xml:space="preserve"> GIDA, Wa Municipal, August 2022).</w:t>
      </w:r>
    </w:p>
    <w:p w14:paraId="163765F8" w14:textId="41CF95DF" w:rsidR="009819EF" w:rsidRPr="007A2B33" w:rsidRDefault="00F46F58"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Finally, results</w:t>
      </w:r>
      <w:r w:rsidR="00B943EB" w:rsidRPr="007A2B33">
        <w:rPr>
          <w:rFonts w:ascii="Times New Roman" w:hAnsi="Times New Roman" w:cs="Times New Roman"/>
          <w:color w:val="000000" w:themeColor="text1"/>
          <w:sz w:val="24"/>
          <w:szCs w:val="24"/>
        </w:rPr>
        <w:t xml:space="preserve"> from the </w:t>
      </w:r>
      <w:r w:rsidRPr="007A2B33">
        <w:rPr>
          <w:rFonts w:ascii="Times New Roman" w:hAnsi="Times New Roman" w:cs="Times New Roman"/>
          <w:color w:val="000000" w:themeColor="text1"/>
          <w:sz w:val="24"/>
          <w:szCs w:val="24"/>
        </w:rPr>
        <w:t>study’s findings</w:t>
      </w:r>
      <w:r w:rsidR="00B943EB" w:rsidRPr="007A2B33">
        <w:rPr>
          <w:rFonts w:ascii="Times New Roman" w:hAnsi="Times New Roman" w:cs="Times New Roman"/>
          <w:color w:val="000000" w:themeColor="text1"/>
          <w:sz w:val="24"/>
          <w:szCs w:val="24"/>
        </w:rPr>
        <w:t xml:space="preserve"> as shown in Table 4.</w:t>
      </w:r>
      <w:r w:rsidRPr="007A2B33">
        <w:rPr>
          <w:rFonts w:ascii="Times New Roman" w:hAnsi="Times New Roman" w:cs="Times New Roman"/>
          <w:color w:val="000000" w:themeColor="text1"/>
          <w:sz w:val="24"/>
          <w:szCs w:val="24"/>
        </w:rPr>
        <w:t>11 indicates that, nearly all (94%</w:t>
      </w:r>
      <w:r w:rsidR="009819EF" w:rsidRPr="007A2B33">
        <w:rPr>
          <w:rFonts w:ascii="Times New Roman" w:hAnsi="Times New Roman" w:cs="Times New Roman"/>
          <w:color w:val="000000" w:themeColor="text1"/>
          <w:sz w:val="24"/>
          <w:szCs w:val="24"/>
        </w:rPr>
        <w:t xml:space="preserve">) of small-scale farmers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the majority (74%</w:t>
      </w:r>
      <w:r w:rsidR="009819EF" w:rsidRPr="007A2B33">
        <w:rPr>
          <w:rFonts w:ascii="Times New Roman" w:hAnsi="Times New Roman" w:cs="Times New Roman"/>
          <w:color w:val="000000" w:themeColor="text1"/>
          <w:sz w:val="24"/>
          <w:szCs w:val="24"/>
        </w:rPr>
        <w:t xml:space="preserve">) of small-scale farmers in Wa Municipality had no idea whether the water user association recognized the rapid decrease in water level as a problem in the community dam. As a result, a statistically significant association was discovered between the water user association recognizing rapid decrease of water level as a problem in community dams and the study </w:t>
      </w:r>
      <w:r w:rsidR="00054BD9" w:rsidRPr="007A2B33">
        <w:rPr>
          <w:rFonts w:ascii="Times New Roman" w:hAnsi="Times New Roman" w:cs="Times New Roman"/>
          <w:color w:val="000000" w:themeColor="text1"/>
          <w:sz w:val="24"/>
          <w:szCs w:val="24"/>
        </w:rPr>
        <w:t>District</w:t>
      </w:r>
      <w:r w:rsidR="009819EF"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009819EF" w:rsidRPr="007A2B33">
        <w:rPr>
          <w:rFonts w:ascii="Times New Roman" w:hAnsi="Times New Roman" w:cs="Times New Roman"/>
          <w:color w:val="000000" w:themeColor="text1"/>
          <w:sz w:val="24"/>
          <w:szCs w:val="24"/>
        </w:rPr>
        <w:t xml:space="preserve"> and Wa Municipality) (P-value =0.001, X2 =23.374). </w:t>
      </w:r>
    </w:p>
    <w:p w14:paraId="664FAB31" w14:textId="737A62C1" w:rsidR="009819EF" w:rsidRPr="007A2B33" w:rsidRDefault="009819E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Furthermore, the study fou</w:t>
      </w:r>
      <w:r w:rsidR="00F46F58" w:rsidRPr="007A2B33">
        <w:rPr>
          <w:rFonts w:ascii="Times New Roman" w:hAnsi="Times New Roman" w:cs="Times New Roman"/>
          <w:color w:val="000000" w:themeColor="text1"/>
          <w:sz w:val="24"/>
          <w:szCs w:val="24"/>
        </w:rPr>
        <w:t>nd that almost all (98%</w:t>
      </w:r>
      <w:r w:rsidRPr="007A2B33">
        <w:rPr>
          <w:rFonts w:ascii="Times New Roman" w:hAnsi="Times New Roman" w:cs="Times New Roman"/>
          <w:color w:val="000000" w:themeColor="text1"/>
          <w:sz w:val="24"/>
          <w:szCs w:val="24"/>
        </w:rPr>
        <w:t xml:space="preserve">) of small-scale farmers 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a large</w:t>
      </w:r>
      <w:r w:rsidR="00F46F58" w:rsidRPr="007A2B33">
        <w:rPr>
          <w:rFonts w:ascii="Times New Roman" w:hAnsi="Times New Roman" w:cs="Times New Roman"/>
          <w:color w:val="000000" w:themeColor="text1"/>
          <w:sz w:val="24"/>
          <w:szCs w:val="24"/>
        </w:rPr>
        <w:t>r majority (80%</w:t>
      </w:r>
      <w:r w:rsidRPr="007A2B33">
        <w:rPr>
          <w:rFonts w:ascii="Times New Roman" w:hAnsi="Times New Roman" w:cs="Times New Roman"/>
          <w:color w:val="000000" w:themeColor="text1"/>
          <w:sz w:val="24"/>
          <w:szCs w:val="24"/>
        </w:rPr>
        <w:t xml:space="preserve">) of small-scale farmers in Wa Municipality had no idea if the water user association was taking steps to reduce siltation at the dam site. Thus, the study established a statistically significant difference in association between the water user association taking steps to curtail siltation at the dam site and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 (P-value =0.002, X2 =12.342). </w:t>
      </w:r>
    </w:p>
    <w:p w14:paraId="23355FDA" w14:textId="23D412D5" w:rsidR="00B74CD1" w:rsidRPr="007A2B33" w:rsidRDefault="00C30690" w:rsidP="00B74CD1">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A</w:t>
      </w:r>
      <w:r w:rsidR="004849D9" w:rsidRPr="007A2B33">
        <w:rPr>
          <w:rFonts w:ascii="Times New Roman" w:hAnsi="Times New Roman"/>
          <w:color w:val="000000" w:themeColor="text1"/>
          <w:sz w:val="24"/>
          <w:szCs w:val="24"/>
        </w:rPr>
        <w:t xml:space="preserve"> key informant from the Upper West Region's Water Resources Commission (WRC)</w:t>
      </w:r>
      <w:r w:rsidRPr="007A2B33">
        <w:rPr>
          <w:rFonts w:ascii="Times New Roman" w:hAnsi="Times New Roman"/>
          <w:color w:val="000000" w:themeColor="text1"/>
          <w:sz w:val="24"/>
          <w:szCs w:val="24"/>
        </w:rPr>
        <w:t xml:space="preserve"> stated that, </w:t>
      </w:r>
      <w:r w:rsidRPr="007A2B33">
        <w:rPr>
          <w:rFonts w:ascii="Times New Roman" w:hAnsi="Times New Roman"/>
          <w:i/>
          <w:color w:val="000000" w:themeColor="text1"/>
          <w:sz w:val="24"/>
          <w:szCs w:val="24"/>
        </w:rPr>
        <w:t>"T</w:t>
      </w:r>
      <w:r w:rsidR="004849D9" w:rsidRPr="007A2B33">
        <w:rPr>
          <w:rFonts w:ascii="Times New Roman" w:hAnsi="Times New Roman"/>
          <w:i/>
          <w:color w:val="000000" w:themeColor="text1"/>
          <w:sz w:val="24"/>
          <w:szCs w:val="24"/>
        </w:rPr>
        <w:t>he establishment of buffer zones (widths of 60 - 90) metres with cover plant or trees upstream of reservoirs or dams will ensure sustainable means of controlling siltation and other undesirable</w:t>
      </w:r>
      <w:r w:rsidRPr="007A2B33">
        <w:rPr>
          <w:rFonts w:ascii="Times New Roman" w:hAnsi="Times New Roman"/>
          <w:i/>
          <w:color w:val="000000" w:themeColor="text1"/>
          <w:sz w:val="24"/>
          <w:szCs w:val="24"/>
        </w:rPr>
        <w:t xml:space="preserve"> inflows into our water bodies. Additionally</w:t>
      </w:r>
      <w:r w:rsidR="004849D9" w:rsidRPr="007A2B33">
        <w:rPr>
          <w:rFonts w:ascii="Times New Roman" w:hAnsi="Times New Roman"/>
          <w:i/>
          <w:color w:val="000000" w:themeColor="text1"/>
          <w:sz w:val="24"/>
          <w:szCs w:val="24"/>
        </w:rPr>
        <w:t xml:space="preserve">, when temperatures are high, this method reduces evaporation of water from dams or reservoirs, preserving more water for irrigated farmers, fisherman, and cattle use. Furthermore, if executed effectively, this project will prevent people from farming or tilling ground upstream during the rainy season, as this </w:t>
      </w:r>
      <w:r w:rsidR="004849D9" w:rsidRPr="007A2B33">
        <w:rPr>
          <w:rFonts w:ascii="Times New Roman" w:hAnsi="Times New Roman"/>
          <w:i/>
          <w:color w:val="000000" w:themeColor="text1"/>
          <w:sz w:val="24"/>
          <w:szCs w:val="24"/>
        </w:rPr>
        <w:lastRenderedPageBreak/>
        <w:t>encourages siltation through run off."</w:t>
      </w:r>
      <w:r w:rsidR="004849D9"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K</w:t>
      </w:r>
      <w:r w:rsidR="005E3665" w:rsidRPr="007A2B33">
        <w:rPr>
          <w:rFonts w:ascii="Times New Roman" w:hAnsi="Times New Roman"/>
          <w:color w:val="000000" w:themeColor="text1"/>
          <w:sz w:val="24"/>
          <w:szCs w:val="24"/>
        </w:rPr>
        <w:t xml:space="preserve">ey </w:t>
      </w:r>
      <w:r w:rsidRPr="007A2B33">
        <w:rPr>
          <w:rFonts w:ascii="Times New Roman" w:hAnsi="Times New Roman"/>
          <w:color w:val="000000" w:themeColor="text1"/>
          <w:sz w:val="24"/>
          <w:szCs w:val="24"/>
        </w:rPr>
        <w:t>I</w:t>
      </w:r>
      <w:r w:rsidR="005E3665" w:rsidRPr="007A2B33">
        <w:rPr>
          <w:rFonts w:ascii="Times New Roman" w:hAnsi="Times New Roman"/>
          <w:color w:val="000000" w:themeColor="text1"/>
          <w:sz w:val="24"/>
          <w:szCs w:val="24"/>
        </w:rPr>
        <w:t>nformant</w:t>
      </w:r>
      <w:r w:rsidR="0024202F" w:rsidRPr="007A2B33">
        <w:rPr>
          <w:rFonts w:ascii="Times New Roman" w:hAnsi="Times New Roman"/>
          <w:color w:val="000000" w:themeColor="text1"/>
          <w:sz w:val="24"/>
          <w:szCs w:val="24"/>
        </w:rPr>
        <w:t xml:space="preserve"> I</w:t>
      </w:r>
      <w:r w:rsidR="005E3665" w:rsidRPr="007A2B33">
        <w:rPr>
          <w:rFonts w:ascii="Times New Roman" w:hAnsi="Times New Roman"/>
          <w:color w:val="000000" w:themeColor="text1"/>
          <w:sz w:val="24"/>
          <w:szCs w:val="24"/>
        </w:rPr>
        <w:t>nterview,</w:t>
      </w:r>
      <w:r w:rsidRPr="007A2B33">
        <w:rPr>
          <w:rFonts w:ascii="Times New Roman" w:hAnsi="Times New Roman"/>
          <w:color w:val="000000" w:themeColor="text1"/>
          <w:sz w:val="24"/>
          <w:szCs w:val="24"/>
        </w:rPr>
        <w:t xml:space="preserve"> Water</w:t>
      </w:r>
      <w:r w:rsidR="004849D9" w:rsidRPr="007A2B33">
        <w:rPr>
          <w:rFonts w:ascii="Times New Roman" w:hAnsi="Times New Roman"/>
          <w:color w:val="000000" w:themeColor="text1"/>
          <w:sz w:val="24"/>
          <w:szCs w:val="24"/>
        </w:rPr>
        <w:t xml:space="preserve"> Resources Commission, Wa Municipal, August 20</w:t>
      </w:r>
      <w:r w:rsidRPr="007A2B33">
        <w:rPr>
          <w:rFonts w:ascii="Times New Roman" w:hAnsi="Times New Roman"/>
          <w:color w:val="000000" w:themeColor="text1"/>
          <w:sz w:val="24"/>
          <w:szCs w:val="24"/>
        </w:rPr>
        <w:t>, 2022</w:t>
      </w:r>
      <w:r w:rsidR="004849D9" w:rsidRPr="007A2B33">
        <w:rPr>
          <w:rFonts w:ascii="Times New Roman" w:hAnsi="Times New Roman"/>
          <w:color w:val="000000" w:themeColor="text1"/>
          <w:sz w:val="24"/>
          <w:szCs w:val="24"/>
        </w:rPr>
        <w:t>).</w:t>
      </w:r>
    </w:p>
    <w:p w14:paraId="49EB8215" w14:textId="4110FD30" w:rsidR="007C3162" w:rsidRPr="007A2B33" w:rsidRDefault="00B0318F" w:rsidP="00B74CD1">
      <w:pPr>
        <w:spacing w:after="0" w:line="480" w:lineRule="auto"/>
        <w:jc w:val="both"/>
        <w:rPr>
          <w:rFonts w:ascii="Times New Roman" w:hAnsi="Times New Roman"/>
          <w:color w:val="000000" w:themeColor="text1"/>
          <w:sz w:val="24"/>
          <w:szCs w:val="24"/>
          <w:lang w:val="en-US"/>
        </w:rPr>
      </w:pPr>
      <w:r w:rsidRPr="007A2B33">
        <w:rPr>
          <w:rFonts w:ascii="Times New Roman" w:hAnsi="Times New Roman"/>
          <w:color w:val="000000" w:themeColor="text1"/>
          <w:sz w:val="24"/>
          <w:szCs w:val="24"/>
          <w:lang w:val="en-US"/>
        </w:rPr>
        <w:t>This</w:t>
      </w:r>
      <w:r w:rsidR="00B74CD1" w:rsidRPr="007A2B33">
        <w:rPr>
          <w:rFonts w:ascii="Times New Roman" w:hAnsi="Times New Roman"/>
          <w:color w:val="000000" w:themeColor="text1"/>
          <w:sz w:val="24"/>
          <w:szCs w:val="24"/>
          <w:lang w:val="en-US"/>
        </w:rPr>
        <w:t xml:space="preserve"> findings is</w:t>
      </w:r>
      <w:r w:rsidRPr="007A2B33">
        <w:rPr>
          <w:rFonts w:ascii="Times New Roman" w:hAnsi="Times New Roman"/>
          <w:color w:val="000000" w:themeColor="text1"/>
          <w:sz w:val="24"/>
          <w:szCs w:val="24"/>
          <w:lang w:val="en-US"/>
        </w:rPr>
        <w:t xml:space="preserve"> c</w:t>
      </w:r>
      <w:r w:rsidR="00B74CD1" w:rsidRPr="007A2B33">
        <w:rPr>
          <w:rFonts w:ascii="Times New Roman" w:hAnsi="Times New Roman"/>
          <w:color w:val="000000" w:themeColor="text1"/>
          <w:sz w:val="24"/>
          <w:szCs w:val="24"/>
          <w:lang w:val="en-US"/>
        </w:rPr>
        <w:t xml:space="preserve">ontrary to an earlier study carried by </w:t>
      </w:r>
      <w:r w:rsidRPr="007A2B33">
        <w:rPr>
          <w:rFonts w:ascii="Times New Roman" w:hAnsi="Times New Roman"/>
          <w:color w:val="000000" w:themeColor="text1"/>
          <w:sz w:val="24"/>
          <w:szCs w:val="24"/>
        </w:rPr>
        <w:t xml:space="preserve">(Huang </w:t>
      </w:r>
      <w:r w:rsidRPr="007A2B33">
        <w:rPr>
          <w:rFonts w:ascii="Times New Roman" w:hAnsi="Times New Roman"/>
          <w:i/>
          <w:iCs/>
          <w:color w:val="000000" w:themeColor="text1"/>
          <w:sz w:val="24"/>
          <w:szCs w:val="24"/>
        </w:rPr>
        <w:t>et al</w:t>
      </w:r>
      <w:r w:rsidRPr="007A2B33">
        <w:rPr>
          <w:rFonts w:ascii="Times New Roman" w:hAnsi="Times New Roman"/>
          <w:color w:val="000000" w:themeColor="text1"/>
          <w:sz w:val="24"/>
          <w:szCs w:val="24"/>
        </w:rPr>
        <w:t xml:space="preserve">., 2018; Adongo </w:t>
      </w:r>
      <w:r w:rsidRPr="007A2B33">
        <w:rPr>
          <w:rFonts w:ascii="Times New Roman" w:hAnsi="Times New Roman"/>
          <w:i/>
          <w:iCs/>
          <w:color w:val="000000" w:themeColor="text1"/>
          <w:sz w:val="24"/>
          <w:szCs w:val="24"/>
        </w:rPr>
        <w:t>et al</w:t>
      </w:r>
      <w:r w:rsidRPr="007A2B33">
        <w:rPr>
          <w:rFonts w:ascii="Times New Roman" w:hAnsi="Times New Roman"/>
          <w:color w:val="000000" w:themeColor="text1"/>
          <w:sz w:val="24"/>
          <w:szCs w:val="24"/>
        </w:rPr>
        <w:t xml:space="preserve">., 2019), </w:t>
      </w:r>
      <w:r w:rsidR="00B74CD1" w:rsidRPr="007A2B33">
        <w:rPr>
          <w:rFonts w:ascii="Times New Roman" w:hAnsi="Times New Roman"/>
          <w:color w:val="000000" w:themeColor="text1"/>
          <w:sz w:val="24"/>
          <w:szCs w:val="24"/>
        </w:rPr>
        <w:t>thus;</w:t>
      </w:r>
      <w:r w:rsidRPr="007A2B33">
        <w:rPr>
          <w:rFonts w:ascii="Times New Roman" w:hAnsi="Times New Roman"/>
          <w:color w:val="000000" w:themeColor="text1"/>
          <w:sz w:val="24"/>
          <w:szCs w:val="24"/>
        </w:rPr>
        <w:t xml:space="preserve"> </w:t>
      </w:r>
      <w:r w:rsidR="00B74CD1" w:rsidRPr="007A2B33">
        <w:rPr>
          <w:rFonts w:ascii="Times New Roman" w:hAnsi="Times New Roman"/>
          <w:color w:val="000000" w:themeColor="text1"/>
          <w:sz w:val="24"/>
          <w:szCs w:val="24"/>
        </w:rPr>
        <w:t>reservoirs, dams and their associated facilities store water during the rainy season within their designed capacity and make it available for humans and animals to use in their immediate environment</w:t>
      </w:r>
      <w:r w:rsidR="00B74CD1" w:rsidRPr="007A2B33">
        <w:rPr>
          <w:rFonts w:ascii="Times New Roman" w:hAnsi="Times New Roman"/>
          <w:color w:val="000000" w:themeColor="text1"/>
          <w:sz w:val="24"/>
          <w:szCs w:val="24"/>
          <w:lang w:val="en-US"/>
        </w:rPr>
        <w:t>.</w:t>
      </w:r>
      <w:r w:rsidR="00B74CD1" w:rsidRPr="007A2B33">
        <w:rPr>
          <w:rFonts w:ascii="Times New Roman" w:hAnsi="Times New Roman"/>
          <w:color w:val="000000" w:themeColor="text1"/>
          <w:sz w:val="24"/>
          <w:szCs w:val="24"/>
        </w:rPr>
        <w:t>The</w:t>
      </w:r>
      <w:r w:rsidRPr="007A2B33">
        <w:rPr>
          <w:rFonts w:ascii="Times New Roman" w:hAnsi="Times New Roman"/>
          <w:color w:val="000000" w:themeColor="text1"/>
          <w:sz w:val="24"/>
          <w:szCs w:val="24"/>
        </w:rPr>
        <w:t xml:space="preserve"> development, operations, management and sustenance of dams is increasingly growing and becoming even more relevant in recent years, due to the erratic rainfall patterns and water scarcity in most countries globally. </w:t>
      </w:r>
    </w:p>
    <w:p w14:paraId="5A1E3A01" w14:textId="77777777" w:rsidR="00B74CD1" w:rsidRPr="007A2B33" w:rsidRDefault="00B74CD1" w:rsidP="00B74CD1">
      <w:pPr>
        <w:spacing w:after="0" w:line="480" w:lineRule="auto"/>
        <w:jc w:val="both"/>
        <w:rPr>
          <w:rFonts w:ascii="Times New Roman" w:hAnsi="Times New Roman"/>
          <w:color w:val="000000" w:themeColor="text1"/>
          <w:sz w:val="24"/>
          <w:szCs w:val="24"/>
        </w:rPr>
      </w:pPr>
    </w:p>
    <w:p w14:paraId="4682E81B" w14:textId="77777777" w:rsidR="00B74CD1" w:rsidRPr="007A2B33" w:rsidRDefault="00B74CD1" w:rsidP="00B74CD1">
      <w:pPr>
        <w:spacing w:after="0" w:line="480" w:lineRule="auto"/>
        <w:rPr>
          <w:rFonts w:ascii="Times New Roman" w:hAnsi="Times New Roman"/>
          <w:color w:val="000000" w:themeColor="text1"/>
          <w:sz w:val="24"/>
          <w:szCs w:val="24"/>
        </w:rPr>
      </w:pPr>
    </w:p>
    <w:p w14:paraId="270F3C1C" w14:textId="77777777" w:rsidR="00B74CD1" w:rsidRPr="007A2B33" w:rsidRDefault="00B74CD1" w:rsidP="00B74CD1">
      <w:pPr>
        <w:spacing w:after="0" w:line="480" w:lineRule="auto"/>
        <w:rPr>
          <w:rFonts w:ascii="Times New Roman" w:hAnsi="Times New Roman"/>
          <w:color w:val="000000" w:themeColor="text1"/>
          <w:sz w:val="24"/>
          <w:szCs w:val="24"/>
        </w:rPr>
      </w:pPr>
    </w:p>
    <w:p w14:paraId="3618BB70" w14:textId="77777777" w:rsidR="00B74CD1" w:rsidRPr="007A2B33" w:rsidRDefault="00B74CD1" w:rsidP="00B74CD1">
      <w:pPr>
        <w:spacing w:after="0" w:line="480" w:lineRule="auto"/>
        <w:rPr>
          <w:rFonts w:ascii="Times New Roman" w:hAnsi="Times New Roman"/>
          <w:color w:val="000000" w:themeColor="text1"/>
          <w:sz w:val="24"/>
          <w:szCs w:val="24"/>
        </w:rPr>
      </w:pPr>
    </w:p>
    <w:p w14:paraId="23DF888C" w14:textId="77777777" w:rsidR="00B74CD1" w:rsidRPr="007A2B33" w:rsidRDefault="00B74CD1" w:rsidP="00B74CD1">
      <w:pPr>
        <w:spacing w:after="0" w:line="480" w:lineRule="auto"/>
        <w:rPr>
          <w:rFonts w:ascii="Times New Roman" w:hAnsi="Times New Roman"/>
          <w:color w:val="000000" w:themeColor="text1"/>
          <w:sz w:val="24"/>
          <w:szCs w:val="24"/>
        </w:rPr>
      </w:pPr>
    </w:p>
    <w:p w14:paraId="0D6C3138" w14:textId="77777777" w:rsidR="00B74CD1" w:rsidRPr="007A2B33" w:rsidRDefault="00B74CD1" w:rsidP="00B74CD1">
      <w:pPr>
        <w:spacing w:after="0" w:line="480" w:lineRule="auto"/>
        <w:rPr>
          <w:rFonts w:ascii="Times New Roman" w:hAnsi="Times New Roman"/>
          <w:color w:val="000000" w:themeColor="text1"/>
          <w:sz w:val="24"/>
          <w:szCs w:val="24"/>
        </w:rPr>
        <w:sectPr w:rsidR="00B74CD1" w:rsidRPr="007A2B33">
          <w:pgSz w:w="11906" w:h="16838"/>
          <w:pgMar w:top="1440" w:right="1440" w:bottom="1440" w:left="1440" w:header="708" w:footer="708" w:gutter="0"/>
          <w:cols w:space="708"/>
          <w:docGrid w:linePitch="360"/>
        </w:sectPr>
      </w:pPr>
    </w:p>
    <w:p w14:paraId="101E15DD" w14:textId="6D39875D" w:rsidR="0037598D" w:rsidRPr="007A2B33" w:rsidRDefault="00A22054" w:rsidP="00F40508">
      <w:pPr>
        <w:pStyle w:val="Heading1"/>
        <w:rPr>
          <w:color w:val="000000" w:themeColor="text1"/>
        </w:rPr>
      </w:pPr>
      <w:bookmarkStart w:id="230" w:name="_Toc118764468"/>
      <w:bookmarkStart w:id="231" w:name="_Toc127797627"/>
      <w:r w:rsidRPr="007A2B33">
        <w:rPr>
          <w:color w:val="000000" w:themeColor="text1"/>
        </w:rPr>
        <w:lastRenderedPageBreak/>
        <w:t>CHAPTER FIVE</w:t>
      </w:r>
      <w:bookmarkEnd w:id="230"/>
      <w:bookmarkEnd w:id="231"/>
    </w:p>
    <w:p w14:paraId="58E5D0D9" w14:textId="77777777" w:rsidR="00A22054" w:rsidRPr="007A2B33" w:rsidRDefault="00A22054" w:rsidP="00F40508">
      <w:pPr>
        <w:pStyle w:val="Heading1"/>
        <w:rPr>
          <w:color w:val="000000" w:themeColor="text1"/>
        </w:rPr>
      </w:pPr>
      <w:bookmarkStart w:id="232" w:name="_Toc127797628"/>
      <w:r w:rsidRPr="007A2B33">
        <w:rPr>
          <w:color w:val="000000" w:themeColor="text1"/>
        </w:rPr>
        <w:t>SUMMARY, CONCLUSION AND RECOMMENDATION</w:t>
      </w:r>
      <w:bookmarkEnd w:id="232"/>
    </w:p>
    <w:p w14:paraId="186D7CEE" w14:textId="77777777" w:rsidR="00522C91" w:rsidRPr="007A2B33" w:rsidRDefault="00A22054" w:rsidP="00F40508">
      <w:pPr>
        <w:pStyle w:val="Heading2"/>
        <w:rPr>
          <w:color w:val="000000" w:themeColor="text1"/>
        </w:rPr>
      </w:pPr>
      <w:bookmarkStart w:id="233" w:name="_Toc118764469"/>
      <w:bookmarkStart w:id="234" w:name="_Toc127797629"/>
      <w:r w:rsidRPr="007A2B33">
        <w:rPr>
          <w:color w:val="000000" w:themeColor="text1"/>
        </w:rPr>
        <w:t>5.1</w:t>
      </w:r>
      <w:r w:rsidRPr="007A2B33">
        <w:rPr>
          <w:color w:val="000000" w:themeColor="text1"/>
        </w:rPr>
        <w:tab/>
        <w:t>Introduction</w:t>
      </w:r>
      <w:bookmarkEnd w:id="233"/>
      <w:bookmarkEnd w:id="234"/>
    </w:p>
    <w:p w14:paraId="2EE5C593" w14:textId="57A43C29" w:rsidR="00522C91" w:rsidRPr="007A2B33" w:rsidRDefault="00AD596A"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This chapter provides the summary of the salient findings, inferences and</w:t>
      </w:r>
      <w:r w:rsidR="00522C91" w:rsidRPr="007A2B33">
        <w:rPr>
          <w:rFonts w:ascii="Times New Roman" w:hAnsi="Times New Roman" w:cs="Times New Roman"/>
          <w:color w:val="000000" w:themeColor="text1"/>
          <w:sz w:val="24"/>
          <w:szCs w:val="24"/>
        </w:rPr>
        <w:t xml:space="preserve"> recommendations that are forwarded to how the following objectives were achieved. To </w:t>
      </w:r>
      <w:r w:rsidR="00F5006E" w:rsidRPr="007A2B33">
        <w:rPr>
          <w:rFonts w:ascii="Times New Roman" w:hAnsi="Times New Roman" w:cs="Times New Roman"/>
          <w:color w:val="000000" w:themeColor="text1"/>
          <w:sz w:val="24"/>
          <w:szCs w:val="24"/>
        </w:rPr>
        <w:t>ascertain</w:t>
      </w:r>
      <w:r w:rsidRPr="007A2B33">
        <w:rPr>
          <w:rFonts w:ascii="Times New Roman" w:hAnsi="Times New Roman" w:cs="Times New Roman"/>
          <w:color w:val="000000" w:themeColor="text1"/>
          <w:sz w:val="24"/>
          <w:szCs w:val="24"/>
        </w:rPr>
        <w:t xml:space="preserve"> the key</w:t>
      </w:r>
      <w:r w:rsidR="00F5006E" w:rsidRPr="007A2B33">
        <w:rPr>
          <w:rFonts w:ascii="Times New Roman" w:hAnsi="Times New Roman" w:cs="Times New Roman"/>
          <w:color w:val="000000" w:themeColor="text1"/>
          <w:sz w:val="24"/>
          <w:szCs w:val="24"/>
        </w:rPr>
        <w:t xml:space="preserve"> causes of siltation in the selected study areas, to investigate if siltation of small irrigation dams in the Wa West District and Wa Municipality has a negative influence of on production levels of small holder irrigation farmers in the study communities, the research also sought to find out if siltation has put any limitations on the income of small holder irrigation farmers in the two Districts and finally, to examine the mitigating measures adopted by small scale irrigation farmers in mitigating the effects of </w:t>
      </w:r>
      <w:r w:rsidRPr="007A2B33">
        <w:rPr>
          <w:rFonts w:ascii="Times New Roman" w:hAnsi="Times New Roman" w:cs="Times New Roman"/>
          <w:color w:val="000000" w:themeColor="text1"/>
          <w:sz w:val="24"/>
          <w:szCs w:val="24"/>
        </w:rPr>
        <w:t xml:space="preserve"> siltation </w:t>
      </w:r>
      <w:r w:rsidR="0033416C" w:rsidRPr="007A2B33">
        <w:rPr>
          <w:rFonts w:ascii="Times New Roman" w:hAnsi="Times New Roman" w:cs="Times New Roman"/>
          <w:color w:val="000000" w:themeColor="text1"/>
          <w:sz w:val="24"/>
          <w:szCs w:val="24"/>
        </w:rPr>
        <w:t xml:space="preserve">on their livelihoods in the study areas. These </w:t>
      </w:r>
      <w:r w:rsidRPr="007A2B33">
        <w:rPr>
          <w:rFonts w:ascii="Times New Roman" w:hAnsi="Times New Roman" w:cs="Times New Roman"/>
          <w:color w:val="000000" w:themeColor="text1"/>
          <w:sz w:val="24"/>
          <w:szCs w:val="24"/>
        </w:rPr>
        <w:t xml:space="preserve">outcomes may set </w:t>
      </w:r>
      <w:r w:rsidR="0033416C" w:rsidRPr="007A2B33">
        <w:rPr>
          <w:rFonts w:ascii="Times New Roman" w:hAnsi="Times New Roman" w:cs="Times New Roman"/>
          <w:color w:val="000000" w:themeColor="text1"/>
          <w:sz w:val="24"/>
          <w:szCs w:val="24"/>
        </w:rPr>
        <w:t xml:space="preserve">the grounds for further measures into the sustenance of existing small scale dams and </w:t>
      </w:r>
      <w:r w:rsidRPr="007A2B33">
        <w:rPr>
          <w:rFonts w:ascii="Times New Roman" w:hAnsi="Times New Roman" w:cs="Times New Roman"/>
          <w:color w:val="000000" w:themeColor="text1"/>
          <w:sz w:val="24"/>
          <w:szCs w:val="24"/>
        </w:rPr>
        <w:t xml:space="preserve">the </w:t>
      </w:r>
      <w:r w:rsidR="0033416C" w:rsidRPr="007A2B33">
        <w:rPr>
          <w:rFonts w:ascii="Times New Roman" w:hAnsi="Times New Roman" w:cs="Times New Roman"/>
          <w:color w:val="000000" w:themeColor="text1"/>
          <w:sz w:val="24"/>
          <w:szCs w:val="24"/>
        </w:rPr>
        <w:t>development of new ones with issues of siltation incorporated into the designs and management since small scale dams is a major tool for food security and poverty re</w:t>
      </w:r>
      <w:r w:rsidRPr="007A2B33">
        <w:rPr>
          <w:rFonts w:ascii="Times New Roman" w:hAnsi="Times New Roman" w:cs="Times New Roman"/>
          <w:color w:val="000000" w:themeColor="text1"/>
          <w:sz w:val="24"/>
          <w:szCs w:val="24"/>
        </w:rPr>
        <w:t>duction particularly in the long dry</w:t>
      </w:r>
      <w:r w:rsidR="0033416C" w:rsidRPr="007A2B33">
        <w:rPr>
          <w:rFonts w:ascii="Times New Roman" w:hAnsi="Times New Roman" w:cs="Times New Roman"/>
          <w:color w:val="000000" w:themeColor="text1"/>
          <w:sz w:val="24"/>
          <w:szCs w:val="24"/>
        </w:rPr>
        <w:t xml:space="preserve"> season in the study areas.</w:t>
      </w:r>
    </w:p>
    <w:p w14:paraId="77D9F601" w14:textId="77777777" w:rsidR="00A22054" w:rsidRPr="007A2B33" w:rsidRDefault="00A22054" w:rsidP="00F40508">
      <w:pPr>
        <w:pStyle w:val="Heading2"/>
        <w:rPr>
          <w:color w:val="000000" w:themeColor="text1"/>
        </w:rPr>
      </w:pPr>
      <w:bookmarkStart w:id="235" w:name="_Toc118764470"/>
      <w:bookmarkStart w:id="236" w:name="_Toc127797630"/>
      <w:r w:rsidRPr="007A2B33">
        <w:rPr>
          <w:color w:val="000000" w:themeColor="text1"/>
        </w:rPr>
        <w:t>5.2</w:t>
      </w:r>
      <w:r w:rsidRPr="007A2B33">
        <w:rPr>
          <w:color w:val="000000" w:themeColor="text1"/>
        </w:rPr>
        <w:tab/>
        <w:t>Summary of major findings</w:t>
      </w:r>
      <w:bookmarkEnd w:id="235"/>
      <w:bookmarkEnd w:id="236"/>
    </w:p>
    <w:p w14:paraId="2A0E31F3" w14:textId="3CE83528" w:rsidR="00E6673D" w:rsidRPr="007A2B33" w:rsidRDefault="00E6673D" w:rsidP="00CC618F">
      <w:pPr>
        <w:spacing w:after="0" w:line="480" w:lineRule="auto"/>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Based on the study’s findings, the following outcomes were made:</w:t>
      </w:r>
    </w:p>
    <w:p w14:paraId="7FBF8503" w14:textId="77777777" w:rsidR="00A22054" w:rsidRPr="007A2B33" w:rsidRDefault="00A22054" w:rsidP="00F40508">
      <w:pPr>
        <w:pStyle w:val="Heading2"/>
        <w:rPr>
          <w:color w:val="000000" w:themeColor="text1"/>
        </w:rPr>
      </w:pPr>
      <w:bookmarkStart w:id="237" w:name="_Toc118764471"/>
      <w:bookmarkStart w:id="238" w:name="_Toc127797631"/>
      <w:r w:rsidRPr="007A2B33">
        <w:rPr>
          <w:color w:val="000000" w:themeColor="text1"/>
        </w:rPr>
        <w:t>5.2.1</w:t>
      </w:r>
      <w:r w:rsidRPr="007A2B33">
        <w:rPr>
          <w:color w:val="000000" w:themeColor="text1"/>
        </w:rPr>
        <w:tab/>
        <w:t xml:space="preserve">The causes of siltation on small-scale irrigation dams in the </w:t>
      </w:r>
      <w:r w:rsidR="00054BD9" w:rsidRPr="007A2B33">
        <w:rPr>
          <w:color w:val="000000" w:themeColor="text1"/>
        </w:rPr>
        <w:t>Region</w:t>
      </w:r>
      <w:bookmarkEnd w:id="237"/>
      <w:bookmarkEnd w:id="238"/>
    </w:p>
    <w:p w14:paraId="715EBFA5" w14:textId="1F7C3AC2" w:rsidR="00A22054" w:rsidRPr="007A2B33" w:rsidRDefault="009519F6"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The first goal of the study was to investigate the causes of siltation in small-scale irrigation dams in the </w:t>
      </w:r>
      <w:r w:rsidR="00EF3893" w:rsidRPr="007A2B33">
        <w:rPr>
          <w:rFonts w:ascii="Times New Roman" w:hAnsi="Times New Roman" w:cs="Times New Roman"/>
          <w:color w:val="000000" w:themeColor="text1"/>
          <w:sz w:val="24"/>
          <w:szCs w:val="24"/>
        </w:rPr>
        <w:t xml:space="preserve">study areas, more specifically; at Baleofiili, Siiru, Singbakpong and Busa </w:t>
      </w:r>
      <w:r w:rsidRPr="007A2B33">
        <w:rPr>
          <w:rFonts w:ascii="Times New Roman" w:hAnsi="Times New Roman" w:cs="Times New Roman"/>
          <w:color w:val="000000" w:themeColor="text1"/>
          <w:sz w:val="24"/>
          <w:szCs w:val="24"/>
        </w:rPr>
        <w:t xml:space="preserve">in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Municipality</w:t>
      </w:r>
      <w:r w:rsidR="00EF3893" w:rsidRPr="007A2B33">
        <w:rPr>
          <w:rFonts w:ascii="Times New Roman" w:hAnsi="Times New Roman" w:cs="Times New Roman"/>
          <w:color w:val="000000" w:themeColor="text1"/>
          <w:sz w:val="24"/>
          <w:szCs w:val="24"/>
        </w:rPr>
        <w:t xml:space="preserve"> respectively</w:t>
      </w:r>
      <w:r w:rsidRPr="007A2B33">
        <w:rPr>
          <w:rFonts w:ascii="Times New Roman" w:hAnsi="Times New Roman" w:cs="Times New Roman"/>
          <w:color w:val="000000" w:themeColor="text1"/>
          <w:sz w:val="24"/>
          <w:szCs w:val="24"/>
        </w:rPr>
        <w:t xml:space="preserve">. </w:t>
      </w:r>
      <w:r w:rsidR="00B97AF9" w:rsidRPr="007A2B33">
        <w:rPr>
          <w:rFonts w:ascii="Times New Roman" w:hAnsi="Times New Roman" w:cs="Times New Roman"/>
          <w:color w:val="000000" w:themeColor="text1"/>
          <w:sz w:val="24"/>
          <w:szCs w:val="24"/>
        </w:rPr>
        <w:t xml:space="preserve">Preliminary findings from the investigation </w:t>
      </w:r>
      <w:r w:rsidRPr="007A2B33">
        <w:rPr>
          <w:rFonts w:ascii="Times New Roman" w:hAnsi="Times New Roman" w:cs="Times New Roman"/>
          <w:color w:val="000000" w:themeColor="text1"/>
          <w:sz w:val="24"/>
          <w:szCs w:val="24"/>
        </w:rPr>
        <w:t>revealed that</w:t>
      </w:r>
      <w:r w:rsidR="00B97AF9" w:rsidRPr="007A2B33">
        <w:rPr>
          <w:rFonts w:ascii="Times New Roman" w:hAnsi="Times New Roman" w:cs="Times New Roman"/>
          <w:color w:val="000000" w:themeColor="text1"/>
          <w:sz w:val="24"/>
          <w:szCs w:val="24"/>
        </w:rPr>
        <w:t>,</w:t>
      </w:r>
      <w:r w:rsidRPr="007A2B33">
        <w:rPr>
          <w:rFonts w:ascii="Times New Roman" w:hAnsi="Times New Roman" w:cs="Times New Roman"/>
          <w:color w:val="000000" w:themeColor="text1"/>
          <w:sz w:val="24"/>
          <w:szCs w:val="24"/>
        </w:rPr>
        <w:t xml:space="preserve"> smallholder</w:t>
      </w:r>
      <w:r w:rsidR="001D2B43" w:rsidRPr="007A2B33">
        <w:rPr>
          <w:rFonts w:ascii="Times New Roman" w:hAnsi="Times New Roman" w:cs="Times New Roman"/>
          <w:color w:val="000000" w:themeColor="text1"/>
          <w:sz w:val="24"/>
          <w:szCs w:val="24"/>
        </w:rPr>
        <w:t xml:space="preserve"> irrigation farmers</w:t>
      </w:r>
      <w:r w:rsidRPr="007A2B33">
        <w:rPr>
          <w:rFonts w:ascii="Times New Roman" w:hAnsi="Times New Roman" w:cs="Times New Roman"/>
          <w:color w:val="000000" w:themeColor="text1"/>
          <w:sz w:val="24"/>
          <w:szCs w:val="24"/>
        </w:rPr>
        <w:t xml:space="preserve"> in the study </w:t>
      </w:r>
      <w:r w:rsidR="00054BD9" w:rsidRPr="007A2B33">
        <w:rPr>
          <w:rFonts w:ascii="Times New Roman" w:hAnsi="Times New Roman" w:cs="Times New Roman"/>
          <w:color w:val="000000" w:themeColor="text1"/>
          <w:sz w:val="24"/>
          <w:szCs w:val="24"/>
        </w:rPr>
        <w:t>District</w:t>
      </w:r>
      <w:r w:rsidRPr="007A2B33">
        <w:rPr>
          <w:rFonts w:ascii="Times New Roman" w:hAnsi="Times New Roman" w:cs="Times New Roman"/>
          <w:color w:val="000000" w:themeColor="text1"/>
          <w:sz w:val="24"/>
          <w:szCs w:val="24"/>
        </w:rPr>
        <w:t xml:space="preserve">s (Wa </w:t>
      </w:r>
      <w:r w:rsidR="00054BD9" w:rsidRPr="007A2B33">
        <w:rPr>
          <w:rFonts w:ascii="Times New Roman" w:hAnsi="Times New Roman" w:cs="Times New Roman"/>
          <w:color w:val="000000" w:themeColor="text1"/>
          <w:sz w:val="24"/>
          <w:szCs w:val="24"/>
        </w:rPr>
        <w:t>West</w:t>
      </w:r>
      <w:r w:rsidRPr="007A2B33">
        <w:rPr>
          <w:rFonts w:ascii="Times New Roman" w:hAnsi="Times New Roman" w:cs="Times New Roman"/>
          <w:color w:val="000000" w:themeColor="text1"/>
          <w:sz w:val="24"/>
          <w:szCs w:val="24"/>
        </w:rPr>
        <w:t xml:space="preserve"> and Wa Municipal) had</w:t>
      </w:r>
      <w:r w:rsidR="00B97AF9" w:rsidRPr="007A2B33">
        <w:rPr>
          <w:rFonts w:ascii="Times New Roman" w:hAnsi="Times New Roman" w:cs="Times New Roman"/>
          <w:color w:val="000000" w:themeColor="text1"/>
          <w:sz w:val="24"/>
          <w:szCs w:val="24"/>
        </w:rPr>
        <w:t xml:space="preserve"> water in their small irrigation dams throughout the dry season despite</w:t>
      </w:r>
      <w:r w:rsidR="008B7814" w:rsidRPr="007A2B33">
        <w:rPr>
          <w:rFonts w:ascii="Times New Roman" w:hAnsi="Times New Roman" w:cs="Times New Roman"/>
          <w:color w:val="000000" w:themeColor="text1"/>
          <w:sz w:val="24"/>
          <w:szCs w:val="24"/>
        </w:rPr>
        <w:t xml:space="preserve"> the existence of siltation in the reservoirs. Small holder irrigation farmers acknowledged the presence of siltation on their small dams and reduction it has caused in their water volume. The investigation identified </w:t>
      </w:r>
      <w:r w:rsidR="008B7814" w:rsidRPr="007A2B33">
        <w:rPr>
          <w:rFonts w:ascii="Times New Roman" w:hAnsi="Times New Roman" w:cs="Times New Roman"/>
          <w:color w:val="000000" w:themeColor="text1"/>
          <w:sz w:val="24"/>
          <w:szCs w:val="24"/>
        </w:rPr>
        <w:lastRenderedPageBreak/>
        <w:t>both natural and anthropogenic sources as contributory factors to slitting the small scale dams in the study communities</w:t>
      </w:r>
    </w:p>
    <w:p w14:paraId="5AEB0B02" w14:textId="77777777" w:rsidR="00A22054" w:rsidRPr="007A2B33" w:rsidRDefault="009F1CC5" w:rsidP="00F40508">
      <w:pPr>
        <w:pStyle w:val="Heading2"/>
        <w:rPr>
          <w:color w:val="000000" w:themeColor="text1"/>
        </w:rPr>
      </w:pPr>
      <w:bookmarkStart w:id="239" w:name="_Toc118764472"/>
      <w:bookmarkStart w:id="240" w:name="_Toc127797632"/>
      <w:r w:rsidRPr="007A2B33">
        <w:rPr>
          <w:color w:val="000000" w:themeColor="text1"/>
        </w:rPr>
        <w:t>5.2.2</w:t>
      </w:r>
      <w:r w:rsidRPr="007A2B33">
        <w:rPr>
          <w:color w:val="000000" w:themeColor="text1"/>
        </w:rPr>
        <w:tab/>
        <w:t xml:space="preserve">The effect of siltation on small holder irrigation production levels in the </w:t>
      </w:r>
      <w:r w:rsidR="00054BD9" w:rsidRPr="007A2B33">
        <w:rPr>
          <w:color w:val="000000" w:themeColor="text1"/>
        </w:rPr>
        <w:t>Region</w:t>
      </w:r>
      <w:bookmarkEnd w:id="239"/>
      <w:bookmarkEnd w:id="240"/>
    </w:p>
    <w:p w14:paraId="0612457D" w14:textId="7CD85179" w:rsidR="009F1CC5" w:rsidRPr="007A2B33" w:rsidRDefault="00291585"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The second goal of this research is to determine the impact of siltation on small-holder irrigation production levels in the study </w:t>
      </w:r>
      <w:r w:rsidR="00AD2519" w:rsidRPr="007A2B33">
        <w:rPr>
          <w:rFonts w:ascii="Times New Roman" w:hAnsi="Times New Roman" w:cs="Times New Roman"/>
          <w:color w:val="000000" w:themeColor="text1"/>
          <w:sz w:val="24"/>
          <w:szCs w:val="24"/>
        </w:rPr>
        <w:t>areas</w:t>
      </w:r>
      <w:r w:rsidRPr="007A2B33">
        <w:rPr>
          <w:rFonts w:ascii="Times New Roman" w:hAnsi="Times New Roman" w:cs="Times New Roman"/>
          <w:color w:val="000000" w:themeColor="text1"/>
          <w:sz w:val="24"/>
          <w:szCs w:val="24"/>
        </w:rPr>
        <w:t xml:space="preserve">, specifically in the Wa </w:t>
      </w:r>
      <w:r w:rsidR="004550CA" w:rsidRPr="007A2B33">
        <w:rPr>
          <w:rFonts w:ascii="Times New Roman" w:hAnsi="Times New Roman" w:cs="Times New Roman"/>
          <w:color w:val="000000" w:themeColor="text1"/>
          <w:sz w:val="24"/>
          <w:szCs w:val="24"/>
        </w:rPr>
        <w:t>West District</w:t>
      </w:r>
      <w:r w:rsidRPr="007A2B33">
        <w:rPr>
          <w:rFonts w:ascii="Times New Roman" w:hAnsi="Times New Roman" w:cs="Times New Roman"/>
          <w:color w:val="000000" w:themeColor="text1"/>
          <w:sz w:val="24"/>
          <w:szCs w:val="24"/>
        </w:rPr>
        <w:t xml:space="preserve"> and Wa Municipality. </w:t>
      </w:r>
      <w:r w:rsidR="00AD2519" w:rsidRPr="007A2B33">
        <w:rPr>
          <w:rFonts w:ascii="Times New Roman" w:hAnsi="Times New Roman" w:cs="Times New Roman"/>
          <w:color w:val="000000" w:themeColor="text1"/>
          <w:sz w:val="24"/>
          <w:szCs w:val="24"/>
        </w:rPr>
        <w:t>Outcomes obtained from this study revealed that, majority of small-scale irrigation farmers in Wa West Districts, compared to their counterparts in Wa Municipality, identified dam siltation as the primary cause of water volume reduction during the dry season. The findings</w:t>
      </w:r>
      <w:r w:rsidR="00B746B5" w:rsidRPr="007A2B33">
        <w:rPr>
          <w:rFonts w:ascii="Times New Roman" w:hAnsi="Times New Roman" w:cs="Times New Roman"/>
          <w:color w:val="000000" w:themeColor="text1"/>
          <w:sz w:val="24"/>
          <w:szCs w:val="24"/>
        </w:rPr>
        <w:t xml:space="preserve"> also</w:t>
      </w:r>
      <w:r w:rsidR="00AD2519" w:rsidRPr="007A2B33">
        <w:rPr>
          <w:rFonts w:ascii="Times New Roman" w:hAnsi="Times New Roman" w:cs="Times New Roman"/>
          <w:color w:val="000000" w:themeColor="text1"/>
          <w:sz w:val="24"/>
          <w:szCs w:val="24"/>
        </w:rPr>
        <w:t xml:space="preserve"> shows that, many small holder irrigation farmers in Wa West District and the vast majority  in Wa Municipality confirmed they spent more money than necessary on vegetable production due to siltation.</w:t>
      </w:r>
      <w:r w:rsidR="00B746B5" w:rsidRPr="007A2B33">
        <w:rPr>
          <w:rFonts w:ascii="Times New Roman" w:hAnsi="Times New Roman" w:cs="Times New Roman"/>
          <w:color w:val="000000" w:themeColor="text1"/>
          <w:sz w:val="24"/>
          <w:szCs w:val="24"/>
        </w:rPr>
        <w:t xml:space="preserve"> The research discovered</w:t>
      </w:r>
      <w:bookmarkStart w:id="241" w:name="_Hlk116214252"/>
      <w:r w:rsidR="00B746B5" w:rsidRPr="007A2B33">
        <w:rPr>
          <w:rFonts w:ascii="Times New Roman" w:hAnsi="Times New Roman" w:cs="Times New Roman"/>
          <w:color w:val="000000" w:themeColor="text1"/>
          <w:sz w:val="24"/>
          <w:szCs w:val="24"/>
        </w:rPr>
        <w:t xml:space="preserve"> </w:t>
      </w:r>
      <w:r w:rsidRPr="007A2B33">
        <w:rPr>
          <w:rFonts w:ascii="Times New Roman" w:hAnsi="Times New Roman" w:cs="Times New Roman"/>
          <w:color w:val="000000" w:themeColor="text1"/>
          <w:sz w:val="24"/>
          <w:szCs w:val="24"/>
        </w:rPr>
        <w:t xml:space="preserve">the effect of </w:t>
      </w:r>
      <w:r w:rsidR="00B746B5" w:rsidRPr="007A2B33">
        <w:rPr>
          <w:rFonts w:ascii="Times New Roman" w:hAnsi="Times New Roman" w:cs="Times New Roman"/>
          <w:color w:val="000000" w:themeColor="text1"/>
          <w:sz w:val="24"/>
          <w:szCs w:val="24"/>
        </w:rPr>
        <w:t>limited water from the small irrigation</w:t>
      </w:r>
      <w:r w:rsidRPr="007A2B33">
        <w:rPr>
          <w:rFonts w:ascii="Times New Roman" w:hAnsi="Times New Roman" w:cs="Times New Roman"/>
          <w:color w:val="000000" w:themeColor="text1"/>
          <w:sz w:val="24"/>
          <w:szCs w:val="24"/>
        </w:rPr>
        <w:t xml:space="preserve"> </w:t>
      </w:r>
      <w:r w:rsidR="00B746B5" w:rsidRPr="007A2B33">
        <w:rPr>
          <w:rFonts w:ascii="Times New Roman" w:hAnsi="Times New Roman" w:cs="Times New Roman"/>
          <w:color w:val="000000" w:themeColor="text1"/>
          <w:sz w:val="24"/>
          <w:szCs w:val="24"/>
        </w:rPr>
        <w:t>dams on</w:t>
      </w:r>
      <w:r w:rsidRPr="007A2B33">
        <w:rPr>
          <w:rFonts w:ascii="Times New Roman" w:hAnsi="Times New Roman" w:cs="Times New Roman"/>
          <w:color w:val="000000" w:themeColor="text1"/>
          <w:sz w:val="24"/>
          <w:szCs w:val="24"/>
        </w:rPr>
        <w:t xml:space="preserve"> production level is largely </w:t>
      </w:r>
      <w:r w:rsidR="00B746B5" w:rsidRPr="007A2B33">
        <w:rPr>
          <w:rFonts w:ascii="Times New Roman" w:hAnsi="Times New Roman" w:cs="Times New Roman"/>
          <w:color w:val="000000" w:themeColor="text1"/>
          <w:sz w:val="24"/>
          <w:szCs w:val="24"/>
        </w:rPr>
        <w:t xml:space="preserve">negative, with the majority of small holder </w:t>
      </w:r>
      <w:r w:rsidRPr="007A2B33">
        <w:rPr>
          <w:rFonts w:ascii="Times New Roman" w:hAnsi="Times New Roman" w:cs="Times New Roman"/>
          <w:color w:val="000000" w:themeColor="text1"/>
          <w:sz w:val="24"/>
          <w:szCs w:val="24"/>
        </w:rPr>
        <w:t xml:space="preserve">farmers in Wa </w:t>
      </w:r>
      <w:r w:rsidR="004550CA" w:rsidRPr="007A2B33">
        <w:rPr>
          <w:rFonts w:ascii="Times New Roman" w:hAnsi="Times New Roman" w:cs="Times New Roman"/>
          <w:color w:val="000000" w:themeColor="text1"/>
          <w:sz w:val="24"/>
          <w:szCs w:val="24"/>
        </w:rPr>
        <w:t>West District</w:t>
      </w:r>
      <w:r w:rsidR="00B746B5" w:rsidRPr="007A2B33">
        <w:rPr>
          <w:rFonts w:ascii="Times New Roman" w:hAnsi="Times New Roman" w:cs="Times New Roman"/>
          <w:color w:val="000000" w:themeColor="text1"/>
          <w:sz w:val="24"/>
          <w:szCs w:val="24"/>
        </w:rPr>
        <w:t xml:space="preserve"> and nearly all their counterparts</w:t>
      </w:r>
      <w:r w:rsidRPr="007A2B33">
        <w:rPr>
          <w:rFonts w:ascii="Times New Roman" w:hAnsi="Times New Roman" w:cs="Times New Roman"/>
          <w:color w:val="000000" w:themeColor="text1"/>
          <w:sz w:val="24"/>
          <w:szCs w:val="24"/>
        </w:rPr>
        <w:t xml:space="preserve"> in Wa Municipality agreeing that limited water from community dam resulted in lower production </w:t>
      </w:r>
      <w:r w:rsidR="00E17044" w:rsidRPr="007A2B33">
        <w:rPr>
          <w:rFonts w:ascii="Times New Roman" w:hAnsi="Times New Roman" w:cs="Times New Roman"/>
          <w:color w:val="000000" w:themeColor="text1"/>
          <w:sz w:val="24"/>
          <w:szCs w:val="24"/>
        </w:rPr>
        <w:t xml:space="preserve">yield. </w:t>
      </w:r>
      <w:r w:rsidR="00B746B5" w:rsidRPr="007A2B33">
        <w:rPr>
          <w:rFonts w:ascii="Times New Roman" w:hAnsi="Times New Roman" w:cs="Times New Roman"/>
          <w:color w:val="000000" w:themeColor="text1"/>
          <w:sz w:val="24"/>
          <w:szCs w:val="24"/>
        </w:rPr>
        <w:t>More revelations from the study</w:t>
      </w:r>
      <w:r w:rsidR="0086044E" w:rsidRPr="007A2B33">
        <w:rPr>
          <w:rFonts w:ascii="Times New Roman" w:hAnsi="Times New Roman" w:cs="Times New Roman"/>
          <w:color w:val="000000" w:themeColor="text1"/>
          <w:sz w:val="24"/>
          <w:szCs w:val="24"/>
        </w:rPr>
        <w:t xml:space="preserve"> again</w:t>
      </w:r>
      <w:r w:rsidR="00B746B5" w:rsidRPr="007A2B33">
        <w:rPr>
          <w:rFonts w:ascii="Times New Roman" w:hAnsi="Times New Roman" w:cs="Times New Roman"/>
          <w:color w:val="000000" w:themeColor="text1"/>
          <w:sz w:val="24"/>
          <w:szCs w:val="24"/>
        </w:rPr>
        <w:t xml:space="preserve"> shows that,</w:t>
      </w:r>
      <w:r w:rsidR="00C631E1" w:rsidRPr="007A2B33">
        <w:rPr>
          <w:rFonts w:ascii="Times New Roman" w:hAnsi="Times New Roman" w:cs="Times New Roman"/>
          <w:color w:val="000000" w:themeColor="text1"/>
          <w:sz w:val="24"/>
          <w:szCs w:val="24"/>
        </w:rPr>
        <w:t xml:space="preserve"> in vegetab</w:t>
      </w:r>
      <w:r w:rsidR="0086044E" w:rsidRPr="007A2B33">
        <w:rPr>
          <w:rFonts w:ascii="Times New Roman" w:hAnsi="Times New Roman" w:cs="Times New Roman"/>
          <w:color w:val="000000" w:themeColor="text1"/>
          <w:sz w:val="24"/>
          <w:szCs w:val="24"/>
        </w:rPr>
        <w:t>le production,</w:t>
      </w:r>
      <w:r w:rsidR="00C631E1" w:rsidRPr="007A2B33">
        <w:rPr>
          <w:rFonts w:ascii="Times New Roman" w:hAnsi="Times New Roman" w:cs="Times New Roman"/>
          <w:color w:val="000000" w:themeColor="text1"/>
          <w:sz w:val="24"/>
          <w:szCs w:val="24"/>
        </w:rPr>
        <w:t xml:space="preserve"> </w:t>
      </w:r>
      <w:r w:rsidR="001C60CC" w:rsidRPr="007A2B33">
        <w:rPr>
          <w:rFonts w:ascii="Times New Roman" w:hAnsi="Times New Roman" w:cs="Times New Roman"/>
          <w:color w:val="000000" w:themeColor="text1"/>
          <w:sz w:val="24"/>
          <w:szCs w:val="24"/>
        </w:rPr>
        <w:t xml:space="preserve">irrigation </w:t>
      </w:r>
      <w:r w:rsidR="007549BE" w:rsidRPr="007A2B33">
        <w:rPr>
          <w:rFonts w:ascii="Times New Roman" w:hAnsi="Times New Roman" w:cs="Times New Roman"/>
          <w:color w:val="000000" w:themeColor="text1"/>
          <w:sz w:val="24"/>
          <w:szCs w:val="24"/>
        </w:rPr>
        <w:t xml:space="preserve">farmers have reduce their quantum of production </w:t>
      </w:r>
      <w:r w:rsidR="00C631E1" w:rsidRPr="007A2B33">
        <w:rPr>
          <w:rFonts w:ascii="Times New Roman" w:hAnsi="Times New Roman" w:cs="Times New Roman"/>
          <w:color w:val="000000" w:themeColor="text1"/>
          <w:sz w:val="24"/>
          <w:szCs w:val="24"/>
        </w:rPr>
        <w:t xml:space="preserve"> due to siltat</w:t>
      </w:r>
      <w:r w:rsidR="0086044E" w:rsidRPr="007A2B33">
        <w:rPr>
          <w:rFonts w:ascii="Times New Roman" w:hAnsi="Times New Roman" w:cs="Times New Roman"/>
          <w:color w:val="000000" w:themeColor="text1"/>
          <w:sz w:val="24"/>
          <w:szCs w:val="24"/>
        </w:rPr>
        <w:t>ion, in both Wa West and</w:t>
      </w:r>
      <w:r w:rsidR="00C631E1" w:rsidRPr="007A2B33">
        <w:rPr>
          <w:rFonts w:ascii="Times New Roman" w:hAnsi="Times New Roman" w:cs="Times New Roman"/>
          <w:color w:val="000000" w:themeColor="text1"/>
          <w:sz w:val="24"/>
          <w:szCs w:val="24"/>
        </w:rPr>
        <w:t xml:space="preserve"> </w:t>
      </w:r>
      <w:r w:rsidR="0086044E" w:rsidRPr="007A2B33">
        <w:rPr>
          <w:rFonts w:ascii="Times New Roman" w:hAnsi="Times New Roman" w:cs="Times New Roman"/>
          <w:color w:val="000000" w:themeColor="text1"/>
          <w:sz w:val="24"/>
          <w:szCs w:val="24"/>
        </w:rPr>
        <w:t>Wa Municipality</w:t>
      </w:r>
      <w:r w:rsidR="00225E30" w:rsidRPr="007A2B33">
        <w:rPr>
          <w:rFonts w:ascii="Times New Roman" w:hAnsi="Times New Roman" w:cs="Times New Roman"/>
          <w:color w:val="000000" w:themeColor="text1"/>
          <w:sz w:val="24"/>
          <w:szCs w:val="24"/>
        </w:rPr>
        <w:t>. This suggests</w:t>
      </w:r>
      <w:r w:rsidR="00C631E1" w:rsidRPr="007A2B33">
        <w:rPr>
          <w:rFonts w:ascii="Times New Roman" w:hAnsi="Times New Roman" w:cs="Times New Roman"/>
          <w:color w:val="000000" w:themeColor="text1"/>
          <w:sz w:val="24"/>
          <w:szCs w:val="24"/>
        </w:rPr>
        <w:t xml:space="preserve"> that</w:t>
      </w:r>
      <w:r w:rsidR="00225E30" w:rsidRPr="007A2B33">
        <w:rPr>
          <w:rFonts w:ascii="Times New Roman" w:hAnsi="Times New Roman" w:cs="Times New Roman"/>
          <w:color w:val="000000" w:themeColor="text1"/>
          <w:sz w:val="24"/>
          <w:szCs w:val="24"/>
        </w:rPr>
        <w:t>,</w:t>
      </w:r>
      <w:r w:rsidR="00C631E1" w:rsidRPr="007A2B33">
        <w:rPr>
          <w:rFonts w:ascii="Times New Roman" w:hAnsi="Times New Roman" w:cs="Times New Roman"/>
          <w:color w:val="000000" w:themeColor="text1"/>
          <w:sz w:val="24"/>
          <w:szCs w:val="24"/>
        </w:rPr>
        <w:t xml:space="preserve"> dam siltation</w:t>
      </w:r>
      <w:r w:rsidR="00225E30" w:rsidRPr="007A2B33">
        <w:rPr>
          <w:rFonts w:ascii="Times New Roman" w:hAnsi="Times New Roman" w:cs="Times New Roman"/>
          <w:color w:val="000000" w:themeColor="text1"/>
          <w:sz w:val="24"/>
          <w:szCs w:val="24"/>
        </w:rPr>
        <w:t xml:space="preserve"> has</w:t>
      </w:r>
      <w:r w:rsidR="00C631E1" w:rsidRPr="007A2B33">
        <w:rPr>
          <w:rFonts w:ascii="Times New Roman" w:hAnsi="Times New Roman" w:cs="Times New Roman"/>
          <w:color w:val="000000" w:themeColor="text1"/>
          <w:sz w:val="24"/>
          <w:szCs w:val="24"/>
        </w:rPr>
        <w:t xml:space="preserve"> increased the amount of </w:t>
      </w:r>
      <w:r w:rsidR="001C60CC" w:rsidRPr="007A2B33">
        <w:rPr>
          <w:rFonts w:ascii="Times New Roman" w:hAnsi="Times New Roman" w:cs="Times New Roman"/>
          <w:color w:val="000000" w:themeColor="text1"/>
          <w:sz w:val="24"/>
          <w:szCs w:val="24"/>
        </w:rPr>
        <w:t>labour</w:t>
      </w:r>
      <w:r w:rsidR="00C631E1" w:rsidRPr="007A2B33">
        <w:rPr>
          <w:rFonts w:ascii="Times New Roman" w:hAnsi="Times New Roman" w:cs="Times New Roman"/>
          <w:color w:val="000000" w:themeColor="text1"/>
          <w:sz w:val="24"/>
          <w:szCs w:val="24"/>
        </w:rPr>
        <w:t xml:space="preserve"> required in the two </w:t>
      </w:r>
      <w:r w:rsidR="00054BD9" w:rsidRPr="007A2B33">
        <w:rPr>
          <w:rFonts w:ascii="Times New Roman" w:hAnsi="Times New Roman" w:cs="Times New Roman"/>
          <w:color w:val="000000" w:themeColor="text1"/>
          <w:sz w:val="24"/>
          <w:szCs w:val="24"/>
        </w:rPr>
        <w:t>District</w:t>
      </w:r>
      <w:r w:rsidR="00C631E1" w:rsidRPr="007A2B33">
        <w:rPr>
          <w:rFonts w:ascii="Times New Roman" w:hAnsi="Times New Roman" w:cs="Times New Roman"/>
          <w:color w:val="000000" w:themeColor="text1"/>
          <w:sz w:val="24"/>
          <w:szCs w:val="24"/>
        </w:rPr>
        <w:t>s studied</w:t>
      </w:r>
      <w:r w:rsidR="007D535A" w:rsidRPr="007A2B33">
        <w:rPr>
          <w:rFonts w:ascii="Times New Roman" w:hAnsi="Times New Roman" w:cs="Times New Roman"/>
          <w:color w:val="000000" w:themeColor="text1"/>
          <w:sz w:val="24"/>
          <w:szCs w:val="24"/>
        </w:rPr>
        <w:t>. Smallholder irrigation farmers have therefore observed</w:t>
      </w:r>
      <w:r w:rsidR="00C631E1" w:rsidRPr="007A2B33">
        <w:rPr>
          <w:rFonts w:ascii="Times New Roman" w:hAnsi="Times New Roman" w:cs="Times New Roman"/>
          <w:color w:val="000000" w:themeColor="text1"/>
          <w:sz w:val="24"/>
          <w:szCs w:val="24"/>
        </w:rPr>
        <w:t xml:space="preserve"> the effect of si</w:t>
      </w:r>
      <w:r w:rsidR="001C60CC" w:rsidRPr="007A2B33">
        <w:rPr>
          <w:rFonts w:ascii="Times New Roman" w:hAnsi="Times New Roman" w:cs="Times New Roman"/>
          <w:color w:val="000000" w:themeColor="text1"/>
          <w:sz w:val="24"/>
          <w:szCs w:val="24"/>
        </w:rPr>
        <w:t xml:space="preserve">ltation in </w:t>
      </w:r>
      <w:r w:rsidR="00C631E1" w:rsidRPr="007A2B33">
        <w:rPr>
          <w:rFonts w:ascii="Times New Roman" w:hAnsi="Times New Roman" w:cs="Times New Roman"/>
          <w:color w:val="000000" w:themeColor="text1"/>
          <w:sz w:val="24"/>
          <w:szCs w:val="24"/>
        </w:rPr>
        <w:t>reservoirs was beco</w:t>
      </w:r>
      <w:r w:rsidR="007D535A" w:rsidRPr="007A2B33">
        <w:rPr>
          <w:rFonts w:ascii="Times New Roman" w:hAnsi="Times New Roman" w:cs="Times New Roman"/>
          <w:color w:val="000000" w:themeColor="text1"/>
          <w:sz w:val="24"/>
          <w:szCs w:val="24"/>
        </w:rPr>
        <w:t>ming a threat to their activities</w:t>
      </w:r>
      <w:r w:rsidR="00C631E1" w:rsidRPr="007A2B33">
        <w:rPr>
          <w:rFonts w:ascii="Times New Roman" w:hAnsi="Times New Roman" w:cs="Times New Roman"/>
          <w:color w:val="000000" w:themeColor="text1"/>
          <w:sz w:val="24"/>
          <w:szCs w:val="24"/>
        </w:rPr>
        <w:t xml:space="preserve"> </w:t>
      </w:r>
      <w:bookmarkEnd w:id="241"/>
      <w:r w:rsidR="007D535A" w:rsidRPr="007A2B33">
        <w:rPr>
          <w:rFonts w:ascii="Times New Roman" w:hAnsi="Times New Roman" w:cs="Times New Roman"/>
          <w:color w:val="000000" w:themeColor="text1"/>
          <w:sz w:val="24"/>
          <w:szCs w:val="24"/>
        </w:rPr>
        <w:t>though it has minimal effects on fishermen and livestock farmers.</w:t>
      </w:r>
    </w:p>
    <w:p w14:paraId="72C69D1F" w14:textId="421A6AA8" w:rsidR="00FD49E0" w:rsidRPr="007A2B33" w:rsidRDefault="00257AED" w:rsidP="00F40508">
      <w:pPr>
        <w:pStyle w:val="Heading2"/>
        <w:rPr>
          <w:color w:val="000000" w:themeColor="text1"/>
        </w:rPr>
      </w:pPr>
      <w:bookmarkStart w:id="242" w:name="_Toc127797633"/>
      <w:bookmarkStart w:id="243" w:name="_Toc118764473"/>
      <w:r w:rsidRPr="007A2B33">
        <w:rPr>
          <w:color w:val="000000" w:themeColor="text1"/>
        </w:rPr>
        <w:t>5.2.3</w:t>
      </w:r>
      <w:r w:rsidR="00FD49E0" w:rsidRPr="007A2B33">
        <w:rPr>
          <w:color w:val="000000" w:themeColor="text1"/>
        </w:rPr>
        <w:t xml:space="preserve"> The effects of siltation on small holder irrigation farmers’ livelihood.</w:t>
      </w:r>
      <w:bookmarkEnd w:id="242"/>
      <w:r w:rsidRPr="007A2B33">
        <w:rPr>
          <w:color w:val="000000" w:themeColor="text1"/>
        </w:rPr>
        <w:tab/>
      </w:r>
      <w:bookmarkStart w:id="244" w:name="_Hlk116113530"/>
    </w:p>
    <w:bookmarkEnd w:id="243"/>
    <w:bookmarkEnd w:id="244"/>
    <w:p w14:paraId="5D2B4E24" w14:textId="07B0FA7A" w:rsidR="00D30DCC" w:rsidRPr="007A2B33" w:rsidRDefault="007549BE"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The next goal of the investigation was</w:t>
      </w:r>
      <w:r w:rsidR="00D30DCC" w:rsidRPr="007A2B33">
        <w:rPr>
          <w:rFonts w:ascii="Times New Roman" w:hAnsi="Times New Roman" w:cs="Times New Roman"/>
          <w:color w:val="000000" w:themeColor="text1"/>
          <w:sz w:val="24"/>
          <w:szCs w:val="24"/>
        </w:rPr>
        <w:t xml:space="preserve"> to determine the impact of siltation on</w:t>
      </w:r>
      <w:r w:rsidR="00225E30" w:rsidRPr="007A2B33">
        <w:rPr>
          <w:rFonts w:ascii="Times New Roman" w:hAnsi="Times New Roman" w:cs="Times New Roman"/>
          <w:color w:val="000000" w:themeColor="text1"/>
          <w:sz w:val="24"/>
          <w:szCs w:val="24"/>
        </w:rPr>
        <w:t xml:space="preserve"> the livelihood of small-scale irrigation farmers in the 4 selected </w:t>
      </w:r>
      <w:r w:rsidR="00FD49E0" w:rsidRPr="007A2B33">
        <w:rPr>
          <w:rFonts w:ascii="Times New Roman" w:hAnsi="Times New Roman" w:cs="Times New Roman"/>
          <w:color w:val="000000" w:themeColor="text1"/>
          <w:sz w:val="24"/>
          <w:szCs w:val="24"/>
        </w:rPr>
        <w:t xml:space="preserve">communities. The study </w:t>
      </w:r>
      <w:r w:rsidR="0003301A" w:rsidRPr="007A2B33">
        <w:rPr>
          <w:rFonts w:ascii="Times New Roman" w:hAnsi="Times New Roman" w:cs="Times New Roman"/>
          <w:color w:val="000000" w:themeColor="text1"/>
          <w:sz w:val="24"/>
          <w:szCs w:val="24"/>
        </w:rPr>
        <w:t>found</w:t>
      </w:r>
      <w:r w:rsidR="00230EA7" w:rsidRPr="007A2B33">
        <w:rPr>
          <w:rFonts w:ascii="Times New Roman" w:hAnsi="Times New Roman" w:cs="Times New Roman"/>
          <w:color w:val="000000" w:themeColor="text1"/>
          <w:sz w:val="24"/>
          <w:szCs w:val="24"/>
        </w:rPr>
        <w:t xml:space="preserve"> small </w:t>
      </w:r>
      <w:r w:rsidR="0003301A" w:rsidRPr="007A2B33">
        <w:rPr>
          <w:rFonts w:ascii="Times New Roman" w:hAnsi="Times New Roman" w:cs="Times New Roman"/>
          <w:color w:val="000000" w:themeColor="text1"/>
          <w:sz w:val="24"/>
          <w:szCs w:val="24"/>
        </w:rPr>
        <w:t>scale irrigation</w:t>
      </w:r>
      <w:r w:rsidR="00230EA7" w:rsidRPr="007A2B33">
        <w:rPr>
          <w:rFonts w:ascii="Times New Roman" w:hAnsi="Times New Roman" w:cs="Times New Roman"/>
          <w:color w:val="000000" w:themeColor="text1"/>
          <w:sz w:val="24"/>
          <w:szCs w:val="24"/>
        </w:rPr>
        <w:t xml:space="preserve"> </w:t>
      </w:r>
      <w:r w:rsidR="0003301A" w:rsidRPr="007A2B33">
        <w:rPr>
          <w:rFonts w:ascii="Times New Roman" w:hAnsi="Times New Roman" w:cs="Times New Roman"/>
          <w:color w:val="000000" w:themeColor="text1"/>
          <w:sz w:val="24"/>
          <w:szCs w:val="24"/>
        </w:rPr>
        <w:t>dams’</w:t>
      </w:r>
      <w:r w:rsidR="00230EA7" w:rsidRPr="007A2B33">
        <w:rPr>
          <w:rFonts w:ascii="Times New Roman" w:hAnsi="Times New Roman" w:cs="Times New Roman"/>
          <w:color w:val="000000" w:themeColor="text1"/>
          <w:sz w:val="24"/>
          <w:szCs w:val="24"/>
        </w:rPr>
        <w:t xml:space="preserve"> </w:t>
      </w:r>
      <w:r w:rsidR="0003301A" w:rsidRPr="007A2B33">
        <w:rPr>
          <w:rFonts w:ascii="Times New Roman" w:hAnsi="Times New Roman" w:cs="Times New Roman"/>
          <w:color w:val="000000" w:themeColor="text1"/>
          <w:sz w:val="24"/>
          <w:szCs w:val="24"/>
        </w:rPr>
        <w:t>farmers earned varied</w:t>
      </w:r>
      <w:r w:rsidR="00230EA7" w:rsidRPr="007A2B33">
        <w:rPr>
          <w:rFonts w:ascii="Times New Roman" w:hAnsi="Times New Roman" w:cs="Times New Roman"/>
          <w:color w:val="000000" w:themeColor="text1"/>
          <w:sz w:val="24"/>
          <w:szCs w:val="24"/>
        </w:rPr>
        <w:t xml:space="preserve"> income </w:t>
      </w:r>
      <w:r w:rsidR="00D30DCC" w:rsidRPr="007A2B33">
        <w:rPr>
          <w:rFonts w:ascii="Times New Roman" w:hAnsi="Times New Roman" w:cs="Times New Roman"/>
          <w:color w:val="000000" w:themeColor="text1"/>
          <w:sz w:val="24"/>
          <w:szCs w:val="24"/>
        </w:rPr>
        <w:t xml:space="preserve">between Ghc 365 and </w:t>
      </w:r>
      <w:r w:rsidR="0003301A" w:rsidRPr="007A2B33">
        <w:rPr>
          <w:rFonts w:ascii="Times New Roman" w:hAnsi="Times New Roman" w:cs="Times New Roman"/>
          <w:color w:val="000000" w:themeColor="text1"/>
          <w:sz w:val="24"/>
          <w:szCs w:val="24"/>
        </w:rPr>
        <w:t>Ghc 10,121 from</w:t>
      </w:r>
      <w:r w:rsidR="00D30DCC" w:rsidRPr="007A2B33">
        <w:rPr>
          <w:rFonts w:ascii="Times New Roman" w:hAnsi="Times New Roman" w:cs="Times New Roman"/>
          <w:color w:val="000000" w:themeColor="text1"/>
          <w:sz w:val="24"/>
          <w:szCs w:val="24"/>
        </w:rPr>
        <w:t xml:space="preserve"> the use of da</w:t>
      </w:r>
      <w:r w:rsidR="0003301A" w:rsidRPr="007A2B33">
        <w:rPr>
          <w:rFonts w:ascii="Times New Roman" w:hAnsi="Times New Roman" w:cs="Times New Roman"/>
          <w:color w:val="000000" w:themeColor="text1"/>
          <w:sz w:val="24"/>
          <w:szCs w:val="24"/>
        </w:rPr>
        <w:t xml:space="preserve">ms for irrigation farming in the study </w:t>
      </w:r>
      <w:r w:rsidR="00B97ABA" w:rsidRPr="007A2B33">
        <w:rPr>
          <w:rFonts w:ascii="Times New Roman" w:hAnsi="Times New Roman" w:cs="Times New Roman"/>
          <w:color w:val="000000" w:themeColor="text1"/>
          <w:sz w:val="24"/>
          <w:szCs w:val="24"/>
        </w:rPr>
        <w:t>communities,</w:t>
      </w:r>
      <w:r w:rsidR="00545BDB" w:rsidRPr="007A2B33">
        <w:rPr>
          <w:rFonts w:ascii="Times New Roman" w:hAnsi="Times New Roman" w:cs="Times New Roman"/>
          <w:color w:val="000000" w:themeColor="text1"/>
          <w:sz w:val="24"/>
          <w:szCs w:val="24"/>
        </w:rPr>
        <w:t>,</w:t>
      </w:r>
      <w:r w:rsidR="00B97ABA" w:rsidRPr="007A2B33">
        <w:rPr>
          <w:rFonts w:ascii="Times New Roman" w:hAnsi="Times New Roman" w:cs="Times New Roman"/>
          <w:color w:val="000000" w:themeColor="text1"/>
          <w:sz w:val="24"/>
          <w:szCs w:val="24"/>
        </w:rPr>
        <w:t xml:space="preserve"> but </w:t>
      </w:r>
      <w:r w:rsidR="00545BDB" w:rsidRPr="007A2B33">
        <w:rPr>
          <w:rFonts w:ascii="Times New Roman" w:hAnsi="Times New Roman" w:cs="Times New Roman"/>
          <w:color w:val="000000" w:themeColor="text1"/>
          <w:sz w:val="24"/>
          <w:szCs w:val="24"/>
        </w:rPr>
        <w:t xml:space="preserve"> majority</w:t>
      </w:r>
      <w:r w:rsidR="0003301A" w:rsidRPr="007A2B33">
        <w:rPr>
          <w:rFonts w:ascii="Times New Roman" w:hAnsi="Times New Roman" w:cs="Times New Roman"/>
          <w:color w:val="000000" w:themeColor="text1"/>
          <w:sz w:val="24"/>
          <w:szCs w:val="24"/>
        </w:rPr>
        <w:t xml:space="preserve"> earnings from their </w:t>
      </w:r>
      <w:r w:rsidR="0003301A" w:rsidRPr="007A2B33">
        <w:rPr>
          <w:rFonts w:ascii="Times New Roman" w:hAnsi="Times New Roman" w:cs="Times New Roman"/>
          <w:color w:val="000000" w:themeColor="text1"/>
          <w:sz w:val="24"/>
          <w:szCs w:val="24"/>
        </w:rPr>
        <w:lastRenderedPageBreak/>
        <w:t>irrigational activities falls between Ghc 365 and 5,242 per dry season.</w:t>
      </w:r>
      <w:r w:rsidR="00F17FFB" w:rsidRPr="007A2B33">
        <w:rPr>
          <w:rFonts w:ascii="Times New Roman" w:hAnsi="Times New Roman" w:cs="Times New Roman"/>
          <w:color w:val="000000" w:themeColor="text1"/>
          <w:sz w:val="24"/>
          <w:szCs w:val="24"/>
        </w:rPr>
        <w:t xml:space="preserve"> Small holder irrigation farm sizes were found</w:t>
      </w:r>
      <w:r w:rsidR="00545BDB" w:rsidRPr="007A2B33">
        <w:rPr>
          <w:rFonts w:ascii="Times New Roman" w:hAnsi="Times New Roman" w:cs="Times New Roman"/>
          <w:color w:val="000000" w:themeColor="text1"/>
          <w:sz w:val="24"/>
          <w:szCs w:val="24"/>
        </w:rPr>
        <w:t xml:space="preserve"> to range from 4 sq.m (square metre to 75</w:t>
      </w:r>
      <w:r w:rsidR="00F17FFB" w:rsidRPr="007A2B33">
        <w:rPr>
          <w:rFonts w:ascii="Times New Roman" w:hAnsi="Times New Roman" w:cs="Times New Roman"/>
          <w:color w:val="000000" w:themeColor="text1"/>
          <w:sz w:val="24"/>
          <w:szCs w:val="24"/>
        </w:rPr>
        <w:t xml:space="preserve"> sq</w:t>
      </w:r>
      <w:r w:rsidR="00545BDB" w:rsidRPr="007A2B33">
        <w:rPr>
          <w:rFonts w:ascii="Times New Roman" w:hAnsi="Times New Roman" w:cs="Times New Roman"/>
          <w:color w:val="000000" w:themeColor="text1"/>
          <w:sz w:val="24"/>
          <w:szCs w:val="24"/>
        </w:rPr>
        <w:t>m (square metre) in the study areas, whilst their vegetable quantum production also ranged from 1 to 3 bags per harvesting in recent periods.</w:t>
      </w:r>
      <w:r w:rsidR="00B97ABA" w:rsidRPr="007A2B33">
        <w:rPr>
          <w:rFonts w:ascii="Times New Roman" w:hAnsi="Times New Roman" w:cs="Times New Roman"/>
          <w:color w:val="000000" w:themeColor="text1"/>
          <w:sz w:val="24"/>
          <w:szCs w:val="24"/>
        </w:rPr>
        <w:t xml:space="preserve">  However, these earnings are always eroded always from the income of the small holder irrigation farmer because, a significant portion of their income is mostly spent on labour through the hiring of labour to dig hand dug wells and purchases of basic irrigation equipment such as water pumping machine to supplement the limited water from the small dams as result of siltation. Hence, the investigation found </w:t>
      </w:r>
      <w:r w:rsidR="00E4136F" w:rsidRPr="007A2B33">
        <w:rPr>
          <w:rFonts w:ascii="Times New Roman" w:hAnsi="Times New Roman" w:cs="Times New Roman"/>
          <w:color w:val="000000" w:themeColor="text1"/>
          <w:sz w:val="24"/>
          <w:szCs w:val="24"/>
        </w:rPr>
        <w:t>siltation related cost</w:t>
      </w:r>
      <w:r w:rsidR="00B97ABA" w:rsidRPr="007A2B33">
        <w:rPr>
          <w:rFonts w:ascii="Times New Roman" w:hAnsi="Times New Roman" w:cs="Times New Roman"/>
          <w:color w:val="000000" w:themeColor="text1"/>
          <w:sz w:val="24"/>
          <w:szCs w:val="24"/>
        </w:rPr>
        <w:t xml:space="preserve"> to small </w:t>
      </w:r>
      <w:r w:rsidR="00E4136F" w:rsidRPr="007A2B33">
        <w:rPr>
          <w:rFonts w:ascii="Times New Roman" w:hAnsi="Times New Roman" w:cs="Times New Roman"/>
          <w:color w:val="000000" w:themeColor="text1"/>
          <w:sz w:val="24"/>
          <w:szCs w:val="24"/>
        </w:rPr>
        <w:t>holder irrigation farmers as a burden that that impacts negatively on the livelihoods in the two Districts.</w:t>
      </w:r>
    </w:p>
    <w:p w14:paraId="62FB4534" w14:textId="6DDCC451" w:rsidR="00257AED" w:rsidRPr="007A2B33" w:rsidRDefault="00BA0FC1"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w:t>
      </w:r>
    </w:p>
    <w:p w14:paraId="5C9AC28A" w14:textId="77777777" w:rsidR="00927E8F" w:rsidRPr="007A2B33" w:rsidRDefault="00927E8F" w:rsidP="00F40508">
      <w:pPr>
        <w:pStyle w:val="Heading2"/>
        <w:rPr>
          <w:color w:val="000000" w:themeColor="text1"/>
        </w:rPr>
      </w:pPr>
      <w:bookmarkStart w:id="245" w:name="_Toc118764474"/>
      <w:bookmarkStart w:id="246" w:name="_Toc127797634"/>
      <w:r w:rsidRPr="007A2B33">
        <w:rPr>
          <w:color w:val="000000" w:themeColor="text1"/>
        </w:rPr>
        <w:t>5.2.4</w:t>
      </w:r>
      <w:r w:rsidRPr="007A2B33">
        <w:rPr>
          <w:color w:val="000000" w:themeColor="text1"/>
        </w:rPr>
        <w:tab/>
        <w:t xml:space="preserve">The mitigation strategies employed by small-holder irrigation farmers in the </w:t>
      </w:r>
      <w:r w:rsidR="00054BD9" w:rsidRPr="007A2B33">
        <w:rPr>
          <w:color w:val="000000" w:themeColor="text1"/>
        </w:rPr>
        <w:t>Region</w:t>
      </w:r>
      <w:r w:rsidRPr="007A2B33">
        <w:rPr>
          <w:color w:val="000000" w:themeColor="text1"/>
        </w:rPr>
        <w:t xml:space="preserve"> to reduce the effects of siltation of small-scale irrigation dams on their livelihoods</w:t>
      </w:r>
      <w:bookmarkEnd w:id="245"/>
      <w:bookmarkEnd w:id="246"/>
    </w:p>
    <w:p w14:paraId="12743821" w14:textId="1F27E6CE" w:rsidR="00B90840" w:rsidRPr="007A2B33" w:rsidRDefault="00E4136F"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The final objective</w:t>
      </w:r>
      <w:r w:rsidR="00456606" w:rsidRPr="007A2B33">
        <w:rPr>
          <w:rFonts w:ascii="Times New Roman" w:hAnsi="Times New Roman" w:cs="Times New Roman"/>
          <w:color w:val="000000" w:themeColor="text1"/>
          <w:sz w:val="24"/>
          <w:szCs w:val="24"/>
        </w:rPr>
        <w:t xml:space="preserve"> of the study sought to investigate the mitigation strategies used by small-holder</w:t>
      </w:r>
      <w:r w:rsidR="0039248A" w:rsidRPr="007A2B33">
        <w:rPr>
          <w:rFonts w:ascii="Times New Roman" w:hAnsi="Times New Roman" w:cs="Times New Roman"/>
          <w:color w:val="000000" w:themeColor="text1"/>
          <w:sz w:val="24"/>
          <w:szCs w:val="24"/>
        </w:rPr>
        <w:t xml:space="preserve"> irrigation</w:t>
      </w:r>
      <w:r w:rsidRPr="007A2B33">
        <w:rPr>
          <w:rFonts w:ascii="Times New Roman" w:hAnsi="Times New Roman" w:cs="Times New Roman"/>
          <w:color w:val="000000" w:themeColor="text1"/>
          <w:sz w:val="24"/>
          <w:szCs w:val="24"/>
        </w:rPr>
        <w:t xml:space="preserve"> farmers in the study communities to</w:t>
      </w:r>
      <w:r w:rsidR="00456606" w:rsidRPr="007A2B33">
        <w:rPr>
          <w:rFonts w:ascii="Times New Roman" w:hAnsi="Times New Roman" w:cs="Times New Roman"/>
          <w:color w:val="000000" w:themeColor="text1"/>
          <w:sz w:val="24"/>
          <w:szCs w:val="24"/>
        </w:rPr>
        <w:t xml:space="preserve"> reduce the impact </w:t>
      </w:r>
      <w:r w:rsidR="00AF7291" w:rsidRPr="007A2B33">
        <w:rPr>
          <w:rFonts w:ascii="Times New Roman" w:hAnsi="Times New Roman" w:cs="Times New Roman"/>
          <w:color w:val="000000" w:themeColor="text1"/>
          <w:sz w:val="24"/>
          <w:szCs w:val="24"/>
        </w:rPr>
        <w:t xml:space="preserve">of siltation on </w:t>
      </w:r>
      <w:r w:rsidR="00456606" w:rsidRPr="007A2B33">
        <w:rPr>
          <w:rFonts w:ascii="Times New Roman" w:hAnsi="Times New Roman" w:cs="Times New Roman"/>
          <w:color w:val="000000" w:themeColor="text1"/>
          <w:sz w:val="24"/>
          <w:szCs w:val="24"/>
        </w:rPr>
        <w:t>small-scale i</w:t>
      </w:r>
      <w:r w:rsidR="00AF7291" w:rsidRPr="007A2B33">
        <w:rPr>
          <w:rFonts w:ascii="Times New Roman" w:hAnsi="Times New Roman" w:cs="Times New Roman"/>
          <w:color w:val="000000" w:themeColor="text1"/>
          <w:sz w:val="24"/>
          <w:szCs w:val="24"/>
        </w:rPr>
        <w:t>rrigation dam siltation on the livelihoods of the beneficiaries.</w:t>
      </w:r>
      <w:r w:rsidR="00456606" w:rsidRPr="007A2B33">
        <w:rPr>
          <w:rFonts w:ascii="Times New Roman" w:hAnsi="Times New Roman" w:cs="Times New Roman"/>
          <w:color w:val="000000" w:themeColor="text1"/>
          <w:sz w:val="24"/>
          <w:szCs w:val="24"/>
        </w:rPr>
        <w:t xml:space="preserve"> </w:t>
      </w:r>
      <w:r w:rsidR="00AF7291" w:rsidRPr="007A2B33">
        <w:rPr>
          <w:rFonts w:ascii="Times New Roman" w:hAnsi="Times New Roman" w:cs="Times New Roman"/>
          <w:color w:val="000000" w:themeColor="text1"/>
          <w:sz w:val="24"/>
          <w:szCs w:val="24"/>
        </w:rPr>
        <w:t>Outcome from the study findings reveals that, Water Users Association (WUA) which is ought to be a safe vehicle for the management, maintenance and other means of reaching out to the small holder irrigation farmers is not existent or dormant in the two Districts.</w:t>
      </w:r>
      <w:r w:rsidR="00456606" w:rsidRPr="007A2B33">
        <w:rPr>
          <w:rFonts w:ascii="Times New Roman" w:hAnsi="Times New Roman" w:cs="Times New Roman"/>
          <w:color w:val="000000" w:themeColor="text1"/>
          <w:sz w:val="24"/>
          <w:szCs w:val="24"/>
        </w:rPr>
        <w:t xml:space="preserve"> </w:t>
      </w:r>
      <w:r w:rsidR="00AF7291" w:rsidRPr="007A2B33">
        <w:rPr>
          <w:rFonts w:ascii="Times New Roman" w:hAnsi="Times New Roman" w:cs="Times New Roman"/>
          <w:color w:val="000000" w:themeColor="text1"/>
          <w:sz w:val="24"/>
          <w:szCs w:val="24"/>
        </w:rPr>
        <w:t xml:space="preserve">Further findings revealed that, a vast majority </w:t>
      </w:r>
      <w:r w:rsidR="00327B91" w:rsidRPr="007A2B33">
        <w:rPr>
          <w:rFonts w:ascii="Times New Roman" w:hAnsi="Times New Roman" w:cs="Times New Roman"/>
          <w:color w:val="000000" w:themeColor="text1"/>
          <w:sz w:val="24"/>
          <w:szCs w:val="24"/>
        </w:rPr>
        <w:t>of small-scale</w:t>
      </w:r>
      <w:r w:rsidR="00AF7291" w:rsidRPr="007A2B33">
        <w:rPr>
          <w:rFonts w:ascii="Times New Roman" w:hAnsi="Times New Roman" w:cs="Times New Roman"/>
          <w:color w:val="000000" w:themeColor="text1"/>
          <w:sz w:val="24"/>
          <w:szCs w:val="24"/>
        </w:rPr>
        <w:t xml:space="preserve"> irrigation</w:t>
      </w:r>
      <w:r w:rsidR="00327B91" w:rsidRPr="007A2B33">
        <w:rPr>
          <w:rFonts w:ascii="Times New Roman" w:hAnsi="Times New Roman" w:cs="Times New Roman"/>
          <w:color w:val="000000" w:themeColor="text1"/>
          <w:sz w:val="24"/>
          <w:szCs w:val="24"/>
        </w:rPr>
        <w:t xml:space="preserve"> farmers in Wa </w:t>
      </w:r>
      <w:r w:rsidR="00054BD9" w:rsidRPr="007A2B33">
        <w:rPr>
          <w:rFonts w:ascii="Times New Roman" w:hAnsi="Times New Roman" w:cs="Times New Roman"/>
          <w:color w:val="000000" w:themeColor="text1"/>
          <w:sz w:val="24"/>
          <w:szCs w:val="24"/>
        </w:rPr>
        <w:t>West</w:t>
      </w:r>
      <w:r w:rsidR="00AF7291" w:rsidRPr="007A2B33">
        <w:rPr>
          <w:rFonts w:ascii="Times New Roman" w:hAnsi="Times New Roman" w:cs="Times New Roman"/>
          <w:color w:val="000000" w:themeColor="text1"/>
          <w:sz w:val="24"/>
          <w:szCs w:val="24"/>
        </w:rPr>
        <w:t xml:space="preserve"> and </w:t>
      </w:r>
      <w:r w:rsidR="00327B91" w:rsidRPr="007A2B33">
        <w:rPr>
          <w:rFonts w:ascii="Times New Roman" w:hAnsi="Times New Roman" w:cs="Times New Roman"/>
          <w:color w:val="000000" w:themeColor="text1"/>
          <w:sz w:val="24"/>
          <w:szCs w:val="24"/>
        </w:rPr>
        <w:t xml:space="preserve">Wa Municipality believed that as part of siltation mitigation strategies, all stakeholders (chiefs, farmers, extension officers, and GIDA) should be members of the water </w:t>
      </w:r>
      <w:r w:rsidR="00FC4841" w:rsidRPr="007A2B33">
        <w:rPr>
          <w:rFonts w:ascii="Times New Roman" w:hAnsi="Times New Roman" w:cs="Times New Roman"/>
          <w:color w:val="000000" w:themeColor="text1"/>
          <w:sz w:val="24"/>
          <w:szCs w:val="24"/>
        </w:rPr>
        <w:t>management body</w:t>
      </w:r>
      <w:r w:rsidR="00E17044" w:rsidRPr="007A2B33">
        <w:rPr>
          <w:rFonts w:ascii="Times New Roman" w:hAnsi="Times New Roman" w:cs="Times New Roman"/>
          <w:color w:val="000000" w:themeColor="text1"/>
          <w:sz w:val="24"/>
          <w:szCs w:val="24"/>
        </w:rPr>
        <w:t>.</w:t>
      </w:r>
      <w:r w:rsidR="00FC4841" w:rsidRPr="007A2B33">
        <w:rPr>
          <w:rFonts w:ascii="Times New Roman" w:hAnsi="Times New Roman" w:cs="Times New Roman"/>
          <w:color w:val="000000" w:themeColor="text1"/>
          <w:sz w:val="24"/>
          <w:szCs w:val="24"/>
        </w:rPr>
        <w:t xml:space="preserve"> They also recognised nomadic</w:t>
      </w:r>
      <w:r w:rsidR="00327B91" w:rsidRPr="007A2B33">
        <w:rPr>
          <w:rFonts w:ascii="Times New Roman" w:hAnsi="Times New Roman" w:cs="Times New Roman"/>
          <w:color w:val="000000" w:themeColor="text1"/>
          <w:sz w:val="24"/>
          <w:szCs w:val="24"/>
        </w:rPr>
        <w:t xml:space="preserve"> cattle herders, fishermen, and domestic </w:t>
      </w:r>
      <w:r w:rsidR="00FC4841" w:rsidRPr="007A2B33">
        <w:rPr>
          <w:rFonts w:ascii="Times New Roman" w:hAnsi="Times New Roman" w:cs="Times New Roman"/>
          <w:color w:val="000000" w:themeColor="text1"/>
          <w:sz w:val="24"/>
          <w:szCs w:val="24"/>
        </w:rPr>
        <w:t>users as other</w:t>
      </w:r>
      <w:r w:rsidR="00327B91" w:rsidRPr="007A2B33">
        <w:rPr>
          <w:rFonts w:ascii="Times New Roman" w:hAnsi="Times New Roman" w:cs="Times New Roman"/>
          <w:color w:val="000000" w:themeColor="text1"/>
          <w:sz w:val="24"/>
          <w:szCs w:val="24"/>
        </w:rPr>
        <w:t xml:space="preserve"> beneficiaries</w:t>
      </w:r>
      <w:r w:rsidR="003B3B22" w:rsidRPr="007A2B33">
        <w:rPr>
          <w:rFonts w:ascii="Times New Roman" w:hAnsi="Times New Roman" w:cs="Times New Roman"/>
          <w:color w:val="000000" w:themeColor="text1"/>
          <w:sz w:val="24"/>
          <w:szCs w:val="24"/>
        </w:rPr>
        <w:t xml:space="preserve"> that should be brought on board. Additional findings indicates that,</w:t>
      </w:r>
      <w:r w:rsidR="00327B91" w:rsidRPr="007A2B33">
        <w:rPr>
          <w:rFonts w:ascii="Times New Roman" w:hAnsi="Times New Roman" w:cs="Times New Roman"/>
          <w:color w:val="000000" w:themeColor="text1"/>
          <w:sz w:val="24"/>
          <w:szCs w:val="24"/>
        </w:rPr>
        <w:t xml:space="preserve"> </w:t>
      </w:r>
      <w:r w:rsidR="00402F60" w:rsidRPr="007A2B33">
        <w:rPr>
          <w:rFonts w:ascii="Times New Roman" w:hAnsi="Times New Roman" w:cs="Times New Roman"/>
          <w:color w:val="000000" w:themeColor="text1"/>
          <w:sz w:val="24"/>
          <w:szCs w:val="24"/>
        </w:rPr>
        <w:t>a</w:t>
      </w:r>
      <w:r w:rsidR="003B3B22" w:rsidRPr="007A2B33">
        <w:rPr>
          <w:rFonts w:ascii="Times New Roman" w:hAnsi="Times New Roman" w:cs="Times New Roman"/>
          <w:color w:val="000000" w:themeColor="text1"/>
          <w:sz w:val="24"/>
          <w:szCs w:val="24"/>
        </w:rPr>
        <w:t xml:space="preserve"> sustainable method of preventing siltation and other undesired inflows in</w:t>
      </w:r>
      <w:r w:rsidR="00402F60" w:rsidRPr="007A2B33">
        <w:rPr>
          <w:rFonts w:ascii="Times New Roman" w:hAnsi="Times New Roman" w:cs="Times New Roman"/>
          <w:color w:val="000000" w:themeColor="text1"/>
          <w:sz w:val="24"/>
          <w:szCs w:val="24"/>
        </w:rPr>
        <w:t xml:space="preserve">to our water bodies is to establish </w:t>
      </w:r>
      <w:r w:rsidR="003B3B22" w:rsidRPr="007A2B33">
        <w:rPr>
          <w:rFonts w:ascii="Times New Roman" w:hAnsi="Times New Roman" w:cs="Times New Roman"/>
          <w:color w:val="000000" w:themeColor="text1"/>
          <w:sz w:val="24"/>
          <w:szCs w:val="24"/>
        </w:rPr>
        <w:t xml:space="preserve">buffer zones (widths of 60 to 90 meters) </w:t>
      </w:r>
      <w:r w:rsidR="003B3B22" w:rsidRPr="007A2B33">
        <w:rPr>
          <w:rFonts w:ascii="Times New Roman" w:hAnsi="Times New Roman" w:cs="Times New Roman"/>
          <w:color w:val="000000" w:themeColor="text1"/>
          <w:sz w:val="24"/>
          <w:szCs w:val="24"/>
        </w:rPr>
        <w:lastRenderedPageBreak/>
        <w:t>upstream of reservoirs or dams with cov</w:t>
      </w:r>
      <w:r w:rsidR="00402F60" w:rsidRPr="007A2B33">
        <w:rPr>
          <w:rFonts w:ascii="Times New Roman" w:hAnsi="Times New Roman" w:cs="Times New Roman"/>
          <w:color w:val="000000" w:themeColor="text1"/>
          <w:sz w:val="24"/>
          <w:szCs w:val="24"/>
        </w:rPr>
        <w:t>er plants or trees. Secondly</w:t>
      </w:r>
      <w:r w:rsidR="003B3B22" w:rsidRPr="007A2B33">
        <w:rPr>
          <w:rFonts w:ascii="Times New Roman" w:hAnsi="Times New Roman" w:cs="Times New Roman"/>
          <w:color w:val="000000" w:themeColor="text1"/>
          <w:sz w:val="24"/>
          <w:szCs w:val="24"/>
        </w:rPr>
        <w:t>, when temperatures are high, this strategy decreases the evaporation of water from dams or reservoirs, conserving more water for irrigated farmers, fisherman, and livestock consumption. Additionally, if pr</w:t>
      </w:r>
      <w:r w:rsidR="00402F60" w:rsidRPr="007A2B33">
        <w:rPr>
          <w:rFonts w:ascii="Times New Roman" w:hAnsi="Times New Roman" w:cs="Times New Roman"/>
          <w:color w:val="000000" w:themeColor="text1"/>
          <w:sz w:val="24"/>
          <w:szCs w:val="24"/>
        </w:rPr>
        <w:t>operly carried out, this buffer</w:t>
      </w:r>
      <w:r w:rsidR="003B3B22" w:rsidRPr="007A2B33">
        <w:rPr>
          <w:rFonts w:ascii="Times New Roman" w:hAnsi="Times New Roman" w:cs="Times New Roman"/>
          <w:color w:val="000000" w:themeColor="text1"/>
          <w:sz w:val="24"/>
          <w:szCs w:val="24"/>
        </w:rPr>
        <w:t xml:space="preserve"> will prevent people from farming or tilling ground upstream during the rainy season, as doing so encourages siltation through run off.</w:t>
      </w:r>
    </w:p>
    <w:p w14:paraId="039EA084" w14:textId="0814BD4D" w:rsidR="006F090E" w:rsidRPr="007A2B33" w:rsidRDefault="00B5495A" w:rsidP="00D346F0">
      <w:pPr>
        <w:spacing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 xml:space="preserve">The study was conducted in 4 selected communities with small scale dams in Wa West District and Wa Municipal of the Upper West </w:t>
      </w:r>
      <w:r w:rsidR="00FE7012" w:rsidRPr="007A2B33">
        <w:rPr>
          <w:rFonts w:ascii="Times New Roman" w:hAnsi="Times New Roman" w:cs="Times New Roman"/>
          <w:color w:val="000000" w:themeColor="text1"/>
          <w:sz w:val="24"/>
          <w:szCs w:val="24"/>
        </w:rPr>
        <w:t>Region. The research focused on the effects siltation of small irrigation dams has on the livelihoods of the</w:t>
      </w:r>
      <w:r w:rsidR="00FA0B2B" w:rsidRPr="007A2B33">
        <w:rPr>
          <w:rFonts w:ascii="Times New Roman" w:hAnsi="Times New Roman" w:cs="Times New Roman"/>
          <w:color w:val="000000" w:themeColor="text1"/>
          <w:sz w:val="24"/>
          <w:szCs w:val="24"/>
        </w:rPr>
        <w:t xml:space="preserve"> people who depends </w:t>
      </w:r>
      <w:r w:rsidR="00FE7012" w:rsidRPr="007A2B33">
        <w:rPr>
          <w:rFonts w:ascii="Times New Roman" w:hAnsi="Times New Roman" w:cs="Times New Roman"/>
          <w:color w:val="000000" w:themeColor="text1"/>
          <w:sz w:val="24"/>
          <w:szCs w:val="24"/>
        </w:rPr>
        <w:t xml:space="preserve">on them especially in the dry </w:t>
      </w:r>
      <w:r w:rsidR="00E85749" w:rsidRPr="007A2B33">
        <w:rPr>
          <w:rFonts w:ascii="Times New Roman" w:hAnsi="Times New Roman" w:cs="Times New Roman"/>
          <w:color w:val="000000" w:themeColor="text1"/>
          <w:sz w:val="24"/>
          <w:szCs w:val="24"/>
        </w:rPr>
        <w:t xml:space="preserve">season. Findings from the </w:t>
      </w:r>
      <w:r w:rsidR="00FA0B2B" w:rsidRPr="007A2B33">
        <w:rPr>
          <w:rFonts w:ascii="Times New Roman" w:hAnsi="Times New Roman" w:cs="Times New Roman"/>
          <w:color w:val="000000" w:themeColor="text1"/>
          <w:sz w:val="24"/>
          <w:szCs w:val="24"/>
        </w:rPr>
        <w:t>study identified;</w:t>
      </w:r>
      <w:r w:rsidR="00956E34" w:rsidRPr="007A2B33">
        <w:rPr>
          <w:rFonts w:ascii="Times New Roman" w:hAnsi="Times New Roman" w:cs="Times New Roman"/>
          <w:color w:val="000000" w:themeColor="text1"/>
          <w:sz w:val="24"/>
          <w:szCs w:val="24"/>
        </w:rPr>
        <w:t xml:space="preserve"> run-off water</w:t>
      </w:r>
      <w:r w:rsidR="00FA0B2B" w:rsidRPr="007A2B33">
        <w:rPr>
          <w:rFonts w:ascii="Times New Roman" w:hAnsi="Times New Roman" w:cs="Times New Roman"/>
          <w:color w:val="000000" w:themeColor="text1"/>
          <w:sz w:val="24"/>
          <w:szCs w:val="24"/>
        </w:rPr>
        <w:t xml:space="preserve">, growth of southern cattail grass and water hyacinth in reservoirs as some of the natural causes </w:t>
      </w:r>
      <w:r w:rsidR="00956E34" w:rsidRPr="007A2B33">
        <w:rPr>
          <w:rFonts w:ascii="Times New Roman" w:hAnsi="Times New Roman" w:cs="Times New Roman"/>
          <w:color w:val="000000" w:themeColor="text1"/>
          <w:sz w:val="24"/>
          <w:szCs w:val="24"/>
        </w:rPr>
        <w:t>of siltation</w:t>
      </w:r>
      <w:r w:rsidR="00FA0B2B" w:rsidRPr="007A2B33">
        <w:rPr>
          <w:rFonts w:ascii="Times New Roman" w:hAnsi="Times New Roman" w:cs="Times New Roman"/>
          <w:color w:val="000000" w:themeColor="text1"/>
          <w:sz w:val="24"/>
          <w:szCs w:val="24"/>
        </w:rPr>
        <w:t xml:space="preserve"> at the selected irrigation schemes</w:t>
      </w:r>
      <w:r w:rsidR="00956E34" w:rsidRPr="007A2B33">
        <w:rPr>
          <w:rFonts w:ascii="Times New Roman" w:hAnsi="Times New Roman" w:cs="Times New Roman"/>
          <w:color w:val="000000" w:themeColor="text1"/>
          <w:sz w:val="24"/>
          <w:szCs w:val="24"/>
        </w:rPr>
        <w:t>. The study</w:t>
      </w:r>
      <w:r w:rsidR="006F090E" w:rsidRPr="007A2B33">
        <w:rPr>
          <w:rFonts w:ascii="Times New Roman" w:hAnsi="Times New Roman" w:cs="Times New Roman"/>
          <w:color w:val="000000" w:themeColor="text1"/>
          <w:sz w:val="24"/>
          <w:szCs w:val="24"/>
        </w:rPr>
        <w:t xml:space="preserve"> also discovered</w:t>
      </w:r>
      <w:r w:rsidR="00956E34" w:rsidRPr="007A2B33">
        <w:rPr>
          <w:rFonts w:ascii="Times New Roman" w:hAnsi="Times New Roman" w:cs="Times New Roman"/>
          <w:color w:val="000000" w:themeColor="text1"/>
          <w:sz w:val="24"/>
          <w:szCs w:val="24"/>
        </w:rPr>
        <w:t xml:space="preserve"> that community members in Wa </w:t>
      </w:r>
      <w:r w:rsidR="00054BD9" w:rsidRPr="007A2B33">
        <w:rPr>
          <w:rFonts w:ascii="Times New Roman" w:hAnsi="Times New Roman" w:cs="Times New Roman"/>
          <w:color w:val="000000" w:themeColor="text1"/>
          <w:sz w:val="24"/>
          <w:szCs w:val="24"/>
        </w:rPr>
        <w:t>West</w:t>
      </w:r>
      <w:r w:rsidR="00956E34" w:rsidRPr="007A2B33">
        <w:rPr>
          <w:rFonts w:ascii="Times New Roman" w:hAnsi="Times New Roman" w:cs="Times New Roman"/>
          <w:color w:val="000000" w:themeColor="text1"/>
          <w:sz w:val="24"/>
          <w:szCs w:val="24"/>
        </w:rPr>
        <w:t xml:space="preserve"> and Wa Municipality</w:t>
      </w:r>
      <w:r w:rsidR="006F090E" w:rsidRPr="007A2B33">
        <w:rPr>
          <w:rFonts w:ascii="Times New Roman" w:hAnsi="Times New Roman" w:cs="Times New Roman"/>
          <w:color w:val="000000" w:themeColor="text1"/>
          <w:sz w:val="24"/>
          <w:szCs w:val="24"/>
        </w:rPr>
        <w:t xml:space="preserve"> contributed to dam siltation through</w:t>
      </w:r>
      <w:r w:rsidR="00956E34" w:rsidRPr="007A2B33">
        <w:rPr>
          <w:rFonts w:ascii="Times New Roman" w:hAnsi="Times New Roman" w:cs="Times New Roman"/>
          <w:color w:val="000000" w:themeColor="text1"/>
          <w:sz w:val="24"/>
          <w:szCs w:val="24"/>
        </w:rPr>
        <w:t xml:space="preserve"> upstream cropping, dumping refuse in water</w:t>
      </w:r>
      <w:r w:rsidR="006F090E" w:rsidRPr="007A2B33">
        <w:rPr>
          <w:rFonts w:ascii="Times New Roman" w:hAnsi="Times New Roman" w:cs="Times New Roman"/>
          <w:color w:val="000000" w:themeColor="text1"/>
          <w:sz w:val="24"/>
          <w:szCs w:val="24"/>
        </w:rPr>
        <w:t>,</w:t>
      </w:r>
      <w:r w:rsidR="00956E34" w:rsidRPr="007A2B33">
        <w:rPr>
          <w:rFonts w:ascii="Times New Roman" w:hAnsi="Times New Roman" w:cs="Times New Roman"/>
          <w:color w:val="000000" w:themeColor="text1"/>
          <w:sz w:val="24"/>
          <w:szCs w:val="24"/>
        </w:rPr>
        <w:t xml:space="preserve"> </w:t>
      </w:r>
      <w:r w:rsidR="006F090E" w:rsidRPr="007A2B33">
        <w:rPr>
          <w:rFonts w:ascii="Times New Roman" w:hAnsi="Times New Roman" w:cs="Times New Roman"/>
          <w:color w:val="000000" w:themeColor="text1"/>
          <w:sz w:val="24"/>
          <w:szCs w:val="24"/>
        </w:rPr>
        <w:t>upstream and</w:t>
      </w:r>
      <w:r w:rsidR="00956E34" w:rsidRPr="007A2B33">
        <w:rPr>
          <w:rFonts w:ascii="Times New Roman" w:hAnsi="Times New Roman" w:cs="Times New Roman"/>
          <w:color w:val="000000" w:themeColor="text1"/>
          <w:sz w:val="24"/>
          <w:szCs w:val="24"/>
        </w:rPr>
        <w:t xml:space="preserve"> animal </w:t>
      </w:r>
      <w:r w:rsidR="00E17044" w:rsidRPr="007A2B33">
        <w:rPr>
          <w:rFonts w:ascii="Times New Roman" w:hAnsi="Times New Roman" w:cs="Times New Roman"/>
          <w:color w:val="000000" w:themeColor="text1"/>
          <w:sz w:val="24"/>
          <w:szCs w:val="24"/>
        </w:rPr>
        <w:t>grazing.</w:t>
      </w:r>
    </w:p>
    <w:p w14:paraId="24AE4C99" w14:textId="794056DE" w:rsidR="006F090E" w:rsidRPr="007A2B33" w:rsidRDefault="006F090E" w:rsidP="00CC618F">
      <w:pPr>
        <w:spacing w:after="0" w:line="48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Secondly, the investigation fou</w:t>
      </w:r>
      <w:r w:rsidR="00E30F9C" w:rsidRPr="007A2B33">
        <w:rPr>
          <w:rFonts w:ascii="Times New Roman" w:hAnsi="Times New Roman" w:cs="Times New Roman"/>
          <w:color w:val="000000" w:themeColor="text1"/>
          <w:sz w:val="24"/>
          <w:szCs w:val="24"/>
        </w:rPr>
        <w:t>nd siltation as a prime cause of water volume reduction during the dry season and low</w:t>
      </w:r>
      <w:r w:rsidRPr="007A2B33">
        <w:rPr>
          <w:rFonts w:ascii="Times New Roman" w:hAnsi="Times New Roman" w:cs="Times New Roman"/>
          <w:color w:val="000000" w:themeColor="text1"/>
          <w:sz w:val="24"/>
          <w:szCs w:val="24"/>
        </w:rPr>
        <w:t xml:space="preserve"> productivity of vegetables in recent </w:t>
      </w:r>
      <w:r w:rsidR="00D300A6" w:rsidRPr="007A2B33">
        <w:rPr>
          <w:rFonts w:ascii="Times New Roman" w:hAnsi="Times New Roman" w:cs="Times New Roman"/>
          <w:color w:val="000000" w:themeColor="text1"/>
          <w:sz w:val="24"/>
          <w:szCs w:val="24"/>
        </w:rPr>
        <w:t>times in</w:t>
      </w:r>
      <w:r w:rsidRPr="007A2B33">
        <w:rPr>
          <w:rFonts w:ascii="Times New Roman" w:hAnsi="Times New Roman" w:cs="Times New Roman"/>
          <w:color w:val="000000" w:themeColor="text1"/>
          <w:sz w:val="24"/>
          <w:szCs w:val="24"/>
        </w:rPr>
        <w:t xml:space="preserve"> all the study </w:t>
      </w:r>
      <w:r w:rsidR="00D300A6" w:rsidRPr="007A2B33">
        <w:rPr>
          <w:rFonts w:ascii="Times New Roman" w:hAnsi="Times New Roman" w:cs="Times New Roman"/>
          <w:color w:val="000000" w:themeColor="text1"/>
          <w:sz w:val="24"/>
          <w:szCs w:val="24"/>
        </w:rPr>
        <w:t>areas since</w:t>
      </w:r>
      <w:r w:rsidRPr="007A2B33">
        <w:rPr>
          <w:rFonts w:ascii="Times New Roman" w:hAnsi="Times New Roman" w:cs="Times New Roman"/>
          <w:color w:val="000000" w:themeColor="text1"/>
          <w:sz w:val="24"/>
          <w:szCs w:val="24"/>
        </w:rPr>
        <w:t xml:space="preserve"> their access to water fo</w:t>
      </w:r>
      <w:r w:rsidR="00D300A6" w:rsidRPr="007A2B33">
        <w:rPr>
          <w:rFonts w:ascii="Times New Roman" w:hAnsi="Times New Roman" w:cs="Times New Roman"/>
          <w:color w:val="000000" w:themeColor="text1"/>
          <w:sz w:val="24"/>
          <w:szCs w:val="24"/>
        </w:rPr>
        <w:t>r vegetable production</w:t>
      </w:r>
      <w:r w:rsidRPr="007A2B33">
        <w:rPr>
          <w:rFonts w:ascii="Times New Roman" w:hAnsi="Times New Roman" w:cs="Times New Roman"/>
          <w:color w:val="000000" w:themeColor="text1"/>
          <w:sz w:val="24"/>
          <w:szCs w:val="24"/>
        </w:rPr>
        <w:t xml:space="preserve"> is increasing</w:t>
      </w:r>
      <w:r w:rsidR="00E30F9C" w:rsidRPr="007A2B33">
        <w:rPr>
          <w:rFonts w:ascii="Times New Roman" w:hAnsi="Times New Roman" w:cs="Times New Roman"/>
          <w:color w:val="000000" w:themeColor="text1"/>
          <w:sz w:val="24"/>
          <w:szCs w:val="24"/>
        </w:rPr>
        <w:t>ly</w:t>
      </w:r>
      <w:r w:rsidRPr="007A2B33">
        <w:rPr>
          <w:rFonts w:ascii="Times New Roman" w:hAnsi="Times New Roman" w:cs="Times New Roman"/>
          <w:color w:val="000000" w:themeColor="text1"/>
          <w:sz w:val="24"/>
          <w:szCs w:val="24"/>
        </w:rPr>
        <w:t xml:space="preserve"> becoming more challenging as compared to the </w:t>
      </w:r>
      <w:r w:rsidR="00D51567" w:rsidRPr="007A2B33">
        <w:rPr>
          <w:rFonts w:ascii="Times New Roman" w:hAnsi="Times New Roman" w:cs="Times New Roman"/>
          <w:color w:val="000000" w:themeColor="text1"/>
          <w:sz w:val="24"/>
          <w:szCs w:val="24"/>
        </w:rPr>
        <w:t>past. This</w:t>
      </w:r>
      <w:r w:rsidR="00BD7B86" w:rsidRPr="007A2B33">
        <w:rPr>
          <w:rFonts w:ascii="Times New Roman" w:hAnsi="Times New Roman" w:cs="Times New Roman"/>
          <w:color w:val="000000" w:themeColor="text1"/>
          <w:sz w:val="24"/>
          <w:szCs w:val="24"/>
        </w:rPr>
        <w:t xml:space="preserve"> current development</w:t>
      </w:r>
      <w:r w:rsidR="00D51567" w:rsidRPr="007A2B33">
        <w:rPr>
          <w:rFonts w:ascii="Times New Roman" w:hAnsi="Times New Roman" w:cs="Times New Roman"/>
          <w:color w:val="000000" w:themeColor="text1"/>
          <w:sz w:val="24"/>
          <w:szCs w:val="24"/>
        </w:rPr>
        <w:t xml:space="preserve"> have also resulted in higher cost of vegetable productivity and subsequent reduction of income to the small holder irrigation farmers. </w:t>
      </w:r>
      <w:r w:rsidR="00D300A6" w:rsidRPr="007A2B33">
        <w:rPr>
          <w:rFonts w:ascii="Times New Roman" w:hAnsi="Times New Roman" w:cs="Times New Roman"/>
          <w:color w:val="000000" w:themeColor="text1"/>
          <w:sz w:val="24"/>
          <w:szCs w:val="24"/>
        </w:rPr>
        <w:t>The challenge of limited water accessibility is however not felt by other users of the small dams including fishermen, livestock farmers and domestic users of water from the small dams in the 4 selected communities.</w:t>
      </w:r>
      <w:r w:rsidR="0051331C" w:rsidRPr="007A2B33">
        <w:rPr>
          <w:rFonts w:ascii="Times New Roman" w:hAnsi="Times New Roman" w:cs="Times New Roman"/>
          <w:color w:val="000000" w:themeColor="text1"/>
          <w:sz w:val="24"/>
          <w:szCs w:val="24"/>
        </w:rPr>
        <w:t xml:space="preserve"> </w:t>
      </w:r>
      <w:r w:rsidR="00E30F9C" w:rsidRPr="007A2B33">
        <w:rPr>
          <w:rFonts w:ascii="Times New Roman" w:hAnsi="Times New Roman" w:cs="Times New Roman"/>
          <w:color w:val="000000" w:themeColor="text1"/>
          <w:sz w:val="24"/>
          <w:szCs w:val="24"/>
        </w:rPr>
        <w:t>Water</w:t>
      </w:r>
      <w:r w:rsidR="00956E34" w:rsidRPr="007A2B33">
        <w:rPr>
          <w:rFonts w:ascii="Times New Roman" w:hAnsi="Times New Roman" w:cs="Times New Roman"/>
          <w:color w:val="000000" w:themeColor="text1"/>
          <w:sz w:val="24"/>
          <w:szCs w:val="24"/>
        </w:rPr>
        <w:t xml:space="preserve"> volume</w:t>
      </w:r>
      <w:r w:rsidR="00E30F9C" w:rsidRPr="007A2B33">
        <w:rPr>
          <w:rFonts w:ascii="Times New Roman" w:hAnsi="Times New Roman" w:cs="Times New Roman"/>
          <w:color w:val="000000" w:themeColor="text1"/>
          <w:sz w:val="24"/>
          <w:szCs w:val="24"/>
        </w:rPr>
        <w:t xml:space="preserve"> from the various small irrigation dams</w:t>
      </w:r>
      <w:r w:rsidR="00956E34" w:rsidRPr="007A2B33">
        <w:rPr>
          <w:rFonts w:ascii="Times New Roman" w:hAnsi="Times New Roman" w:cs="Times New Roman"/>
          <w:color w:val="000000" w:themeColor="text1"/>
          <w:sz w:val="24"/>
          <w:szCs w:val="24"/>
        </w:rPr>
        <w:t xml:space="preserve"> will drop drama</w:t>
      </w:r>
      <w:r w:rsidR="00E30F9C" w:rsidRPr="007A2B33">
        <w:rPr>
          <w:rFonts w:ascii="Times New Roman" w:hAnsi="Times New Roman" w:cs="Times New Roman"/>
          <w:color w:val="000000" w:themeColor="text1"/>
          <w:sz w:val="24"/>
          <w:szCs w:val="24"/>
        </w:rPr>
        <w:t>tically over the next ten years if siltation is not controlled or stopped.</w:t>
      </w:r>
      <w:r w:rsidR="00D51567" w:rsidRPr="007A2B33">
        <w:rPr>
          <w:rFonts w:ascii="Times New Roman" w:hAnsi="Times New Roman" w:cs="Times New Roman"/>
          <w:color w:val="000000" w:themeColor="text1"/>
          <w:sz w:val="24"/>
          <w:szCs w:val="24"/>
        </w:rPr>
        <w:t xml:space="preserve"> The research affirmed </w:t>
      </w:r>
      <w:r w:rsidR="00A57E2D" w:rsidRPr="007A2B33">
        <w:rPr>
          <w:rFonts w:ascii="Times New Roman" w:hAnsi="Times New Roman" w:cs="Times New Roman"/>
          <w:color w:val="000000" w:themeColor="text1"/>
          <w:sz w:val="24"/>
          <w:szCs w:val="24"/>
        </w:rPr>
        <w:t>that,</w:t>
      </w:r>
      <w:r w:rsidR="00D51567" w:rsidRPr="007A2B33">
        <w:rPr>
          <w:rFonts w:ascii="Times New Roman" w:hAnsi="Times New Roman" w:cs="Times New Roman"/>
          <w:color w:val="000000" w:themeColor="text1"/>
          <w:sz w:val="24"/>
          <w:szCs w:val="24"/>
        </w:rPr>
        <w:t xml:space="preserve"> Water User</w:t>
      </w:r>
      <w:r w:rsidR="00A57E2D" w:rsidRPr="007A2B33">
        <w:rPr>
          <w:rFonts w:ascii="Times New Roman" w:hAnsi="Times New Roman" w:cs="Times New Roman"/>
          <w:color w:val="000000" w:themeColor="text1"/>
          <w:sz w:val="24"/>
          <w:szCs w:val="24"/>
        </w:rPr>
        <w:t>s</w:t>
      </w:r>
      <w:r w:rsidR="00D51567" w:rsidRPr="007A2B33">
        <w:rPr>
          <w:rFonts w:ascii="Times New Roman" w:hAnsi="Times New Roman" w:cs="Times New Roman"/>
          <w:color w:val="000000" w:themeColor="text1"/>
          <w:sz w:val="24"/>
          <w:szCs w:val="24"/>
        </w:rPr>
        <w:t xml:space="preserve"> Associati</w:t>
      </w:r>
      <w:r w:rsidR="00A57E2D" w:rsidRPr="007A2B33">
        <w:rPr>
          <w:rFonts w:ascii="Times New Roman" w:hAnsi="Times New Roman" w:cs="Times New Roman"/>
          <w:color w:val="000000" w:themeColor="text1"/>
          <w:sz w:val="24"/>
          <w:szCs w:val="24"/>
        </w:rPr>
        <w:t xml:space="preserve">on is practically dormant in the two District. This association is supposed to be an effective </w:t>
      </w:r>
      <w:r w:rsidR="00052CB3" w:rsidRPr="007A2B33">
        <w:rPr>
          <w:rFonts w:ascii="Times New Roman" w:hAnsi="Times New Roman" w:cs="Times New Roman"/>
          <w:color w:val="000000" w:themeColor="text1"/>
          <w:sz w:val="24"/>
          <w:szCs w:val="24"/>
        </w:rPr>
        <w:t xml:space="preserve">vehicle in the management of the water schemes and </w:t>
      </w:r>
      <w:r w:rsidR="00052CB3" w:rsidRPr="007A2B33">
        <w:rPr>
          <w:rFonts w:ascii="Times New Roman" w:hAnsi="Times New Roman" w:cs="Times New Roman"/>
          <w:color w:val="000000" w:themeColor="text1"/>
          <w:sz w:val="24"/>
          <w:szCs w:val="24"/>
        </w:rPr>
        <w:lastRenderedPageBreak/>
        <w:t>again strategizing to mitigate the effects of siltation which is confirmed to be a threat to the livelihoods of the small holder irrigation farmers in the study areas.</w:t>
      </w:r>
    </w:p>
    <w:p w14:paraId="0CA0F549" w14:textId="15D5A623" w:rsidR="00634707" w:rsidRPr="007A2B33" w:rsidRDefault="00634707" w:rsidP="00CC618F">
      <w:pPr>
        <w:spacing w:after="0" w:line="480" w:lineRule="auto"/>
        <w:jc w:val="both"/>
        <w:rPr>
          <w:color w:val="000000" w:themeColor="text1"/>
        </w:rPr>
      </w:pPr>
      <w:r w:rsidRPr="007A2B33">
        <w:rPr>
          <w:rFonts w:ascii="Times New Roman" w:hAnsi="Times New Roman"/>
          <w:color w:val="000000" w:themeColor="text1"/>
          <w:sz w:val="24"/>
          <w:szCs w:val="24"/>
        </w:rPr>
        <w:t>The Complex Adaptive Systems (CAS)</w:t>
      </w:r>
      <w:r w:rsidR="00A65B66" w:rsidRPr="007A2B33">
        <w:rPr>
          <w:rFonts w:ascii="Times New Roman" w:hAnsi="Times New Roman"/>
          <w:color w:val="000000" w:themeColor="text1"/>
          <w:sz w:val="24"/>
          <w:szCs w:val="24"/>
        </w:rPr>
        <w:t>, served</w:t>
      </w:r>
      <w:r w:rsidRPr="007A2B33">
        <w:rPr>
          <w:rFonts w:ascii="Times New Roman" w:hAnsi="Times New Roman"/>
          <w:color w:val="000000" w:themeColor="text1"/>
          <w:sz w:val="24"/>
          <w:szCs w:val="24"/>
        </w:rPr>
        <w:t xml:space="preserve"> as the foundation for this study because it is better suited for it given that the area under study includes a variety of stakeholders who have varying levels of understanding of their strategies and methods. For</w:t>
      </w:r>
      <w:r w:rsidR="00084C7D" w:rsidRPr="007A2B33">
        <w:rPr>
          <w:rFonts w:ascii="Times New Roman" w:hAnsi="Times New Roman"/>
          <w:color w:val="000000" w:themeColor="text1"/>
          <w:sz w:val="24"/>
          <w:szCs w:val="24"/>
        </w:rPr>
        <w:t xml:space="preserve"> instance,</w:t>
      </w:r>
      <w:r w:rsidRPr="007A2B33">
        <w:rPr>
          <w:rFonts w:ascii="Times New Roman" w:hAnsi="Times New Roman"/>
          <w:color w:val="000000" w:themeColor="text1"/>
          <w:sz w:val="24"/>
          <w:szCs w:val="24"/>
        </w:rPr>
        <w:t xml:space="preserve"> researchers, professionals, and technical organizations such as the Ghana Irrigation Development Authority, Water Resources Commission, among others, have a good understanding of siltation and its detrimental effects on the availability of water to smallholder irrigation farmers and other stakeholders downstream, the beneficiaries were found to be significantly contributing to silting the schemes through anthropogenic practices, even though natural causes cannot be ruled out.</w:t>
      </w:r>
      <w:r w:rsidR="00764D47" w:rsidRPr="007A2B33">
        <w:rPr>
          <w:color w:val="000000" w:themeColor="text1"/>
        </w:rPr>
        <w:t xml:space="preserve"> </w:t>
      </w:r>
      <w:r w:rsidR="00764D47" w:rsidRPr="007A2B33">
        <w:rPr>
          <w:rFonts w:ascii="Times New Roman" w:hAnsi="Times New Roman"/>
          <w:color w:val="000000" w:themeColor="text1"/>
          <w:sz w:val="24"/>
          <w:szCs w:val="24"/>
        </w:rPr>
        <w:t>This theory, which is still in its infancy, can be summed up as "inter-relationship, inter-action, and inter-connectivity of elements within a system and between a system and its environment." As opposed to this, complex adaptive systems (CAS) are made up of a number of interconnected pieces (referred to as agents) that cooperate to function as a single unit, have the ability to learn from their prior experiences, and can adapt to changing environmental conditions.</w:t>
      </w:r>
    </w:p>
    <w:p w14:paraId="12ADFC02" w14:textId="32D6FB87" w:rsidR="00BD2A09" w:rsidRPr="007A2B33" w:rsidRDefault="00E04087" w:rsidP="00CC618F">
      <w:pPr>
        <w:spacing w:after="0" w:line="48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The conceptual framework for this analyses as presented in Fig 2.4 shows the effects of siltation on the livelihoods of small holder irrigation farmers and other users.  Small holder Irrigation farming as a livelihood activity can be possible and effective depending on the availability of water and other resources. Basically, the presence of environmental resources such as land and water make an environment agricultural base.</w:t>
      </w:r>
      <w:r w:rsidR="00BD2A09" w:rsidRPr="007A2B33">
        <w:rPr>
          <w:rFonts w:ascii="Times New Roman" w:hAnsi="Times New Roman"/>
          <w:color w:val="000000" w:themeColor="text1"/>
          <w:sz w:val="24"/>
          <w:szCs w:val="24"/>
        </w:rPr>
        <w:t xml:space="preserve"> The role of the academia and research</w:t>
      </w:r>
      <w:r w:rsidR="008D667F" w:rsidRPr="007A2B33">
        <w:rPr>
          <w:rFonts w:ascii="Times New Roman" w:hAnsi="Times New Roman"/>
          <w:color w:val="000000" w:themeColor="text1"/>
          <w:sz w:val="24"/>
          <w:szCs w:val="24"/>
        </w:rPr>
        <w:t xml:space="preserve"> has become </w:t>
      </w:r>
      <w:r w:rsidR="00BD2A09" w:rsidRPr="007A2B33">
        <w:rPr>
          <w:rFonts w:ascii="Times New Roman" w:hAnsi="Times New Roman"/>
          <w:color w:val="000000" w:themeColor="text1"/>
          <w:sz w:val="24"/>
          <w:szCs w:val="24"/>
        </w:rPr>
        <w:t>m</w:t>
      </w:r>
      <w:r w:rsidR="00084C7D" w:rsidRPr="007A2B33">
        <w:rPr>
          <w:rFonts w:ascii="Times New Roman" w:hAnsi="Times New Roman"/>
          <w:color w:val="000000" w:themeColor="text1"/>
          <w:sz w:val="24"/>
          <w:szCs w:val="24"/>
        </w:rPr>
        <w:t>ore paramount in this study as</w:t>
      </w:r>
      <w:r w:rsidR="00BD2A09" w:rsidRPr="007A2B33">
        <w:rPr>
          <w:rFonts w:ascii="Times New Roman" w:hAnsi="Times New Roman"/>
          <w:color w:val="000000" w:themeColor="text1"/>
          <w:sz w:val="24"/>
          <w:szCs w:val="24"/>
        </w:rPr>
        <w:t xml:space="preserve"> it exposes the strengths, weakness, opportunities and threats confronting the small holder irrigation farmer. This information may help government, donor partners and relevant stakeholders to make informed policy decisions and also address other needs of the people.</w:t>
      </w:r>
      <w:r w:rsidR="00BD2A09" w:rsidRPr="007A2B33">
        <w:rPr>
          <w:color w:val="000000" w:themeColor="text1"/>
        </w:rPr>
        <w:t xml:space="preserve"> </w:t>
      </w:r>
      <w:r w:rsidR="00BD2A09" w:rsidRPr="007A2B33">
        <w:rPr>
          <w:rFonts w:ascii="Times New Roman" w:hAnsi="Times New Roman"/>
          <w:color w:val="000000" w:themeColor="text1"/>
          <w:sz w:val="24"/>
          <w:szCs w:val="24"/>
        </w:rPr>
        <w:t xml:space="preserve">The increasing levels of agricultural outputs through small holder </w:t>
      </w:r>
      <w:r w:rsidR="00BD2A09" w:rsidRPr="007A2B33">
        <w:rPr>
          <w:rFonts w:ascii="Times New Roman" w:hAnsi="Times New Roman"/>
          <w:color w:val="000000" w:themeColor="text1"/>
          <w:sz w:val="24"/>
          <w:szCs w:val="24"/>
        </w:rPr>
        <w:lastRenderedPageBreak/>
        <w:t>irrigation farmers in the various communities tends to improve food security situation of households, increase income levels of small holder irrigation farmers for the purchases of other services such as education, health, communication and transport. Small holder irrigation farming when given the needed support has the potential to create descent jobs for the youth and possibly reduce out migration. Small holder irrigation system when supported by relevant partners may go a long way to address issues of rural poverty, malnutrition and food security. The system therefore needs the attention of all stakeholders in the agricultural value chain to serve humanity and sustain livelihood of small holder irrigation farmers.</w:t>
      </w:r>
    </w:p>
    <w:p w14:paraId="50FDEB7B" w14:textId="77777777" w:rsidR="00052CB3" w:rsidRPr="007A2B33" w:rsidRDefault="00052CB3" w:rsidP="00CC618F">
      <w:pPr>
        <w:spacing w:after="0" w:line="480" w:lineRule="auto"/>
        <w:jc w:val="both"/>
        <w:rPr>
          <w:rFonts w:ascii="Times New Roman" w:hAnsi="Times New Roman" w:cs="Times New Roman"/>
          <w:color w:val="000000" w:themeColor="text1"/>
          <w:sz w:val="24"/>
          <w:szCs w:val="24"/>
        </w:rPr>
      </w:pPr>
    </w:p>
    <w:p w14:paraId="17FE59A2" w14:textId="45139CF6" w:rsidR="00DD6C5E" w:rsidRPr="007A2B33" w:rsidRDefault="00DD6C5E" w:rsidP="00F40508">
      <w:pPr>
        <w:pStyle w:val="Heading2"/>
        <w:rPr>
          <w:color w:val="000000" w:themeColor="text1"/>
        </w:rPr>
      </w:pPr>
      <w:bookmarkStart w:id="247" w:name="_Toc118764476"/>
      <w:bookmarkStart w:id="248" w:name="_Toc127797635"/>
      <w:r w:rsidRPr="007A2B33">
        <w:rPr>
          <w:color w:val="000000" w:themeColor="text1"/>
        </w:rPr>
        <w:t>5.4</w:t>
      </w:r>
      <w:r w:rsidR="00CC618F" w:rsidRPr="007A2B33">
        <w:rPr>
          <w:color w:val="000000" w:themeColor="text1"/>
        </w:rPr>
        <w:t xml:space="preserve"> </w:t>
      </w:r>
      <w:r w:rsidRPr="007A2B33">
        <w:rPr>
          <w:color w:val="000000" w:themeColor="text1"/>
        </w:rPr>
        <w:t>Recommendation</w:t>
      </w:r>
      <w:r w:rsidR="009819EF" w:rsidRPr="007A2B33">
        <w:rPr>
          <w:color w:val="000000" w:themeColor="text1"/>
        </w:rPr>
        <w:t>s</w:t>
      </w:r>
      <w:bookmarkEnd w:id="247"/>
      <w:bookmarkEnd w:id="248"/>
    </w:p>
    <w:p w14:paraId="13C1631D" w14:textId="3DFF7EE5" w:rsidR="004849D9" w:rsidRPr="007A2B33" w:rsidRDefault="008F7693" w:rsidP="00CC618F">
      <w:pPr>
        <w:pStyle w:val="ListParagraph"/>
        <w:numPr>
          <w:ilvl w:val="0"/>
          <w:numId w:val="27"/>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 xml:space="preserve">Stakeholders including; the small holder irrigation farmers, fishermen, livestock farmers and </w:t>
      </w:r>
      <w:r w:rsidR="004B15BC" w:rsidRPr="007A2B33">
        <w:rPr>
          <w:rFonts w:ascii="Times New Roman" w:hAnsi="Times New Roman"/>
          <w:bCs/>
          <w:color w:val="000000" w:themeColor="text1"/>
          <w:sz w:val="24"/>
          <w:szCs w:val="24"/>
        </w:rPr>
        <w:t>community beneficiaries should take advantage of the Green Ghana Project by Ghana Government to establish a</w:t>
      </w:r>
      <w:r w:rsidR="004849D9" w:rsidRPr="007A2B33">
        <w:rPr>
          <w:rFonts w:ascii="Times New Roman" w:hAnsi="Times New Roman"/>
          <w:bCs/>
          <w:color w:val="000000" w:themeColor="text1"/>
          <w:sz w:val="24"/>
          <w:szCs w:val="24"/>
        </w:rPr>
        <w:t xml:space="preserve"> bu</w:t>
      </w:r>
      <w:r w:rsidR="004B15BC" w:rsidRPr="007A2B33">
        <w:rPr>
          <w:rFonts w:ascii="Times New Roman" w:hAnsi="Times New Roman"/>
          <w:bCs/>
          <w:color w:val="000000" w:themeColor="text1"/>
          <w:sz w:val="24"/>
          <w:szCs w:val="24"/>
        </w:rPr>
        <w:t>ffer zone</w:t>
      </w:r>
      <w:r w:rsidR="00E34A50" w:rsidRPr="007A2B33">
        <w:rPr>
          <w:rFonts w:ascii="Times New Roman" w:hAnsi="Times New Roman"/>
          <w:bCs/>
          <w:color w:val="000000" w:themeColor="text1"/>
          <w:sz w:val="24"/>
          <w:szCs w:val="24"/>
        </w:rPr>
        <w:t xml:space="preserve"> on</w:t>
      </w:r>
      <w:r w:rsidR="004B15BC" w:rsidRPr="007A2B33">
        <w:rPr>
          <w:rFonts w:ascii="Times New Roman" w:hAnsi="Times New Roman"/>
          <w:bCs/>
          <w:color w:val="000000" w:themeColor="text1"/>
          <w:sz w:val="24"/>
          <w:szCs w:val="24"/>
        </w:rPr>
        <w:t xml:space="preserve"> upstream of </w:t>
      </w:r>
      <w:r w:rsidR="0024027E" w:rsidRPr="007A2B33">
        <w:rPr>
          <w:rFonts w:ascii="Times New Roman" w:hAnsi="Times New Roman"/>
          <w:bCs/>
          <w:color w:val="000000" w:themeColor="text1"/>
          <w:sz w:val="24"/>
          <w:szCs w:val="24"/>
        </w:rPr>
        <w:t>small dams</w:t>
      </w:r>
      <w:r w:rsidR="00E34A50" w:rsidRPr="007A2B33">
        <w:rPr>
          <w:rFonts w:ascii="Times New Roman" w:hAnsi="Times New Roman"/>
          <w:bCs/>
          <w:color w:val="000000" w:themeColor="text1"/>
          <w:sz w:val="24"/>
          <w:szCs w:val="24"/>
        </w:rPr>
        <w:t>/reservoirs with economic trees of their choice</w:t>
      </w:r>
      <w:r w:rsidR="004849D9" w:rsidRPr="007A2B33">
        <w:rPr>
          <w:rFonts w:ascii="Times New Roman" w:hAnsi="Times New Roman"/>
          <w:bCs/>
          <w:color w:val="000000" w:themeColor="text1"/>
          <w:sz w:val="24"/>
          <w:szCs w:val="24"/>
        </w:rPr>
        <w:t xml:space="preserve"> as stipulated by the Water Resources Commission (WRC), in all surface water bodies in the Region.</w:t>
      </w:r>
    </w:p>
    <w:p w14:paraId="7C7C42AE" w14:textId="3AB93F39" w:rsidR="008D667F" w:rsidRPr="007A2B33" w:rsidRDefault="00360B08" w:rsidP="00CC618F">
      <w:pPr>
        <w:pStyle w:val="ListParagraph"/>
        <w:numPr>
          <w:ilvl w:val="0"/>
          <w:numId w:val="27"/>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Small holder irrigation farmers in partnership with other water users from the communities should organize and remove water</w:t>
      </w:r>
      <w:r w:rsidR="004849D9" w:rsidRPr="007A2B33">
        <w:rPr>
          <w:rFonts w:ascii="Times New Roman" w:hAnsi="Times New Roman"/>
          <w:bCs/>
          <w:color w:val="000000" w:themeColor="text1"/>
          <w:sz w:val="24"/>
          <w:szCs w:val="24"/>
        </w:rPr>
        <w:t xml:space="preserve"> hyacinth, growing weeds, and</w:t>
      </w:r>
      <w:r w:rsidRPr="007A2B33">
        <w:rPr>
          <w:rFonts w:ascii="Times New Roman" w:hAnsi="Times New Roman"/>
          <w:bCs/>
          <w:color w:val="000000" w:themeColor="text1"/>
          <w:sz w:val="24"/>
          <w:szCs w:val="24"/>
        </w:rPr>
        <w:t xml:space="preserve"> other</w:t>
      </w:r>
      <w:r w:rsidR="00275842" w:rsidRPr="007A2B33">
        <w:rPr>
          <w:rFonts w:ascii="Times New Roman" w:hAnsi="Times New Roman"/>
          <w:bCs/>
          <w:color w:val="000000" w:themeColor="text1"/>
          <w:sz w:val="24"/>
          <w:szCs w:val="24"/>
        </w:rPr>
        <w:t xml:space="preserve"> </w:t>
      </w:r>
      <w:r w:rsidR="005E2D16" w:rsidRPr="007A2B33">
        <w:rPr>
          <w:rFonts w:ascii="Times New Roman" w:hAnsi="Times New Roman"/>
          <w:bCs/>
          <w:color w:val="000000" w:themeColor="text1"/>
          <w:sz w:val="24"/>
          <w:szCs w:val="24"/>
        </w:rPr>
        <w:t>materials from</w:t>
      </w:r>
      <w:r w:rsidRPr="007A2B33">
        <w:rPr>
          <w:rFonts w:ascii="Times New Roman" w:hAnsi="Times New Roman"/>
          <w:bCs/>
          <w:color w:val="000000" w:themeColor="text1"/>
          <w:sz w:val="24"/>
          <w:szCs w:val="24"/>
        </w:rPr>
        <w:t xml:space="preserve"> their reservoirs on a regular basis. </w:t>
      </w:r>
    </w:p>
    <w:p w14:paraId="7D03F90B" w14:textId="461708D8" w:rsidR="00DD6C5E" w:rsidRPr="007A2B33" w:rsidRDefault="00360B08" w:rsidP="00CC618F">
      <w:pPr>
        <w:pStyle w:val="ListParagraph"/>
        <w:numPr>
          <w:ilvl w:val="0"/>
          <w:numId w:val="27"/>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T</w:t>
      </w:r>
      <w:r w:rsidR="004849D9" w:rsidRPr="007A2B33">
        <w:rPr>
          <w:rFonts w:ascii="Times New Roman" w:hAnsi="Times New Roman"/>
          <w:bCs/>
          <w:color w:val="000000" w:themeColor="text1"/>
          <w:sz w:val="24"/>
          <w:szCs w:val="24"/>
        </w:rPr>
        <w:t>he Ghana Irrigation Development Authority (GIDA) and its development partners in irrigated agriculture should consider introducing more efficient irrigation systems such as spray tubes, sprinkler, and drip systems of irrigation, because siltation can only be managed but not completely eliminated on surface water bodies such as dams and dug outs.</w:t>
      </w:r>
    </w:p>
    <w:p w14:paraId="5753C2A7" w14:textId="2FA490A1" w:rsidR="00046AC1" w:rsidRPr="007A2B33" w:rsidRDefault="00BA4433" w:rsidP="00CC618F">
      <w:pPr>
        <w:pStyle w:val="ListParagraph"/>
        <w:numPr>
          <w:ilvl w:val="0"/>
          <w:numId w:val="27"/>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lastRenderedPageBreak/>
        <w:t>Ghana Irrigation Development Authority should institute regular training</w:t>
      </w:r>
      <w:r w:rsidR="004B5A09" w:rsidRPr="007A2B33">
        <w:rPr>
          <w:rFonts w:ascii="Times New Roman" w:hAnsi="Times New Roman"/>
          <w:bCs/>
          <w:color w:val="000000" w:themeColor="text1"/>
          <w:sz w:val="24"/>
          <w:szCs w:val="24"/>
        </w:rPr>
        <w:t xml:space="preserve"> for small</w:t>
      </w:r>
      <w:r w:rsidRPr="007A2B33">
        <w:rPr>
          <w:rFonts w:ascii="Times New Roman" w:hAnsi="Times New Roman"/>
          <w:bCs/>
          <w:color w:val="000000" w:themeColor="text1"/>
          <w:sz w:val="24"/>
          <w:szCs w:val="24"/>
        </w:rPr>
        <w:t xml:space="preserve"> holder irrigation </w:t>
      </w:r>
      <w:r w:rsidR="004B5A09" w:rsidRPr="007A2B33">
        <w:rPr>
          <w:rFonts w:ascii="Times New Roman" w:hAnsi="Times New Roman"/>
          <w:bCs/>
          <w:color w:val="000000" w:themeColor="text1"/>
          <w:sz w:val="24"/>
          <w:szCs w:val="24"/>
        </w:rPr>
        <w:t>farmers on</w:t>
      </w:r>
      <w:r w:rsidRPr="007A2B33">
        <w:rPr>
          <w:rFonts w:ascii="Times New Roman" w:hAnsi="Times New Roman"/>
          <w:bCs/>
          <w:color w:val="000000" w:themeColor="text1"/>
          <w:sz w:val="24"/>
          <w:szCs w:val="24"/>
        </w:rPr>
        <w:t xml:space="preserve"> effective use and management of limited water resources </w:t>
      </w:r>
      <w:r w:rsidR="008D667F" w:rsidRPr="007A2B33">
        <w:rPr>
          <w:rFonts w:ascii="Times New Roman" w:hAnsi="Times New Roman"/>
          <w:bCs/>
          <w:color w:val="000000" w:themeColor="text1"/>
          <w:sz w:val="24"/>
          <w:szCs w:val="24"/>
        </w:rPr>
        <w:t>that can</w:t>
      </w:r>
      <w:r w:rsidR="004B5A09" w:rsidRPr="007A2B33">
        <w:rPr>
          <w:rFonts w:ascii="Times New Roman" w:hAnsi="Times New Roman"/>
          <w:bCs/>
          <w:color w:val="000000" w:themeColor="text1"/>
          <w:sz w:val="24"/>
          <w:szCs w:val="24"/>
        </w:rPr>
        <w:t xml:space="preserve"> yield higher </w:t>
      </w:r>
      <w:r w:rsidR="008D667F" w:rsidRPr="007A2B33">
        <w:rPr>
          <w:rFonts w:ascii="Times New Roman" w:hAnsi="Times New Roman"/>
          <w:bCs/>
          <w:color w:val="000000" w:themeColor="text1"/>
          <w:sz w:val="24"/>
          <w:szCs w:val="24"/>
        </w:rPr>
        <w:t>vegetable production in</w:t>
      </w:r>
      <w:r w:rsidR="004B5A09" w:rsidRPr="007A2B33">
        <w:rPr>
          <w:rFonts w:ascii="Times New Roman" w:hAnsi="Times New Roman"/>
          <w:bCs/>
          <w:color w:val="000000" w:themeColor="text1"/>
          <w:sz w:val="24"/>
          <w:szCs w:val="24"/>
        </w:rPr>
        <w:t xml:space="preserve"> the dry season.</w:t>
      </w:r>
      <w:r w:rsidRPr="007A2B33">
        <w:rPr>
          <w:rFonts w:ascii="Times New Roman" w:hAnsi="Times New Roman"/>
          <w:bCs/>
          <w:color w:val="000000" w:themeColor="text1"/>
          <w:sz w:val="24"/>
          <w:szCs w:val="24"/>
        </w:rPr>
        <w:t xml:space="preserve"> </w:t>
      </w:r>
    </w:p>
    <w:p w14:paraId="0F4CC322" w14:textId="04862B0A" w:rsidR="004B5A09" w:rsidRPr="007A2B33" w:rsidRDefault="004B5A09" w:rsidP="00CC618F">
      <w:pPr>
        <w:pStyle w:val="ListParagraph"/>
        <w:numPr>
          <w:ilvl w:val="0"/>
          <w:numId w:val="27"/>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 xml:space="preserve">The Department of Agriculture in the Region should collaborate with Ghana Irrigation Development Authority on the irrigation schemes to give farmers marketing trends that will guard farmers to make informed decisions on vegetable produces that will earn them better incomes. </w:t>
      </w:r>
    </w:p>
    <w:p w14:paraId="5C933D64" w14:textId="692E69D1" w:rsidR="00397CA4" w:rsidRPr="007A2B33" w:rsidRDefault="00397CA4" w:rsidP="00CC618F">
      <w:pPr>
        <w:pStyle w:val="ListParagraph"/>
        <w:numPr>
          <w:ilvl w:val="0"/>
          <w:numId w:val="27"/>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 xml:space="preserve">The Ministry of Aquaculture, Water Resources Commission, Ghana Irrigation Development Authority in partnership with the Municipal and District Assemblies in the Region should </w:t>
      </w:r>
      <w:r w:rsidR="004C6CA9" w:rsidRPr="007A2B33">
        <w:rPr>
          <w:rFonts w:ascii="Times New Roman" w:hAnsi="Times New Roman"/>
          <w:bCs/>
          <w:color w:val="000000" w:themeColor="text1"/>
          <w:sz w:val="24"/>
          <w:szCs w:val="24"/>
        </w:rPr>
        <w:t>identify relevant</w:t>
      </w:r>
      <w:r w:rsidRPr="007A2B33">
        <w:rPr>
          <w:rFonts w:ascii="Times New Roman" w:hAnsi="Times New Roman"/>
          <w:bCs/>
          <w:color w:val="000000" w:themeColor="text1"/>
          <w:sz w:val="24"/>
          <w:szCs w:val="24"/>
        </w:rPr>
        <w:t xml:space="preserve"> partners that can finance development of aquaculture on the small irrigation dams to provide additional source of income to the small holder irrigation farmers.</w:t>
      </w:r>
    </w:p>
    <w:p w14:paraId="349E6E83" w14:textId="53EE2192" w:rsidR="004C6CA9" w:rsidRPr="007A2B33" w:rsidRDefault="004C6CA9" w:rsidP="00CC618F">
      <w:pPr>
        <w:pStyle w:val="ListParagraph"/>
        <w:numPr>
          <w:ilvl w:val="0"/>
          <w:numId w:val="27"/>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Traditional authorities in partnership with Municipal and District Assemblies in the Region should collaborate with the Forestry Commission to supply small holder irrigation farmers with resilient economic trees of their choice under the Green Ghana Project</w:t>
      </w:r>
      <w:r w:rsidR="004B6176" w:rsidRPr="007A2B33">
        <w:rPr>
          <w:rFonts w:ascii="Times New Roman" w:hAnsi="Times New Roman"/>
          <w:bCs/>
          <w:color w:val="000000" w:themeColor="text1"/>
          <w:sz w:val="24"/>
          <w:szCs w:val="24"/>
        </w:rPr>
        <w:t xml:space="preserve"> that will guarantee additional income</w:t>
      </w:r>
      <w:r w:rsidRPr="007A2B33">
        <w:rPr>
          <w:rFonts w:ascii="Times New Roman" w:hAnsi="Times New Roman"/>
          <w:bCs/>
          <w:color w:val="000000" w:themeColor="text1"/>
          <w:sz w:val="24"/>
          <w:szCs w:val="24"/>
        </w:rPr>
        <w:t xml:space="preserve"> to the small holder irrigation as a long term solution to their livelihood challenges.</w:t>
      </w:r>
    </w:p>
    <w:p w14:paraId="71EAED01" w14:textId="77777777" w:rsidR="00397CA4" w:rsidRPr="007A2B33" w:rsidRDefault="00397CA4" w:rsidP="00CC618F">
      <w:pPr>
        <w:pStyle w:val="ListParagraph"/>
        <w:numPr>
          <w:ilvl w:val="0"/>
          <w:numId w:val="27"/>
        </w:numPr>
        <w:spacing w:after="0" w:line="480" w:lineRule="auto"/>
        <w:ind w:left="720"/>
        <w:jc w:val="both"/>
        <w:rPr>
          <w:rFonts w:ascii="Times New Roman" w:hAnsi="Times New Roman"/>
          <w:bCs/>
          <w:color w:val="000000" w:themeColor="text1"/>
          <w:sz w:val="24"/>
          <w:szCs w:val="24"/>
        </w:rPr>
      </w:pPr>
      <w:r w:rsidRPr="007A2B33">
        <w:rPr>
          <w:rFonts w:ascii="Times New Roman" w:hAnsi="Times New Roman"/>
          <w:bCs/>
          <w:color w:val="000000" w:themeColor="text1"/>
          <w:sz w:val="24"/>
          <w:szCs w:val="24"/>
        </w:rPr>
        <w:t>Ghana Irrigation Development Authority should introduce and/or strengthened Water Users Association (WUA) since it will serve as an effective platform for reaching out to small scale irrigation farmers on the schemes in order to serve as a tool for educating smallholder irrigation farmers on siltation prevention and other good agronomic practices on the schemes in the Region.</w:t>
      </w:r>
    </w:p>
    <w:p w14:paraId="1FFAC1D6" w14:textId="77777777" w:rsidR="00397CA4" w:rsidRPr="007A2B33" w:rsidRDefault="00397CA4" w:rsidP="00CC618F">
      <w:pPr>
        <w:pStyle w:val="ListParagraph"/>
        <w:spacing w:after="0" w:line="480" w:lineRule="auto"/>
        <w:ind w:left="1080"/>
        <w:jc w:val="both"/>
        <w:rPr>
          <w:rFonts w:ascii="Times New Roman" w:hAnsi="Times New Roman"/>
          <w:bCs/>
          <w:color w:val="000000" w:themeColor="text1"/>
          <w:sz w:val="24"/>
          <w:szCs w:val="24"/>
        </w:rPr>
      </w:pPr>
    </w:p>
    <w:p w14:paraId="77DC1DD8" w14:textId="57408C20" w:rsidR="00FD376D" w:rsidRPr="007A2B33" w:rsidRDefault="00CC618F" w:rsidP="00F40508">
      <w:pPr>
        <w:pStyle w:val="Heading2"/>
        <w:rPr>
          <w:color w:val="000000" w:themeColor="text1"/>
        </w:rPr>
      </w:pPr>
      <w:bookmarkStart w:id="249" w:name="_Toc118764477"/>
      <w:bookmarkStart w:id="250" w:name="_Toc127797636"/>
      <w:r w:rsidRPr="007A2B33">
        <w:rPr>
          <w:color w:val="000000" w:themeColor="text1"/>
        </w:rPr>
        <w:lastRenderedPageBreak/>
        <w:t>5.5 Areas</w:t>
      </w:r>
      <w:r w:rsidR="004C6CA9" w:rsidRPr="007A2B33">
        <w:rPr>
          <w:color w:val="000000" w:themeColor="text1"/>
        </w:rPr>
        <w:t xml:space="preserve"> </w:t>
      </w:r>
      <w:r w:rsidR="00DD6C5E" w:rsidRPr="007A2B33">
        <w:rPr>
          <w:color w:val="000000" w:themeColor="text1"/>
        </w:rPr>
        <w:t>for further studies</w:t>
      </w:r>
      <w:bookmarkEnd w:id="249"/>
      <w:r w:rsidR="004C6CA9" w:rsidRPr="007A2B33">
        <w:rPr>
          <w:color w:val="000000" w:themeColor="text1"/>
        </w:rPr>
        <w:t>:</w:t>
      </w:r>
      <w:bookmarkEnd w:id="250"/>
    </w:p>
    <w:p w14:paraId="5271D790" w14:textId="1E9C50D5" w:rsidR="00FD376D" w:rsidRPr="007A2B33" w:rsidRDefault="0094098F" w:rsidP="00CC618F">
      <w:pPr>
        <w:pStyle w:val="Default"/>
        <w:numPr>
          <w:ilvl w:val="0"/>
          <w:numId w:val="28"/>
        </w:numPr>
        <w:spacing w:line="480" w:lineRule="auto"/>
        <w:ind w:left="720"/>
        <w:jc w:val="both"/>
        <w:rPr>
          <w:rFonts w:ascii="Times New Roman" w:hAnsi="Times New Roman" w:cs="Times New Roman"/>
          <w:color w:val="000000" w:themeColor="text1"/>
        </w:rPr>
      </w:pPr>
      <w:r w:rsidRPr="007A2B33">
        <w:rPr>
          <w:rFonts w:ascii="Times New Roman" w:hAnsi="Times New Roman" w:cs="Times New Roman"/>
          <w:color w:val="000000" w:themeColor="text1"/>
        </w:rPr>
        <w:t>Exploring ground water sources as sustainable means of livelihoods to small holder irrigation farmers in the midst of the threat posed by siltation on small dams in Northern Ghana.</w:t>
      </w:r>
    </w:p>
    <w:p w14:paraId="709FC655" w14:textId="77777777" w:rsidR="008404A1" w:rsidRPr="007A2B33" w:rsidRDefault="008404A1" w:rsidP="00CC618F">
      <w:pPr>
        <w:pStyle w:val="Default"/>
        <w:numPr>
          <w:ilvl w:val="0"/>
          <w:numId w:val="28"/>
        </w:numPr>
        <w:spacing w:line="480" w:lineRule="auto"/>
        <w:ind w:left="720"/>
        <w:jc w:val="both"/>
        <w:rPr>
          <w:rFonts w:ascii="Times New Roman" w:hAnsi="Times New Roman" w:cs="Times New Roman"/>
          <w:color w:val="000000" w:themeColor="text1"/>
        </w:rPr>
      </w:pPr>
      <w:r w:rsidRPr="007A2B33">
        <w:rPr>
          <w:rFonts w:ascii="Times New Roman" w:hAnsi="Times New Roman" w:cs="Times New Roman"/>
          <w:color w:val="000000" w:themeColor="text1"/>
        </w:rPr>
        <w:t>Alternative livelihoods project to supplement incomes of small holder irrigation farmers in the wake of siltation on small dams in Upper West Region, Ghana.</w:t>
      </w:r>
    </w:p>
    <w:p w14:paraId="5B59F352" w14:textId="77777777" w:rsidR="008404A1" w:rsidRPr="007A2B33" w:rsidRDefault="008404A1" w:rsidP="00CC618F">
      <w:pPr>
        <w:pStyle w:val="Default"/>
        <w:spacing w:line="480" w:lineRule="auto"/>
        <w:ind w:left="1440"/>
        <w:jc w:val="both"/>
        <w:rPr>
          <w:rFonts w:ascii="Times New Roman" w:hAnsi="Times New Roman" w:cs="Times New Roman"/>
          <w:color w:val="000000" w:themeColor="text1"/>
        </w:rPr>
      </w:pPr>
    </w:p>
    <w:p w14:paraId="74677EF5" w14:textId="77777777" w:rsidR="004849D9" w:rsidRPr="007A2B33" w:rsidRDefault="004849D9" w:rsidP="00CC618F">
      <w:pPr>
        <w:pStyle w:val="Default"/>
        <w:spacing w:line="480" w:lineRule="auto"/>
        <w:jc w:val="both"/>
        <w:rPr>
          <w:rFonts w:ascii="Times New Roman" w:hAnsi="Times New Roman" w:cs="Times New Roman"/>
          <w:color w:val="000000" w:themeColor="text1"/>
        </w:rPr>
      </w:pPr>
      <w:r w:rsidRPr="007A2B33">
        <w:rPr>
          <w:color w:val="000000" w:themeColor="text1"/>
        </w:rPr>
        <w:br w:type="page"/>
      </w:r>
    </w:p>
    <w:p w14:paraId="2D11C684" w14:textId="255B47B9" w:rsidR="00FD376D" w:rsidRPr="007A2B33" w:rsidRDefault="00FD376D" w:rsidP="00F40508">
      <w:pPr>
        <w:pStyle w:val="Heading1"/>
        <w:rPr>
          <w:color w:val="000000" w:themeColor="text1"/>
        </w:rPr>
      </w:pPr>
      <w:bookmarkStart w:id="251" w:name="_Toc118764478"/>
      <w:bookmarkStart w:id="252" w:name="_Toc127797637"/>
      <w:r w:rsidRPr="007A2B33">
        <w:rPr>
          <w:color w:val="000000" w:themeColor="text1"/>
        </w:rPr>
        <w:lastRenderedPageBreak/>
        <w:t>R</w:t>
      </w:r>
      <w:r w:rsidR="005B0346" w:rsidRPr="007A2B33">
        <w:rPr>
          <w:color w:val="000000" w:themeColor="text1"/>
        </w:rPr>
        <w:t>EFERENCES</w:t>
      </w:r>
      <w:bookmarkEnd w:id="251"/>
      <w:bookmarkEnd w:id="252"/>
    </w:p>
    <w:p w14:paraId="542FB213" w14:textId="718ABA59" w:rsidR="00634F49" w:rsidRPr="007A2B33" w:rsidRDefault="00634F49" w:rsidP="00BE5BC0">
      <w:pPr>
        <w:spacing w:after="0" w:line="240" w:lineRule="auto"/>
        <w:ind w:left="720" w:hanging="720"/>
        <w:jc w:val="both"/>
        <w:rPr>
          <w:rFonts w:ascii="Times" w:hAnsi="Times"/>
          <w:color w:val="000000" w:themeColor="text1"/>
          <w:sz w:val="24"/>
          <w:szCs w:val="24"/>
        </w:rPr>
      </w:pPr>
      <w:r w:rsidRPr="007A2B33">
        <w:rPr>
          <w:rFonts w:ascii="Times" w:hAnsi="Times"/>
          <w:color w:val="000000" w:themeColor="text1"/>
          <w:sz w:val="24"/>
          <w:szCs w:val="24"/>
          <w:shd w:val="clear" w:color="auto" w:fill="FFFFFF"/>
        </w:rPr>
        <w:t xml:space="preserve">Arohunsoro, S. J., &amp; Olowookere-Ayodele, O. O. An Empirical Assessment of </w:t>
      </w:r>
      <w:r w:rsidR="00577313" w:rsidRPr="007A2B33">
        <w:rPr>
          <w:rFonts w:ascii="Times" w:hAnsi="Times"/>
          <w:color w:val="000000" w:themeColor="text1"/>
          <w:sz w:val="24"/>
          <w:szCs w:val="24"/>
          <w:shd w:val="clear" w:color="auto" w:fill="FFFFFF"/>
        </w:rPr>
        <w:t>the</w:t>
      </w:r>
      <w:r w:rsidRPr="007A2B33">
        <w:rPr>
          <w:rFonts w:ascii="Times" w:hAnsi="Times"/>
          <w:color w:val="000000" w:themeColor="text1"/>
          <w:sz w:val="24"/>
          <w:szCs w:val="24"/>
          <w:shd w:val="clear" w:color="auto" w:fill="FFFFFF"/>
        </w:rPr>
        <w:t xml:space="preserve"> Influence of Environmental Determinism and Environmental Possibilism </w:t>
      </w:r>
      <w:r w:rsidR="00577313" w:rsidRPr="007A2B33">
        <w:rPr>
          <w:rFonts w:ascii="Times" w:hAnsi="Times"/>
          <w:color w:val="000000" w:themeColor="text1"/>
          <w:sz w:val="24"/>
          <w:szCs w:val="24"/>
          <w:shd w:val="clear" w:color="auto" w:fill="FFFFFF"/>
        </w:rPr>
        <w:t>on</w:t>
      </w:r>
      <w:r w:rsidRPr="007A2B33">
        <w:rPr>
          <w:rFonts w:ascii="Times" w:hAnsi="Times"/>
          <w:color w:val="000000" w:themeColor="text1"/>
          <w:sz w:val="24"/>
          <w:szCs w:val="24"/>
          <w:shd w:val="clear" w:color="auto" w:fill="FFFFFF"/>
        </w:rPr>
        <w:t xml:space="preserve"> Eco-Tourism Development </w:t>
      </w:r>
      <w:proofErr w:type="gramStart"/>
      <w:r w:rsidRPr="007A2B33">
        <w:rPr>
          <w:rFonts w:ascii="Times" w:hAnsi="Times"/>
          <w:color w:val="000000" w:themeColor="text1"/>
          <w:sz w:val="24"/>
          <w:szCs w:val="24"/>
          <w:shd w:val="clear" w:color="auto" w:fill="FFFFFF"/>
        </w:rPr>
        <w:t>In</w:t>
      </w:r>
      <w:proofErr w:type="gramEnd"/>
      <w:r w:rsidRPr="007A2B33">
        <w:rPr>
          <w:rFonts w:ascii="Times" w:hAnsi="Times"/>
          <w:color w:val="000000" w:themeColor="text1"/>
          <w:sz w:val="24"/>
          <w:szCs w:val="24"/>
          <w:shd w:val="clear" w:color="auto" w:fill="FFFFFF"/>
        </w:rPr>
        <w:t xml:space="preserve"> Ekiti State, Nigeria. </w:t>
      </w:r>
      <w:r w:rsidRPr="007A2B33">
        <w:rPr>
          <w:rFonts w:ascii="Times" w:hAnsi="Times"/>
          <w:i/>
          <w:iCs/>
          <w:color w:val="000000" w:themeColor="text1"/>
          <w:sz w:val="24"/>
          <w:szCs w:val="24"/>
          <w:shd w:val="clear" w:color="auto" w:fill="FFFFFF"/>
        </w:rPr>
        <w:t xml:space="preserve">Nigerian Inquiry in </w:t>
      </w:r>
      <w:r w:rsidR="00D148E4" w:rsidRPr="007A2B33">
        <w:rPr>
          <w:rFonts w:ascii="Times" w:hAnsi="Times"/>
          <w:i/>
          <w:iCs/>
          <w:color w:val="000000" w:themeColor="text1"/>
          <w:sz w:val="24"/>
          <w:szCs w:val="24"/>
          <w:shd w:val="clear" w:color="auto" w:fill="FFFFFF"/>
        </w:rPr>
        <w:t>the</w:t>
      </w:r>
      <w:r w:rsidRPr="007A2B33">
        <w:rPr>
          <w:rFonts w:ascii="Times" w:hAnsi="Times"/>
          <w:i/>
          <w:iCs/>
          <w:color w:val="000000" w:themeColor="text1"/>
          <w:sz w:val="24"/>
          <w:szCs w:val="24"/>
          <w:shd w:val="clear" w:color="auto" w:fill="FFFFFF"/>
        </w:rPr>
        <w:t xml:space="preserve"> Humanities (Niith)</w:t>
      </w:r>
      <w:r w:rsidRPr="007A2B33">
        <w:rPr>
          <w:rFonts w:ascii="Times" w:hAnsi="Times"/>
          <w:color w:val="000000" w:themeColor="text1"/>
          <w:sz w:val="24"/>
          <w:szCs w:val="24"/>
          <w:shd w:val="clear" w:color="auto" w:fill="FFFFFF"/>
        </w:rPr>
        <w:t>, 48.)</w:t>
      </w:r>
    </w:p>
    <w:p w14:paraId="44CF788A"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Acheampong, D., Balana, B. B., Nimoh, F., &amp; Abaidoo, R. C. (2018). </w:t>
      </w:r>
      <w:r w:rsidRPr="007A2B33">
        <w:rPr>
          <w:rFonts w:ascii="Times" w:hAnsi="Times"/>
          <w:i/>
          <w:iCs/>
          <w:color w:val="000000" w:themeColor="text1"/>
          <w:sz w:val="24"/>
          <w:szCs w:val="24"/>
        </w:rPr>
        <w:t>Assessing the effectiveness and impact of agricultural water management interventions: the case of small reservoirs in northern Ghana. Agricultural Water Management, 209, 163–170.</w:t>
      </w:r>
      <w:r w:rsidRPr="007A2B33">
        <w:rPr>
          <w:rFonts w:ascii="Times" w:hAnsi="Times"/>
          <w:color w:val="000000" w:themeColor="text1"/>
          <w:sz w:val="24"/>
          <w:szCs w:val="24"/>
        </w:rPr>
        <w:t xml:space="preserve"> doi: 10.1016/j.agwat.2018.07.009</w:t>
      </w:r>
    </w:p>
    <w:p w14:paraId="665026B7"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Adongo, T. A., Kugbe, J. X., &amp; Gbedzi, V. D. (2014). Siltation of the reservoir of Vea irrigation dam in the Bongo District o the Upper East Region, Ghana</w:t>
      </w:r>
    </w:p>
    <w:p w14:paraId="2BEA197E"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Adongo, T. A., Kyei-Baffour, N., Abagale, F. K., &amp; Agyare, W. A. (2020). Assessment of reservoir sedimentation of irrigation dams in northern Ghana. </w:t>
      </w:r>
      <w:r w:rsidRPr="007A2B33">
        <w:rPr>
          <w:rFonts w:ascii="Times" w:hAnsi="Times"/>
          <w:i/>
          <w:iCs/>
          <w:color w:val="000000" w:themeColor="text1"/>
          <w:sz w:val="24"/>
          <w:szCs w:val="24"/>
        </w:rPr>
        <w:t>Lake and Reservoir Management</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36</w:t>
      </w:r>
      <w:r w:rsidRPr="007A2B33">
        <w:rPr>
          <w:rFonts w:ascii="Times" w:hAnsi="Times"/>
          <w:color w:val="000000" w:themeColor="text1"/>
          <w:sz w:val="24"/>
          <w:szCs w:val="24"/>
        </w:rPr>
        <w:t>(1), 87-105.</w:t>
      </w:r>
    </w:p>
    <w:p w14:paraId="4EE0B689" w14:textId="44F4CFD0"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Ahmad, M., &amp;</w:t>
      </w:r>
      <w:r w:rsidR="00E1665C" w:rsidRPr="007A2B33">
        <w:rPr>
          <w:rFonts w:ascii="Times" w:hAnsi="Times"/>
          <w:color w:val="000000" w:themeColor="text1"/>
          <w:sz w:val="24"/>
          <w:szCs w:val="24"/>
        </w:rPr>
        <w:t xml:space="preserve"> </w:t>
      </w:r>
      <w:r w:rsidRPr="007A2B33">
        <w:rPr>
          <w:rFonts w:ascii="Times" w:hAnsi="Times"/>
          <w:color w:val="000000" w:themeColor="text1"/>
          <w:sz w:val="24"/>
          <w:szCs w:val="24"/>
        </w:rPr>
        <w:t xml:space="preserve">Farooq, U. (2010). The state of food security in Pakistan: future challenges and coping strategies. </w:t>
      </w:r>
      <w:r w:rsidRPr="007A2B33">
        <w:rPr>
          <w:rFonts w:ascii="Times" w:hAnsi="Times"/>
          <w:i/>
          <w:iCs/>
          <w:color w:val="000000" w:themeColor="text1"/>
          <w:sz w:val="24"/>
          <w:szCs w:val="24"/>
        </w:rPr>
        <w:t>The Pakistan Development Review</w:t>
      </w:r>
      <w:r w:rsidRPr="007A2B33">
        <w:rPr>
          <w:rFonts w:ascii="Times" w:hAnsi="Times"/>
          <w:color w:val="000000" w:themeColor="text1"/>
          <w:sz w:val="24"/>
          <w:szCs w:val="24"/>
        </w:rPr>
        <w:t>, 903-923.</w:t>
      </w:r>
    </w:p>
    <w:p w14:paraId="1DC795B7" w14:textId="77777777" w:rsidR="00634F49" w:rsidRPr="007A2B33" w:rsidRDefault="00634F49" w:rsidP="00BE5BC0">
      <w:pPr>
        <w:spacing w:after="0" w:line="240" w:lineRule="auto"/>
        <w:ind w:left="720" w:hanging="720"/>
        <w:contextualSpacing/>
        <w:jc w:val="both"/>
        <w:rPr>
          <w:rStyle w:val="Hyperlink"/>
          <w:rFonts w:ascii="Times" w:hAnsi="Times"/>
          <w:color w:val="000000" w:themeColor="text1"/>
        </w:rPr>
      </w:pPr>
      <w:r w:rsidRPr="007A2B33">
        <w:rPr>
          <w:rFonts w:ascii="Times" w:hAnsi="Times"/>
          <w:color w:val="000000" w:themeColor="text1"/>
          <w:sz w:val="24"/>
          <w:szCs w:val="24"/>
        </w:rPr>
        <w:t xml:space="preserve">Akudugu, M. A., Millar, K. K. N. D., &amp; Akuriba, M. A. (2021). The Livelihoods Impacts of Irrigation in Western Africa: The Ghana Experience. </w:t>
      </w:r>
      <w:r w:rsidRPr="007A2B33">
        <w:rPr>
          <w:rFonts w:ascii="Times" w:hAnsi="Times"/>
          <w:i/>
          <w:iCs/>
          <w:color w:val="000000" w:themeColor="text1"/>
          <w:sz w:val="24"/>
          <w:szCs w:val="24"/>
        </w:rPr>
        <w:t>Sustainability</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13</w:t>
      </w:r>
      <w:r w:rsidRPr="007A2B33">
        <w:rPr>
          <w:rFonts w:ascii="Times" w:hAnsi="Times"/>
          <w:color w:val="000000" w:themeColor="text1"/>
          <w:sz w:val="24"/>
          <w:szCs w:val="24"/>
        </w:rPr>
        <w:t>(10), 5677.</w:t>
      </w:r>
    </w:p>
    <w:p w14:paraId="0CC74F32" w14:textId="691FCA6A"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Al</w:t>
      </w:r>
      <w:r w:rsidRPr="007A2B33">
        <w:rPr>
          <w:rFonts w:ascii="Cambria Math" w:hAnsi="Cambria Math" w:cs="Cambria Math"/>
          <w:color w:val="000000" w:themeColor="text1"/>
          <w:sz w:val="24"/>
          <w:szCs w:val="24"/>
        </w:rPr>
        <w:t>‐</w:t>
      </w:r>
      <w:r w:rsidRPr="007A2B33">
        <w:rPr>
          <w:rFonts w:ascii="Times" w:hAnsi="Times"/>
          <w:color w:val="000000" w:themeColor="text1"/>
          <w:sz w:val="24"/>
          <w:szCs w:val="24"/>
        </w:rPr>
        <w:t>Maktoumi, A., Kacimov, A., Al</w:t>
      </w:r>
      <w:r w:rsidRPr="007A2B33">
        <w:rPr>
          <w:rFonts w:ascii="Cambria Math" w:hAnsi="Cambria Math" w:cs="Cambria Math"/>
          <w:color w:val="000000" w:themeColor="text1"/>
          <w:sz w:val="24"/>
          <w:szCs w:val="24"/>
        </w:rPr>
        <w:t>‐</w:t>
      </w:r>
      <w:r w:rsidRPr="007A2B33">
        <w:rPr>
          <w:rFonts w:ascii="Times" w:hAnsi="Times"/>
          <w:color w:val="000000" w:themeColor="text1"/>
          <w:sz w:val="24"/>
          <w:szCs w:val="24"/>
        </w:rPr>
        <w:t>Busaidi, H., Al</w:t>
      </w:r>
      <w:r w:rsidRPr="007A2B33">
        <w:rPr>
          <w:rFonts w:ascii="Cambria Math" w:hAnsi="Cambria Math" w:cs="Cambria Math"/>
          <w:color w:val="000000" w:themeColor="text1"/>
          <w:sz w:val="24"/>
          <w:szCs w:val="24"/>
        </w:rPr>
        <w:t>‐</w:t>
      </w:r>
      <w:r w:rsidRPr="007A2B33">
        <w:rPr>
          <w:rFonts w:ascii="Times" w:hAnsi="Times"/>
          <w:color w:val="000000" w:themeColor="text1"/>
          <w:sz w:val="24"/>
          <w:szCs w:val="24"/>
        </w:rPr>
        <w:t>Ismaily, S., Al</w:t>
      </w:r>
      <w:r w:rsidRPr="007A2B33">
        <w:rPr>
          <w:rFonts w:ascii="Cambria Math" w:hAnsi="Cambria Math" w:cs="Cambria Math"/>
          <w:color w:val="000000" w:themeColor="text1"/>
          <w:sz w:val="24"/>
          <w:szCs w:val="24"/>
        </w:rPr>
        <w:t>‐</w:t>
      </w:r>
      <w:r w:rsidRPr="007A2B33">
        <w:rPr>
          <w:rFonts w:ascii="Times" w:hAnsi="Times"/>
          <w:color w:val="000000" w:themeColor="text1"/>
          <w:sz w:val="24"/>
          <w:szCs w:val="24"/>
        </w:rPr>
        <w:t>Mayahi, A., Al</w:t>
      </w:r>
      <w:r w:rsidRPr="007A2B33">
        <w:rPr>
          <w:rFonts w:ascii="Cambria Math" w:hAnsi="Cambria Math" w:cs="Cambria Math"/>
          <w:color w:val="000000" w:themeColor="text1"/>
          <w:sz w:val="24"/>
          <w:szCs w:val="24"/>
        </w:rPr>
        <w:t>‐</w:t>
      </w:r>
      <w:r w:rsidRPr="007A2B33">
        <w:rPr>
          <w:rFonts w:ascii="Times" w:hAnsi="Times"/>
          <w:color w:val="000000" w:themeColor="text1"/>
          <w:sz w:val="24"/>
          <w:szCs w:val="24"/>
        </w:rPr>
        <w:t>Khanbashi, S., &amp; Al</w:t>
      </w:r>
      <w:r w:rsidRPr="007A2B33">
        <w:rPr>
          <w:rFonts w:ascii="Cambria Math" w:hAnsi="Cambria Math" w:cs="Cambria Math"/>
          <w:color w:val="000000" w:themeColor="text1"/>
          <w:sz w:val="24"/>
          <w:szCs w:val="24"/>
        </w:rPr>
        <w:t>‐</w:t>
      </w:r>
      <w:r w:rsidRPr="007A2B33">
        <w:rPr>
          <w:rFonts w:ascii="Times" w:hAnsi="Times"/>
          <w:color w:val="000000" w:themeColor="text1"/>
          <w:sz w:val="24"/>
          <w:szCs w:val="24"/>
        </w:rPr>
        <w:t xml:space="preserve">Sulaimi, A. (2020). Enhancement of infiltration rate of clogged porous </w:t>
      </w:r>
      <w:r w:rsidR="008A2F08" w:rsidRPr="007A2B33">
        <w:rPr>
          <w:rFonts w:ascii="Times" w:hAnsi="Times"/>
          <w:color w:val="000000" w:themeColor="text1"/>
          <w:sz w:val="24"/>
          <w:szCs w:val="24"/>
        </w:rPr>
        <w:t xml:space="preserve">         </w:t>
      </w:r>
      <w:r w:rsidRPr="007A2B33">
        <w:rPr>
          <w:rFonts w:ascii="Times" w:hAnsi="Times"/>
          <w:color w:val="000000" w:themeColor="text1"/>
          <w:sz w:val="24"/>
          <w:szCs w:val="24"/>
        </w:rPr>
        <w:t>beds in the vicinity of dams in arid zones by the roots of indigenous Ziziphus spina</w:t>
      </w:r>
      <w:r w:rsidRPr="007A2B33">
        <w:rPr>
          <w:rFonts w:ascii="Cambria Math" w:hAnsi="Cambria Math" w:cs="Cambria Math"/>
          <w:color w:val="000000" w:themeColor="text1"/>
          <w:sz w:val="24"/>
          <w:szCs w:val="24"/>
        </w:rPr>
        <w:t>‐</w:t>
      </w:r>
      <w:r w:rsidRPr="007A2B33">
        <w:rPr>
          <w:rFonts w:ascii="Times" w:hAnsi="Times"/>
          <w:color w:val="000000" w:themeColor="text1"/>
          <w:sz w:val="24"/>
          <w:szCs w:val="24"/>
        </w:rPr>
        <w:t xml:space="preserve">christ trees. </w:t>
      </w:r>
      <w:r w:rsidRPr="007A2B33">
        <w:rPr>
          <w:rFonts w:ascii="Times" w:hAnsi="Times"/>
          <w:i/>
          <w:iCs/>
          <w:color w:val="000000" w:themeColor="text1"/>
          <w:sz w:val="24"/>
          <w:szCs w:val="24"/>
        </w:rPr>
        <w:t>Hydrological Processes</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34</w:t>
      </w:r>
      <w:r w:rsidRPr="007A2B33">
        <w:rPr>
          <w:rFonts w:ascii="Times" w:hAnsi="Times"/>
          <w:color w:val="000000" w:themeColor="text1"/>
          <w:sz w:val="24"/>
          <w:szCs w:val="24"/>
        </w:rPr>
        <w:t>(22), 4226-4238.</w:t>
      </w:r>
    </w:p>
    <w:p w14:paraId="5535F01A"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Alahiane, N., Elmouden, A., Aitlhaj, A., &amp; Boutaleb, S. (2016). Small dam reservoir siltation in the Atlas Mountains of Central Morocco: analysis of factors impacting sediment yield. </w:t>
      </w:r>
      <w:r w:rsidRPr="007A2B33">
        <w:rPr>
          <w:rFonts w:ascii="Times" w:hAnsi="Times"/>
          <w:i/>
          <w:iCs/>
          <w:color w:val="000000" w:themeColor="text1"/>
          <w:sz w:val="24"/>
          <w:szCs w:val="24"/>
        </w:rPr>
        <w:t>Environmental Earth Sciences</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75</w:t>
      </w:r>
      <w:r w:rsidRPr="007A2B33">
        <w:rPr>
          <w:rFonts w:ascii="Times" w:hAnsi="Times"/>
          <w:color w:val="000000" w:themeColor="text1"/>
          <w:sz w:val="24"/>
          <w:szCs w:val="24"/>
        </w:rPr>
        <w:t>(12), 1-11</w:t>
      </w:r>
    </w:p>
    <w:p w14:paraId="11490577"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Alua, M. A., Peprah, K., &amp;Achana, G. T. W. (2020). Better Safe than Sorry: Local Impacts of Climate Change on Agricultural Activities in North-East Ghana. </w:t>
      </w:r>
      <w:r w:rsidRPr="007A2B33">
        <w:rPr>
          <w:rFonts w:ascii="Times" w:hAnsi="Times"/>
          <w:i/>
          <w:iCs/>
          <w:color w:val="000000" w:themeColor="text1"/>
          <w:sz w:val="24"/>
          <w:szCs w:val="24"/>
        </w:rPr>
        <w:t>Ghana Journal of Geography</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12</w:t>
      </w:r>
      <w:r w:rsidRPr="007A2B33">
        <w:rPr>
          <w:rFonts w:ascii="Times" w:hAnsi="Times"/>
          <w:color w:val="000000" w:themeColor="text1"/>
          <w:sz w:val="24"/>
          <w:szCs w:val="24"/>
        </w:rPr>
        <w:t>(1), 47-73</w:t>
      </w:r>
    </w:p>
    <w:p w14:paraId="39636EE9" w14:textId="14CC51B8"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Awotwi, A., Anornu, G. K., Quaye-Ballard, J. A., Annor, T., Forkuo, E. K., Harris, E</w:t>
      </w:r>
      <w:r w:rsidR="00577313" w:rsidRPr="007A2B33">
        <w:rPr>
          <w:rFonts w:ascii="Times" w:hAnsi="Times"/>
          <w:color w:val="000000" w:themeColor="text1"/>
          <w:sz w:val="24"/>
          <w:szCs w:val="24"/>
        </w:rPr>
        <w:t>.,</w:t>
      </w:r>
      <w:r w:rsidRPr="007A2B33">
        <w:rPr>
          <w:rFonts w:ascii="Times" w:hAnsi="Times"/>
          <w:color w:val="000000" w:themeColor="text1"/>
          <w:sz w:val="24"/>
          <w:szCs w:val="24"/>
        </w:rPr>
        <w:t xml:space="preserve"> Terlabie, J. L. (2019). </w:t>
      </w:r>
      <w:r w:rsidRPr="007A2B33">
        <w:rPr>
          <w:rFonts w:ascii="Times" w:hAnsi="Times"/>
          <w:i/>
          <w:iCs/>
          <w:color w:val="000000" w:themeColor="text1"/>
          <w:sz w:val="24"/>
          <w:szCs w:val="24"/>
        </w:rPr>
        <w:t>Water balance responses to land-use/land-cover changes in the Pra River Basin of Ghana, 1986–2025. CATENA, 182, 104129.</w:t>
      </w:r>
      <w:r w:rsidRPr="007A2B33">
        <w:rPr>
          <w:rFonts w:ascii="Times" w:hAnsi="Times"/>
          <w:color w:val="000000" w:themeColor="text1"/>
          <w:sz w:val="24"/>
          <w:szCs w:val="24"/>
        </w:rPr>
        <w:t xml:space="preserve"> doi: 10.1016/j.catena.2019.104129</w:t>
      </w:r>
    </w:p>
    <w:p w14:paraId="36A2C1D4"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Balana, B. B., Bizimana, J. C., Richardson, J. W., Lefore, N., Adimassu, Z., &amp; Herbst, B. K. (2020). Economic and food security effects of small-scale irrigation technologies in northern Ghana. </w:t>
      </w:r>
      <w:r w:rsidRPr="007A2B33">
        <w:rPr>
          <w:rFonts w:ascii="Times" w:hAnsi="Times"/>
          <w:i/>
          <w:iCs/>
          <w:color w:val="000000" w:themeColor="text1"/>
          <w:sz w:val="24"/>
          <w:szCs w:val="24"/>
        </w:rPr>
        <w:t>Water Resources and Economics</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29</w:t>
      </w:r>
      <w:r w:rsidRPr="007A2B33">
        <w:rPr>
          <w:rFonts w:ascii="Times" w:hAnsi="Times"/>
          <w:color w:val="000000" w:themeColor="text1"/>
          <w:sz w:val="24"/>
          <w:szCs w:val="24"/>
        </w:rPr>
        <w:t>, 100141.</w:t>
      </w:r>
    </w:p>
    <w:p w14:paraId="1CF2AC0C"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Banasik, K., Hejduk, L., Krajewski, A., &amp;Wasilewicz, M. (2021). The intensity of siltation of a small reservoir in Poland and its relationship to environmental changes. </w:t>
      </w:r>
      <w:r w:rsidRPr="007A2B33">
        <w:rPr>
          <w:rFonts w:ascii="Times" w:hAnsi="Times"/>
          <w:i/>
          <w:iCs/>
          <w:color w:val="000000" w:themeColor="text1"/>
          <w:sz w:val="24"/>
          <w:szCs w:val="24"/>
        </w:rPr>
        <w:t>CATENA</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204</w:t>
      </w:r>
      <w:r w:rsidRPr="007A2B33">
        <w:rPr>
          <w:rFonts w:ascii="Times" w:hAnsi="Times"/>
          <w:color w:val="000000" w:themeColor="text1"/>
          <w:sz w:val="24"/>
          <w:szCs w:val="24"/>
        </w:rPr>
        <w:t>, 105436.</w:t>
      </w:r>
    </w:p>
    <w:p w14:paraId="24BF0D85" w14:textId="2CDDB3FD"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Barlow, M., &amp;Hoell, A. (2015). 15. </w:t>
      </w:r>
      <w:r w:rsidR="00D148E4" w:rsidRPr="007A2B33">
        <w:rPr>
          <w:rFonts w:ascii="Times" w:hAnsi="Times"/>
          <w:color w:val="000000" w:themeColor="text1"/>
          <w:sz w:val="24"/>
          <w:szCs w:val="24"/>
        </w:rPr>
        <w:t xml:space="preserve">Drought in the Middle East and Central–Southwest Asia during winter </w:t>
      </w:r>
      <w:r w:rsidRPr="007A2B33">
        <w:rPr>
          <w:rFonts w:ascii="Times" w:hAnsi="Times"/>
          <w:color w:val="000000" w:themeColor="text1"/>
          <w:sz w:val="24"/>
          <w:szCs w:val="24"/>
        </w:rPr>
        <w:t xml:space="preserve">2013/14. </w:t>
      </w:r>
      <w:r w:rsidRPr="007A2B33">
        <w:rPr>
          <w:rFonts w:ascii="Times" w:hAnsi="Times"/>
          <w:i/>
          <w:iCs/>
          <w:color w:val="000000" w:themeColor="text1"/>
          <w:sz w:val="24"/>
          <w:szCs w:val="24"/>
        </w:rPr>
        <w:t>Bulletin of the American Meteorological Society</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96</w:t>
      </w:r>
      <w:r w:rsidRPr="007A2B33">
        <w:rPr>
          <w:rFonts w:ascii="Times" w:hAnsi="Times"/>
          <w:color w:val="000000" w:themeColor="text1"/>
          <w:sz w:val="24"/>
          <w:szCs w:val="24"/>
        </w:rPr>
        <w:t>(12), S71-S76.</w:t>
      </w:r>
    </w:p>
    <w:p w14:paraId="507673E4"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Bawakyillenuo, S., &amp; Kpieta, B. A. (2013). The trajectories of irrigated agriculture and rural development in Northern Ghana. </w:t>
      </w:r>
      <w:r w:rsidRPr="007A2B33">
        <w:rPr>
          <w:rFonts w:ascii="Times" w:hAnsi="Times"/>
          <w:i/>
          <w:iCs/>
          <w:color w:val="000000" w:themeColor="text1"/>
          <w:sz w:val="24"/>
          <w:szCs w:val="24"/>
        </w:rPr>
        <w:t>Rural development in Northern Ghana. New York: Nova Science</w:t>
      </w:r>
      <w:r w:rsidRPr="007A2B33">
        <w:rPr>
          <w:rFonts w:ascii="Times" w:hAnsi="Times"/>
          <w:color w:val="000000" w:themeColor="text1"/>
          <w:sz w:val="24"/>
          <w:szCs w:val="24"/>
        </w:rPr>
        <w:t>, 123-145</w:t>
      </w:r>
    </w:p>
    <w:p w14:paraId="6B48E417"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lang w:val="fr-FR"/>
        </w:rPr>
      </w:pPr>
      <w:r w:rsidRPr="007A2B33">
        <w:rPr>
          <w:rFonts w:ascii="Times" w:hAnsi="Times"/>
          <w:color w:val="000000" w:themeColor="text1"/>
          <w:sz w:val="24"/>
          <w:szCs w:val="24"/>
        </w:rPr>
        <w:t xml:space="preserve">Bawakyillenuo, S., Yaro, J. A., &amp;Teye, J. (2016). Exploring the autonomous adaptation strategies to climate change and climate variability in selected villages in the rural northern savannah zone of Ghana. </w:t>
      </w:r>
      <w:r w:rsidRPr="007A2B33">
        <w:rPr>
          <w:rFonts w:ascii="Times" w:hAnsi="Times"/>
          <w:i/>
          <w:iCs/>
          <w:color w:val="000000" w:themeColor="text1"/>
          <w:sz w:val="24"/>
          <w:szCs w:val="24"/>
          <w:lang w:val="fr-FR"/>
        </w:rPr>
        <w:t>Local Environment</w:t>
      </w:r>
      <w:r w:rsidRPr="007A2B33">
        <w:rPr>
          <w:rFonts w:ascii="Times" w:hAnsi="Times"/>
          <w:color w:val="000000" w:themeColor="text1"/>
          <w:sz w:val="24"/>
          <w:szCs w:val="24"/>
          <w:lang w:val="fr-FR"/>
        </w:rPr>
        <w:t xml:space="preserve">, </w:t>
      </w:r>
      <w:r w:rsidRPr="007A2B33">
        <w:rPr>
          <w:rFonts w:ascii="Times" w:hAnsi="Times"/>
          <w:i/>
          <w:iCs/>
          <w:color w:val="000000" w:themeColor="text1"/>
          <w:sz w:val="24"/>
          <w:szCs w:val="24"/>
          <w:lang w:val="fr-FR"/>
        </w:rPr>
        <w:t>21</w:t>
      </w:r>
      <w:r w:rsidRPr="007A2B33">
        <w:rPr>
          <w:rFonts w:ascii="Times" w:hAnsi="Times"/>
          <w:color w:val="000000" w:themeColor="text1"/>
          <w:sz w:val="24"/>
          <w:szCs w:val="24"/>
          <w:lang w:val="fr-FR"/>
        </w:rPr>
        <w:t>(3), 361-382.</w:t>
      </w:r>
    </w:p>
    <w:p w14:paraId="666346A1"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lang w:val="fr-FR"/>
        </w:rPr>
        <w:t xml:space="preserve">Ben Slimane, A., Raclot, D., Evrard, O., Sanaa, M., Lefevre, I., &amp; Le Bissonnais, Y. (2016). </w:t>
      </w:r>
      <w:r w:rsidRPr="007A2B33">
        <w:rPr>
          <w:rFonts w:ascii="Times" w:hAnsi="Times"/>
          <w:color w:val="000000" w:themeColor="text1"/>
          <w:sz w:val="24"/>
          <w:szCs w:val="24"/>
        </w:rPr>
        <w:t xml:space="preserve">Relative contribution of rill/interrill and gully/channel erosion to small reservoir </w:t>
      </w:r>
      <w:r w:rsidRPr="007A2B33">
        <w:rPr>
          <w:rFonts w:ascii="Times" w:hAnsi="Times"/>
          <w:color w:val="000000" w:themeColor="text1"/>
          <w:sz w:val="24"/>
          <w:szCs w:val="24"/>
        </w:rPr>
        <w:lastRenderedPageBreak/>
        <w:t xml:space="preserve">siltation in Mediterranean environments. </w:t>
      </w:r>
      <w:r w:rsidRPr="007A2B33">
        <w:rPr>
          <w:rFonts w:ascii="Times" w:hAnsi="Times"/>
          <w:i/>
          <w:iCs/>
          <w:color w:val="000000" w:themeColor="text1"/>
          <w:sz w:val="24"/>
          <w:szCs w:val="24"/>
        </w:rPr>
        <w:t>Land Degradation &amp; Development</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27</w:t>
      </w:r>
      <w:r w:rsidRPr="007A2B33">
        <w:rPr>
          <w:rFonts w:ascii="Times" w:hAnsi="Times"/>
          <w:color w:val="000000" w:themeColor="text1"/>
          <w:sz w:val="24"/>
          <w:szCs w:val="24"/>
        </w:rPr>
        <w:t>(3), 785-797.</w:t>
      </w:r>
    </w:p>
    <w:p w14:paraId="09998D7F"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Berdimbetov, T. T., Ma, Z.-G., Liang, C., &amp; Ilyas, S. (2020). </w:t>
      </w:r>
      <w:r w:rsidRPr="007A2B33">
        <w:rPr>
          <w:rFonts w:ascii="Times" w:hAnsi="Times"/>
          <w:i/>
          <w:iCs/>
          <w:color w:val="000000" w:themeColor="text1"/>
          <w:sz w:val="24"/>
          <w:szCs w:val="24"/>
        </w:rPr>
        <w:t>Impact of Climate Factors and Human Activities on Water Resources in the Aral Sea Basin. Hydrology, 7(2), 30.</w:t>
      </w:r>
      <w:r w:rsidRPr="007A2B33">
        <w:rPr>
          <w:rFonts w:ascii="Times" w:hAnsi="Times"/>
          <w:color w:val="000000" w:themeColor="text1"/>
          <w:sz w:val="24"/>
          <w:szCs w:val="24"/>
        </w:rPr>
        <w:t xml:space="preserve"> doi:10.3390/hydrology7020030</w:t>
      </w:r>
    </w:p>
    <w:p w14:paraId="62D5F00A"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Bhat, M. G., Bhatta, R., Hegde, K. M., &amp; Hegde, G. V. (2021). Multi-Criteria Hydro-Economic Decision Tool for Rejuvenating Community Irrigation Tanks in Rural India. Water, 13(11), 1594. doi:10.3390/w13111594</w:t>
      </w:r>
    </w:p>
    <w:p w14:paraId="4466A499"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Bryan, E., &amp; Garner, E. (2020). </w:t>
      </w:r>
      <w:r w:rsidRPr="007A2B33">
        <w:rPr>
          <w:rFonts w:ascii="Times" w:hAnsi="Times"/>
          <w:i/>
          <w:iCs/>
          <w:color w:val="000000" w:themeColor="text1"/>
          <w:sz w:val="24"/>
          <w:szCs w:val="24"/>
        </w:rPr>
        <w:t>What does empowerment mean to women in northern Ghana? Insights from research around a small-scale irrigation intervention</w:t>
      </w:r>
      <w:r w:rsidRPr="007A2B33">
        <w:rPr>
          <w:rFonts w:ascii="Times" w:hAnsi="Times"/>
          <w:color w:val="000000" w:themeColor="text1"/>
          <w:sz w:val="24"/>
          <w:szCs w:val="24"/>
        </w:rPr>
        <w:t xml:space="preserve"> (Vol. 1909). Intl Food Policy Res Inst.</w:t>
      </w:r>
    </w:p>
    <w:p w14:paraId="30C549D0"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shd w:val="clear" w:color="auto" w:fill="FFFFFF"/>
        </w:rPr>
        <w:t>Burney, J. A., &amp; Naylor, R. L. (2012). Smallholder irrigation as a poverty alleviation tool in sub-Saharan Africa. </w:t>
      </w:r>
      <w:r w:rsidRPr="007A2B33">
        <w:rPr>
          <w:rFonts w:ascii="Times" w:hAnsi="Times"/>
          <w:i/>
          <w:iCs/>
          <w:color w:val="000000" w:themeColor="text1"/>
          <w:sz w:val="24"/>
          <w:szCs w:val="24"/>
          <w:shd w:val="clear" w:color="auto" w:fill="FFFFFF"/>
        </w:rPr>
        <w:t>World Development</w:t>
      </w:r>
      <w:r w:rsidRPr="007A2B33">
        <w:rPr>
          <w:rFonts w:ascii="Times" w:hAnsi="Times"/>
          <w:color w:val="000000" w:themeColor="text1"/>
          <w:sz w:val="24"/>
          <w:szCs w:val="24"/>
          <w:shd w:val="clear" w:color="auto" w:fill="FFFFFF"/>
        </w:rPr>
        <w:t>, </w:t>
      </w:r>
      <w:r w:rsidRPr="007A2B33">
        <w:rPr>
          <w:rFonts w:ascii="Times" w:hAnsi="Times"/>
          <w:i/>
          <w:iCs/>
          <w:color w:val="000000" w:themeColor="text1"/>
          <w:sz w:val="24"/>
          <w:szCs w:val="24"/>
          <w:shd w:val="clear" w:color="auto" w:fill="FFFFFF"/>
        </w:rPr>
        <w:t>40</w:t>
      </w:r>
      <w:r w:rsidRPr="007A2B33">
        <w:rPr>
          <w:rFonts w:ascii="Times" w:hAnsi="Times"/>
          <w:color w:val="000000" w:themeColor="text1"/>
          <w:sz w:val="24"/>
          <w:szCs w:val="24"/>
          <w:shd w:val="clear" w:color="auto" w:fill="FFFFFF"/>
        </w:rPr>
        <w:t>(1), 110-123.</w:t>
      </w:r>
    </w:p>
    <w:p w14:paraId="1BAD8E4D" w14:textId="77777777" w:rsidR="00634F49" w:rsidRPr="007A2B33" w:rsidRDefault="00634F49" w:rsidP="00BE5BC0">
      <w:pPr>
        <w:autoSpaceDE w:val="0"/>
        <w:autoSpaceDN w:val="0"/>
        <w:adjustRightInd w:val="0"/>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shd w:val="clear" w:color="auto" w:fill="FFFFFF"/>
        </w:rPr>
        <w:t>C. A., Okeke, O. C., Onunkwo, A. A., Fagorite, V. I., &amp; Ehujuo, N. N. (2019). Reservoir sedimentation: Causes, effects and mitigation. International Journal of Advanced Academic Research| Sciences, Technology and Engineering| ISSN, 2488-9849</w:t>
      </w:r>
    </w:p>
    <w:p w14:paraId="6C38DC5D"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Centre for Disease Control and Prevention, United States Geological Survey, (USGS)</w:t>
      </w:r>
    </w:p>
    <w:p w14:paraId="5C6AC50F" w14:textId="77777777" w:rsidR="00634F49" w:rsidRPr="007A2B33" w:rsidRDefault="00634F49" w:rsidP="00BE5BC0">
      <w:pPr>
        <w:tabs>
          <w:tab w:val="left" w:pos="3364"/>
        </w:tabs>
        <w:spacing w:after="0" w:line="240" w:lineRule="auto"/>
        <w:ind w:left="720" w:hanging="720"/>
        <w:jc w:val="both"/>
        <w:rPr>
          <w:rFonts w:ascii="Times" w:hAnsi="Times"/>
          <w:color w:val="000000" w:themeColor="text1"/>
          <w:sz w:val="24"/>
          <w:szCs w:val="24"/>
        </w:rPr>
      </w:pPr>
      <w:r w:rsidRPr="007A2B33">
        <w:rPr>
          <w:rFonts w:ascii="Times" w:hAnsi="Times"/>
          <w:color w:val="000000" w:themeColor="text1"/>
          <w:sz w:val="24"/>
          <w:szCs w:val="24"/>
        </w:rPr>
        <w:t>Creswell, J.W (2014). Research Design: qualitative and quantitative and mixed methods approach4th Ed. Thousand Oak, CA: Sag Christian W.D (2013). The reconstruction of settlements history of Lawra Yikpee.An MSc. Thesis presented to the graduate school University of Ghana.</w:t>
      </w:r>
    </w:p>
    <w:p w14:paraId="0716B23C"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Darko, R. O., Yuan, S., Hong, L., Liu, J., &amp; Yan, H. (2016). Irrigation, a productive tool for food security–a review. </w:t>
      </w:r>
      <w:r w:rsidRPr="007A2B33">
        <w:rPr>
          <w:rFonts w:ascii="Times" w:hAnsi="Times"/>
          <w:i/>
          <w:iCs/>
          <w:color w:val="000000" w:themeColor="text1"/>
          <w:sz w:val="24"/>
          <w:szCs w:val="24"/>
        </w:rPr>
        <w:t>Acta Agriculturae Scandinavica, Section B—Soil &amp; Plant Science</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66</w:t>
      </w:r>
      <w:r w:rsidRPr="007A2B33">
        <w:rPr>
          <w:rFonts w:ascii="Times" w:hAnsi="Times"/>
          <w:color w:val="000000" w:themeColor="text1"/>
          <w:sz w:val="24"/>
          <w:szCs w:val="24"/>
        </w:rPr>
        <w:t>(3), 191-206.Educational and psychological measurement, 30(3), 607-610.</w:t>
      </w:r>
    </w:p>
    <w:p w14:paraId="0CC05CD9" w14:textId="77777777" w:rsidR="00634F49" w:rsidRPr="007A2B33" w:rsidRDefault="00634F49" w:rsidP="00BE5BC0">
      <w:pPr>
        <w:spacing w:after="0" w:line="240" w:lineRule="auto"/>
        <w:ind w:left="720" w:hanging="720"/>
        <w:contextualSpacing/>
        <w:jc w:val="both"/>
        <w:rPr>
          <w:rStyle w:val="Hyperlink"/>
          <w:rFonts w:ascii="Times" w:hAnsi="Times"/>
          <w:color w:val="000000" w:themeColor="text1"/>
        </w:rPr>
      </w:pPr>
      <w:r w:rsidRPr="007A2B33">
        <w:rPr>
          <w:rFonts w:ascii="Times" w:hAnsi="Times"/>
          <w:color w:val="000000" w:themeColor="text1"/>
          <w:sz w:val="24"/>
          <w:szCs w:val="24"/>
        </w:rPr>
        <w:t xml:space="preserve">Elmouden, A., Alahiane, N., El Faskaoui, M., &amp; El Morjani, Z. E. A. (2016). Dams siltation and soil erosion in the Souss–Massa river basin. In </w:t>
      </w:r>
      <w:r w:rsidRPr="007A2B33">
        <w:rPr>
          <w:rFonts w:ascii="Times" w:hAnsi="Times"/>
          <w:i/>
          <w:iCs/>
          <w:color w:val="000000" w:themeColor="text1"/>
          <w:sz w:val="24"/>
          <w:szCs w:val="24"/>
        </w:rPr>
        <w:t>TheSouss</w:t>
      </w:r>
      <w:r w:rsidRPr="007A2B33">
        <w:rPr>
          <w:rFonts w:ascii="Cambria Math" w:hAnsi="Cambria Math" w:cs="Cambria Math"/>
          <w:i/>
          <w:iCs/>
          <w:color w:val="000000" w:themeColor="text1"/>
          <w:sz w:val="24"/>
          <w:szCs w:val="24"/>
        </w:rPr>
        <w:t>‐</w:t>
      </w:r>
      <w:r w:rsidRPr="007A2B33">
        <w:rPr>
          <w:rFonts w:ascii="Times" w:hAnsi="Times"/>
          <w:i/>
          <w:iCs/>
          <w:color w:val="000000" w:themeColor="text1"/>
          <w:sz w:val="24"/>
          <w:szCs w:val="24"/>
        </w:rPr>
        <w:t>Massa River Basin, Morocco</w:t>
      </w:r>
      <w:r w:rsidRPr="007A2B33">
        <w:rPr>
          <w:rFonts w:ascii="Times" w:hAnsi="Times"/>
          <w:color w:val="000000" w:themeColor="text1"/>
          <w:sz w:val="24"/>
          <w:szCs w:val="24"/>
        </w:rPr>
        <w:t xml:space="preserve"> (pp. 95-120). Springer, Cham.</w:t>
      </w:r>
    </w:p>
    <w:p w14:paraId="4AB6BB63"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Espa, P., Batalla, R. J., Brignoli, M. L., Crosa, G., Gentili, G., &amp; Quadroni, S. (2019). Tackling reservoir siltation by controlled sediment flushing: Impact on downstream fauna and related management issues. </w:t>
      </w:r>
      <w:r w:rsidRPr="007A2B33">
        <w:rPr>
          <w:rFonts w:ascii="Times" w:hAnsi="Times"/>
          <w:i/>
          <w:iCs/>
          <w:color w:val="000000" w:themeColor="text1"/>
          <w:sz w:val="24"/>
          <w:szCs w:val="24"/>
        </w:rPr>
        <w:t>PloS one</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14</w:t>
      </w:r>
      <w:r w:rsidRPr="007A2B33">
        <w:rPr>
          <w:rFonts w:ascii="Times" w:hAnsi="Times"/>
          <w:color w:val="000000" w:themeColor="text1"/>
          <w:sz w:val="24"/>
          <w:szCs w:val="24"/>
        </w:rPr>
        <w:t>(6), e0218822.</w:t>
      </w:r>
    </w:p>
    <w:p w14:paraId="5F3F948A"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Falkenmark, M. (2017). Water and human livelihood resilience: a regional-to-global outlook. </w:t>
      </w:r>
      <w:r w:rsidRPr="007A2B33">
        <w:rPr>
          <w:rFonts w:ascii="Times" w:hAnsi="Times"/>
          <w:i/>
          <w:iCs/>
          <w:color w:val="000000" w:themeColor="text1"/>
          <w:sz w:val="24"/>
          <w:szCs w:val="24"/>
        </w:rPr>
        <w:t>International Journal of Water Resources Development</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33</w:t>
      </w:r>
      <w:r w:rsidRPr="007A2B33">
        <w:rPr>
          <w:rFonts w:ascii="Times" w:hAnsi="Times"/>
          <w:color w:val="000000" w:themeColor="text1"/>
          <w:sz w:val="24"/>
          <w:szCs w:val="24"/>
        </w:rPr>
        <w:t>(2), 181-197.</w:t>
      </w:r>
    </w:p>
    <w:p w14:paraId="2532483A"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Fantini, E., Muluneh, T., &amp; Smit, H. (2018). Big projects, strong states? Large scale investments in irrigation and state formation in the Beles valley, Ethiopia. </w:t>
      </w:r>
      <w:r w:rsidRPr="007A2B33">
        <w:rPr>
          <w:rFonts w:ascii="Times" w:hAnsi="Times"/>
          <w:i/>
          <w:iCs/>
          <w:color w:val="000000" w:themeColor="text1"/>
          <w:sz w:val="24"/>
          <w:szCs w:val="24"/>
        </w:rPr>
        <w:t>Water, technology and the nation-state</w:t>
      </w:r>
      <w:r w:rsidRPr="007A2B33">
        <w:rPr>
          <w:rFonts w:ascii="Times" w:hAnsi="Times"/>
          <w:color w:val="000000" w:themeColor="text1"/>
          <w:sz w:val="24"/>
          <w:szCs w:val="24"/>
        </w:rPr>
        <w:t>, 81-96.</w:t>
      </w:r>
    </w:p>
    <w:p w14:paraId="1509A799"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Febles Díaz, J. M., Rodríguez Soto, C., Baró Suárez, J. E., Balderas Plata, M. Á., Febles González, J. M., &amp; García Velasco, E. (2021). A method for the economic estimation of dam siltation: a case study in Mexico. </w:t>
      </w:r>
      <w:r w:rsidRPr="007A2B33">
        <w:rPr>
          <w:rFonts w:ascii="Times" w:hAnsi="Times"/>
          <w:i/>
          <w:iCs/>
          <w:color w:val="000000" w:themeColor="text1"/>
          <w:sz w:val="24"/>
          <w:szCs w:val="24"/>
        </w:rPr>
        <w:t>Modeling Earth Systems and Environment</w:t>
      </w:r>
      <w:r w:rsidRPr="007A2B33">
        <w:rPr>
          <w:rFonts w:ascii="Times" w:hAnsi="Times"/>
          <w:color w:val="000000" w:themeColor="text1"/>
          <w:sz w:val="24"/>
          <w:szCs w:val="24"/>
        </w:rPr>
        <w:t>, 1-16.</w:t>
      </w:r>
    </w:p>
    <w:p w14:paraId="2E6F59D9"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Febles Díaz, J.M., Rodríguez Soto, C., Baró Suárez, J.E. </w:t>
      </w:r>
      <w:r w:rsidRPr="007A2B33">
        <w:rPr>
          <w:rFonts w:ascii="Times" w:hAnsi="Times"/>
          <w:i/>
          <w:iCs/>
          <w:color w:val="000000" w:themeColor="text1"/>
          <w:sz w:val="24"/>
          <w:szCs w:val="24"/>
        </w:rPr>
        <w:t>et al.</w:t>
      </w:r>
      <w:r w:rsidRPr="007A2B33">
        <w:rPr>
          <w:rFonts w:ascii="Times" w:hAnsi="Times"/>
          <w:color w:val="000000" w:themeColor="text1"/>
          <w:sz w:val="24"/>
          <w:szCs w:val="24"/>
        </w:rPr>
        <w:t xml:space="preserve"> A method for the economic estimation of dam siltation: a case study in Mexico. </w:t>
      </w:r>
      <w:r w:rsidRPr="007A2B33">
        <w:rPr>
          <w:rFonts w:ascii="Times" w:hAnsi="Times"/>
          <w:i/>
          <w:iCs/>
          <w:color w:val="000000" w:themeColor="text1"/>
          <w:sz w:val="24"/>
          <w:szCs w:val="24"/>
        </w:rPr>
        <w:t>Model. Earth Syst. Environ.</w:t>
      </w:r>
      <w:r w:rsidRPr="007A2B33">
        <w:rPr>
          <w:rFonts w:ascii="Times" w:hAnsi="Times"/>
          <w:color w:val="000000" w:themeColor="text1"/>
          <w:sz w:val="24"/>
          <w:szCs w:val="24"/>
        </w:rPr>
        <w:t xml:space="preserve"> (2021). https://doi.org/10.1007/s40808-021-01264-8</w:t>
      </w:r>
    </w:p>
    <w:p w14:paraId="00D69554" w14:textId="77777777" w:rsidR="00634F49" w:rsidRPr="007A2B33" w:rsidRDefault="00634F49" w:rsidP="00BE5BC0">
      <w:pPr>
        <w:autoSpaceDE w:val="0"/>
        <w:autoSpaceDN w:val="0"/>
        <w:adjustRightInd w:val="0"/>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Ghana Statistical Service, Upper West Analytical Report, 2013.</w:t>
      </w:r>
    </w:p>
    <w:p w14:paraId="432B7389"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Ghana Statistical Service, Upper West Region, 2020</w:t>
      </w:r>
    </w:p>
    <w:p w14:paraId="74FC1533" w14:textId="77777777" w:rsidR="00634F49" w:rsidRPr="007A2B33" w:rsidRDefault="00634F49" w:rsidP="00BE5BC0">
      <w:pPr>
        <w:spacing w:after="0" w:line="240" w:lineRule="auto"/>
        <w:ind w:left="720" w:hanging="720"/>
        <w:contextualSpacing/>
        <w:jc w:val="both"/>
        <w:rPr>
          <w:rFonts w:ascii="Times" w:hAnsi="Times"/>
          <w:i/>
          <w:color w:val="000000" w:themeColor="text1"/>
          <w:sz w:val="24"/>
          <w:szCs w:val="24"/>
        </w:rPr>
      </w:pPr>
      <w:r w:rsidRPr="007A2B33">
        <w:rPr>
          <w:rFonts w:ascii="Times" w:hAnsi="Times"/>
          <w:color w:val="000000" w:themeColor="text1"/>
          <w:sz w:val="24"/>
          <w:szCs w:val="24"/>
        </w:rPr>
        <w:t xml:space="preserve">GIDA &amp; MASAPS- JICA.  (2020.) </w:t>
      </w:r>
      <w:r w:rsidRPr="007A2B33">
        <w:rPr>
          <w:rFonts w:ascii="Times" w:hAnsi="Times"/>
          <w:i/>
          <w:color w:val="000000" w:themeColor="text1"/>
          <w:sz w:val="24"/>
          <w:szCs w:val="24"/>
        </w:rPr>
        <w:t>Operation and Management Manual for Water Users Association</w:t>
      </w:r>
    </w:p>
    <w:p w14:paraId="05C6474F" w14:textId="77777777" w:rsidR="00634F49" w:rsidRPr="007A2B33" w:rsidRDefault="00634F49" w:rsidP="00BE5BC0">
      <w:pPr>
        <w:tabs>
          <w:tab w:val="left" w:pos="3364"/>
        </w:tabs>
        <w:spacing w:after="0" w:line="240" w:lineRule="auto"/>
        <w:ind w:left="720" w:hanging="720"/>
        <w:jc w:val="both"/>
        <w:rPr>
          <w:rFonts w:ascii="Times" w:hAnsi="Times"/>
          <w:color w:val="000000" w:themeColor="text1"/>
          <w:sz w:val="24"/>
          <w:szCs w:val="24"/>
        </w:rPr>
      </w:pPr>
      <w:r w:rsidRPr="007A2B33">
        <w:rPr>
          <w:rFonts w:ascii="Times" w:hAnsi="Times"/>
          <w:color w:val="000000" w:themeColor="text1"/>
          <w:sz w:val="24"/>
          <w:szCs w:val="24"/>
        </w:rPr>
        <w:t xml:space="preserve">Godden. (2004). Sample size formulas. Available at htt://www.williamgodden.com/Sample </w:t>
      </w:r>
    </w:p>
    <w:p w14:paraId="22AA45E4"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Guanzhong Basin, China. </w:t>
      </w:r>
      <w:r w:rsidRPr="007A2B33">
        <w:rPr>
          <w:rFonts w:ascii="Times" w:hAnsi="Times"/>
          <w:i/>
          <w:iCs/>
          <w:color w:val="000000" w:themeColor="text1"/>
          <w:sz w:val="24"/>
          <w:szCs w:val="24"/>
        </w:rPr>
        <w:t>International journal of environmental research and public health</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16</w:t>
      </w:r>
      <w:r w:rsidRPr="007A2B33">
        <w:rPr>
          <w:rFonts w:ascii="Times" w:hAnsi="Times"/>
          <w:color w:val="000000" w:themeColor="text1"/>
          <w:sz w:val="24"/>
          <w:szCs w:val="24"/>
        </w:rPr>
        <w:t>(9), 1492.</w:t>
      </w:r>
    </w:p>
    <w:p w14:paraId="79480B66"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lang w:val="fr-FR"/>
        </w:rPr>
      </w:pPr>
      <w:r w:rsidRPr="007A2B33">
        <w:rPr>
          <w:rFonts w:ascii="Times" w:hAnsi="Times"/>
          <w:color w:val="000000" w:themeColor="text1"/>
          <w:sz w:val="24"/>
          <w:szCs w:val="24"/>
        </w:rPr>
        <w:lastRenderedPageBreak/>
        <w:t xml:space="preserve">Hafiz, M., Hawari, A. H., Alfahel, R., Hassan, M. K., &amp; Altaee, A. (2021). Comparison of Nanofiltration with Reverse Osmosis in Reclaiming Tertiary Treated Municipal Wastewater for Irrigation Purposes. </w:t>
      </w:r>
      <w:r w:rsidRPr="007A2B33">
        <w:rPr>
          <w:rFonts w:ascii="Times" w:hAnsi="Times"/>
          <w:i/>
          <w:iCs/>
          <w:color w:val="000000" w:themeColor="text1"/>
          <w:sz w:val="24"/>
          <w:szCs w:val="24"/>
          <w:lang w:val="fr-FR"/>
        </w:rPr>
        <w:t>Membranes</w:t>
      </w:r>
      <w:r w:rsidRPr="007A2B33">
        <w:rPr>
          <w:rFonts w:ascii="Times" w:hAnsi="Times"/>
          <w:color w:val="000000" w:themeColor="text1"/>
          <w:sz w:val="24"/>
          <w:szCs w:val="24"/>
          <w:lang w:val="fr-FR"/>
        </w:rPr>
        <w:t xml:space="preserve">, </w:t>
      </w:r>
      <w:r w:rsidRPr="007A2B33">
        <w:rPr>
          <w:rFonts w:ascii="Times" w:hAnsi="Times"/>
          <w:i/>
          <w:iCs/>
          <w:color w:val="000000" w:themeColor="text1"/>
          <w:sz w:val="24"/>
          <w:szCs w:val="24"/>
          <w:lang w:val="fr-FR"/>
        </w:rPr>
        <w:t>11</w:t>
      </w:r>
      <w:r w:rsidRPr="007A2B33">
        <w:rPr>
          <w:rFonts w:ascii="Times" w:hAnsi="Times"/>
          <w:color w:val="000000" w:themeColor="text1"/>
          <w:sz w:val="24"/>
          <w:szCs w:val="24"/>
          <w:lang w:val="fr-FR"/>
        </w:rPr>
        <w:t>(1), 32.</w:t>
      </w:r>
    </w:p>
    <w:p w14:paraId="5BEA4482" w14:textId="77777777" w:rsidR="00634F49" w:rsidRPr="007A2B33" w:rsidRDefault="00634F49" w:rsidP="00BE5BC0">
      <w:pPr>
        <w:tabs>
          <w:tab w:val="left" w:pos="90"/>
        </w:tabs>
        <w:spacing w:after="0" w:line="240" w:lineRule="auto"/>
        <w:ind w:left="720" w:hanging="720"/>
        <w:jc w:val="both"/>
        <w:rPr>
          <w:rFonts w:ascii="Times" w:hAnsi="Times"/>
          <w:color w:val="000000" w:themeColor="text1"/>
          <w:sz w:val="24"/>
          <w:szCs w:val="24"/>
          <w:lang w:val="fr-FR"/>
        </w:rPr>
      </w:pPr>
      <w:r w:rsidRPr="007A2B33">
        <w:rPr>
          <w:rFonts w:ascii="Times" w:hAnsi="Times"/>
          <w:color w:val="000000" w:themeColor="text1"/>
          <w:sz w:val="24"/>
          <w:szCs w:val="24"/>
          <w:lang w:val="fr-FR"/>
        </w:rPr>
        <w:t>https://db0nus869y26v.cloudfront.net/en/Upper_West_Region#cite_note-7</w:t>
      </w:r>
    </w:p>
    <w:p w14:paraId="45532431" w14:textId="5F9859DC" w:rsidR="00634F49" w:rsidRPr="007A2B33" w:rsidRDefault="00634F49" w:rsidP="00BE5BC0">
      <w:pPr>
        <w:spacing w:after="0" w:line="240" w:lineRule="auto"/>
        <w:ind w:left="720" w:hanging="720"/>
        <w:contextualSpacing/>
        <w:jc w:val="both"/>
        <w:rPr>
          <w:rStyle w:val="Hyperlink"/>
          <w:rFonts w:ascii="Times" w:hAnsi="Times"/>
          <w:color w:val="000000" w:themeColor="text1"/>
        </w:rPr>
      </w:pPr>
      <w:r w:rsidRPr="007A2B33">
        <w:rPr>
          <w:rFonts w:ascii="Times" w:hAnsi="Times"/>
          <w:color w:val="000000" w:themeColor="text1"/>
          <w:sz w:val="24"/>
          <w:szCs w:val="24"/>
          <w:lang w:val="fr-FR"/>
        </w:rPr>
        <w:t xml:space="preserve"> </w:t>
      </w:r>
      <w:r w:rsidRPr="007A2B33">
        <w:rPr>
          <w:rFonts w:ascii="Times" w:hAnsi="Times"/>
          <w:color w:val="000000" w:themeColor="text1"/>
          <w:sz w:val="24"/>
          <w:szCs w:val="24"/>
        </w:rPr>
        <w:t xml:space="preserve">Hu, H. H., Deng, A. J., Chen, J. G., Shi, H. L., &amp; Ye, M. (2018). A Research Overview of </w:t>
      </w:r>
      <w:r w:rsidR="00067E18" w:rsidRPr="007A2B33">
        <w:rPr>
          <w:rFonts w:ascii="Times" w:hAnsi="Times"/>
          <w:color w:val="000000" w:themeColor="text1"/>
          <w:sz w:val="24"/>
          <w:szCs w:val="24"/>
        </w:rPr>
        <w:tab/>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MATEC Web of Conferences</w:t>
      </w:r>
      <w:r w:rsidRPr="007A2B33">
        <w:rPr>
          <w:rFonts w:ascii="Times" w:hAnsi="Times"/>
          <w:color w:val="000000" w:themeColor="text1"/>
          <w:sz w:val="24"/>
          <w:szCs w:val="24"/>
        </w:rPr>
        <w:t xml:space="preserve"> (Vol. 246, p. 01086). EDP Sciences.</w:t>
      </w:r>
    </w:p>
    <w:p w14:paraId="21A03409"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Huang, T., Ding, M., Gao, Z., &amp; Téllez, R. D. (2021). Check dam storage capacity calculation based on high-resolution topogrammetry: Case study of the Cutou Gully, Wenchuan County, China. </w:t>
      </w:r>
      <w:r w:rsidRPr="007A2B33">
        <w:rPr>
          <w:rFonts w:ascii="Times" w:hAnsi="Times"/>
          <w:i/>
          <w:iCs/>
          <w:color w:val="000000" w:themeColor="text1"/>
          <w:sz w:val="24"/>
          <w:szCs w:val="24"/>
        </w:rPr>
        <w:t>Science of the total environment</w:t>
      </w:r>
      <w:r w:rsidRPr="007A2B33">
        <w:rPr>
          <w:rFonts w:ascii="Times" w:hAnsi="Times"/>
          <w:color w:val="000000" w:themeColor="text1"/>
          <w:sz w:val="24"/>
          <w:szCs w:val="24"/>
        </w:rPr>
        <w:t>, 148083.</w:t>
      </w:r>
    </w:p>
    <w:p w14:paraId="19F8F4A5" w14:textId="699FE960" w:rsidR="00634F49" w:rsidRPr="007A2B33" w:rsidRDefault="00634F49" w:rsidP="00BE5BC0">
      <w:pPr>
        <w:spacing w:after="0" w:line="240" w:lineRule="auto"/>
        <w:ind w:left="720" w:hanging="720"/>
        <w:contextualSpacing/>
        <w:jc w:val="both"/>
        <w:rPr>
          <w:rFonts w:ascii="Times" w:hAnsi="Times"/>
          <w:i/>
          <w:iCs/>
          <w:color w:val="000000" w:themeColor="text1"/>
          <w:sz w:val="24"/>
          <w:szCs w:val="24"/>
        </w:rPr>
      </w:pPr>
      <w:r w:rsidRPr="007A2B33">
        <w:rPr>
          <w:rFonts w:ascii="Times" w:hAnsi="Times"/>
          <w:color w:val="000000" w:themeColor="text1"/>
          <w:sz w:val="24"/>
          <w:szCs w:val="24"/>
        </w:rPr>
        <w:t xml:space="preserve">Hussain, A., &amp;Routray, J. K. (2012). Status and actors of food security in Pakistan. </w:t>
      </w:r>
      <w:r w:rsidRPr="007A2B33">
        <w:rPr>
          <w:rFonts w:ascii="Times" w:hAnsi="Times"/>
          <w:i/>
          <w:iCs/>
          <w:color w:val="000000" w:themeColor="text1"/>
          <w:sz w:val="24"/>
          <w:szCs w:val="24"/>
        </w:rPr>
        <w:t>International Journal of Development Issues</w:t>
      </w:r>
    </w:p>
    <w:p w14:paraId="59927593" w14:textId="77777777" w:rsidR="00EA2EFC" w:rsidRPr="007A2B33" w:rsidRDefault="00EA2EFC"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Issahaku, E.I. (2018) Impacts </w:t>
      </w:r>
      <w:proofErr w:type="gramStart"/>
      <w:r w:rsidRPr="007A2B33">
        <w:rPr>
          <w:rFonts w:ascii="Times" w:hAnsi="Times"/>
          <w:color w:val="000000" w:themeColor="text1"/>
          <w:sz w:val="24"/>
          <w:szCs w:val="24"/>
        </w:rPr>
        <w:t>Of</w:t>
      </w:r>
      <w:proofErr w:type="gramEnd"/>
      <w:r w:rsidRPr="007A2B33">
        <w:rPr>
          <w:rFonts w:ascii="Times" w:hAnsi="Times"/>
          <w:color w:val="000000" w:themeColor="text1"/>
          <w:sz w:val="24"/>
          <w:szCs w:val="24"/>
        </w:rPr>
        <w:t xml:space="preserve"> Small Scale Irrigation on food Security and Rural Livelihoods Empowerment in Lawra Municipality</w:t>
      </w:r>
    </w:p>
    <w:p w14:paraId="36C90A07" w14:textId="77777777" w:rsidR="00EA2EFC" w:rsidRPr="007A2B33" w:rsidRDefault="00EA2EFC" w:rsidP="00BE5BC0">
      <w:pPr>
        <w:spacing w:after="0" w:line="240" w:lineRule="auto"/>
        <w:ind w:left="720" w:hanging="720"/>
        <w:contextualSpacing/>
        <w:jc w:val="both"/>
        <w:rPr>
          <w:rFonts w:ascii="Times" w:hAnsi="Times"/>
          <w:i/>
          <w:iCs/>
          <w:color w:val="000000" w:themeColor="text1"/>
          <w:sz w:val="24"/>
          <w:szCs w:val="24"/>
        </w:rPr>
      </w:pPr>
    </w:p>
    <w:p w14:paraId="7ECE1A55"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Jurík, Ľ., Zeleňáková, M., Kaletová, T., &amp; Arifjanov, A. (2018). Small water reservoirs: sources of water for irrigation. In </w:t>
      </w:r>
      <w:r w:rsidRPr="007A2B33">
        <w:rPr>
          <w:rFonts w:ascii="Times" w:hAnsi="Times"/>
          <w:i/>
          <w:iCs/>
          <w:color w:val="000000" w:themeColor="text1"/>
          <w:sz w:val="24"/>
          <w:szCs w:val="24"/>
        </w:rPr>
        <w:t>Water Resources in Slovakia: Part I</w:t>
      </w:r>
      <w:r w:rsidRPr="007A2B33">
        <w:rPr>
          <w:rFonts w:ascii="Times" w:hAnsi="Times"/>
          <w:color w:val="000000" w:themeColor="text1"/>
          <w:sz w:val="24"/>
          <w:szCs w:val="24"/>
        </w:rPr>
        <w:t xml:space="preserve"> (pp. 115-131). Springer, Cham.</w:t>
      </w:r>
    </w:p>
    <w:p w14:paraId="610C71F3"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Kadiresan, K., &amp;Khanal, P. R. (2018). Rethinking irrigation for global food security. </w:t>
      </w:r>
      <w:r w:rsidRPr="007A2B33">
        <w:rPr>
          <w:rFonts w:ascii="Times" w:hAnsi="Times"/>
          <w:i/>
          <w:iCs/>
          <w:color w:val="000000" w:themeColor="text1"/>
          <w:sz w:val="24"/>
          <w:szCs w:val="24"/>
        </w:rPr>
        <w:t>Irrigation and drainage</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67</w:t>
      </w:r>
      <w:r w:rsidRPr="007A2B33">
        <w:rPr>
          <w:rFonts w:ascii="Times" w:hAnsi="Times"/>
          <w:color w:val="000000" w:themeColor="text1"/>
          <w:sz w:val="24"/>
          <w:szCs w:val="24"/>
        </w:rPr>
        <w:t>(1), 8-11.</w:t>
      </w:r>
    </w:p>
    <w:p w14:paraId="357C52B1"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shd w:val="clear" w:color="auto" w:fill="FFFFFF"/>
        </w:rPr>
      </w:pPr>
      <w:r w:rsidRPr="007A2B33">
        <w:rPr>
          <w:rFonts w:ascii="Times" w:hAnsi="Times"/>
          <w:color w:val="000000" w:themeColor="text1"/>
          <w:sz w:val="24"/>
          <w:szCs w:val="24"/>
          <w:shd w:val="clear" w:color="auto" w:fill="FFFFFF"/>
        </w:rPr>
        <w:t>Kamwamba</w:t>
      </w:r>
      <w:r w:rsidRPr="007A2B33">
        <w:rPr>
          <w:rFonts w:ascii="Cambria Math" w:hAnsi="Cambria Math" w:cs="Cambria Math"/>
          <w:color w:val="000000" w:themeColor="text1"/>
          <w:sz w:val="24"/>
          <w:szCs w:val="24"/>
          <w:shd w:val="clear" w:color="auto" w:fill="FFFFFF"/>
        </w:rPr>
        <w:t>‐</w:t>
      </w:r>
      <w:r w:rsidRPr="007A2B33">
        <w:rPr>
          <w:rFonts w:ascii="Times" w:hAnsi="Times"/>
          <w:color w:val="000000" w:themeColor="text1"/>
          <w:sz w:val="24"/>
          <w:szCs w:val="24"/>
          <w:shd w:val="clear" w:color="auto" w:fill="FFFFFF"/>
        </w:rPr>
        <w:t>Mtethiwa, Jean, Keith Weatherhead, and Jerry Knox. "Assessing performance of small</w:t>
      </w:r>
      <w:r w:rsidRPr="007A2B33">
        <w:rPr>
          <w:rFonts w:ascii="Cambria Math" w:hAnsi="Cambria Math" w:cs="Cambria Math"/>
          <w:color w:val="000000" w:themeColor="text1"/>
          <w:sz w:val="24"/>
          <w:szCs w:val="24"/>
          <w:shd w:val="clear" w:color="auto" w:fill="FFFFFF"/>
        </w:rPr>
        <w:t>‐</w:t>
      </w:r>
      <w:r w:rsidRPr="007A2B33">
        <w:rPr>
          <w:rFonts w:ascii="Times" w:hAnsi="Times"/>
          <w:color w:val="000000" w:themeColor="text1"/>
          <w:sz w:val="24"/>
          <w:szCs w:val="24"/>
          <w:shd w:val="clear" w:color="auto" w:fill="FFFFFF"/>
        </w:rPr>
        <w:t>scale pumped irrigation systems in sub</w:t>
      </w:r>
      <w:r w:rsidRPr="007A2B33">
        <w:rPr>
          <w:rFonts w:ascii="Cambria Math" w:hAnsi="Cambria Math" w:cs="Cambria Math"/>
          <w:color w:val="000000" w:themeColor="text1"/>
          <w:sz w:val="24"/>
          <w:szCs w:val="24"/>
          <w:shd w:val="clear" w:color="auto" w:fill="FFFFFF"/>
        </w:rPr>
        <w:t>‐</w:t>
      </w:r>
      <w:r w:rsidRPr="007A2B33">
        <w:rPr>
          <w:rFonts w:ascii="Times" w:hAnsi="Times"/>
          <w:color w:val="000000" w:themeColor="text1"/>
          <w:sz w:val="24"/>
          <w:szCs w:val="24"/>
          <w:shd w:val="clear" w:color="auto" w:fill="FFFFFF"/>
        </w:rPr>
        <w:t>Saharan Africa: evidence from a systematic review." </w:t>
      </w:r>
      <w:r w:rsidRPr="007A2B33">
        <w:rPr>
          <w:rFonts w:ascii="Times" w:hAnsi="Times"/>
          <w:i/>
          <w:iCs/>
          <w:color w:val="000000" w:themeColor="text1"/>
          <w:sz w:val="24"/>
          <w:szCs w:val="24"/>
          <w:shd w:val="clear" w:color="auto" w:fill="FFFFFF"/>
        </w:rPr>
        <w:t>Irrigation and Drainage</w:t>
      </w:r>
      <w:r w:rsidRPr="007A2B33">
        <w:rPr>
          <w:rFonts w:ascii="Times" w:hAnsi="Times"/>
          <w:color w:val="000000" w:themeColor="text1"/>
          <w:sz w:val="24"/>
          <w:szCs w:val="24"/>
          <w:shd w:val="clear" w:color="auto" w:fill="FFFFFF"/>
        </w:rPr>
        <w:t> 65.3 (2016): 308-318.</w:t>
      </w:r>
    </w:p>
    <w:p w14:paraId="7D7D1ADA"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shd w:val="clear" w:color="auto" w:fill="FFFFFF"/>
        </w:rPr>
      </w:pPr>
      <w:r w:rsidRPr="007A2B33">
        <w:rPr>
          <w:rFonts w:ascii="Times" w:hAnsi="Times"/>
          <w:color w:val="000000" w:themeColor="text1"/>
          <w:sz w:val="24"/>
          <w:szCs w:val="24"/>
          <w:shd w:val="clear" w:color="auto" w:fill="FFFFFF"/>
        </w:rPr>
        <w:t>Kazimierz Banasik</w:t>
      </w:r>
      <w:proofErr w:type="gramStart"/>
      <w:r w:rsidRPr="007A2B33">
        <w:rPr>
          <w:rFonts w:ascii="Times" w:hAnsi="Times"/>
          <w:color w:val="000000" w:themeColor="text1"/>
          <w:sz w:val="24"/>
          <w:szCs w:val="24"/>
          <w:shd w:val="clear" w:color="auto" w:fill="FFFFFF"/>
        </w:rPr>
        <w:t>;Leszek</w:t>
      </w:r>
      <w:proofErr w:type="gramEnd"/>
      <w:r w:rsidRPr="007A2B33">
        <w:rPr>
          <w:rFonts w:ascii="Times" w:hAnsi="Times"/>
          <w:color w:val="000000" w:themeColor="text1"/>
          <w:sz w:val="24"/>
          <w:szCs w:val="24"/>
          <w:shd w:val="clear" w:color="auto" w:fill="FFFFFF"/>
        </w:rPr>
        <w:t xml:space="preserve"> Hejduk;Adam Krajewski;Michał Wasilewicz; (2021). </w:t>
      </w:r>
      <w:r w:rsidRPr="007A2B33">
        <w:rPr>
          <w:rFonts w:ascii="Times" w:hAnsi="Times"/>
          <w:i/>
          <w:iCs/>
          <w:color w:val="000000" w:themeColor="text1"/>
          <w:sz w:val="24"/>
          <w:szCs w:val="24"/>
          <w:shd w:val="clear" w:color="auto" w:fill="FFFFFF"/>
        </w:rPr>
        <w:t>The intensity of siltation of a small reservoir in Poland and its relationship to environmental changes. CATENA, (), –. </w:t>
      </w:r>
      <w:r w:rsidRPr="007A2B33">
        <w:rPr>
          <w:rFonts w:ascii="Times" w:hAnsi="Times"/>
          <w:color w:val="000000" w:themeColor="text1"/>
          <w:sz w:val="24"/>
          <w:szCs w:val="24"/>
          <w:shd w:val="clear" w:color="auto" w:fill="FFFFFF"/>
        </w:rPr>
        <w:t>doi:10.1016/j.catena.2021.105436 </w:t>
      </w:r>
    </w:p>
    <w:p w14:paraId="437C1322"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Kirby, M., Mainuddin, M., Khaliq, T., &amp; Cheema, M. J. M. (2017). Agricultural production, water use and food availability in Pakistan: Historical trends, and projections to 2050. </w:t>
      </w:r>
      <w:r w:rsidRPr="007A2B33">
        <w:rPr>
          <w:rFonts w:ascii="Times" w:hAnsi="Times"/>
          <w:i/>
          <w:iCs/>
          <w:color w:val="000000" w:themeColor="text1"/>
          <w:sz w:val="24"/>
          <w:szCs w:val="24"/>
        </w:rPr>
        <w:t>Agricultural Water Management</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179</w:t>
      </w:r>
      <w:r w:rsidRPr="007A2B33">
        <w:rPr>
          <w:rFonts w:ascii="Times" w:hAnsi="Times"/>
          <w:color w:val="000000" w:themeColor="text1"/>
          <w:sz w:val="24"/>
          <w:szCs w:val="24"/>
        </w:rPr>
        <w:t>, 34-46.</w:t>
      </w:r>
    </w:p>
    <w:p w14:paraId="09F6D599"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shd w:val="clear" w:color="auto" w:fill="FFFFFF"/>
        </w:rPr>
        <w:t>Kolli, M. K., Opp, C., &amp; Groll, M. (2021). Estimation of soil erosion and sediment yield concentration across the Kolleru Lake catchment using GIS. </w:t>
      </w:r>
      <w:r w:rsidRPr="007A2B33">
        <w:rPr>
          <w:rFonts w:ascii="Times" w:hAnsi="Times"/>
          <w:i/>
          <w:iCs/>
          <w:color w:val="000000" w:themeColor="text1"/>
          <w:sz w:val="24"/>
          <w:szCs w:val="24"/>
          <w:shd w:val="clear" w:color="auto" w:fill="FFFFFF"/>
        </w:rPr>
        <w:t>Environmental Earth Sciences</w:t>
      </w:r>
      <w:r w:rsidRPr="007A2B33">
        <w:rPr>
          <w:rFonts w:ascii="Times" w:hAnsi="Times"/>
          <w:color w:val="000000" w:themeColor="text1"/>
          <w:sz w:val="24"/>
          <w:szCs w:val="24"/>
          <w:shd w:val="clear" w:color="auto" w:fill="FFFFFF"/>
        </w:rPr>
        <w:t>, </w:t>
      </w:r>
      <w:r w:rsidRPr="007A2B33">
        <w:rPr>
          <w:rFonts w:ascii="Times" w:hAnsi="Times"/>
          <w:i/>
          <w:iCs/>
          <w:color w:val="000000" w:themeColor="text1"/>
          <w:sz w:val="24"/>
          <w:szCs w:val="24"/>
          <w:shd w:val="clear" w:color="auto" w:fill="FFFFFF"/>
        </w:rPr>
        <w:t>80</w:t>
      </w:r>
      <w:r w:rsidRPr="007A2B33">
        <w:rPr>
          <w:rFonts w:ascii="Times" w:hAnsi="Times"/>
          <w:color w:val="000000" w:themeColor="text1"/>
          <w:sz w:val="24"/>
          <w:szCs w:val="24"/>
          <w:shd w:val="clear" w:color="auto" w:fill="FFFFFF"/>
        </w:rPr>
        <w:t>(4), 1-14.</w:t>
      </w:r>
    </w:p>
    <w:p w14:paraId="5D6D04AE"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Korbéogo, G. (2020). Framing the Fluidity of Water Management Conflicts in the Bagré Irrigation Scheme, Burkina Faso. </w:t>
      </w:r>
      <w:r w:rsidRPr="007A2B33">
        <w:rPr>
          <w:rFonts w:ascii="Times" w:hAnsi="Times"/>
          <w:i/>
          <w:iCs/>
          <w:color w:val="000000" w:themeColor="text1"/>
          <w:sz w:val="24"/>
          <w:szCs w:val="24"/>
        </w:rPr>
        <w:t>Water Alternatives</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13</w:t>
      </w:r>
      <w:r w:rsidRPr="007A2B33">
        <w:rPr>
          <w:rFonts w:ascii="Times" w:hAnsi="Times"/>
          <w:color w:val="000000" w:themeColor="text1"/>
          <w:sz w:val="24"/>
          <w:szCs w:val="24"/>
        </w:rPr>
        <w:t>(1), 70-92.</w:t>
      </w:r>
    </w:p>
    <w:p w14:paraId="12C1B7D4" w14:textId="1B09AD2E" w:rsidR="00634F49" w:rsidRPr="007A2B33" w:rsidRDefault="00B633A3"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Kpieta, B.H;</w:t>
      </w:r>
      <w:r w:rsidR="00634F49" w:rsidRPr="007A2B33">
        <w:rPr>
          <w:rFonts w:ascii="Times" w:hAnsi="Times"/>
          <w:color w:val="000000" w:themeColor="text1"/>
          <w:sz w:val="24"/>
          <w:szCs w:val="24"/>
        </w:rPr>
        <w:t xml:space="preserve"> Ebenezer</w:t>
      </w:r>
      <w:r w:rsidR="00D148E4" w:rsidRPr="007A2B33">
        <w:rPr>
          <w:rFonts w:ascii="Times" w:hAnsi="Times"/>
          <w:color w:val="000000" w:themeColor="text1"/>
          <w:sz w:val="24"/>
          <w:szCs w:val="24"/>
        </w:rPr>
        <w:t xml:space="preserve"> </w:t>
      </w:r>
      <w:r w:rsidR="00634F49" w:rsidRPr="007A2B33">
        <w:rPr>
          <w:rFonts w:ascii="Times" w:hAnsi="Times"/>
          <w:color w:val="000000" w:themeColor="text1"/>
          <w:sz w:val="24"/>
          <w:szCs w:val="24"/>
        </w:rPr>
        <w:t>Owu</w:t>
      </w:r>
      <w:r w:rsidR="00D148E4" w:rsidRPr="007A2B33">
        <w:rPr>
          <w:rFonts w:ascii="Times" w:hAnsi="Times"/>
          <w:color w:val="000000" w:themeColor="text1"/>
          <w:sz w:val="24"/>
          <w:szCs w:val="24"/>
        </w:rPr>
        <w:t>su-Sekyere</w:t>
      </w:r>
      <w:r w:rsidRPr="007A2B33">
        <w:rPr>
          <w:rFonts w:ascii="Times" w:hAnsi="Times"/>
          <w:color w:val="000000" w:themeColor="text1"/>
          <w:sz w:val="24"/>
          <w:szCs w:val="24"/>
        </w:rPr>
        <w:t xml:space="preserve"> E. </w:t>
      </w:r>
      <w:r w:rsidR="00D148E4" w:rsidRPr="007A2B33">
        <w:rPr>
          <w:rFonts w:ascii="Times" w:hAnsi="Times"/>
          <w:color w:val="000000" w:themeColor="text1"/>
          <w:sz w:val="24"/>
          <w:szCs w:val="24"/>
        </w:rPr>
        <w:t>and</w:t>
      </w:r>
      <w:r w:rsidRPr="007A2B33">
        <w:rPr>
          <w:rFonts w:ascii="Times" w:hAnsi="Times"/>
          <w:color w:val="000000" w:themeColor="text1"/>
          <w:sz w:val="24"/>
          <w:szCs w:val="24"/>
        </w:rPr>
        <w:t xml:space="preserve"> Bonye Z.M.</w:t>
      </w:r>
      <w:r w:rsidR="00D148E4" w:rsidRPr="007A2B33">
        <w:rPr>
          <w:rFonts w:ascii="Times" w:hAnsi="Times"/>
          <w:color w:val="000000" w:themeColor="text1"/>
          <w:sz w:val="24"/>
          <w:szCs w:val="24"/>
        </w:rPr>
        <w:t xml:space="preserve"> (2013</w:t>
      </w:r>
      <w:r w:rsidR="00634F49" w:rsidRPr="007A2B33">
        <w:rPr>
          <w:rFonts w:ascii="Times" w:hAnsi="Times"/>
          <w:color w:val="000000" w:themeColor="text1"/>
          <w:sz w:val="24"/>
          <w:szCs w:val="24"/>
        </w:rPr>
        <w:t>).Reaping the benefits of Small Scale Irrigation Dams in North-Western Ghana: Experiences from three Districts in the Upper West Region: A research journal of Agriculture and Environmental Management. 2(7), pp xxx July, 2013:</w:t>
      </w:r>
    </w:p>
    <w:p w14:paraId="53848C01" w14:textId="753B6098" w:rsidR="006A7F71" w:rsidRPr="007A2B33" w:rsidRDefault="00B633A3"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Kpieta, B.A &amp; Laari, P</w:t>
      </w:r>
      <w:r w:rsidR="006A7F71" w:rsidRPr="007A2B33">
        <w:rPr>
          <w:rFonts w:ascii="Times" w:hAnsi="Times"/>
          <w:color w:val="000000" w:themeColor="text1"/>
          <w:sz w:val="24"/>
          <w:szCs w:val="24"/>
        </w:rPr>
        <w:t xml:space="preserve">. (2014). Small-Scale Dams Water Quality and the Possible Health Risk </w:t>
      </w:r>
      <w:proofErr w:type="gramStart"/>
      <w:r w:rsidR="006A7F71" w:rsidRPr="007A2B33">
        <w:rPr>
          <w:rFonts w:ascii="Times" w:hAnsi="Times"/>
          <w:color w:val="000000" w:themeColor="text1"/>
          <w:sz w:val="24"/>
          <w:szCs w:val="24"/>
        </w:rPr>
        <w:t>To</w:t>
      </w:r>
      <w:proofErr w:type="gramEnd"/>
      <w:r w:rsidR="006A7F71" w:rsidRPr="007A2B33">
        <w:rPr>
          <w:rFonts w:ascii="Times" w:hAnsi="Times"/>
          <w:color w:val="000000" w:themeColor="text1"/>
          <w:sz w:val="24"/>
          <w:szCs w:val="24"/>
        </w:rPr>
        <w:t xml:space="preserve"> Users of the Water in the Upper West Region of Ghana. European Scientific Journal. 10. 1857-7881.</w:t>
      </w:r>
    </w:p>
    <w:p w14:paraId="2CB5F4FE" w14:textId="77777777" w:rsidR="00634F49" w:rsidRPr="007A2B33" w:rsidRDefault="00634F49" w:rsidP="00BE5BC0">
      <w:pPr>
        <w:autoSpaceDE w:val="0"/>
        <w:autoSpaceDN w:val="0"/>
        <w:adjustRightInd w:val="0"/>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Krejcie, R. V., &amp; Morgan, D. W. (1970). Determining sample size for research activities. </w:t>
      </w:r>
    </w:p>
    <w:p w14:paraId="5B8477DB" w14:textId="64CC0496"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Kyei-Baffour, N., &amp; Ofori, E. (2006). Irrigation development and management in Ghana: Prospects and challenges. </w:t>
      </w:r>
      <w:r w:rsidRPr="007A2B33">
        <w:rPr>
          <w:rFonts w:ascii="Times" w:hAnsi="Times"/>
          <w:i/>
          <w:iCs/>
          <w:color w:val="000000" w:themeColor="text1"/>
          <w:sz w:val="24"/>
          <w:szCs w:val="24"/>
        </w:rPr>
        <w:t>Journal o</w:t>
      </w:r>
      <w:r w:rsidR="00B33AC9">
        <w:rPr>
          <w:rFonts w:ascii="Times" w:hAnsi="Times"/>
          <w:i/>
          <w:iCs/>
          <w:color w:val="000000" w:themeColor="text1"/>
          <w:sz w:val="24"/>
          <w:szCs w:val="24"/>
        </w:rPr>
        <w:t>f</w:t>
      </w:r>
      <w:bookmarkStart w:id="253" w:name="_GoBack"/>
      <w:bookmarkEnd w:id="253"/>
      <w:r w:rsidRPr="007A2B33">
        <w:rPr>
          <w:rFonts w:ascii="Times" w:hAnsi="Times"/>
          <w:i/>
          <w:iCs/>
          <w:color w:val="000000" w:themeColor="text1"/>
          <w:sz w:val="24"/>
          <w:szCs w:val="24"/>
        </w:rPr>
        <w:t xml:space="preserve"> science and technology (Ghana)</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26</w:t>
      </w:r>
      <w:r w:rsidRPr="007A2B33">
        <w:rPr>
          <w:rFonts w:ascii="Times" w:hAnsi="Times"/>
          <w:color w:val="000000" w:themeColor="text1"/>
          <w:sz w:val="24"/>
          <w:szCs w:val="24"/>
        </w:rPr>
        <w:t>(2), 148-159.</w:t>
      </w:r>
    </w:p>
    <w:p w14:paraId="03F7069F"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Li, J., Ma, W., Renwick, A., &amp; Zheng, H. (2020). </w:t>
      </w:r>
      <w:r w:rsidRPr="007A2B33">
        <w:rPr>
          <w:rFonts w:ascii="Times" w:hAnsi="Times"/>
          <w:i/>
          <w:iCs/>
          <w:color w:val="000000" w:themeColor="text1"/>
          <w:sz w:val="24"/>
          <w:szCs w:val="24"/>
        </w:rPr>
        <w:t>The impact of access to irrigation on rural incomes and diversification: evidence from China. China Agricultural Economic Review, ahead-of-print(ahead-of-print).</w:t>
      </w:r>
      <w:r w:rsidRPr="007A2B33">
        <w:rPr>
          <w:rFonts w:ascii="Times" w:hAnsi="Times"/>
          <w:color w:val="000000" w:themeColor="text1"/>
          <w:sz w:val="24"/>
          <w:szCs w:val="24"/>
        </w:rPr>
        <w:t xml:space="preserve"> doi:10.1108/caer-09-2019-0172 </w:t>
      </w:r>
    </w:p>
    <w:p w14:paraId="36C5B11E"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Mango, N., Makate, C., Tamene, L., Mponela, P., &amp; Ndengu, G. (2018). Adoption of small-scale irrigation farming as a climate-smart agriculture practice and its influence on household income in the Chinyanja Triangle, Southern Africa. </w:t>
      </w:r>
      <w:r w:rsidRPr="007A2B33">
        <w:rPr>
          <w:rFonts w:ascii="Times" w:hAnsi="Times"/>
          <w:i/>
          <w:iCs/>
          <w:color w:val="000000" w:themeColor="text1"/>
          <w:sz w:val="24"/>
          <w:szCs w:val="24"/>
        </w:rPr>
        <w:t>Land</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7</w:t>
      </w:r>
      <w:r w:rsidRPr="007A2B33">
        <w:rPr>
          <w:rFonts w:ascii="Times" w:hAnsi="Times"/>
          <w:color w:val="000000" w:themeColor="text1"/>
          <w:sz w:val="24"/>
          <w:szCs w:val="24"/>
        </w:rPr>
        <w:t>(2), 49.</w:t>
      </w:r>
    </w:p>
    <w:p w14:paraId="064022C9"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lastRenderedPageBreak/>
        <w:t xml:space="preserve">McGuire, S. (2015). FAO, IFAD, and WFP. The state of food insecurity in the world 2015: meeting the 2015 international hunger targets: taking stock of uneven progress. Rome: FAO, 2015. </w:t>
      </w:r>
      <w:r w:rsidRPr="007A2B33">
        <w:rPr>
          <w:rFonts w:ascii="Times" w:hAnsi="Times"/>
          <w:i/>
          <w:iCs/>
          <w:color w:val="000000" w:themeColor="text1"/>
          <w:sz w:val="24"/>
          <w:szCs w:val="24"/>
        </w:rPr>
        <w:t>Advances in Nutrition</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6</w:t>
      </w:r>
      <w:r w:rsidRPr="007A2B33">
        <w:rPr>
          <w:rFonts w:ascii="Times" w:hAnsi="Times"/>
          <w:color w:val="000000" w:themeColor="text1"/>
          <w:sz w:val="24"/>
          <w:szCs w:val="24"/>
        </w:rPr>
        <w:t>(5), 623-624.</w:t>
      </w:r>
    </w:p>
    <w:p w14:paraId="658332A3"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Meier, J., Zabel, F., &amp; Mauser, W. (2018). A global approach to estimate irrigated areas–a comparison between different data and statistics. </w:t>
      </w:r>
      <w:r w:rsidRPr="007A2B33">
        <w:rPr>
          <w:rFonts w:ascii="Times" w:hAnsi="Times"/>
          <w:i/>
          <w:iCs/>
          <w:color w:val="000000" w:themeColor="text1"/>
          <w:sz w:val="24"/>
          <w:szCs w:val="24"/>
        </w:rPr>
        <w:t>Hydrology and Earth System Sciences</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22</w:t>
      </w:r>
      <w:r w:rsidRPr="007A2B33">
        <w:rPr>
          <w:rFonts w:ascii="Times" w:hAnsi="Times"/>
          <w:color w:val="000000" w:themeColor="text1"/>
          <w:sz w:val="24"/>
          <w:szCs w:val="24"/>
        </w:rPr>
        <w:t>(2), 1119-1133.</w:t>
      </w:r>
    </w:p>
    <w:p w14:paraId="753A8B33"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Mhembwe, S., Chiunya, N., &amp; Dube, E. (2019). The contribution of small-scale rural irrigation schemes towards food security of smallholder farmers in Zimbabwe. </w:t>
      </w:r>
      <w:r w:rsidRPr="007A2B33">
        <w:rPr>
          <w:rFonts w:ascii="Times" w:hAnsi="Times"/>
          <w:i/>
          <w:iCs/>
          <w:color w:val="000000" w:themeColor="text1"/>
          <w:sz w:val="24"/>
          <w:szCs w:val="24"/>
        </w:rPr>
        <w:t>Jàmbá: Journal of Disaster Risk Studies</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11</w:t>
      </w:r>
      <w:r w:rsidRPr="007A2B33">
        <w:rPr>
          <w:rFonts w:ascii="Times" w:hAnsi="Times"/>
          <w:color w:val="000000" w:themeColor="text1"/>
          <w:sz w:val="24"/>
          <w:szCs w:val="24"/>
        </w:rPr>
        <w:t>(1), 1-11.</w:t>
      </w:r>
    </w:p>
    <w:p w14:paraId="61FB2A9F" w14:textId="77777777" w:rsidR="00634F49" w:rsidRPr="007A2B33" w:rsidRDefault="00634F49" w:rsidP="00BE5BC0">
      <w:pPr>
        <w:tabs>
          <w:tab w:val="left" w:pos="3364"/>
        </w:tabs>
        <w:spacing w:after="0" w:line="240" w:lineRule="auto"/>
        <w:ind w:left="720" w:hanging="720"/>
        <w:jc w:val="both"/>
        <w:rPr>
          <w:rFonts w:ascii="Times" w:hAnsi="Times"/>
          <w:color w:val="000000" w:themeColor="text1"/>
          <w:sz w:val="24"/>
          <w:szCs w:val="24"/>
        </w:rPr>
      </w:pPr>
      <w:r w:rsidRPr="007A2B33">
        <w:rPr>
          <w:rFonts w:ascii="Times" w:hAnsi="Times"/>
          <w:color w:val="000000" w:themeColor="text1"/>
          <w:sz w:val="24"/>
          <w:szCs w:val="24"/>
        </w:rPr>
        <w:t>Ministry of Food and Agriculture, Upper West Region, 2020</w:t>
      </w:r>
    </w:p>
    <w:p w14:paraId="7B9F02C7"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Mirzaei, A., Knierim, A., Nahavand, S. F., Shokri, S. A., &amp; Mahmoudi, H. (2019). Assessment of policy instruments towards improving the water reservoirs’ governance in Northern Iran. </w:t>
      </w:r>
      <w:r w:rsidRPr="007A2B33">
        <w:rPr>
          <w:rFonts w:ascii="Times" w:hAnsi="Times"/>
          <w:i/>
          <w:iCs/>
          <w:color w:val="000000" w:themeColor="text1"/>
          <w:sz w:val="24"/>
          <w:szCs w:val="24"/>
        </w:rPr>
        <w:t>Agricultural Water Management</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211</w:t>
      </w:r>
      <w:r w:rsidRPr="007A2B33">
        <w:rPr>
          <w:rFonts w:ascii="Times" w:hAnsi="Times"/>
          <w:color w:val="000000" w:themeColor="text1"/>
          <w:sz w:val="24"/>
          <w:szCs w:val="24"/>
        </w:rPr>
        <w:t>, 48-58.</w:t>
      </w:r>
    </w:p>
    <w:p w14:paraId="1E3A9783" w14:textId="2D86A572"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Molla, A. (2017). </w:t>
      </w:r>
      <w:r w:rsidRPr="007A2B33">
        <w:rPr>
          <w:rFonts w:ascii="Times" w:hAnsi="Times"/>
          <w:i/>
          <w:iCs/>
          <w:color w:val="000000" w:themeColor="text1"/>
          <w:sz w:val="24"/>
          <w:szCs w:val="24"/>
        </w:rPr>
        <w:t xml:space="preserve">Impact </w:t>
      </w:r>
      <w:proofErr w:type="gramStart"/>
      <w:r w:rsidRPr="007A2B33">
        <w:rPr>
          <w:rFonts w:ascii="Times" w:hAnsi="Times"/>
          <w:i/>
          <w:iCs/>
          <w:color w:val="000000" w:themeColor="text1"/>
          <w:sz w:val="24"/>
          <w:szCs w:val="24"/>
        </w:rPr>
        <w:t>Of</w:t>
      </w:r>
      <w:proofErr w:type="gramEnd"/>
      <w:r w:rsidRPr="007A2B33">
        <w:rPr>
          <w:rFonts w:ascii="Times" w:hAnsi="Times"/>
          <w:i/>
          <w:iCs/>
          <w:color w:val="000000" w:themeColor="text1"/>
          <w:sz w:val="24"/>
          <w:szCs w:val="24"/>
        </w:rPr>
        <w:t xml:space="preserve"> Small-Scale Irrigation on Farm Households’ food Security: The Case of Girana Irrigation Scheme In Kobo District, North Wollo Zone Of Amhara Region, Ethiopia</w:t>
      </w:r>
      <w:r w:rsidRPr="007A2B33">
        <w:rPr>
          <w:rFonts w:ascii="Times" w:hAnsi="Times"/>
          <w:color w:val="000000" w:themeColor="text1"/>
          <w:sz w:val="24"/>
          <w:szCs w:val="24"/>
        </w:rPr>
        <w:t xml:space="preserve"> (Doctoral dissertation, Haramaya </w:t>
      </w:r>
      <w:r w:rsidR="00840799" w:rsidRPr="007A2B33">
        <w:rPr>
          <w:rFonts w:ascii="Times" w:hAnsi="Times"/>
          <w:color w:val="000000" w:themeColor="text1"/>
          <w:sz w:val="24"/>
          <w:szCs w:val="24"/>
        </w:rPr>
        <w:t>University</w:t>
      </w:r>
      <w:r w:rsidRPr="007A2B33">
        <w:rPr>
          <w:rFonts w:ascii="Times" w:hAnsi="Times"/>
          <w:color w:val="000000" w:themeColor="text1"/>
          <w:sz w:val="24"/>
          <w:szCs w:val="24"/>
        </w:rPr>
        <w:t>).</w:t>
      </w:r>
    </w:p>
    <w:p w14:paraId="48D342F3" w14:textId="77777777" w:rsidR="00634F49" w:rsidRPr="007A2B33" w:rsidRDefault="00634F49" w:rsidP="00BE5BC0">
      <w:pPr>
        <w:spacing w:after="0" w:line="240" w:lineRule="auto"/>
        <w:ind w:left="720" w:hanging="720"/>
        <w:jc w:val="both"/>
        <w:rPr>
          <w:rFonts w:ascii="Times" w:hAnsi="Times"/>
          <w:color w:val="000000" w:themeColor="text1"/>
          <w:sz w:val="24"/>
          <w:szCs w:val="24"/>
        </w:rPr>
      </w:pPr>
      <w:r w:rsidRPr="007A2B33">
        <w:rPr>
          <w:rFonts w:ascii="Times" w:hAnsi="Times"/>
          <w:color w:val="000000" w:themeColor="text1"/>
          <w:sz w:val="24"/>
          <w:szCs w:val="24"/>
          <w:shd w:val="clear" w:color="auto" w:fill="FFFFFF"/>
        </w:rPr>
        <w:t xml:space="preserve">    Molle, F., López-Gunn, E., &amp; van Steenbergen, F. (2018). The local and national politics of groundwater overexploitation. </w:t>
      </w:r>
      <w:r w:rsidRPr="007A2B33">
        <w:rPr>
          <w:rFonts w:ascii="Times" w:hAnsi="Times"/>
          <w:i/>
          <w:iCs/>
          <w:color w:val="000000" w:themeColor="text1"/>
          <w:sz w:val="24"/>
          <w:szCs w:val="24"/>
          <w:shd w:val="clear" w:color="auto" w:fill="FFFFFF"/>
        </w:rPr>
        <w:t>Water Alternatives</w:t>
      </w:r>
      <w:r w:rsidRPr="007A2B33">
        <w:rPr>
          <w:rFonts w:ascii="Times" w:hAnsi="Times"/>
          <w:color w:val="000000" w:themeColor="text1"/>
          <w:sz w:val="24"/>
          <w:szCs w:val="24"/>
          <w:shd w:val="clear" w:color="auto" w:fill="FFFFFF"/>
        </w:rPr>
        <w:t>, </w:t>
      </w:r>
      <w:r w:rsidRPr="007A2B33">
        <w:rPr>
          <w:rFonts w:ascii="Times" w:hAnsi="Times"/>
          <w:i/>
          <w:iCs/>
          <w:color w:val="000000" w:themeColor="text1"/>
          <w:sz w:val="24"/>
          <w:szCs w:val="24"/>
          <w:shd w:val="clear" w:color="auto" w:fill="FFFFFF"/>
        </w:rPr>
        <w:t>11</w:t>
      </w:r>
      <w:r w:rsidRPr="007A2B33">
        <w:rPr>
          <w:rFonts w:ascii="Times" w:hAnsi="Times"/>
          <w:color w:val="000000" w:themeColor="text1"/>
          <w:sz w:val="24"/>
          <w:szCs w:val="24"/>
          <w:shd w:val="clear" w:color="auto" w:fill="FFFFFF"/>
        </w:rPr>
        <w:t>(3).</w:t>
      </w:r>
    </w:p>
    <w:p w14:paraId="6BBC2D41"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Moreda, T. (2017). Large-scale land acquisitions, state authority and indigenous local communities: insights from Ethiopia. </w:t>
      </w:r>
      <w:r w:rsidRPr="007A2B33">
        <w:rPr>
          <w:rFonts w:ascii="Times" w:hAnsi="Times"/>
          <w:i/>
          <w:iCs/>
          <w:color w:val="000000" w:themeColor="text1"/>
          <w:sz w:val="24"/>
          <w:szCs w:val="24"/>
        </w:rPr>
        <w:t>Third World Quarterly</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38</w:t>
      </w:r>
      <w:r w:rsidRPr="007A2B33">
        <w:rPr>
          <w:rFonts w:ascii="Times" w:hAnsi="Times"/>
          <w:color w:val="000000" w:themeColor="text1"/>
          <w:sz w:val="24"/>
          <w:szCs w:val="24"/>
        </w:rPr>
        <w:t>(3), 698-716.</w:t>
      </w:r>
    </w:p>
    <w:p w14:paraId="2D2113AC"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Muhammad, S., Shah, M. T., &amp; Khan, S. (2011). Health risk assessment of heavy metals and their source apportionment in drinking water of Kohistan region, northern Pakistan. </w:t>
      </w:r>
      <w:r w:rsidRPr="007A2B33">
        <w:rPr>
          <w:rFonts w:ascii="Times" w:hAnsi="Times"/>
          <w:i/>
          <w:iCs/>
          <w:color w:val="000000" w:themeColor="text1"/>
          <w:sz w:val="24"/>
          <w:szCs w:val="24"/>
        </w:rPr>
        <w:t>Micro chemical journal</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98</w:t>
      </w:r>
      <w:r w:rsidRPr="007A2B33">
        <w:rPr>
          <w:rFonts w:ascii="Times" w:hAnsi="Times"/>
          <w:color w:val="000000" w:themeColor="text1"/>
          <w:sz w:val="24"/>
          <w:szCs w:val="24"/>
        </w:rPr>
        <w:t>(2), 334-343</w:t>
      </w:r>
    </w:p>
    <w:p w14:paraId="68FC671A"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Mustapha, M. K., &amp; Abodunrin, I. A. (2021). Is siltation affecting the limnology and gradually eroding the functions of Agba reservoir, Ilorin, Nigeria? —An old tropical African drinking water reservoir. </w:t>
      </w:r>
      <w:r w:rsidRPr="007A2B33">
        <w:rPr>
          <w:rFonts w:ascii="Times" w:hAnsi="Times"/>
          <w:i/>
          <w:iCs/>
          <w:color w:val="000000" w:themeColor="text1"/>
          <w:sz w:val="24"/>
          <w:szCs w:val="24"/>
        </w:rPr>
        <w:t>Lakes &amp; Reservoirs: Research &amp; Management</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26</w:t>
      </w:r>
      <w:r w:rsidRPr="007A2B33">
        <w:rPr>
          <w:rFonts w:ascii="Times" w:hAnsi="Times"/>
          <w:color w:val="000000" w:themeColor="text1"/>
          <w:sz w:val="24"/>
          <w:szCs w:val="24"/>
        </w:rPr>
        <w:t>(2), e12366.</w:t>
      </w:r>
    </w:p>
    <w:p w14:paraId="0FAA370F"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lang w:val="fr-FR"/>
        </w:rPr>
        <w:t xml:space="preserve">Nde, S. C., Manjoro, M., &amp;Mathuthu, M. (2019). </w:t>
      </w:r>
      <w:r w:rsidRPr="007A2B33">
        <w:rPr>
          <w:rFonts w:ascii="Times" w:hAnsi="Times"/>
          <w:color w:val="000000" w:themeColor="text1"/>
          <w:sz w:val="24"/>
          <w:szCs w:val="24"/>
        </w:rPr>
        <w:t xml:space="preserve">Farm dam siltation and sediment source tracing in the ZeerustSwartruggens area in the north-west o South Arica. </w:t>
      </w:r>
      <w:r w:rsidRPr="007A2B33">
        <w:rPr>
          <w:rFonts w:ascii="Times" w:hAnsi="Times"/>
          <w:i/>
          <w:iCs/>
          <w:color w:val="000000" w:themeColor="text1"/>
          <w:sz w:val="24"/>
          <w:szCs w:val="24"/>
        </w:rPr>
        <w:t>International Journal of Hydrology Science and Technology</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9</w:t>
      </w:r>
      <w:r w:rsidRPr="007A2B33">
        <w:rPr>
          <w:rFonts w:ascii="Times" w:hAnsi="Times"/>
          <w:color w:val="000000" w:themeColor="text1"/>
          <w:sz w:val="24"/>
          <w:szCs w:val="24"/>
        </w:rPr>
        <w:t>(3), 324-337.</w:t>
      </w:r>
    </w:p>
    <w:p w14:paraId="100F0109"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Passarelli, S., Mekonnen, D., Bryan, E., &amp; Ringler, C. (2018). Evaluating the pathways from small-scale irrigation to dietary diversity: evidence from Ethiopia and Tanzania. </w:t>
      </w:r>
      <w:r w:rsidRPr="007A2B33">
        <w:rPr>
          <w:rFonts w:ascii="Times" w:hAnsi="Times"/>
          <w:i/>
          <w:iCs/>
          <w:color w:val="000000" w:themeColor="text1"/>
          <w:sz w:val="24"/>
          <w:szCs w:val="24"/>
        </w:rPr>
        <w:t>Food Security</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10</w:t>
      </w:r>
      <w:r w:rsidRPr="007A2B33">
        <w:rPr>
          <w:rFonts w:ascii="Times" w:hAnsi="Times"/>
          <w:color w:val="000000" w:themeColor="text1"/>
          <w:sz w:val="24"/>
          <w:szCs w:val="24"/>
        </w:rPr>
        <w:t>(4), 981-997.</w:t>
      </w:r>
    </w:p>
    <w:p w14:paraId="2AA76DCB"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Qin, J., Fu, X., &amp; Peng, S. (2020). Asymmetric benefit compensation model for resolving transboundary water management conflicts. </w:t>
      </w:r>
      <w:r w:rsidRPr="007A2B33">
        <w:rPr>
          <w:rFonts w:ascii="Times" w:hAnsi="Times"/>
          <w:i/>
          <w:iCs/>
          <w:color w:val="000000" w:themeColor="text1"/>
          <w:sz w:val="24"/>
          <w:szCs w:val="24"/>
        </w:rPr>
        <w:t>Water Resources Management</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34</w:t>
      </w:r>
      <w:r w:rsidRPr="007A2B33">
        <w:rPr>
          <w:rFonts w:ascii="Times" w:hAnsi="Times"/>
          <w:color w:val="000000" w:themeColor="text1"/>
          <w:sz w:val="24"/>
          <w:szCs w:val="24"/>
        </w:rPr>
        <w:t>(11), 3625-3647.</w:t>
      </w:r>
    </w:p>
    <w:p w14:paraId="742BCF12"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lang w:val="fr-FR"/>
        </w:rPr>
        <w:t xml:space="preserve">Rai, A. K., &amp; Kumar, A. (2017). </w:t>
      </w:r>
      <w:r w:rsidRPr="007A2B33">
        <w:rPr>
          <w:rFonts w:ascii="Times" w:hAnsi="Times"/>
          <w:color w:val="000000" w:themeColor="text1"/>
          <w:sz w:val="24"/>
          <w:szCs w:val="24"/>
        </w:rPr>
        <w:t xml:space="preserve">Sediment monitoring for hydro-abrasive erosion: A field study from Himalayas, India. </w:t>
      </w:r>
      <w:r w:rsidRPr="007A2B33">
        <w:rPr>
          <w:rFonts w:ascii="Times" w:hAnsi="Times"/>
          <w:i/>
          <w:iCs/>
          <w:color w:val="000000" w:themeColor="text1"/>
          <w:sz w:val="24"/>
          <w:szCs w:val="24"/>
        </w:rPr>
        <w:t>International Journal of Fluid Machinery and Systems</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10</w:t>
      </w:r>
      <w:r w:rsidRPr="007A2B33">
        <w:rPr>
          <w:rFonts w:ascii="Times" w:hAnsi="Times"/>
          <w:color w:val="000000" w:themeColor="text1"/>
          <w:sz w:val="24"/>
          <w:szCs w:val="24"/>
        </w:rPr>
        <w:t>(2), 146-153.</w:t>
      </w:r>
    </w:p>
    <w:p w14:paraId="4FB3ECEF" w14:textId="4E0B6A28"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Remini, B., &amp;Toumi, A. (2017). </w:t>
      </w:r>
      <w:r w:rsidR="00D148E4" w:rsidRPr="007A2B33">
        <w:rPr>
          <w:rFonts w:ascii="Times" w:hAnsi="Times"/>
          <w:color w:val="000000" w:themeColor="text1"/>
          <w:sz w:val="24"/>
          <w:szCs w:val="24"/>
        </w:rPr>
        <w:t>The Beni Haroun Reservoir (Algeria) is it Threatened by Siltation?</w:t>
      </w:r>
      <w:r w:rsidR="00D148E4" w:rsidRPr="007A2B33">
        <w:rPr>
          <w:rFonts w:ascii="Times" w:hAnsi="Times"/>
          <w:i/>
          <w:iCs/>
          <w:color w:val="000000" w:themeColor="text1"/>
          <w:sz w:val="24"/>
          <w:szCs w:val="24"/>
        </w:rPr>
        <w:t xml:space="preserve"> Larhyss Journal P-Issn 1112-3680/E-Issn 2521-</w:t>
      </w:r>
      <w:r w:rsidRPr="007A2B33">
        <w:rPr>
          <w:rFonts w:ascii="Times" w:hAnsi="Times"/>
          <w:i/>
          <w:iCs/>
          <w:color w:val="000000" w:themeColor="text1"/>
          <w:sz w:val="24"/>
          <w:szCs w:val="24"/>
        </w:rPr>
        <w:t>9782</w:t>
      </w:r>
      <w:r w:rsidRPr="007A2B33">
        <w:rPr>
          <w:rFonts w:ascii="Times" w:hAnsi="Times"/>
          <w:color w:val="000000" w:themeColor="text1"/>
          <w:sz w:val="24"/>
          <w:szCs w:val="24"/>
        </w:rPr>
        <w:t>, (29), 249-263.</w:t>
      </w:r>
    </w:p>
    <w:p w14:paraId="44956F5B"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Ringler, C. (2017). </w:t>
      </w:r>
      <w:r w:rsidRPr="007A2B33">
        <w:rPr>
          <w:rFonts w:ascii="Times" w:hAnsi="Times"/>
          <w:i/>
          <w:iCs/>
          <w:color w:val="000000" w:themeColor="text1"/>
          <w:sz w:val="24"/>
          <w:szCs w:val="24"/>
        </w:rPr>
        <w:t>Investments in irrigation for global food security</w:t>
      </w:r>
      <w:r w:rsidRPr="007A2B33">
        <w:rPr>
          <w:rFonts w:ascii="Times" w:hAnsi="Times"/>
          <w:color w:val="000000" w:themeColor="text1"/>
          <w:sz w:val="24"/>
          <w:szCs w:val="24"/>
        </w:rPr>
        <w:t>. Intl food Policy Res Inst.</w:t>
      </w:r>
    </w:p>
    <w:p w14:paraId="33DDCA6E"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Rosas, M. A., Vanacker, V., Viveen, W., Gutierrez, R. R., &amp; Huggel, C. (2020). The potential impact of climate variability on siltation of Andean reservoirs. </w:t>
      </w:r>
      <w:r w:rsidRPr="007A2B33">
        <w:rPr>
          <w:rFonts w:ascii="Times" w:hAnsi="Times"/>
          <w:i/>
          <w:iCs/>
          <w:color w:val="000000" w:themeColor="text1"/>
          <w:sz w:val="24"/>
          <w:szCs w:val="24"/>
        </w:rPr>
        <w:t>Journal of Hydrology</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581</w:t>
      </w:r>
      <w:r w:rsidRPr="007A2B33">
        <w:rPr>
          <w:rFonts w:ascii="Times" w:hAnsi="Times"/>
          <w:color w:val="000000" w:themeColor="text1"/>
          <w:sz w:val="24"/>
          <w:szCs w:val="24"/>
        </w:rPr>
        <w:t>, 124396.</w:t>
      </w:r>
    </w:p>
    <w:p w14:paraId="5EABA5AA"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Saliba, R., Callieris, R., D’Agostino, D., Roma, R., &amp; Scardigno, A. (2018). Stakeholders’ attitude towards the reuse of treated wastewater for irrigation in Mediterranean agriculture. </w:t>
      </w:r>
      <w:r w:rsidRPr="007A2B33">
        <w:rPr>
          <w:rFonts w:ascii="Times" w:hAnsi="Times"/>
          <w:i/>
          <w:iCs/>
          <w:color w:val="000000" w:themeColor="text1"/>
          <w:sz w:val="24"/>
          <w:szCs w:val="24"/>
        </w:rPr>
        <w:t>Agricultural Water Management</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204</w:t>
      </w:r>
      <w:r w:rsidRPr="007A2B33">
        <w:rPr>
          <w:rFonts w:ascii="Times" w:hAnsi="Times"/>
          <w:color w:val="000000" w:themeColor="text1"/>
          <w:sz w:val="24"/>
          <w:szCs w:val="24"/>
        </w:rPr>
        <w:t>, 60-68.</w:t>
      </w:r>
    </w:p>
    <w:p w14:paraId="79FF6470"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Sharma, S. (2019). </w:t>
      </w:r>
      <w:r w:rsidRPr="007A2B33">
        <w:rPr>
          <w:rFonts w:ascii="Times" w:hAnsi="Times"/>
          <w:i/>
          <w:iCs/>
          <w:color w:val="000000" w:themeColor="text1"/>
          <w:sz w:val="24"/>
          <w:szCs w:val="24"/>
        </w:rPr>
        <w:t>Siltation Studies of Reservoirs</w:t>
      </w:r>
      <w:r w:rsidRPr="007A2B33">
        <w:rPr>
          <w:rFonts w:ascii="Times" w:hAnsi="Times"/>
          <w:color w:val="000000" w:themeColor="text1"/>
          <w:sz w:val="24"/>
          <w:szCs w:val="24"/>
        </w:rPr>
        <w:t xml:space="preserve"> (Doctoral dissertation).</w:t>
      </w:r>
    </w:p>
    <w:p w14:paraId="55BD1C4A" w14:textId="77777777" w:rsidR="00634F49" w:rsidRPr="007A2B33" w:rsidRDefault="00634F49" w:rsidP="00BE5BC0">
      <w:pPr>
        <w:spacing w:after="0" w:line="240" w:lineRule="auto"/>
        <w:ind w:left="720" w:hanging="720"/>
        <w:contextualSpacing/>
        <w:jc w:val="both"/>
        <w:rPr>
          <w:rStyle w:val="Hyperlink"/>
          <w:rFonts w:ascii="Times" w:hAnsi="Times"/>
          <w:color w:val="000000" w:themeColor="text1"/>
        </w:rPr>
      </w:pPr>
      <w:r w:rsidRPr="007A2B33">
        <w:rPr>
          <w:rFonts w:ascii="Times" w:hAnsi="Times"/>
          <w:color w:val="000000" w:themeColor="text1"/>
          <w:sz w:val="24"/>
          <w:szCs w:val="24"/>
        </w:rPr>
        <w:t xml:space="preserve">Shi, C. (2016). Decadal trends and causes of sedimentation in the Inner Mongolia reach of the upper Yellow River, China. </w:t>
      </w:r>
      <w:r w:rsidRPr="007A2B33">
        <w:rPr>
          <w:rFonts w:ascii="Times" w:hAnsi="Times"/>
          <w:i/>
          <w:iCs/>
          <w:color w:val="000000" w:themeColor="text1"/>
          <w:sz w:val="24"/>
          <w:szCs w:val="24"/>
        </w:rPr>
        <w:t>Hydrological Processes</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30</w:t>
      </w:r>
      <w:r w:rsidRPr="007A2B33">
        <w:rPr>
          <w:rFonts w:ascii="Times" w:hAnsi="Times"/>
          <w:color w:val="000000" w:themeColor="text1"/>
          <w:sz w:val="24"/>
          <w:szCs w:val="24"/>
        </w:rPr>
        <w:t>(2), 232-244.</w:t>
      </w:r>
    </w:p>
    <w:p w14:paraId="52F3299C" w14:textId="77777777" w:rsidR="00634F49" w:rsidRPr="007A2B33" w:rsidRDefault="00634F49" w:rsidP="00BE5BC0">
      <w:pPr>
        <w:spacing w:after="0" w:line="240" w:lineRule="auto"/>
        <w:ind w:left="720" w:hanging="720"/>
        <w:jc w:val="both"/>
        <w:rPr>
          <w:rFonts w:ascii="Times" w:hAnsi="Times"/>
          <w:color w:val="000000" w:themeColor="text1"/>
          <w:sz w:val="24"/>
          <w:szCs w:val="24"/>
        </w:rPr>
      </w:pPr>
      <w:r w:rsidRPr="007A2B33">
        <w:rPr>
          <w:rFonts w:ascii="Times" w:hAnsi="Times"/>
          <w:color w:val="000000" w:themeColor="text1"/>
          <w:sz w:val="24"/>
          <w:szCs w:val="24"/>
          <w:shd w:val="clear" w:color="auto" w:fill="FFFFFF"/>
        </w:rPr>
        <w:lastRenderedPageBreak/>
        <w:t>Shiferaw, M., &amp; Abebe, R. (2020). Reservoir sedimentation and estimating dam storage capacity using bathymetry survey: a case study of Abrajit Dam, Upper Blue Nile basin, Ethiopia. Applied Geomatics, 13(3), 277–286. doi:10.1007/s12518-020-00348-x </w:t>
      </w:r>
    </w:p>
    <w:p w14:paraId="1540D453" w14:textId="479CFBC1"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shd w:val="clear" w:color="auto" w:fill="FFFFFF"/>
        </w:rPr>
        <w:t>Shiferaw, M., &amp; Abebe, R. (2021). Reservoir sedimentation and estimating dam storage capacity using bathymetry survey: a case study of Abrajit Dam, Upper Blue Nile basin, Ethiopia. </w:t>
      </w:r>
      <w:r w:rsidRPr="007A2B33">
        <w:rPr>
          <w:rFonts w:ascii="Times" w:hAnsi="Times"/>
          <w:i/>
          <w:iCs/>
          <w:color w:val="000000" w:themeColor="text1"/>
          <w:sz w:val="24"/>
          <w:szCs w:val="24"/>
          <w:shd w:val="clear" w:color="auto" w:fill="FFFFFF"/>
        </w:rPr>
        <w:t>Applied Geomatics</w:t>
      </w:r>
      <w:r w:rsidRPr="007A2B33">
        <w:rPr>
          <w:rFonts w:ascii="Times" w:hAnsi="Times"/>
          <w:color w:val="000000" w:themeColor="text1"/>
          <w:sz w:val="24"/>
          <w:szCs w:val="24"/>
          <w:shd w:val="clear" w:color="auto" w:fill="FFFFFF"/>
        </w:rPr>
        <w:t>, </w:t>
      </w:r>
      <w:r w:rsidRPr="007A2B33">
        <w:rPr>
          <w:rFonts w:ascii="Times" w:hAnsi="Times"/>
          <w:i/>
          <w:iCs/>
          <w:color w:val="000000" w:themeColor="text1"/>
          <w:sz w:val="24"/>
          <w:szCs w:val="24"/>
          <w:shd w:val="clear" w:color="auto" w:fill="FFFFFF"/>
        </w:rPr>
        <w:t>13</w:t>
      </w:r>
      <w:r w:rsidRPr="007A2B33">
        <w:rPr>
          <w:rFonts w:ascii="Times" w:hAnsi="Times"/>
          <w:color w:val="000000" w:themeColor="text1"/>
          <w:sz w:val="24"/>
          <w:szCs w:val="24"/>
          <w:shd w:val="clear" w:color="auto" w:fill="FFFFFF"/>
        </w:rPr>
        <w:t>(3), 277-286.</w:t>
      </w:r>
      <w:r w:rsidRPr="007A2B33">
        <w:rPr>
          <w:rFonts w:ascii="Times" w:hAnsi="Times"/>
          <w:color w:val="000000" w:themeColor="text1"/>
          <w:sz w:val="24"/>
          <w:szCs w:val="24"/>
        </w:rPr>
        <w:t>sizeformula.pdf.</w:t>
      </w:r>
    </w:p>
    <w:p w14:paraId="731E3616"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Slovakia. </w:t>
      </w:r>
      <w:r w:rsidRPr="007A2B33">
        <w:rPr>
          <w:rFonts w:ascii="Times" w:hAnsi="Times"/>
          <w:i/>
          <w:iCs/>
          <w:color w:val="000000" w:themeColor="text1"/>
          <w:sz w:val="24"/>
          <w:szCs w:val="24"/>
        </w:rPr>
        <w:t>Slovak Journal of Civil Engineering</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28</w:t>
      </w:r>
      <w:r w:rsidRPr="007A2B33">
        <w:rPr>
          <w:rFonts w:ascii="Times" w:hAnsi="Times"/>
          <w:color w:val="000000" w:themeColor="text1"/>
          <w:sz w:val="24"/>
          <w:szCs w:val="24"/>
        </w:rPr>
        <w:t>(2), 30-35.</w:t>
      </w:r>
    </w:p>
    <w:p w14:paraId="690DE433"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lang w:val="fr-FR"/>
        </w:rPr>
        <w:t xml:space="preserve">Terêncio, D. P. S., Cortes, R. M. V., Pacheco, F. A. L., Moura, J. P., &amp; Fernandes, L. F. S. (2020). </w:t>
      </w:r>
      <w:r w:rsidRPr="007A2B33">
        <w:rPr>
          <w:rFonts w:ascii="Times" w:hAnsi="Times"/>
          <w:color w:val="000000" w:themeColor="text1"/>
          <w:sz w:val="24"/>
          <w:szCs w:val="24"/>
        </w:rPr>
        <w:t xml:space="preserve">A Method for Estimating the Risk of Dam Reservoir Silting in Fire-Prone Watersheds: A Study in Douro River, Portugal. </w:t>
      </w:r>
      <w:r w:rsidRPr="007A2B33">
        <w:rPr>
          <w:rFonts w:ascii="Times" w:hAnsi="Times"/>
          <w:i/>
          <w:iCs/>
          <w:color w:val="000000" w:themeColor="text1"/>
          <w:sz w:val="24"/>
          <w:szCs w:val="24"/>
        </w:rPr>
        <w:t>Water</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12</w:t>
      </w:r>
      <w:r w:rsidRPr="007A2B33">
        <w:rPr>
          <w:rFonts w:ascii="Times" w:hAnsi="Times"/>
          <w:color w:val="000000" w:themeColor="text1"/>
          <w:sz w:val="24"/>
          <w:szCs w:val="24"/>
        </w:rPr>
        <w:t>(11), 2959.</w:t>
      </w:r>
    </w:p>
    <w:p w14:paraId="54F85C42" w14:textId="28EDF15C" w:rsidR="00634F49" w:rsidRPr="007A2B33" w:rsidRDefault="00E833BB" w:rsidP="00BE5BC0">
      <w:pPr>
        <w:pStyle w:val="Default"/>
        <w:ind w:left="720" w:hanging="720"/>
        <w:jc w:val="both"/>
        <w:rPr>
          <w:rFonts w:ascii="Times" w:hAnsi="Times"/>
          <w:color w:val="000000" w:themeColor="text1"/>
        </w:rPr>
      </w:pPr>
      <w:r w:rsidRPr="007A2B33">
        <w:rPr>
          <w:rFonts w:ascii="Times" w:hAnsi="Times"/>
          <w:color w:val="000000" w:themeColor="text1"/>
        </w:rPr>
        <w:t>T.</w:t>
      </w:r>
      <w:r w:rsidR="00634F49" w:rsidRPr="007A2B33">
        <w:rPr>
          <w:rFonts w:ascii="Times" w:hAnsi="Times"/>
          <w:color w:val="000000" w:themeColor="text1"/>
        </w:rPr>
        <w:t xml:space="preserve"> A. Adongo, Nicholas Kyei-Baffour, Felix K. Abagale &amp; Wilson A. Agyare </w:t>
      </w:r>
    </w:p>
    <w:p w14:paraId="56F820C0"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Tiri, A., Belkhiri, L., Asma, M., &amp; Mouni, L. (2020). Suitability and Assessment of Surface Water for Irrigation Purpose. </w:t>
      </w:r>
      <w:r w:rsidRPr="007A2B33">
        <w:rPr>
          <w:rFonts w:ascii="Times" w:hAnsi="Times"/>
          <w:i/>
          <w:iCs/>
          <w:color w:val="000000" w:themeColor="text1"/>
          <w:sz w:val="24"/>
          <w:szCs w:val="24"/>
        </w:rPr>
        <w:t>Water Chemistry</w:t>
      </w:r>
      <w:r w:rsidRPr="007A2B33">
        <w:rPr>
          <w:rFonts w:ascii="Times" w:hAnsi="Times"/>
          <w:color w:val="000000" w:themeColor="text1"/>
          <w:sz w:val="24"/>
          <w:szCs w:val="24"/>
        </w:rPr>
        <w:t>, 3.</w:t>
      </w:r>
    </w:p>
    <w:p w14:paraId="080D3840"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Výleta, R., Valent, P., &amp; Danáčová, Z. (2020). Monitoring Changes in the Morphology and Storage of a Small Water Reservoir: A Case Study from Vrbovce, </w:t>
      </w:r>
    </w:p>
    <w:p w14:paraId="7E33A233"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Wa Municipal Assembly, 2012.</w:t>
      </w:r>
    </w:p>
    <w:p w14:paraId="1DE26C26"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Wa Municipal Assembly, 2016</w:t>
      </w:r>
    </w:p>
    <w:p w14:paraId="125BBDC2" w14:textId="5E6B4BB8"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Wa West District Assembly</w:t>
      </w:r>
      <w:r w:rsidR="00D148E4" w:rsidRPr="007A2B33">
        <w:rPr>
          <w:rFonts w:ascii="Times" w:hAnsi="Times"/>
          <w:color w:val="000000" w:themeColor="text1"/>
          <w:sz w:val="24"/>
          <w:szCs w:val="24"/>
        </w:rPr>
        <w:t>, 2012</w:t>
      </w:r>
    </w:p>
    <w:p w14:paraId="648B67AF"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Xie, H., Perez, N., Anderson, W., Ringler, C., &amp; You, L. (2018). Can Sub-Saharan Africa feed itself? The role of irrigation development in the region’s dry lands for food security. </w:t>
      </w:r>
      <w:r w:rsidRPr="007A2B33">
        <w:rPr>
          <w:rFonts w:ascii="Times" w:hAnsi="Times"/>
          <w:i/>
          <w:iCs/>
          <w:color w:val="000000" w:themeColor="text1"/>
          <w:sz w:val="24"/>
          <w:szCs w:val="24"/>
        </w:rPr>
        <w:t>Water International</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43</w:t>
      </w:r>
      <w:r w:rsidRPr="007A2B33">
        <w:rPr>
          <w:rFonts w:ascii="Times" w:hAnsi="Times"/>
          <w:color w:val="000000" w:themeColor="text1"/>
          <w:sz w:val="24"/>
          <w:szCs w:val="24"/>
        </w:rPr>
        <w:t>(6), 796-814</w:t>
      </w:r>
    </w:p>
    <w:p w14:paraId="531584DB" w14:textId="0D66C9E6"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Xu, P., Feng, W., Qian, H., &amp; Zhang, Q. (2019). </w:t>
      </w:r>
      <w:r w:rsidR="00D148E4" w:rsidRPr="007A2B33">
        <w:rPr>
          <w:rFonts w:ascii="Times" w:hAnsi="Times"/>
          <w:color w:val="000000" w:themeColor="text1"/>
          <w:sz w:val="24"/>
          <w:szCs w:val="24"/>
        </w:rPr>
        <w:t>Hydro geochemical</w:t>
      </w:r>
      <w:r w:rsidRPr="007A2B33">
        <w:rPr>
          <w:rFonts w:ascii="Times" w:hAnsi="Times"/>
          <w:color w:val="000000" w:themeColor="text1"/>
          <w:sz w:val="24"/>
          <w:szCs w:val="24"/>
        </w:rPr>
        <w:t xml:space="preserve"> characterization and irrigation quality assessment of shallow groundwater in the Central-Western </w:t>
      </w:r>
    </w:p>
    <w:p w14:paraId="7B96AF0E" w14:textId="77777777"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Youdeowei, P. O., Nwankwoala, H. O., &amp; Desai, D. D. (2019). Dam structures and types in nigeria: sustainability and effectiveness. </w:t>
      </w:r>
      <w:r w:rsidRPr="007A2B33">
        <w:rPr>
          <w:rFonts w:ascii="Times" w:hAnsi="Times"/>
          <w:i/>
          <w:iCs/>
          <w:color w:val="000000" w:themeColor="text1"/>
          <w:sz w:val="24"/>
          <w:szCs w:val="24"/>
        </w:rPr>
        <w:t>Water Conservation and Management</w:t>
      </w:r>
      <w:r w:rsidRPr="007A2B33">
        <w:rPr>
          <w:rFonts w:ascii="Times" w:hAnsi="Times"/>
          <w:color w:val="000000" w:themeColor="text1"/>
          <w:sz w:val="24"/>
          <w:szCs w:val="24"/>
        </w:rPr>
        <w:t xml:space="preserve">, </w:t>
      </w:r>
      <w:r w:rsidRPr="007A2B33">
        <w:rPr>
          <w:rFonts w:ascii="Times" w:hAnsi="Times"/>
          <w:i/>
          <w:iCs/>
          <w:color w:val="000000" w:themeColor="text1"/>
          <w:sz w:val="24"/>
          <w:szCs w:val="24"/>
        </w:rPr>
        <w:t>3</w:t>
      </w:r>
      <w:r w:rsidRPr="007A2B33">
        <w:rPr>
          <w:rFonts w:ascii="Times" w:hAnsi="Times"/>
          <w:color w:val="000000" w:themeColor="text1"/>
          <w:sz w:val="24"/>
          <w:szCs w:val="24"/>
        </w:rPr>
        <w:t>, 20-26.</w:t>
      </w:r>
    </w:p>
    <w:p w14:paraId="5EC6A2B2" w14:textId="2F89519A" w:rsidR="00634F49" w:rsidRPr="007A2B33" w:rsidRDefault="00634F49" w:rsidP="00BE5BC0">
      <w:pPr>
        <w:spacing w:after="0" w:line="240" w:lineRule="auto"/>
        <w:ind w:left="720" w:hanging="720"/>
        <w:contextualSpacing/>
        <w:jc w:val="both"/>
        <w:rPr>
          <w:rFonts w:ascii="Times" w:hAnsi="Times"/>
          <w:color w:val="000000" w:themeColor="text1"/>
          <w:sz w:val="24"/>
          <w:szCs w:val="24"/>
        </w:rPr>
      </w:pPr>
      <w:r w:rsidRPr="007A2B33">
        <w:rPr>
          <w:rFonts w:ascii="Times" w:hAnsi="Times"/>
          <w:color w:val="000000" w:themeColor="text1"/>
          <w:sz w:val="24"/>
          <w:szCs w:val="24"/>
        </w:rPr>
        <w:t xml:space="preserve">Zezekwa, A. (2017). </w:t>
      </w:r>
      <w:r w:rsidRPr="007A2B33">
        <w:rPr>
          <w:rFonts w:ascii="Times" w:hAnsi="Times"/>
          <w:i/>
          <w:iCs/>
          <w:color w:val="000000" w:themeColor="text1"/>
          <w:sz w:val="24"/>
          <w:szCs w:val="24"/>
        </w:rPr>
        <w:t>The impact of siltation on the livelihood of farmers at Chirashavana Irrigation Scheme. A case study of Chiredzi River, Ward 32 Zaka District</w:t>
      </w:r>
      <w:r w:rsidRPr="007A2B33">
        <w:rPr>
          <w:rFonts w:ascii="Times" w:hAnsi="Times"/>
          <w:color w:val="000000" w:themeColor="text1"/>
          <w:sz w:val="24"/>
          <w:szCs w:val="24"/>
        </w:rPr>
        <w:t xml:space="preserve"> (Doctoral dissertation, BUSE</w:t>
      </w:r>
    </w:p>
    <w:p w14:paraId="420C3ACA" w14:textId="06B942F3" w:rsidR="00CC618F" w:rsidRPr="007A2B33" w:rsidRDefault="00CC618F" w:rsidP="00CC618F">
      <w:pPr>
        <w:spacing w:after="0" w:line="240" w:lineRule="auto"/>
        <w:ind w:left="720" w:hanging="720"/>
        <w:contextualSpacing/>
        <w:jc w:val="both"/>
        <w:rPr>
          <w:rFonts w:ascii="Times" w:hAnsi="Times"/>
          <w:color w:val="000000" w:themeColor="text1"/>
          <w:sz w:val="24"/>
          <w:szCs w:val="24"/>
        </w:rPr>
      </w:pPr>
    </w:p>
    <w:p w14:paraId="0C4A113D" w14:textId="775238BA" w:rsidR="00CC618F" w:rsidRPr="007A2B33" w:rsidRDefault="00CC618F" w:rsidP="00CC618F">
      <w:pPr>
        <w:spacing w:after="0" w:line="240" w:lineRule="auto"/>
        <w:ind w:left="720" w:hanging="720"/>
        <w:contextualSpacing/>
        <w:jc w:val="both"/>
        <w:rPr>
          <w:rFonts w:ascii="Times" w:hAnsi="Times"/>
          <w:color w:val="000000" w:themeColor="text1"/>
          <w:sz w:val="24"/>
          <w:szCs w:val="24"/>
        </w:rPr>
      </w:pPr>
    </w:p>
    <w:p w14:paraId="2857292A" w14:textId="52FF7DC7" w:rsidR="00CC618F" w:rsidRPr="007A2B33" w:rsidRDefault="00CC618F" w:rsidP="00CC618F">
      <w:pPr>
        <w:spacing w:after="0" w:line="240" w:lineRule="auto"/>
        <w:ind w:left="720" w:hanging="720"/>
        <w:contextualSpacing/>
        <w:jc w:val="both"/>
        <w:rPr>
          <w:rFonts w:ascii="Times" w:hAnsi="Times"/>
          <w:color w:val="000000" w:themeColor="text1"/>
          <w:sz w:val="24"/>
          <w:szCs w:val="24"/>
        </w:rPr>
      </w:pPr>
    </w:p>
    <w:p w14:paraId="2E892EFC" w14:textId="5FDC3E68"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1F52F2DA" w14:textId="4C3B4B38"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19C17BC3" w14:textId="2EB5A834"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0A02ADDB" w14:textId="23D471AB"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28196F0F" w14:textId="72C6664B"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404F2EE7" w14:textId="38C71DDF"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49D1D891" w14:textId="126E0360"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21844568" w14:textId="77777777"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06357465" w14:textId="6A675DDA" w:rsidR="00CC618F" w:rsidRPr="007A2B33" w:rsidRDefault="00CC618F" w:rsidP="00CC618F">
      <w:pPr>
        <w:spacing w:after="0" w:line="240" w:lineRule="auto"/>
        <w:ind w:left="720" w:hanging="720"/>
        <w:contextualSpacing/>
        <w:jc w:val="both"/>
        <w:rPr>
          <w:rFonts w:ascii="Times" w:hAnsi="Times"/>
          <w:color w:val="000000" w:themeColor="text1"/>
          <w:sz w:val="24"/>
          <w:szCs w:val="24"/>
        </w:rPr>
      </w:pPr>
    </w:p>
    <w:p w14:paraId="1A886172" w14:textId="7D0EFF71"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436A989F" w14:textId="6B6DEE4A"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735B879D" w14:textId="196E8042"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3F3B1EF2" w14:textId="5A1F01E1"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7297F804" w14:textId="4B12A524"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2556414D" w14:textId="77777777" w:rsidR="000130BB" w:rsidRPr="007A2B33" w:rsidRDefault="000130BB" w:rsidP="00CC618F">
      <w:pPr>
        <w:spacing w:after="0" w:line="240" w:lineRule="auto"/>
        <w:ind w:left="720" w:hanging="720"/>
        <w:contextualSpacing/>
        <w:jc w:val="both"/>
        <w:rPr>
          <w:rFonts w:ascii="Times" w:hAnsi="Times"/>
          <w:color w:val="000000" w:themeColor="text1"/>
          <w:sz w:val="24"/>
          <w:szCs w:val="24"/>
        </w:rPr>
      </w:pPr>
    </w:p>
    <w:p w14:paraId="4B5BDB01" w14:textId="77777777" w:rsidR="00CC618F" w:rsidRPr="007A2B33" w:rsidRDefault="00CC618F" w:rsidP="00CC618F">
      <w:pPr>
        <w:spacing w:after="0" w:line="240" w:lineRule="auto"/>
        <w:ind w:left="720" w:hanging="720"/>
        <w:contextualSpacing/>
        <w:jc w:val="both"/>
        <w:rPr>
          <w:rFonts w:ascii="Times" w:hAnsi="Times"/>
          <w:color w:val="000000" w:themeColor="text1"/>
          <w:sz w:val="24"/>
          <w:szCs w:val="24"/>
        </w:rPr>
      </w:pPr>
    </w:p>
    <w:p w14:paraId="68139B8B" w14:textId="54849DC6" w:rsidR="00A23FD0" w:rsidRPr="007A2B33" w:rsidRDefault="00A23FD0" w:rsidP="00F40508">
      <w:pPr>
        <w:pStyle w:val="Heading1"/>
        <w:rPr>
          <w:color w:val="000000" w:themeColor="text1"/>
        </w:rPr>
      </w:pPr>
      <w:bookmarkStart w:id="254" w:name="_Toc118764479"/>
      <w:bookmarkStart w:id="255" w:name="_Toc127797638"/>
      <w:r w:rsidRPr="007A2B33">
        <w:rPr>
          <w:color w:val="000000" w:themeColor="text1"/>
        </w:rPr>
        <w:lastRenderedPageBreak/>
        <w:t>APPENDIX A</w:t>
      </w:r>
      <w:bookmarkEnd w:id="254"/>
      <w:bookmarkEnd w:id="255"/>
    </w:p>
    <w:p w14:paraId="53431DC7" w14:textId="77777777" w:rsidR="00A23FD0" w:rsidRPr="007A2B33" w:rsidRDefault="00A23FD0" w:rsidP="00CC618F">
      <w:pPr>
        <w:spacing w:after="0" w:line="360" w:lineRule="auto"/>
        <w:jc w:val="center"/>
        <w:rPr>
          <w:rFonts w:ascii="Times New Roman" w:hAnsi="Times New Roman"/>
          <w:b/>
          <w:color w:val="000000" w:themeColor="text1"/>
          <w:sz w:val="24"/>
          <w:szCs w:val="24"/>
        </w:rPr>
      </w:pPr>
    </w:p>
    <w:p w14:paraId="50DA45EA" w14:textId="77777777" w:rsidR="00A23FD0" w:rsidRPr="007A2B33" w:rsidRDefault="00A23FD0" w:rsidP="00CC618F">
      <w:pPr>
        <w:spacing w:after="0" w:line="360" w:lineRule="auto"/>
        <w:jc w:val="center"/>
        <w:rPr>
          <w:rFonts w:ascii="Times New Roman" w:hAnsi="Times New Roman"/>
          <w:b/>
          <w:color w:val="000000" w:themeColor="text1"/>
          <w:sz w:val="24"/>
          <w:szCs w:val="24"/>
        </w:rPr>
      </w:pPr>
      <w:r w:rsidRPr="007A2B33">
        <w:rPr>
          <w:rFonts w:ascii="Times New Roman" w:hAnsi="Times New Roman"/>
          <w:b/>
          <w:color w:val="000000" w:themeColor="text1"/>
          <w:sz w:val="24"/>
          <w:szCs w:val="24"/>
        </w:rPr>
        <w:t>SDD-UNIVERSITY OF BUSINESS AND INTEGRATED   DEVELOPMENT STUDIES</w:t>
      </w:r>
    </w:p>
    <w:p w14:paraId="60B90E0E" w14:textId="77777777" w:rsidR="00A23FD0" w:rsidRPr="007A2B33" w:rsidRDefault="00A23FD0" w:rsidP="00CC618F">
      <w:pPr>
        <w:spacing w:after="0" w:line="360" w:lineRule="auto"/>
        <w:jc w:val="center"/>
        <w:rPr>
          <w:rFonts w:ascii="Times New Roman" w:hAnsi="Times New Roman"/>
          <w:b/>
          <w:color w:val="000000" w:themeColor="text1"/>
          <w:sz w:val="24"/>
          <w:szCs w:val="24"/>
        </w:rPr>
      </w:pPr>
      <w:r w:rsidRPr="007A2B33">
        <w:rPr>
          <w:rFonts w:ascii="Times New Roman" w:hAnsi="Times New Roman"/>
          <w:b/>
          <w:color w:val="000000" w:themeColor="text1"/>
          <w:sz w:val="24"/>
          <w:szCs w:val="24"/>
        </w:rPr>
        <w:t>FACULTY OF INTEGRATED DEVELOPMENT STUDIES</w:t>
      </w:r>
    </w:p>
    <w:p w14:paraId="365D0614" w14:textId="77777777" w:rsidR="00A23FD0" w:rsidRPr="007A2B33" w:rsidRDefault="00A23FD0" w:rsidP="00CC618F">
      <w:pPr>
        <w:spacing w:after="0" w:line="360" w:lineRule="auto"/>
        <w:jc w:val="center"/>
        <w:rPr>
          <w:rFonts w:ascii="Times New Roman" w:hAnsi="Times New Roman"/>
          <w:b/>
          <w:color w:val="000000" w:themeColor="text1"/>
          <w:sz w:val="24"/>
          <w:szCs w:val="24"/>
        </w:rPr>
      </w:pPr>
      <w:r w:rsidRPr="007A2B33">
        <w:rPr>
          <w:rFonts w:ascii="Times New Roman" w:hAnsi="Times New Roman"/>
          <w:b/>
          <w:color w:val="000000" w:themeColor="text1"/>
          <w:sz w:val="24"/>
          <w:szCs w:val="24"/>
        </w:rPr>
        <w:t>DEPARTMENT OF ENVIRONMENT AND RESOURCE MANAGEMENT</w:t>
      </w:r>
    </w:p>
    <w:p w14:paraId="29BF02B0" w14:textId="77777777" w:rsidR="00A23FD0" w:rsidRPr="007A2B33" w:rsidRDefault="00A23FD0" w:rsidP="00CC618F">
      <w:pPr>
        <w:spacing w:after="0" w:line="360" w:lineRule="auto"/>
        <w:jc w:val="both"/>
        <w:rPr>
          <w:rFonts w:ascii="Times New Roman" w:hAnsi="Times New Roman" w:cs="Times New Roman"/>
          <w:b/>
          <w:bCs/>
          <w:color w:val="000000" w:themeColor="text1"/>
          <w:sz w:val="24"/>
          <w:szCs w:val="24"/>
        </w:rPr>
      </w:pPr>
    </w:p>
    <w:p w14:paraId="1FD6D01D" w14:textId="77777777" w:rsidR="00A23FD0" w:rsidRPr="007A2B33" w:rsidRDefault="00A23FD0" w:rsidP="00CC618F">
      <w:pPr>
        <w:spacing w:after="0" w:line="360" w:lineRule="auto"/>
        <w:jc w:val="center"/>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Student Research Works towards the attainment of MPhil in Environment and Resource Management</w:t>
      </w:r>
    </w:p>
    <w:p w14:paraId="0EFAA887" w14:textId="77777777" w:rsidR="00A23FD0" w:rsidRPr="007A2B33" w:rsidRDefault="00A23FD0" w:rsidP="00CC618F">
      <w:pPr>
        <w:spacing w:after="0" w:line="360" w:lineRule="auto"/>
        <w:jc w:val="center"/>
        <w:rPr>
          <w:rFonts w:ascii="Times New Roman" w:hAnsi="Times New Roman" w:cs="Times New Roman"/>
          <w:b/>
          <w:bCs/>
          <w:i/>
          <w:iCs/>
          <w:color w:val="000000" w:themeColor="text1"/>
          <w:sz w:val="24"/>
          <w:szCs w:val="24"/>
        </w:rPr>
      </w:pPr>
      <w:r w:rsidRPr="007A2B33">
        <w:rPr>
          <w:rFonts w:ascii="Times New Roman" w:hAnsi="Times New Roman" w:cs="Times New Roman"/>
          <w:b/>
          <w:bCs/>
          <w:i/>
          <w:iCs/>
          <w:color w:val="000000" w:themeColor="text1"/>
          <w:sz w:val="24"/>
          <w:szCs w:val="24"/>
        </w:rPr>
        <w:t>Topic</w:t>
      </w:r>
    </w:p>
    <w:p w14:paraId="411FFB2A" w14:textId="77777777" w:rsidR="00A23FD0" w:rsidRPr="007A2B33" w:rsidRDefault="00A23FD0" w:rsidP="00CC618F">
      <w:pPr>
        <w:spacing w:after="0" w:line="360" w:lineRule="auto"/>
        <w:jc w:val="center"/>
        <w:rPr>
          <w:rFonts w:ascii="Times New Roman" w:hAnsi="Times New Roman" w:cs="Times New Roman"/>
          <w:b/>
          <w:bCs/>
          <w:i/>
          <w:iCs/>
          <w:color w:val="000000" w:themeColor="text1"/>
          <w:sz w:val="24"/>
          <w:szCs w:val="24"/>
        </w:rPr>
      </w:pPr>
      <w:r w:rsidRPr="007A2B33">
        <w:rPr>
          <w:rFonts w:ascii="Times New Roman" w:hAnsi="Times New Roman" w:cs="Times New Roman"/>
          <w:b/>
          <w:bCs/>
          <w:i/>
          <w:iCs/>
          <w:color w:val="000000" w:themeColor="text1"/>
          <w:sz w:val="24"/>
          <w:szCs w:val="24"/>
        </w:rPr>
        <w:t>SILTATION AND ITS EFFECTS ON THE LIVELIHOODS OF SMALL HOLDER IRRIGATION FARMERS IN THE UPPER WEST REGION, GHANA.</w:t>
      </w:r>
    </w:p>
    <w:p w14:paraId="407280CD" w14:textId="7EA5AA6A" w:rsidR="00A23FD0" w:rsidRPr="007A2B33" w:rsidRDefault="00A23FD0" w:rsidP="00CC618F">
      <w:pPr>
        <w:spacing w:after="0" w:line="360" w:lineRule="auto"/>
        <w:jc w:val="center"/>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QUESTIONAIRES FOR RESPONDENTS</w:t>
      </w:r>
    </w:p>
    <w:p w14:paraId="03C3FF52" w14:textId="34879D85" w:rsidR="00A23FD0" w:rsidRPr="007A2B33" w:rsidRDefault="00A23FD0" w:rsidP="00CC618F">
      <w:pPr>
        <w:spacing w:after="0" w:line="360" w:lineRule="auto"/>
        <w:jc w:val="center"/>
        <w:rPr>
          <w:rFonts w:ascii="Times New Roman" w:hAnsi="Times New Roman" w:cs="Times New Roman"/>
          <w:b/>
          <w:bCs/>
          <w:color w:val="000000" w:themeColor="text1"/>
          <w:sz w:val="24"/>
          <w:szCs w:val="24"/>
        </w:rPr>
      </w:pPr>
      <w:r w:rsidRPr="007A2B33">
        <w:rPr>
          <w:rFonts w:ascii="Times New Roman" w:hAnsi="Times New Roman" w:cs="Times New Roman"/>
          <w:b/>
          <w:bCs/>
          <w:color w:val="000000" w:themeColor="text1"/>
          <w:sz w:val="24"/>
          <w:szCs w:val="24"/>
        </w:rPr>
        <w:t>Respondents interview Guide</w:t>
      </w:r>
    </w:p>
    <w:p w14:paraId="340B76D1" w14:textId="77777777" w:rsidR="00A23FD0" w:rsidRPr="007A2B33" w:rsidRDefault="00A23FD0" w:rsidP="00CC618F">
      <w:pPr>
        <w:spacing w:after="0" w:line="360" w:lineRule="auto"/>
        <w:jc w:val="both"/>
        <w:rPr>
          <w:rFonts w:ascii="Times New Roman" w:hAnsi="Times New Roman" w:cs="Times New Roman"/>
          <w:color w:val="000000" w:themeColor="text1"/>
          <w:sz w:val="24"/>
          <w:szCs w:val="24"/>
        </w:rPr>
      </w:pPr>
      <w:r w:rsidRPr="007A2B33">
        <w:rPr>
          <w:rFonts w:ascii="Times New Roman" w:hAnsi="Times New Roman" w:cs="Times New Roman"/>
          <w:color w:val="000000" w:themeColor="text1"/>
          <w:sz w:val="24"/>
          <w:szCs w:val="24"/>
        </w:rPr>
        <w:t>Dam location</w:t>
      </w:r>
    </w:p>
    <w:p w14:paraId="36DA05DF" w14:textId="77777777" w:rsidR="00655A43" w:rsidRPr="007A2B33" w:rsidRDefault="00655A43" w:rsidP="00CC618F">
      <w:pPr>
        <w:pStyle w:val="ListParagraph"/>
        <w:numPr>
          <w:ilvl w:val="0"/>
          <w:numId w:val="8"/>
        </w:numPr>
        <w:spacing w:after="0" w:line="36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Name of community……………………………………………………</w:t>
      </w:r>
    </w:p>
    <w:p w14:paraId="651FFC99" w14:textId="77777777" w:rsidR="00A23FD0" w:rsidRPr="007A2B33" w:rsidRDefault="00A23FD0" w:rsidP="00CC618F">
      <w:pPr>
        <w:pStyle w:val="ListParagraph"/>
        <w:numPr>
          <w:ilvl w:val="0"/>
          <w:numId w:val="8"/>
        </w:numPr>
        <w:spacing w:after="0" w:line="36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GPS Location of Dam</w:t>
      </w:r>
    </w:p>
    <w:p w14:paraId="511C41E2" w14:textId="1FE1FE66" w:rsidR="00A23FD0" w:rsidRPr="007A2B33" w:rsidRDefault="00A23FD0" w:rsidP="00CC618F">
      <w:pPr>
        <w:pStyle w:val="ListParagraph"/>
        <w:spacing w:after="0" w:line="36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Longitude</w:t>
      </w:r>
      <w:r w:rsidR="00655A43" w:rsidRPr="007A2B33">
        <w:rPr>
          <w:rFonts w:ascii="Times New Roman" w:hAnsi="Times New Roman"/>
          <w:color w:val="000000" w:themeColor="text1"/>
          <w:sz w:val="24"/>
          <w:szCs w:val="24"/>
        </w:rPr>
        <w:t>…………………………………</w:t>
      </w:r>
      <w:r w:rsidRPr="007A2B33">
        <w:rPr>
          <w:rFonts w:ascii="Times New Roman" w:hAnsi="Times New Roman"/>
          <w:color w:val="000000" w:themeColor="text1"/>
          <w:sz w:val="24"/>
          <w:szCs w:val="24"/>
        </w:rPr>
        <w:t>Latitudes……</w:t>
      </w:r>
      <w:r w:rsidR="00655A43" w:rsidRPr="007A2B33">
        <w:rPr>
          <w:rFonts w:ascii="Times New Roman" w:hAnsi="Times New Roman"/>
          <w:color w:val="000000" w:themeColor="text1"/>
          <w:sz w:val="24"/>
          <w:szCs w:val="24"/>
        </w:rPr>
        <w:t>……………………………</w:t>
      </w:r>
    </w:p>
    <w:p w14:paraId="5FD26B37" w14:textId="77777777" w:rsidR="00CC618F" w:rsidRPr="007A2B33" w:rsidRDefault="00CC618F" w:rsidP="00CC618F">
      <w:pPr>
        <w:spacing w:after="0" w:line="360" w:lineRule="auto"/>
        <w:rPr>
          <w:color w:val="000000" w:themeColor="text1"/>
        </w:rPr>
      </w:pPr>
    </w:p>
    <w:p w14:paraId="76D55852" w14:textId="77777777" w:rsidR="00A23FD0" w:rsidRPr="007A2B33" w:rsidRDefault="00A23FD0" w:rsidP="00CC618F">
      <w:pPr>
        <w:pBdr>
          <w:bottom w:val="single" w:sz="6" w:space="1" w:color="auto"/>
        </w:pBdr>
        <w:spacing w:after="0" w:line="360" w:lineRule="auto"/>
        <w:jc w:val="center"/>
        <w:rPr>
          <w:rFonts w:ascii="Times New Roman" w:eastAsia="Times New Roman" w:hAnsi="Times New Roman" w:cs="Times New Roman"/>
          <w:vanish/>
          <w:color w:val="000000" w:themeColor="text1"/>
          <w:sz w:val="28"/>
          <w:szCs w:val="28"/>
        </w:rPr>
      </w:pPr>
      <w:r w:rsidRPr="007A2B33">
        <w:rPr>
          <w:rFonts w:ascii="Times New Roman" w:eastAsia="Times New Roman" w:hAnsi="Times New Roman" w:cs="Times New Roman"/>
          <w:vanish/>
          <w:color w:val="000000" w:themeColor="text1"/>
          <w:sz w:val="28"/>
          <w:szCs w:val="28"/>
        </w:rPr>
        <w:t>Top of Form</w:t>
      </w:r>
    </w:p>
    <w:p w14:paraId="40BF2DC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Bio. Information of Respondents Dam site of data collection*</w:t>
      </w:r>
    </w:p>
    <w:p w14:paraId="014D31AC"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w:t>
      </w:r>
      <w:r w:rsidRPr="007A2B33">
        <w:rPr>
          <w:rFonts w:ascii="Times New Roman" w:eastAsia="Times New Roman" w:hAnsi="Times New Roman" w:cs="Times New Roman"/>
          <w:color w:val="000000" w:themeColor="text1"/>
          <w:sz w:val="24"/>
          <w:szCs w:val="24"/>
          <w:lang w:val="fr-FR"/>
        </w:rPr>
        <w:t xml:space="preserve">Siiru Dam   </w:t>
      </w:r>
    </w:p>
    <w:p w14:paraId="0977544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}Baleofiili dam</w:t>
      </w:r>
    </w:p>
    <w:p w14:paraId="41E9C60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Busa dam</w:t>
      </w:r>
    </w:p>
    <w:p w14:paraId="405E8E1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Singbakpong dam</w:t>
      </w:r>
    </w:p>
    <w:p w14:paraId="067CCEB0" w14:textId="77777777" w:rsidR="00467659" w:rsidRPr="007A2B33" w:rsidRDefault="00467659" w:rsidP="00CC618F">
      <w:pPr>
        <w:spacing w:after="0" w:line="360" w:lineRule="auto"/>
        <w:rPr>
          <w:color w:val="000000" w:themeColor="text1"/>
        </w:rPr>
      </w:pPr>
    </w:p>
    <w:p w14:paraId="7D11E55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Q1. Sex of Respondent*</w:t>
      </w:r>
    </w:p>
    <w:p w14:paraId="3299202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Male</w:t>
      </w:r>
    </w:p>
    <w:p w14:paraId="3773BD0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Female</w:t>
      </w:r>
    </w:p>
    <w:p w14:paraId="7E59B0B2" w14:textId="77777777" w:rsidR="00D346F0" w:rsidRPr="007A2B33" w:rsidRDefault="00D346F0" w:rsidP="00CC618F">
      <w:pPr>
        <w:spacing w:after="0" w:line="360" w:lineRule="auto"/>
        <w:rPr>
          <w:rFonts w:ascii="Times New Roman" w:eastAsia="Times New Roman" w:hAnsi="Times New Roman" w:cs="Times New Roman"/>
          <w:color w:val="000000" w:themeColor="text1"/>
          <w:sz w:val="24"/>
          <w:szCs w:val="24"/>
        </w:rPr>
      </w:pPr>
    </w:p>
    <w:p w14:paraId="5D30164F" w14:textId="3BE9406F"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 Age of Respondents*</w:t>
      </w:r>
    </w:p>
    <w:p w14:paraId="177502A8" w14:textId="7EF3A944" w:rsidR="00D346F0" w:rsidRPr="007A2B33" w:rsidRDefault="00D346F0" w:rsidP="00CC618F">
      <w:pPr>
        <w:spacing w:after="0" w:line="360" w:lineRule="auto"/>
        <w:rPr>
          <w:rFonts w:ascii="Times New Roman" w:eastAsia="Times New Roman" w:hAnsi="Times New Roman" w:cs="Times New Roman"/>
          <w:color w:val="000000" w:themeColor="text1"/>
          <w:sz w:val="24"/>
          <w:szCs w:val="24"/>
        </w:rPr>
      </w:pPr>
    </w:p>
    <w:p w14:paraId="64B1856B" w14:textId="77777777" w:rsidR="00D346F0" w:rsidRPr="007A2B33" w:rsidRDefault="00D346F0" w:rsidP="00CC618F">
      <w:pPr>
        <w:spacing w:after="0" w:line="360" w:lineRule="auto"/>
        <w:rPr>
          <w:rFonts w:ascii="Times New Roman" w:eastAsia="Times New Roman" w:hAnsi="Times New Roman" w:cs="Times New Roman"/>
          <w:color w:val="000000" w:themeColor="text1"/>
          <w:sz w:val="24"/>
          <w:szCs w:val="24"/>
        </w:rPr>
      </w:pPr>
    </w:p>
    <w:p w14:paraId="35ED4B21" w14:textId="51DC9CB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Q3. Educational level of Respondents*</w:t>
      </w:r>
    </w:p>
    <w:p w14:paraId="7843B54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6B67F924"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No formal education</w:t>
      </w:r>
    </w:p>
    <w:p w14:paraId="0ECDD73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Primary/Basic education/J.H.S</w:t>
      </w:r>
    </w:p>
    <w:p w14:paraId="09C5F349"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Secondary/S.H.S</w:t>
      </w:r>
    </w:p>
    <w:p w14:paraId="0A12E1A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Tertiary</w:t>
      </w:r>
    </w:p>
    <w:p w14:paraId="1166BA7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2D0C9DC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Q4. Household size of Respondents*</w:t>
      </w:r>
    </w:p>
    <w:p w14:paraId="580CE13C"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012998C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Q5. Marital status*</w:t>
      </w:r>
    </w:p>
    <w:p w14:paraId="33D61BC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Single</w:t>
      </w:r>
    </w:p>
    <w:p w14:paraId="37F457D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Married</w:t>
      </w:r>
    </w:p>
    <w:p w14:paraId="33DAC17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Widow/ Widower</w:t>
      </w:r>
    </w:p>
    <w:p w14:paraId="6A3BBE4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Divorced/Separated</w:t>
      </w:r>
    </w:p>
    <w:p w14:paraId="10FE91E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13090B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Q6. Major Occupation/Employment*</w:t>
      </w:r>
    </w:p>
    <w:p w14:paraId="4A5A863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0F2D1DC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Self Employed</w:t>
      </w:r>
    </w:p>
    <w:p w14:paraId="50DCAFA4"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Public Sector Employed</w:t>
      </w:r>
    </w:p>
    <w:p w14:paraId="3D4AF79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Private  Sector Employed</w:t>
      </w:r>
    </w:p>
    <w:p w14:paraId="0008A9C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Unemployed</w:t>
      </w:r>
    </w:p>
    <w:p w14:paraId="676710C9"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5B96D0E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Objective 1. Examine the causes of siltation on small scale irrigation dams in the Region</w:t>
      </w:r>
    </w:p>
    <w:p w14:paraId="25CFE00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32D1D88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Q7. Do you have any small-scale irrigation dam in this community?*</w:t>
      </w:r>
    </w:p>
    <w:p w14:paraId="0DDCA1E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376CECDE"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68C7C61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707FDFC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74B7F0E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Q8. Do you have water all year round in the reservoir?*</w:t>
      </w:r>
    </w:p>
    <w:p w14:paraId="4FA1256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7423F03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21C4A450" w14:textId="0958537C"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C8767F5" w14:textId="77777777" w:rsidR="00D346F0" w:rsidRPr="007A2B33" w:rsidRDefault="00D346F0" w:rsidP="00CC618F">
      <w:pPr>
        <w:spacing w:after="0" w:line="360" w:lineRule="auto"/>
        <w:rPr>
          <w:rFonts w:ascii="Times New Roman" w:eastAsia="Times New Roman" w:hAnsi="Times New Roman" w:cs="Times New Roman"/>
          <w:color w:val="000000" w:themeColor="text1"/>
          <w:sz w:val="24"/>
          <w:szCs w:val="24"/>
        </w:rPr>
      </w:pPr>
    </w:p>
    <w:p w14:paraId="0FE05B9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Q9. List activities that are carried out regularly using the reservoir dam water</w:t>
      </w:r>
    </w:p>
    <w:p w14:paraId="6131A58C"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lastRenderedPageBreak/>
        <w:t xml:space="preserve">       …………………………………………………………………………….</w:t>
      </w:r>
    </w:p>
    <w:p w14:paraId="48A8E0B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 xml:space="preserve">       …………………………………………………………………………….</w:t>
      </w:r>
    </w:p>
    <w:p w14:paraId="11C2E704"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 xml:space="preserve">       ……………………………………………………………………………..</w:t>
      </w:r>
    </w:p>
    <w:p w14:paraId="7D253FF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913094C"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Q10. Do you have any knowledge about siltation of the reservoir?*</w:t>
      </w:r>
    </w:p>
    <w:p w14:paraId="0A586F1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7DABA8D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3D78286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45B1CB9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If 'yes', what do you understand by siltation of a dam?</w:t>
      </w:r>
    </w:p>
    <w:p w14:paraId="50DCE64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457A298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7A96DDD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08C8EF0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F8781E4"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Q11. What is/ are the cause (s) of siltation in your community dam?</w:t>
      </w:r>
    </w:p>
    <w:p w14:paraId="2C8EDC3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7FA2583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121FC91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68735D2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336D602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Q12. What are the natural causes of siltation in the reservoir?*</w:t>
      </w:r>
    </w:p>
    <w:p w14:paraId="4FF1C1A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060E36AC"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Run off</w:t>
      </w:r>
    </w:p>
    <w:p w14:paraId="6A54260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Wind erosion</w:t>
      </w:r>
    </w:p>
    <w:p w14:paraId="394471B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5056C98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3F8C5C4F" w14:textId="5742D04B" w:rsidR="00467659" w:rsidRPr="007A2B33" w:rsidRDefault="00467659" w:rsidP="00CC618F">
      <w:pPr>
        <w:spacing w:after="0" w:line="360" w:lineRule="auto"/>
        <w:jc w:val="both"/>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 xml:space="preserve">Q13. In your opinion, do you think natural disasters have negative influence on water </w:t>
      </w:r>
      <w:r w:rsidR="00CC618F" w:rsidRPr="007A2B33">
        <w:rPr>
          <w:rFonts w:ascii="Times New Roman" w:eastAsia="Times New Roman" w:hAnsi="Times New Roman" w:cs="Times New Roman"/>
          <w:color w:val="000000" w:themeColor="text1"/>
          <w:sz w:val="24"/>
          <w:szCs w:val="24"/>
        </w:rPr>
        <w:t>availability?</w:t>
      </w:r>
    </w:p>
    <w:p w14:paraId="43E707F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112AAB1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2CF14E18" w14:textId="7913FE09"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479A500D" w14:textId="3F6B57A6" w:rsidR="00467659" w:rsidRPr="007A2B33" w:rsidRDefault="00467659" w:rsidP="00691E97">
      <w:pPr>
        <w:spacing w:after="0" w:line="360" w:lineRule="auto"/>
        <w:jc w:val="both"/>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 xml:space="preserve">If 'yes' List some of these natural factors that you believe have influence on your </w:t>
      </w:r>
      <w:proofErr w:type="gramStart"/>
      <w:r w:rsidRPr="007A2B33">
        <w:rPr>
          <w:rFonts w:ascii="Times New Roman" w:eastAsia="Times New Roman" w:hAnsi="Times New Roman" w:cs="Times New Roman"/>
          <w:color w:val="000000" w:themeColor="text1"/>
          <w:sz w:val="24"/>
          <w:szCs w:val="24"/>
        </w:rPr>
        <w:t xml:space="preserve">water </w:t>
      </w:r>
      <w:r w:rsidR="00691E97" w:rsidRPr="007A2B33">
        <w:rPr>
          <w:rFonts w:ascii="Times New Roman" w:eastAsia="Times New Roman" w:hAnsi="Times New Roman" w:cs="Times New Roman"/>
          <w:color w:val="000000" w:themeColor="text1"/>
          <w:sz w:val="24"/>
          <w:szCs w:val="24"/>
        </w:rPr>
        <w:t xml:space="preserve"> </w:t>
      </w:r>
      <w:r w:rsidRPr="007A2B33">
        <w:rPr>
          <w:rFonts w:ascii="Times New Roman" w:eastAsia="Times New Roman" w:hAnsi="Times New Roman" w:cs="Times New Roman"/>
          <w:color w:val="000000" w:themeColor="text1"/>
          <w:sz w:val="24"/>
          <w:szCs w:val="24"/>
        </w:rPr>
        <w:t>availability</w:t>
      </w:r>
      <w:proofErr w:type="gramEnd"/>
      <w:r w:rsidRPr="007A2B33">
        <w:rPr>
          <w:rFonts w:ascii="Times New Roman" w:eastAsia="Times New Roman" w:hAnsi="Times New Roman" w:cs="Times New Roman"/>
          <w:color w:val="000000" w:themeColor="text1"/>
          <w:sz w:val="24"/>
          <w:szCs w:val="24"/>
        </w:rPr>
        <w:t>.</w:t>
      </w:r>
    </w:p>
    <w:p w14:paraId="05FDD97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768D82B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2DDDE0A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33FF7B7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lastRenderedPageBreak/>
        <w:t>…………………………………………………………………………………………...</w:t>
      </w:r>
    </w:p>
    <w:p w14:paraId="6B2FA10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D41508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Q14. What action do community make towards siltation of the dam?*</w:t>
      </w:r>
    </w:p>
    <w:p w14:paraId="6DBA18F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Cropping Upstream</w:t>
      </w:r>
    </w:p>
    <w:p w14:paraId="175B923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Livestock Grazing</w:t>
      </w:r>
    </w:p>
    <w:p w14:paraId="2F06337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Dumping Waste into Water Bodies</w:t>
      </w:r>
    </w:p>
    <w:p w14:paraId="1BF0EEA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Others</w:t>
      </w:r>
    </w:p>
    <w:p w14:paraId="0500BD7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0871193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Q15. Which activity in (Q14) above is the most used method to silting of your dam?*</w:t>
      </w:r>
    </w:p>
    <w:p w14:paraId="75E0C8B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Cropping Upstream</w:t>
      </w:r>
    </w:p>
    <w:p w14:paraId="4B80F2B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Livestock Grazing</w:t>
      </w:r>
    </w:p>
    <w:p w14:paraId="2CED29F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Dumping Waste into Water Bodies</w:t>
      </w:r>
    </w:p>
    <w:p w14:paraId="21705C8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Others</w:t>
      </w:r>
    </w:p>
    <w:p w14:paraId="6E9B42F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643BBD2D" w14:textId="140E4E6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Q16. Considering the rate of siltation, do you expect your dam still to have this current volume of water in the next 10 years?*</w:t>
      </w:r>
    </w:p>
    <w:p w14:paraId="7B09E8A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62D5630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2F45E5A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2788222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2C929D3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0FA519A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Q17. List some of these activities that have negative effect on the dam*</w:t>
      </w:r>
    </w:p>
    <w:p w14:paraId="4BD6B027"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0630ABC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1439A797"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02DF003C" w14:textId="0103F1C1"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BF6BEB9" w14:textId="77777777" w:rsidR="000130BB" w:rsidRPr="007A2B33" w:rsidRDefault="000130BB" w:rsidP="00CC618F">
      <w:pPr>
        <w:spacing w:after="0" w:line="360" w:lineRule="auto"/>
        <w:rPr>
          <w:rFonts w:ascii="Times New Roman" w:eastAsia="Times New Roman" w:hAnsi="Times New Roman" w:cs="Times New Roman"/>
          <w:color w:val="000000" w:themeColor="text1"/>
          <w:sz w:val="24"/>
          <w:szCs w:val="24"/>
        </w:rPr>
      </w:pPr>
    </w:p>
    <w:p w14:paraId="4018B00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Q18. Do you think other non-human activities has negative influence on the water in your dam?*</w:t>
      </w:r>
    </w:p>
    <w:p w14:paraId="0E24BE4E"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32A579B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113A86D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0D52E20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6A4312B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lastRenderedPageBreak/>
        <w:t>Objective 2. Examine the effect of siltation of small scale irrigation dams on the livelihoods of small holder irrigation farmers in the Region</w:t>
      </w:r>
    </w:p>
    <w:p w14:paraId="2A327E4E"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6E243F2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Q20. Do you have access to water from the dam throughout the dry season?*</w:t>
      </w:r>
    </w:p>
    <w:p w14:paraId="7F981D5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09ABD41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1FF4B66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0A062F7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2A56A0F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Q21. What economic activity do you use the water for?*</w:t>
      </w:r>
    </w:p>
    <w:p w14:paraId="00DA18F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586B312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Vegetable production</w:t>
      </w:r>
    </w:p>
    <w:p w14:paraId="234968D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Fishing</w:t>
      </w:r>
    </w:p>
    <w:p w14:paraId="524767AE"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Livestock rearing</w:t>
      </w:r>
    </w:p>
    <w:p w14:paraId="18614FD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Other</w:t>
      </w:r>
    </w:p>
    <w:p w14:paraId="683F8A9E"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68B5C81B" w14:textId="03E289C2"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24CB7DC4" w14:textId="77777777" w:rsidR="00691E97" w:rsidRPr="007A2B33" w:rsidRDefault="00691E97" w:rsidP="00CC618F">
      <w:pPr>
        <w:spacing w:after="0" w:line="360" w:lineRule="auto"/>
        <w:rPr>
          <w:rFonts w:ascii="Times New Roman" w:eastAsia="Times New Roman" w:hAnsi="Times New Roman" w:cs="Times New Roman"/>
          <w:color w:val="000000" w:themeColor="text1"/>
          <w:sz w:val="24"/>
          <w:szCs w:val="24"/>
        </w:rPr>
      </w:pPr>
    </w:p>
    <w:p w14:paraId="20CAA58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Q22. Which of these activities in (21) are you personally involve in at the dam site?*</w:t>
      </w:r>
    </w:p>
    <w:p w14:paraId="193DE1B9"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Vegetable production</w:t>
      </w:r>
    </w:p>
    <w:p w14:paraId="76094554"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Fishing</w:t>
      </w:r>
    </w:p>
    <w:p w14:paraId="5CB5A08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Livestock rearing</w:t>
      </w:r>
    </w:p>
    <w:p w14:paraId="3EDC1C0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Other</w:t>
      </w:r>
    </w:p>
    <w:p w14:paraId="1D2B3EB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F11989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Q23. What is the effect of limited water from your community dam on your production levels?*</w:t>
      </w:r>
    </w:p>
    <w:p w14:paraId="0118D0B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300B1AB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Reduced production yield</w:t>
      </w:r>
    </w:p>
    <w:p w14:paraId="350C1D4C"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Increased  production yield</w:t>
      </w:r>
    </w:p>
    <w:p w14:paraId="2CCCAA8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42B73BA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975405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Q24. What is/are the cause (s) of the reduction in water volume in the dry season?*</w:t>
      </w:r>
    </w:p>
    <w:p w14:paraId="50A25047"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4232A69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Over use of water</w:t>
      </w:r>
    </w:p>
    <w:p w14:paraId="2C2CFBC4"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Siltation of the dam</w:t>
      </w:r>
    </w:p>
    <w:p w14:paraId="54C3680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lastRenderedPageBreak/>
        <w:t>c</w:t>
      </w:r>
      <w:proofErr w:type="gramEnd"/>
      <w:r w:rsidRPr="007A2B33">
        <w:rPr>
          <w:rFonts w:ascii="Times New Roman" w:eastAsia="Times New Roman" w:hAnsi="Times New Roman" w:cs="Times New Roman"/>
          <w:color w:val="000000" w:themeColor="text1"/>
          <w:sz w:val="24"/>
          <w:szCs w:val="24"/>
        </w:rPr>
        <w:t xml:space="preserve"> {  } No idea</w:t>
      </w:r>
    </w:p>
    <w:p w14:paraId="4485887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6C57DBD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Q25. With respect to vegetable production, do you think farmers spend more money than necessary because of siltation?*</w:t>
      </w:r>
    </w:p>
    <w:p w14:paraId="0198ACA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59255B4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092B013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51D990A9"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228F97C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79BDCAA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Q27. In which way does siltation reduce your income from your production?*</w:t>
      </w:r>
    </w:p>
    <w:p w14:paraId="51D14F6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01159A4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Excessive labour use</w:t>
      </w:r>
    </w:p>
    <w:p w14:paraId="34CC75A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Cost of fuel to pump water</w:t>
      </w:r>
    </w:p>
    <w:p w14:paraId="22C9612E"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Frequent replacement of water hose</w:t>
      </w:r>
    </w:p>
    <w:p w14:paraId="22A1EFD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Other</w:t>
      </w:r>
    </w:p>
    <w:p w14:paraId="22E16BB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Q28. Do you consider siltation as a threat to the use of your dam activities such as irrigation farming, fishing, and livestock production in your community?*</w:t>
      </w:r>
    </w:p>
    <w:p w14:paraId="3CED45A9"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75962E7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1D82B0A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39BED8F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2896963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039BF27B" w14:textId="0760C95E"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Q29. Does the limited access to water due to silt, affect the values of productivity of your community dam?*</w:t>
      </w:r>
    </w:p>
    <w:p w14:paraId="18B49C24"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63D6C22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40E3516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526DFBE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Q30. How will you describe the trend of the increase or decrease in your productivity?*</w:t>
      </w:r>
    </w:p>
    <w:p w14:paraId="6064FCD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1D43D77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4EAD952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w:t>
      </w:r>
    </w:p>
    <w:p w14:paraId="7440818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7C3472C0" w14:textId="2DA49B13"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Q31. How will you describe the effect of inadequate water on your productivity at the moment?*</w:t>
      </w:r>
    </w:p>
    <w:p w14:paraId="766C86F9"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lastRenderedPageBreak/>
        <w:t>a</w:t>
      </w:r>
      <w:proofErr w:type="gramEnd"/>
      <w:r w:rsidRPr="007A2B33">
        <w:rPr>
          <w:rFonts w:ascii="Times New Roman" w:eastAsia="Times New Roman" w:hAnsi="Times New Roman" w:cs="Times New Roman"/>
          <w:color w:val="000000" w:themeColor="text1"/>
          <w:sz w:val="24"/>
          <w:szCs w:val="24"/>
        </w:rPr>
        <w:t xml:space="preserve"> {  }  Lowest</w:t>
      </w:r>
    </w:p>
    <w:p w14:paraId="3C82F63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Low</w:t>
      </w:r>
    </w:p>
    <w:p w14:paraId="072BB0C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High</w:t>
      </w:r>
    </w:p>
    <w:p w14:paraId="3228DF17"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Highest</w:t>
      </w:r>
    </w:p>
    <w:p w14:paraId="65033C5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4433E47B" w14:textId="455A6EAE"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Q32. With respect to irrigated farming, do you think siltation of the reservoir affect production levels of farmers in your community?*</w:t>
      </w:r>
    </w:p>
    <w:p w14:paraId="10E721E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0E0B3D3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6037E1E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5AE18DD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A0A684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Q33. What observable features can you associate with this phenomenon?</w:t>
      </w:r>
    </w:p>
    <w:p w14:paraId="1C4F9EC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 xml:space="preserve">         ………………………………………………………………………</w:t>
      </w:r>
    </w:p>
    <w:p w14:paraId="358BCFA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 xml:space="preserve">         ………………………………………………………………………</w:t>
      </w:r>
    </w:p>
    <w:p w14:paraId="4FA90CF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 xml:space="preserve">         ……………………………………………………………………….</w:t>
      </w:r>
    </w:p>
    <w:p w14:paraId="2362F90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26F9771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Q34. How has your income from the production been affected by the reduction in water level from your dam?*</w:t>
      </w:r>
    </w:p>
    <w:p w14:paraId="65E07DF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4B5966A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Negatively</w:t>
      </w:r>
    </w:p>
    <w:p w14:paraId="3FC3ACD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}Positively </w:t>
      </w:r>
    </w:p>
    <w:p w14:paraId="50CBB43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171F5D9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2956495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 xml:space="preserve">Q35. Do you hope to sustain your current level of production considering the pace of </w:t>
      </w:r>
      <w:proofErr w:type="gramStart"/>
      <w:r w:rsidRPr="007A2B33">
        <w:rPr>
          <w:rFonts w:ascii="Times New Roman" w:eastAsia="Times New Roman" w:hAnsi="Times New Roman" w:cs="Times New Roman"/>
          <w:color w:val="000000" w:themeColor="text1"/>
          <w:sz w:val="24"/>
          <w:szCs w:val="24"/>
        </w:rPr>
        <w:t>water</w:t>
      </w:r>
      <w:proofErr w:type="gramEnd"/>
      <w:r w:rsidRPr="007A2B33">
        <w:rPr>
          <w:rFonts w:ascii="Times New Roman" w:eastAsia="Times New Roman" w:hAnsi="Times New Roman" w:cs="Times New Roman"/>
          <w:color w:val="000000" w:themeColor="text1"/>
          <w:sz w:val="24"/>
          <w:szCs w:val="24"/>
        </w:rPr>
        <w:t xml:space="preserve"> </w:t>
      </w:r>
    </w:p>
    <w:p w14:paraId="6E476BA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level</w:t>
      </w:r>
      <w:proofErr w:type="gramEnd"/>
      <w:r w:rsidRPr="007A2B33">
        <w:rPr>
          <w:rFonts w:ascii="Times New Roman" w:eastAsia="Times New Roman" w:hAnsi="Times New Roman" w:cs="Times New Roman"/>
          <w:color w:val="000000" w:themeColor="text1"/>
          <w:sz w:val="24"/>
          <w:szCs w:val="24"/>
        </w:rPr>
        <w:t xml:space="preserve"> drops from your dam?*</w:t>
      </w:r>
    </w:p>
    <w:p w14:paraId="24D11D49"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055D49B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66E0F2C6"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66F9FA3E" w14:textId="2719BEE4"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Objective 3. Determine the effect of siltation on small holder irrigation production levels in the Region.</w:t>
      </w:r>
    </w:p>
    <w:p w14:paraId="1F021862" w14:textId="77777777" w:rsidR="00467659" w:rsidRPr="007A2B33" w:rsidRDefault="00467659" w:rsidP="00CC618F">
      <w:pPr>
        <w:spacing w:after="0" w:line="360" w:lineRule="auto"/>
        <w:rPr>
          <w:color w:val="000000" w:themeColor="text1"/>
        </w:rPr>
      </w:pPr>
    </w:p>
    <w:p w14:paraId="3DACEF79" w14:textId="21BCFCF5" w:rsidR="00467659" w:rsidRPr="007A2B33" w:rsidRDefault="00467659" w:rsidP="00691E97">
      <w:pPr>
        <w:spacing w:after="0" w:line="360" w:lineRule="auto"/>
        <w:jc w:val="both"/>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Q36. How much income do you make using the dam in your neighbourhood for irrigation farming?*</w:t>
      </w:r>
    </w:p>
    <w:p w14:paraId="2E6BCD26" w14:textId="77777777" w:rsidR="00467659" w:rsidRPr="007A2B33" w:rsidRDefault="00467659" w:rsidP="00CC618F">
      <w:pPr>
        <w:spacing w:after="0" w:line="360" w:lineRule="auto"/>
        <w:rPr>
          <w:color w:val="000000" w:themeColor="text1"/>
        </w:rPr>
      </w:pPr>
    </w:p>
    <w:p w14:paraId="78A9FCA0" w14:textId="77777777" w:rsidR="00467659" w:rsidRPr="007A2B33" w:rsidRDefault="00467659" w:rsidP="00CC618F">
      <w:pPr>
        <w:spacing w:after="0" w:line="360" w:lineRule="auto"/>
        <w:rPr>
          <w:rFonts w:ascii="Times New Roman" w:eastAsia="Times New Roman" w:hAnsi="Times New Roman" w:cs="Times New Roman"/>
          <w:i/>
          <w:iCs/>
          <w:color w:val="000000" w:themeColor="text1"/>
          <w:sz w:val="24"/>
          <w:szCs w:val="24"/>
        </w:rPr>
      </w:pPr>
      <w:r w:rsidRPr="007A2B33">
        <w:rPr>
          <w:rFonts w:ascii="Times New Roman" w:eastAsia="Times New Roman" w:hAnsi="Times New Roman" w:cs="Times New Roman"/>
          <w:color w:val="000000" w:themeColor="text1"/>
          <w:sz w:val="24"/>
          <w:szCs w:val="24"/>
        </w:rPr>
        <w:lastRenderedPageBreak/>
        <w:t>Q37. What is the plot size of your farm at the dam site?*</w:t>
      </w:r>
      <w:r w:rsidRPr="007A2B33">
        <w:rPr>
          <w:rFonts w:ascii="Times New Roman" w:eastAsia="Times New Roman" w:hAnsi="Times New Roman" w:cs="Times New Roman"/>
          <w:i/>
          <w:iCs/>
          <w:color w:val="000000" w:themeColor="text1"/>
          <w:sz w:val="24"/>
          <w:szCs w:val="24"/>
        </w:rPr>
        <w:t>Measurement in Square Meter Plot Size</w:t>
      </w:r>
    </w:p>
    <w:p w14:paraId="132CE1D1" w14:textId="6A410B75" w:rsidR="00467659" w:rsidRPr="007A2B33" w:rsidRDefault="00467659" w:rsidP="00691E97">
      <w:pPr>
        <w:spacing w:after="0" w:line="360" w:lineRule="auto"/>
        <w:jc w:val="both"/>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Q38. How many in production quantity do you cultivate per your activity in recent times*</w:t>
      </w:r>
      <w:r w:rsidRPr="007A2B33">
        <w:rPr>
          <w:rFonts w:ascii="Times New Roman" w:eastAsia="Times New Roman" w:hAnsi="Times New Roman" w:cs="Times New Roman"/>
          <w:i/>
          <w:iCs/>
          <w:color w:val="000000" w:themeColor="text1"/>
          <w:sz w:val="24"/>
          <w:szCs w:val="24"/>
        </w:rPr>
        <w:t>Measurement scale 'Bag' for crop yield, and vegetable yield</w:t>
      </w:r>
    </w:p>
    <w:p w14:paraId="3BDFC6F9" w14:textId="77777777" w:rsidR="00467659" w:rsidRPr="007A2B33" w:rsidRDefault="00467659" w:rsidP="00CC618F">
      <w:pPr>
        <w:spacing w:after="0" w:line="360" w:lineRule="auto"/>
        <w:rPr>
          <w:color w:val="000000" w:themeColor="text1"/>
        </w:rPr>
      </w:pPr>
    </w:p>
    <w:p w14:paraId="12E11334"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Q39. Have your level of production increase or decrease in recent times?*</w:t>
      </w:r>
    </w:p>
    <w:p w14:paraId="2205C884" w14:textId="77777777" w:rsidR="00845D57" w:rsidRPr="007A2B33" w:rsidRDefault="00845D57" w:rsidP="00CC618F">
      <w:pPr>
        <w:spacing w:after="0" w:line="360" w:lineRule="auto"/>
        <w:rPr>
          <w:rFonts w:ascii="Times New Roman" w:eastAsia="Times New Roman" w:hAnsi="Times New Roman" w:cs="Times New Roman"/>
          <w:color w:val="000000" w:themeColor="text1"/>
          <w:sz w:val="24"/>
          <w:szCs w:val="24"/>
        </w:rPr>
      </w:pPr>
    </w:p>
    <w:p w14:paraId="5FAA761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Decreased</w:t>
      </w:r>
    </w:p>
    <w:p w14:paraId="29809BF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Increased</w:t>
      </w:r>
    </w:p>
    <w:p w14:paraId="45ECC74C"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Same as previous</w:t>
      </w:r>
    </w:p>
    <w:p w14:paraId="27A683A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d</w:t>
      </w:r>
      <w:proofErr w:type="gramEnd"/>
      <w:r w:rsidRPr="007A2B33">
        <w:rPr>
          <w:rFonts w:ascii="Times New Roman" w:eastAsia="Times New Roman" w:hAnsi="Times New Roman" w:cs="Times New Roman"/>
          <w:color w:val="000000" w:themeColor="text1"/>
          <w:sz w:val="24"/>
          <w:szCs w:val="24"/>
        </w:rPr>
        <w:t xml:space="preserve"> {  } No idea</w:t>
      </w:r>
    </w:p>
    <w:p w14:paraId="3A157DBA" w14:textId="77777777" w:rsidR="00467659" w:rsidRPr="007A2B33" w:rsidRDefault="00467659" w:rsidP="00CC618F">
      <w:pPr>
        <w:spacing w:after="0" w:line="360" w:lineRule="auto"/>
        <w:rPr>
          <w:color w:val="000000" w:themeColor="text1"/>
        </w:rPr>
      </w:pPr>
    </w:p>
    <w:p w14:paraId="67DA21F7" w14:textId="1A4974BE"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Q40. Do you rely solely on the income from your chosen activity on the dam for the family livelihood?*</w:t>
      </w:r>
    </w:p>
    <w:p w14:paraId="3656017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1C82C19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5F49A0C2" w14:textId="77777777" w:rsidR="00467659" w:rsidRPr="007A2B33" w:rsidRDefault="00467659" w:rsidP="00CC618F">
      <w:pPr>
        <w:spacing w:after="0" w:line="360" w:lineRule="auto"/>
        <w:rPr>
          <w:color w:val="000000" w:themeColor="text1"/>
        </w:rPr>
      </w:pPr>
    </w:p>
    <w:p w14:paraId="26A929B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Q41. Do you spend some extra money in your operations because of siltation?*</w:t>
      </w:r>
    </w:p>
    <w:p w14:paraId="131871EA" w14:textId="77777777" w:rsidR="00845D57" w:rsidRPr="007A2B33" w:rsidRDefault="00845D57" w:rsidP="00CC618F">
      <w:pPr>
        <w:spacing w:after="0" w:line="360" w:lineRule="auto"/>
        <w:rPr>
          <w:rFonts w:ascii="Times New Roman" w:eastAsia="Times New Roman" w:hAnsi="Times New Roman" w:cs="Times New Roman"/>
          <w:color w:val="000000" w:themeColor="text1"/>
          <w:sz w:val="24"/>
          <w:szCs w:val="24"/>
        </w:rPr>
      </w:pPr>
    </w:p>
    <w:p w14:paraId="42B11E67"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1FE82A9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28B790A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198C4B52"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Q42. Does this expenditure generates enough returns/income?*</w:t>
      </w:r>
    </w:p>
    <w:p w14:paraId="2BD6DBC0" w14:textId="77777777" w:rsidR="00845D57" w:rsidRPr="007A2B33" w:rsidRDefault="00845D57" w:rsidP="00CC618F">
      <w:pPr>
        <w:spacing w:after="0" w:line="360" w:lineRule="auto"/>
        <w:rPr>
          <w:rFonts w:ascii="Times New Roman" w:eastAsia="Times New Roman" w:hAnsi="Times New Roman" w:cs="Times New Roman"/>
          <w:color w:val="000000" w:themeColor="text1"/>
          <w:sz w:val="24"/>
          <w:szCs w:val="24"/>
        </w:rPr>
      </w:pPr>
    </w:p>
    <w:p w14:paraId="363248B4"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421BF8E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4628BC1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625D0DA1" w14:textId="5C617A25"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Objective 4. Ascertain the mitigation strategies employed by small-holder irrigation farmers in the Region</w:t>
      </w:r>
    </w:p>
    <w:p w14:paraId="26E0B8E0"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1621259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Q43. Do you have water user association (WUA) at the project site?*</w:t>
      </w:r>
    </w:p>
    <w:p w14:paraId="10ACF9B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56F58B3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24EBC39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03BB00D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
    <w:p w14:paraId="381C56E1"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Q44. Are all the interested stakeholder's part of the WUA?*</w:t>
      </w:r>
    </w:p>
    <w:p w14:paraId="155A3E42" w14:textId="77777777" w:rsidR="00845D57" w:rsidRPr="007A2B33" w:rsidRDefault="00845D57" w:rsidP="00CC618F">
      <w:pPr>
        <w:spacing w:after="0" w:line="360" w:lineRule="auto"/>
        <w:rPr>
          <w:rFonts w:ascii="Times New Roman" w:eastAsia="Times New Roman" w:hAnsi="Times New Roman" w:cs="Times New Roman"/>
          <w:color w:val="000000" w:themeColor="text1"/>
          <w:sz w:val="24"/>
          <w:szCs w:val="24"/>
        </w:rPr>
      </w:pPr>
    </w:p>
    <w:p w14:paraId="323DCB9B"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07B8D94C"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5974DFDF"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73BD4EBE" w14:textId="77777777" w:rsidR="00467659" w:rsidRPr="007A2B33" w:rsidRDefault="00467659" w:rsidP="00CC618F">
      <w:pPr>
        <w:spacing w:after="0" w:line="360" w:lineRule="auto"/>
        <w:rPr>
          <w:color w:val="000000" w:themeColor="text1"/>
        </w:rPr>
      </w:pPr>
    </w:p>
    <w:p w14:paraId="42131EF3" w14:textId="77777777" w:rsidR="00845D57" w:rsidRPr="007A2B33" w:rsidRDefault="00845D57" w:rsidP="00CC618F">
      <w:pPr>
        <w:spacing w:after="0" w:line="360" w:lineRule="auto"/>
        <w:rPr>
          <w:rFonts w:ascii="Times New Roman" w:eastAsia="Times New Roman" w:hAnsi="Times New Roman" w:cs="Times New Roman"/>
          <w:color w:val="000000" w:themeColor="text1"/>
          <w:sz w:val="24"/>
          <w:szCs w:val="24"/>
        </w:rPr>
      </w:pPr>
    </w:p>
    <w:p w14:paraId="19228542" w14:textId="2297B3D6"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Q45. Has the WUA acknowledged the rapid decrease in your water level as a problem on your community dam?*</w:t>
      </w:r>
    </w:p>
    <w:p w14:paraId="72973A39" w14:textId="77777777" w:rsidR="00845D57" w:rsidRPr="007A2B33" w:rsidRDefault="00845D57" w:rsidP="00CC618F">
      <w:pPr>
        <w:spacing w:after="0" w:line="360" w:lineRule="auto"/>
        <w:rPr>
          <w:rFonts w:ascii="Times New Roman" w:eastAsia="Times New Roman" w:hAnsi="Times New Roman" w:cs="Times New Roman"/>
          <w:color w:val="000000" w:themeColor="text1"/>
          <w:sz w:val="24"/>
          <w:szCs w:val="24"/>
        </w:rPr>
      </w:pPr>
    </w:p>
    <w:p w14:paraId="5C5EE78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3FE5FD5D"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7535BD43"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29AAA36F" w14:textId="77777777" w:rsidR="00467659" w:rsidRPr="007A2B33" w:rsidRDefault="00467659" w:rsidP="00CC618F">
      <w:pPr>
        <w:spacing w:after="0" w:line="360" w:lineRule="auto"/>
        <w:rPr>
          <w:color w:val="000000" w:themeColor="text1"/>
        </w:rPr>
      </w:pPr>
    </w:p>
    <w:p w14:paraId="124CA8FA"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Q46. Is WUA taking steps to curve siltation at the dam site?*</w:t>
      </w:r>
    </w:p>
    <w:p w14:paraId="2EA196C4" w14:textId="77777777" w:rsidR="00845D57" w:rsidRPr="007A2B33" w:rsidRDefault="00845D57" w:rsidP="00CC618F">
      <w:pPr>
        <w:spacing w:after="0" w:line="360" w:lineRule="auto"/>
        <w:rPr>
          <w:rFonts w:ascii="Times New Roman" w:eastAsia="Times New Roman" w:hAnsi="Times New Roman" w:cs="Times New Roman"/>
          <w:color w:val="000000" w:themeColor="text1"/>
          <w:sz w:val="24"/>
          <w:szCs w:val="24"/>
        </w:rPr>
      </w:pPr>
    </w:p>
    <w:p w14:paraId="21FB3585"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a</w:t>
      </w:r>
      <w:proofErr w:type="gramEnd"/>
      <w:r w:rsidRPr="007A2B33">
        <w:rPr>
          <w:rFonts w:ascii="Times New Roman" w:eastAsia="Times New Roman" w:hAnsi="Times New Roman" w:cs="Times New Roman"/>
          <w:color w:val="000000" w:themeColor="text1"/>
          <w:sz w:val="24"/>
          <w:szCs w:val="24"/>
        </w:rPr>
        <w:t xml:space="preserve"> {  } Yes</w:t>
      </w:r>
    </w:p>
    <w:p w14:paraId="3D40F9B8"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b</w:t>
      </w:r>
      <w:proofErr w:type="gramEnd"/>
      <w:r w:rsidRPr="007A2B33">
        <w:rPr>
          <w:rFonts w:ascii="Times New Roman" w:eastAsia="Times New Roman" w:hAnsi="Times New Roman" w:cs="Times New Roman"/>
          <w:color w:val="000000" w:themeColor="text1"/>
          <w:sz w:val="24"/>
          <w:szCs w:val="24"/>
        </w:rPr>
        <w:t xml:space="preserve"> {  } No</w:t>
      </w:r>
    </w:p>
    <w:p w14:paraId="00B8EFD9" w14:textId="7777777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proofErr w:type="gramStart"/>
      <w:r w:rsidRPr="007A2B33">
        <w:rPr>
          <w:rFonts w:ascii="Times New Roman" w:eastAsia="Times New Roman" w:hAnsi="Times New Roman" w:cs="Times New Roman"/>
          <w:color w:val="000000" w:themeColor="text1"/>
          <w:sz w:val="24"/>
          <w:szCs w:val="24"/>
        </w:rPr>
        <w:t>c</w:t>
      </w:r>
      <w:proofErr w:type="gramEnd"/>
      <w:r w:rsidRPr="007A2B33">
        <w:rPr>
          <w:rFonts w:ascii="Times New Roman" w:eastAsia="Times New Roman" w:hAnsi="Times New Roman" w:cs="Times New Roman"/>
          <w:color w:val="000000" w:themeColor="text1"/>
          <w:sz w:val="24"/>
          <w:szCs w:val="24"/>
        </w:rPr>
        <w:t xml:space="preserve"> {  } No idea</w:t>
      </w:r>
    </w:p>
    <w:p w14:paraId="1C291F9D" w14:textId="77777777" w:rsidR="00467659" w:rsidRPr="007A2B33" w:rsidRDefault="00467659" w:rsidP="00CC618F">
      <w:pPr>
        <w:spacing w:after="0" w:line="360" w:lineRule="auto"/>
        <w:rPr>
          <w:color w:val="000000" w:themeColor="text1"/>
        </w:rPr>
      </w:pPr>
    </w:p>
    <w:p w14:paraId="7DC816AD" w14:textId="30DADCC7" w:rsidR="00467659" w:rsidRPr="007A2B33" w:rsidRDefault="00467659" w:rsidP="00CC618F">
      <w:pPr>
        <w:spacing w:after="0" w:line="360" w:lineRule="auto"/>
        <w:rPr>
          <w:rFonts w:ascii="Times New Roman" w:eastAsia="Times New Roman" w:hAnsi="Times New Roman" w:cs="Times New Roman"/>
          <w:color w:val="000000" w:themeColor="text1"/>
          <w:sz w:val="24"/>
          <w:szCs w:val="24"/>
        </w:rPr>
      </w:pPr>
      <w:r w:rsidRPr="007A2B33">
        <w:rPr>
          <w:rFonts w:ascii="Times New Roman" w:eastAsia="Times New Roman" w:hAnsi="Times New Roman" w:cs="Times New Roman"/>
          <w:color w:val="000000" w:themeColor="text1"/>
          <w:sz w:val="24"/>
          <w:szCs w:val="24"/>
        </w:rPr>
        <w:t>Q47. What adaptive strategies have your farmers taken to reduce siltation on the reservoir?*</w:t>
      </w:r>
    </w:p>
    <w:p w14:paraId="001AEE80" w14:textId="77777777" w:rsidR="00467659" w:rsidRPr="007A2B33" w:rsidRDefault="00467659" w:rsidP="00CC618F">
      <w:pPr>
        <w:spacing w:after="0" w:line="360" w:lineRule="auto"/>
        <w:rPr>
          <w:color w:val="000000" w:themeColor="text1"/>
        </w:rPr>
      </w:pPr>
      <w:r w:rsidRPr="007A2B33">
        <w:rPr>
          <w:color w:val="000000" w:themeColor="text1"/>
        </w:rPr>
        <w:t>…………………………………………………………………………………………………………………………………</w:t>
      </w:r>
    </w:p>
    <w:p w14:paraId="243C5D86" w14:textId="77777777" w:rsidR="00467659" w:rsidRPr="007A2B33" w:rsidRDefault="00467659" w:rsidP="00CC618F">
      <w:pPr>
        <w:spacing w:after="0" w:line="360" w:lineRule="auto"/>
        <w:rPr>
          <w:color w:val="000000" w:themeColor="text1"/>
        </w:rPr>
      </w:pPr>
      <w:r w:rsidRPr="007A2B33">
        <w:rPr>
          <w:color w:val="000000" w:themeColor="text1"/>
        </w:rPr>
        <w:t>…………………………………………………………………………………………………………………………………</w:t>
      </w:r>
    </w:p>
    <w:p w14:paraId="3ADC99ED" w14:textId="77777777" w:rsidR="00467659" w:rsidRPr="007A2B33" w:rsidRDefault="00467659" w:rsidP="00CC618F">
      <w:pPr>
        <w:spacing w:after="0" w:line="360" w:lineRule="auto"/>
        <w:rPr>
          <w:color w:val="000000" w:themeColor="text1"/>
        </w:rPr>
      </w:pPr>
      <w:r w:rsidRPr="007A2B33">
        <w:rPr>
          <w:color w:val="000000" w:themeColor="text1"/>
        </w:rPr>
        <w:t>…………………………………………………………………………………………………………………………………</w:t>
      </w:r>
    </w:p>
    <w:p w14:paraId="0821B300" w14:textId="0F104CD5" w:rsidR="00845D57" w:rsidRPr="007A2B33" w:rsidRDefault="00845D57" w:rsidP="00CC618F">
      <w:pPr>
        <w:spacing w:after="0" w:line="360" w:lineRule="auto"/>
        <w:rPr>
          <w:color w:val="000000" w:themeColor="text1"/>
        </w:rPr>
      </w:pPr>
    </w:p>
    <w:p w14:paraId="7F603681" w14:textId="2917FCBC" w:rsidR="00D346F0" w:rsidRPr="007A2B33" w:rsidRDefault="00D346F0" w:rsidP="00CC618F">
      <w:pPr>
        <w:spacing w:after="0" w:line="360" w:lineRule="auto"/>
        <w:rPr>
          <w:color w:val="000000" w:themeColor="text1"/>
        </w:rPr>
      </w:pPr>
    </w:p>
    <w:p w14:paraId="1847742B" w14:textId="08404E1F" w:rsidR="00D346F0" w:rsidRPr="007A2B33" w:rsidRDefault="00D346F0" w:rsidP="00CC618F">
      <w:pPr>
        <w:spacing w:after="0" w:line="360" w:lineRule="auto"/>
        <w:rPr>
          <w:color w:val="000000" w:themeColor="text1"/>
        </w:rPr>
      </w:pPr>
    </w:p>
    <w:p w14:paraId="2601AD17" w14:textId="295A1D2E" w:rsidR="00D346F0" w:rsidRPr="007A2B33" w:rsidRDefault="00D346F0" w:rsidP="00CC618F">
      <w:pPr>
        <w:spacing w:after="0" w:line="360" w:lineRule="auto"/>
        <w:rPr>
          <w:color w:val="000000" w:themeColor="text1"/>
        </w:rPr>
      </w:pPr>
    </w:p>
    <w:p w14:paraId="011E2EAE" w14:textId="7DF168D4" w:rsidR="00D346F0" w:rsidRPr="007A2B33" w:rsidRDefault="00D346F0" w:rsidP="00CC618F">
      <w:pPr>
        <w:spacing w:after="0" w:line="360" w:lineRule="auto"/>
        <w:rPr>
          <w:color w:val="000000" w:themeColor="text1"/>
        </w:rPr>
      </w:pPr>
    </w:p>
    <w:p w14:paraId="314F7FE2" w14:textId="77777777" w:rsidR="00D346F0" w:rsidRPr="007A2B33" w:rsidRDefault="00D346F0" w:rsidP="00CC618F">
      <w:pPr>
        <w:spacing w:after="0" w:line="360" w:lineRule="auto"/>
        <w:rPr>
          <w:color w:val="000000" w:themeColor="text1"/>
        </w:rPr>
      </w:pPr>
    </w:p>
    <w:p w14:paraId="0AB34422" w14:textId="77777777" w:rsidR="00D346F0" w:rsidRPr="007A2B33" w:rsidRDefault="00D346F0" w:rsidP="00CC618F">
      <w:pPr>
        <w:spacing w:after="0" w:line="360" w:lineRule="auto"/>
        <w:rPr>
          <w:color w:val="000000" w:themeColor="text1"/>
        </w:rPr>
      </w:pPr>
    </w:p>
    <w:p w14:paraId="794481AC" w14:textId="2FF42C61" w:rsidR="001403A6" w:rsidRPr="007A2B33" w:rsidRDefault="001403A6" w:rsidP="00F40508">
      <w:pPr>
        <w:pStyle w:val="Heading1"/>
        <w:rPr>
          <w:color w:val="000000" w:themeColor="text1"/>
        </w:rPr>
      </w:pPr>
      <w:bookmarkStart w:id="256" w:name="_Toc118764480"/>
      <w:bookmarkStart w:id="257" w:name="_Toc127797639"/>
      <w:r w:rsidRPr="007A2B33">
        <w:rPr>
          <w:color w:val="000000" w:themeColor="text1"/>
        </w:rPr>
        <w:lastRenderedPageBreak/>
        <w:t>APPENDIX B</w:t>
      </w:r>
      <w:bookmarkEnd w:id="256"/>
      <w:bookmarkEnd w:id="257"/>
    </w:p>
    <w:p w14:paraId="542F93A7" w14:textId="77777777" w:rsidR="001403A6" w:rsidRPr="007A2B33" w:rsidRDefault="001403A6" w:rsidP="00CC618F">
      <w:pPr>
        <w:spacing w:after="0" w:line="360" w:lineRule="auto"/>
        <w:jc w:val="center"/>
        <w:rPr>
          <w:rFonts w:ascii="Times New Roman" w:hAnsi="Times New Roman" w:cs="Times New Roman"/>
          <w:b/>
          <w:bCs/>
          <w:i/>
          <w:iCs/>
          <w:color w:val="000000" w:themeColor="text1"/>
          <w:sz w:val="24"/>
          <w:szCs w:val="24"/>
        </w:rPr>
      </w:pPr>
      <w:r w:rsidRPr="007A2B33">
        <w:rPr>
          <w:rFonts w:ascii="Times New Roman" w:hAnsi="Times New Roman" w:cs="Times New Roman"/>
          <w:b/>
          <w:bCs/>
          <w:i/>
          <w:iCs/>
          <w:color w:val="000000" w:themeColor="text1"/>
          <w:sz w:val="24"/>
          <w:szCs w:val="24"/>
        </w:rPr>
        <w:t>INTERVIEW GUIDE FOR FOCUS GROUP DISCUSSION</w:t>
      </w:r>
    </w:p>
    <w:p w14:paraId="4040445C" w14:textId="77777777" w:rsidR="001403A6" w:rsidRPr="007A2B33" w:rsidRDefault="001403A6" w:rsidP="00CC618F">
      <w:pPr>
        <w:pStyle w:val="ListParagraph"/>
        <w:numPr>
          <w:ilvl w:val="0"/>
          <w:numId w:val="22"/>
        </w:numPr>
        <w:spacing w:after="0" w:line="36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What do you understand or know about siltation of the reservoir in your community?  </w:t>
      </w:r>
    </w:p>
    <w:p w14:paraId="7C8B5D54" w14:textId="77777777" w:rsidR="001403A6" w:rsidRPr="007A2B33" w:rsidRDefault="001403A6" w:rsidP="00CC618F">
      <w:pPr>
        <w:pStyle w:val="ListParagraph"/>
        <w:numPr>
          <w:ilvl w:val="0"/>
          <w:numId w:val="22"/>
        </w:numPr>
        <w:spacing w:after="0" w:line="36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What contribution do community members make towards siltation of the dam in your community?</w:t>
      </w:r>
    </w:p>
    <w:p w14:paraId="09884C8A" w14:textId="77777777" w:rsidR="001403A6" w:rsidRPr="007A2B33" w:rsidRDefault="001403A6" w:rsidP="00CC618F">
      <w:pPr>
        <w:pStyle w:val="ListParagraph"/>
        <w:numPr>
          <w:ilvl w:val="0"/>
          <w:numId w:val="22"/>
        </w:numPr>
        <w:spacing w:after="0" w:line="360" w:lineRule="auto"/>
        <w:jc w:val="both"/>
        <w:rPr>
          <w:rFonts w:ascii="Times New Roman" w:hAnsi="Times New Roman"/>
          <w:color w:val="000000" w:themeColor="text1"/>
          <w:sz w:val="24"/>
          <w:szCs w:val="24"/>
        </w:rPr>
      </w:pPr>
      <w:r w:rsidRPr="007A2B33">
        <w:rPr>
          <w:rFonts w:ascii="Times New Roman" w:hAnsi="Times New Roman"/>
          <w:bCs/>
          <w:color w:val="000000" w:themeColor="text1"/>
          <w:sz w:val="24"/>
          <w:szCs w:val="24"/>
        </w:rPr>
        <w:t>In which ways does siltation reduce your income as a result of limited water?</w:t>
      </w:r>
    </w:p>
    <w:p w14:paraId="4CED08B3" w14:textId="77777777" w:rsidR="001403A6" w:rsidRPr="007A2B33" w:rsidRDefault="001403A6" w:rsidP="00CC618F">
      <w:pPr>
        <w:pStyle w:val="ListParagraph"/>
        <w:numPr>
          <w:ilvl w:val="0"/>
          <w:numId w:val="22"/>
        </w:numPr>
        <w:spacing w:after="0" w:line="36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What are some of the economic activities that you engage in during the dry season using the dam water in your community?</w:t>
      </w:r>
    </w:p>
    <w:p w14:paraId="3C738834" w14:textId="77777777" w:rsidR="001403A6" w:rsidRPr="007A2B33" w:rsidRDefault="001403A6" w:rsidP="00CC618F">
      <w:pPr>
        <w:pStyle w:val="ListParagraph"/>
        <w:numPr>
          <w:ilvl w:val="0"/>
          <w:numId w:val="22"/>
        </w:numPr>
        <w:spacing w:after="0" w:line="360" w:lineRule="auto"/>
        <w:jc w:val="both"/>
        <w:rPr>
          <w:rFonts w:ascii="Times New Roman" w:hAnsi="Times New Roman"/>
          <w:color w:val="000000" w:themeColor="text1"/>
          <w:sz w:val="24"/>
          <w:szCs w:val="24"/>
        </w:rPr>
      </w:pPr>
      <w:r w:rsidRPr="007A2B33">
        <w:rPr>
          <w:rFonts w:ascii="Times New Roman" w:hAnsi="Times New Roman"/>
          <w:bCs/>
          <w:color w:val="000000" w:themeColor="text1"/>
          <w:sz w:val="24"/>
          <w:szCs w:val="24"/>
        </w:rPr>
        <w:t xml:space="preserve">What measures can you put in place as a community to ensure minimal siltation and more water availability for increase production? </w:t>
      </w:r>
    </w:p>
    <w:p w14:paraId="747A4A0B" w14:textId="5754956F" w:rsidR="001403A6" w:rsidRPr="007A2B33" w:rsidRDefault="001403A6" w:rsidP="00691E97">
      <w:pPr>
        <w:spacing w:after="0" w:line="360" w:lineRule="auto"/>
        <w:jc w:val="center"/>
        <w:rPr>
          <w:rFonts w:ascii="Times New Roman" w:hAnsi="Times New Roman"/>
          <w:b/>
          <w:bCs/>
          <w:i/>
          <w:iCs/>
          <w:color w:val="000000" w:themeColor="text1"/>
          <w:sz w:val="24"/>
          <w:szCs w:val="24"/>
        </w:rPr>
      </w:pPr>
      <w:r w:rsidRPr="007A2B33">
        <w:rPr>
          <w:rFonts w:ascii="Times New Roman" w:hAnsi="Times New Roman"/>
          <w:b/>
          <w:bCs/>
          <w:i/>
          <w:iCs/>
          <w:color w:val="000000" w:themeColor="text1"/>
          <w:sz w:val="24"/>
          <w:szCs w:val="24"/>
        </w:rPr>
        <w:t>GUIDE FOR KEY INFORMANT</w:t>
      </w:r>
      <w:r w:rsidR="007B74C2" w:rsidRPr="007A2B33">
        <w:rPr>
          <w:rFonts w:ascii="Times New Roman" w:hAnsi="Times New Roman"/>
          <w:b/>
          <w:bCs/>
          <w:i/>
          <w:iCs/>
          <w:color w:val="000000" w:themeColor="text1"/>
          <w:sz w:val="24"/>
          <w:szCs w:val="24"/>
        </w:rPr>
        <w:t>INTERVIEW</w:t>
      </w:r>
    </w:p>
    <w:p w14:paraId="127772B2" w14:textId="77D3F426" w:rsidR="001403A6" w:rsidRPr="007A2B33" w:rsidRDefault="007B74C2" w:rsidP="00CC618F">
      <w:pPr>
        <w:pStyle w:val="ListParagraph"/>
        <w:numPr>
          <w:ilvl w:val="0"/>
          <w:numId w:val="23"/>
        </w:numPr>
        <w:spacing w:after="0" w:line="360" w:lineRule="auto"/>
        <w:jc w:val="both"/>
        <w:rPr>
          <w:rFonts w:ascii="Times New Roman" w:hAnsi="Times New Roman"/>
          <w:bCs/>
          <w:iCs/>
          <w:color w:val="000000" w:themeColor="text1"/>
          <w:sz w:val="24"/>
          <w:szCs w:val="24"/>
        </w:rPr>
      </w:pPr>
      <w:r w:rsidRPr="007A2B33">
        <w:rPr>
          <w:rFonts w:ascii="Times New Roman" w:hAnsi="Times New Roman"/>
          <w:bCs/>
          <w:iCs/>
          <w:color w:val="000000" w:themeColor="text1"/>
          <w:sz w:val="24"/>
          <w:szCs w:val="24"/>
        </w:rPr>
        <w:t>Kindly</w:t>
      </w:r>
      <w:r w:rsidR="001403A6" w:rsidRPr="007A2B33">
        <w:rPr>
          <w:rFonts w:ascii="Times New Roman" w:hAnsi="Times New Roman"/>
          <w:bCs/>
          <w:iCs/>
          <w:color w:val="000000" w:themeColor="text1"/>
          <w:sz w:val="24"/>
          <w:szCs w:val="24"/>
        </w:rPr>
        <w:t xml:space="preserve"> share with me some of the key stakeholders in the management of dams </w:t>
      </w:r>
      <w:r w:rsidRPr="007A2B33">
        <w:rPr>
          <w:rFonts w:ascii="Times New Roman" w:hAnsi="Times New Roman"/>
          <w:bCs/>
          <w:iCs/>
          <w:color w:val="000000" w:themeColor="text1"/>
          <w:sz w:val="24"/>
          <w:szCs w:val="24"/>
        </w:rPr>
        <w:t>and or</w:t>
      </w:r>
      <w:r w:rsidR="001403A6" w:rsidRPr="007A2B33">
        <w:rPr>
          <w:rFonts w:ascii="Times New Roman" w:hAnsi="Times New Roman"/>
          <w:bCs/>
          <w:iCs/>
          <w:color w:val="000000" w:themeColor="text1"/>
          <w:sz w:val="24"/>
          <w:szCs w:val="24"/>
        </w:rPr>
        <w:t xml:space="preserve"> reservoirs in your </w:t>
      </w:r>
      <w:r w:rsidRPr="007A2B33">
        <w:rPr>
          <w:rFonts w:ascii="Times New Roman" w:hAnsi="Times New Roman"/>
          <w:bCs/>
          <w:iCs/>
          <w:color w:val="000000" w:themeColor="text1"/>
          <w:sz w:val="24"/>
          <w:szCs w:val="24"/>
        </w:rPr>
        <w:t>jurisdiction?</w:t>
      </w:r>
    </w:p>
    <w:p w14:paraId="0B77E352" w14:textId="77777777" w:rsidR="007B74C2" w:rsidRPr="007A2B33" w:rsidRDefault="007B74C2" w:rsidP="00CC618F">
      <w:pPr>
        <w:pStyle w:val="ListParagraph"/>
        <w:numPr>
          <w:ilvl w:val="0"/>
          <w:numId w:val="23"/>
        </w:numPr>
        <w:spacing w:after="0" w:line="360" w:lineRule="auto"/>
        <w:jc w:val="both"/>
        <w:rPr>
          <w:rFonts w:ascii="Times New Roman" w:hAnsi="Times New Roman"/>
          <w:bCs/>
          <w:iCs/>
          <w:color w:val="000000" w:themeColor="text1"/>
          <w:sz w:val="24"/>
          <w:szCs w:val="24"/>
        </w:rPr>
      </w:pPr>
      <w:r w:rsidRPr="007A2B33">
        <w:rPr>
          <w:rFonts w:ascii="Times New Roman" w:hAnsi="Times New Roman"/>
          <w:bCs/>
          <w:iCs/>
          <w:color w:val="000000" w:themeColor="text1"/>
          <w:sz w:val="24"/>
          <w:szCs w:val="24"/>
        </w:rPr>
        <w:t>What measures is your outfit putting in place to reduce siltation and its effects on the livelihoods of the local people.</w:t>
      </w:r>
    </w:p>
    <w:p w14:paraId="11586D4D" w14:textId="77777777" w:rsidR="007B74C2" w:rsidRPr="007A2B33" w:rsidRDefault="007B74C2" w:rsidP="00CC618F">
      <w:pPr>
        <w:pStyle w:val="ListParagraph"/>
        <w:numPr>
          <w:ilvl w:val="0"/>
          <w:numId w:val="23"/>
        </w:numPr>
        <w:spacing w:after="0" w:line="360" w:lineRule="auto"/>
        <w:jc w:val="both"/>
        <w:rPr>
          <w:rFonts w:ascii="Times New Roman" w:hAnsi="Times New Roman"/>
          <w:bCs/>
          <w:iCs/>
          <w:color w:val="000000" w:themeColor="text1"/>
          <w:sz w:val="24"/>
          <w:szCs w:val="24"/>
        </w:rPr>
      </w:pPr>
      <w:r w:rsidRPr="007A2B33">
        <w:rPr>
          <w:rFonts w:ascii="Times New Roman" w:hAnsi="Times New Roman"/>
          <w:bCs/>
          <w:iCs/>
          <w:color w:val="000000" w:themeColor="text1"/>
          <w:sz w:val="24"/>
          <w:szCs w:val="24"/>
        </w:rPr>
        <w:t>What recommendation do you suggest can help reduce the rate of siltation on the small scale dams in the Region?</w:t>
      </w:r>
    </w:p>
    <w:p w14:paraId="0865D268" w14:textId="77777777" w:rsidR="001403A6" w:rsidRPr="007A2B33" w:rsidRDefault="001403A6" w:rsidP="00CC618F">
      <w:pPr>
        <w:pStyle w:val="ListParagraph"/>
        <w:spacing w:after="0" w:line="360" w:lineRule="auto"/>
        <w:ind w:left="1080"/>
        <w:jc w:val="both"/>
        <w:rPr>
          <w:rFonts w:ascii="Times New Roman" w:hAnsi="Times New Roman"/>
          <w:b/>
          <w:bCs/>
          <w:i/>
          <w:iCs/>
          <w:color w:val="000000" w:themeColor="text1"/>
          <w:sz w:val="24"/>
          <w:szCs w:val="24"/>
        </w:rPr>
      </w:pPr>
    </w:p>
    <w:p w14:paraId="4545926F" w14:textId="77777777" w:rsidR="001403A6" w:rsidRPr="007A2B33" w:rsidRDefault="001403A6" w:rsidP="00CC618F">
      <w:pPr>
        <w:pStyle w:val="ListParagraph"/>
        <w:spacing w:after="0" w:line="360" w:lineRule="auto"/>
        <w:ind w:left="1080"/>
        <w:rPr>
          <w:rFonts w:ascii="Times New Roman" w:hAnsi="Times New Roman"/>
          <w:color w:val="000000" w:themeColor="text1"/>
          <w:sz w:val="24"/>
          <w:szCs w:val="24"/>
        </w:rPr>
      </w:pPr>
    </w:p>
    <w:p w14:paraId="190F7E13" w14:textId="77777777" w:rsidR="001C7262" w:rsidRPr="007A2B33" w:rsidRDefault="001C7262" w:rsidP="00CC618F">
      <w:pPr>
        <w:spacing w:after="0" w:line="360" w:lineRule="auto"/>
        <w:rPr>
          <w:color w:val="000000" w:themeColor="text1"/>
        </w:rPr>
      </w:pPr>
    </w:p>
    <w:p w14:paraId="026458E7" w14:textId="77777777" w:rsidR="00FD376D" w:rsidRPr="007A2B33" w:rsidRDefault="00FD376D" w:rsidP="00CC618F">
      <w:pPr>
        <w:pStyle w:val="Default"/>
        <w:spacing w:line="360" w:lineRule="auto"/>
        <w:jc w:val="both"/>
        <w:rPr>
          <w:rFonts w:ascii="Times New Roman" w:hAnsi="Times New Roman" w:cs="Times New Roman"/>
          <w:color w:val="000000" w:themeColor="text1"/>
        </w:rPr>
      </w:pPr>
    </w:p>
    <w:p w14:paraId="5EB339A8" w14:textId="77777777" w:rsidR="00DD6C5E" w:rsidRPr="007A2B33" w:rsidRDefault="00DD6C5E" w:rsidP="00CC618F">
      <w:pPr>
        <w:spacing w:after="0" w:line="360" w:lineRule="auto"/>
        <w:jc w:val="both"/>
        <w:rPr>
          <w:rFonts w:ascii="Times New Roman" w:hAnsi="Times New Roman" w:cs="Times New Roman"/>
          <w:bCs/>
          <w:color w:val="000000" w:themeColor="text1"/>
          <w:sz w:val="24"/>
          <w:szCs w:val="24"/>
        </w:rPr>
      </w:pPr>
    </w:p>
    <w:p w14:paraId="1CB7D487" w14:textId="77777777" w:rsidR="00B02886" w:rsidRPr="007A2B33" w:rsidRDefault="00B02886" w:rsidP="00CC618F">
      <w:pPr>
        <w:spacing w:after="0" w:line="360" w:lineRule="auto"/>
        <w:jc w:val="both"/>
        <w:rPr>
          <w:rFonts w:ascii="Times New Roman" w:hAnsi="Times New Roman" w:cs="Times New Roman"/>
          <w:bCs/>
          <w:color w:val="000000" w:themeColor="text1"/>
          <w:sz w:val="24"/>
          <w:szCs w:val="24"/>
        </w:rPr>
      </w:pPr>
    </w:p>
    <w:p w14:paraId="5360F823" w14:textId="77777777" w:rsidR="00B02886" w:rsidRPr="007A2B33" w:rsidRDefault="00B02886" w:rsidP="00CC618F">
      <w:pPr>
        <w:spacing w:after="0" w:line="360" w:lineRule="auto"/>
        <w:jc w:val="both"/>
        <w:rPr>
          <w:rFonts w:ascii="Times New Roman" w:hAnsi="Times New Roman" w:cs="Times New Roman"/>
          <w:bCs/>
          <w:color w:val="000000" w:themeColor="text1"/>
          <w:sz w:val="24"/>
          <w:szCs w:val="24"/>
        </w:rPr>
      </w:pPr>
    </w:p>
    <w:p w14:paraId="4A1C404A" w14:textId="77777777" w:rsidR="00B02886" w:rsidRPr="007A2B33" w:rsidRDefault="00B02886" w:rsidP="00CC618F">
      <w:pPr>
        <w:spacing w:after="0" w:line="360" w:lineRule="auto"/>
        <w:jc w:val="both"/>
        <w:rPr>
          <w:rFonts w:ascii="Times New Roman" w:hAnsi="Times New Roman" w:cs="Times New Roman"/>
          <w:bCs/>
          <w:color w:val="000000" w:themeColor="text1"/>
          <w:sz w:val="24"/>
          <w:szCs w:val="24"/>
        </w:rPr>
      </w:pPr>
    </w:p>
    <w:p w14:paraId="38DB2E1A" w14:textId="77777777" w:rsidR="00B02886" w:rsidRPr="007A2B33" w:rsidRDefault="00B02886" w:rsidP="00CC618F">
      <w:pPr>
        <w:spacing w:after="0" w:line="360" w:lineRule="auto"/>
        <w:jc w:val="both"/>
        <w:rPr>
          <w:rFonts w:ascii="Times New Roman" w:hAnsi="Times New Roman" w:cs="Times New Roman"/>
          <w:bCs/>
          <w:color w:val="000000" w:themeColor="text1"/>
          <w:sz w:val="24"/>
          <w:szCs w:val="24"/>
        </w:rPr>
      </w:pPr>
    </w:p>
    <w:p w14:paraId="4B845F68" w14:textId="77777777" w:rsidR="00B02886" w:rsidRPr="007A2B33" w:rsidRDefault="00B02886" w:rsidP="00CC618F">
      <w:pPr>
        <w:spacing w:after="0" w:line="360" w:lineRule="auto"/>
        <w:jc w:val="both"/>
        <w:rPr>
          <w:rFonts w:ascii="Times New Roman" w:hAnsi="Times New Roman" w:cs="Times New Roman"/>
          <w:bCs/>
          <w:color w:val="000000" w:themeColor="text1"/>
          <w:sz w:val="24"/>
          <w:szCs w:val="24"/>
        </w:rPr>
      </w:pPr>
    </w:p>
    <w:p w14:paraId="304CE8F5" w14:textId="77777777" w:rsidR="00B02886" w:rsidRPr="007A2B33" w:rsidRDefault="00B02886" w:rsidP="00CC618F">
      <w:pPr>
        <w:spacing w:after="0" w:line="360" w:lineRule="auto"/>
        <w:jc w:val="both"/>
        <w:rPr>
          <w:rFonts w:ascii="Times New Roman" w:hAnsi="Times New Roman" w:cs="Times New Roman"/>
          <w:bCs/>
          <w:color w:val="000000" w:themeColor="text1"/>
          <w:sz w:val="24"/>
          <w:szCs w:val="24"/>
        </w:rPr>
      </w:pPr>
    </w:p>
    <w:p w14:paraId="1191C01F" w14:textId="77777777" w:rsidR="00B02886" w:rsidRPr="007A2B33" w:rsidRDefault="00B02886" w:rsidP="00CC618F">
      <w:pPr>
        <w:spacing w:after="0" w:line="360" w:lineRule="auto"/>
        <w:jc w:val="both"/>
        <w:rPr>
          <w:rFonts w:ascii="Times New Roman" w:hAnsi="Times New Roman" w:cs="Times New Roman"/>
          <w:bCs/>
          <w:color w:val="000000" w:themeColor="text1"/>
          <w:sz w:val="24"/>
          <w:szCs w:val="24"/>
        </w:rPr>
      </w:pPr>
    </w:p>
    <w:p w14:paraId="71454450" w14:textId="101F8660" w:rsidR="00D955B3" w:rsidRPr="007A2B33" w:rsidRDefault="00D955B3" w:rsidP="00CC618F">
      <w:pPr>
        <w:spacing w:after="0" w:line="360" w:lineRule="auto"/>
        <w:rPr>
          <w:rFonts w:ascii="Times New Roman" w:eastAsia="Times New Roman" w:hAnsi="Times New Roman" w:cs="Times New Roman"/>
          <w:b/>
          <w:color w:val="000000" w:themeColor="text1"/>
          <w:sz w:val="24"/>
          <w:szCs w:val="24"/>
          <w:lang w:val="en-US" w:eastAsia="zh-CN"/>
        </w:rPr>
      </w:pPr>
    </w:p>
    <w:p w14:paraId="1F8412D2" w14:textId="47B476FB" w:rsidR="00B02886" w:rsidRPr="007A2B33" w:rsidRDefault="00B02886" w:rsidP="00F40508">
      <w:pPr>
        <w:pStyle w:val="Heading1"/>
        <w:rPr>
          <w:color w:val="000000" w:themeColor="text1"/>
        </w:rPr>
      </w:pPr>
      <w:bookmarkStart w:id="258" w:name="_Toc118764481"/>
      <w:bookmarkStart w:id="259" w:name="_Toc127797640"/>
      <w:r w:rsidRPr="007A2B33">
        <w:rPr>
          <w:color w:val="000000" w:themeColor="text1"/>
        </w:rPr>
        <w:lastRenderedPageBreak/>
        <w:t>APPENDIX C</w:t>
      </w:r>
      <w:bookmarkEnd w:id="258"/>
      <w:bookmarkEnd w:id="259"/>
    </w:p>
    <w:p w14:paraId="28D2C68D" w14:textId="77777777" w:rsidR="00B02886" w:rsidRPr="007A2B33" w:rsidRDefault="00C02B8C" w:rsidP="00CC618F">
      <w:pPr>
        <w:pStyle w:val="ListParagraph"/>
        <w:spacing w:after="0" w:line="360" w:lineRule="auto"/>
        <w:ind w:left="1080"/>
        <w:rPr>
          <w:rFonts w:ascii="Times New Roman" w:hAnsi="Times New Roman"/>
          <w:color w:val="000000" w:themeColor="text1"/>
          <w:sz w:val="24"/>
          <w:szCs w:val="24"/>
        </w:rPr>
      </w:pPr>
      <w:r w:rsidRPr="007A2B33">
        <w:rPr>
          <w:rFonts w:ascii="Times New Roman" w:hAnsi="Times New Roman"/>
          <w:noProof/>
          <w:color w:val="000000" w:themeColor="text1"/>
          <w:sz w:val="24"/>
          <w:szCs w:val="24"/>
          <w:lang w:eastAsia="en-US"/>
        </w:rPr>
        <w:drawing>
          <wp:inline distT="0" distB="0" distL="0" distR="0" wp14:anchorId="69267EB1" wp14:editId="04D72CAA">
            <wp:extent cx="3320383" cy="2454292"/>
            <wp:effectExtent l="0" t="5398" r="8573" b="8572"/>
            <wp:docPr id="58" name="Picture 58" descr="C:\Users\RASHID\Desktop\THESIS DATA\20220808_121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ASHID\Desktop\THESIS DATA\20220808_121206.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3320383" cy="2454292"/>
                    </a:xfrm>
                    <a:prstGeom prst="rect">
                      <a:avLst/>
                    </a:prstGeom>
                    <a:noFill/>
                    <a:ln>
                      <a:noFill/>
                    </a:ln>
                  </pic:spPr>
                </pic:pic>
              </a:graphicData>
            </a:graphic>
          </wp:inline>
        </w:drawing>
      </w:r>
      <w:r w:rsidRPr="007A2B33">
        <w:rPr>
          <w:rFonts w:ascii="Times New Roman" w:hAnsi="Times New Roman"/>
          <w:b/>
          <w:bCs/>
          <w:noProof/>
          <w:color w:val="000000" w:themeColor="text1"/>
          <w:sz w:val="24"/>
          <w:szCs w:val="24"/>
          <w:lang w:eastAsia="en-US"/>
        </w:rPr>
        <w:drawing>
          <wp:inline distT="0" distB="0" distL="0" distR="0" wp14:anchorId="4DD91980" wp14:editId="1CB40FA1">
            <wp:extent cx="3303608" cy="2542385"/>
            <wp:effectExtent l="0" t="318" r="0" b="0"/>
            <wp:docPr id="60" name="Picture 60" descr="C:\Users\RASHID\Desktop\THESIS DATA\RASH MPHIL PC\20220114_101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RASHID\Desktop\THESIS DATA\RASH MPHIL PC\20220114_10124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3507119" cy="2699003"/>
                    </a:xfrm>
                    <a:prstGeom prst="rect">
                      <a:avLst/>
                    </a:prstGeom>
                    <a:noFill/>
                    <a:ln>
                      <a:noFill/>
                    </a:ln>
                  </pic:spPr>
                </pic:pic>
              </a:graphicData>
            </a:graphic>
          </wp:inline>
        </w:drawing>
      </w:r>
    </w:p>
    <w:p w14:paraId="3917D4E8" w14:textId="595A2B7F" w:rsidR="00C02B8C" w:rsidRPr="007A2B33" w:rsidRDefault="006E345C" w:rsidP="00D346F0">
      <w:pPr>
        <w:pStyle w:val="LOP"/>
        <w:rPr>
          <w:color w:val="000000" w:themeColor="text1"/>
        </w:rPr>
      </w:pPr>
      <w:bookmarkStart w:id="260" w:name="_Toc127797388"/>
      <w:r w:rsidRPr="007A2B33">
        <w:rPr>
          <w:color w:val="000000" w:themeColor="text1"/>
        </w:rPr>
        <w:t>Plate 4.4</w:t>
      </w:r>
      <w:r w:rsidR="00C02B8C" w:rsidRPr="007A2B33">
        <w:rPr>
          <w:color w:val="000000" w:themeColor="text1"/>
        </w:rPr>
        <w:t xml:space="preserve"> Washing of vehicle and dirty clothes into reservoir at Busa and Siiru respectively.</w:t>
      </w:r>
      <w:bookmarkEnd w:id="260"/>
    </w:p>
    <w:p w14:paraId="624F9F45" w14:textId="193E20A6" w:rsidR="00C02B8C" w:rsidRPr="007A2B33" w:rsidRDefault="00C02B8C" w:rsidP="00CC618F">
      <w:pPr>
        <w:spacing w:after="0" w:line="36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                </w:t>
      </w:r>
      <w:r w:rsidR="00AD79E9" w:rsidRPr="007A2B33">
        <w:rPr>
          <w:rFonts w:ascii="Times New Roman" w:hAnsi="Times New Roman"/>
          <w:color w:val="000000" w:themeColor="text1"/>
          <w:sz w:val="24"/>
          <w:szCs w:val="24"/>
        </w:rPr>
        <w:t xml:space="preserve">Source: </w:t>
      </w:r>
      <w:r w:rsidRPr="007A2B33">
        <w:rPr>
          <w:rFonts w:ascii="Times New Roman" w:hAnsi="Times New Roman"/>
          <w:color w:val="000000" w:themeColor="text1"/>
          <w:sz w:val="24"/>
          <w:szCs w:val="24"/>
        </w:rPr>
        <w:t>Field Study (July, 2022)</w:t>
      </w:r>
    </w:p>
    <w:p w14:paraId="239E15DA" w14:textId="77777777" w:rsidR="00C02B8C" w:rsidRPr="007A2B33" w:rsidRDefault="00C02B8C" w:rsidP="00CC618F">
      <w:pPr>
        <w:pStyle w:val="ListParagraph"/>
        <w:spacing w:after="0" w:line="360" w:lineRule="auto"/>
        <w:ind w:left="1080"/>
        <w:rPr>
          <w:rFonts w:ascii="Times New Roman" w:hAnsi="Times New Roman"/>
          <w:b/>
          <w:color w:val="000000" w:themeColor="text1"/>
          <w:sz w:val="24"/>
          <w:szCs w:val="24"/>
        </w:rPr>
      </w:pPr>
    </w:p>
    <w:p w14:paraId="0D19D208" w14:textId="22DCA0DC" w:rsidR="00C02B8C" w:rsidRPr="007A2B33" w:rsidRDefault="006E345C" w:rsidP="00CC618F">
      <w:pPr>
        <w:spacing w:after="0" w:line="360" w:lineRule="auto"/>
        <w:rPr>
          <w:rFonts w:ascii="Times New Roman" w:hAnsi="Times New Roman" w:cs="Times New Roman"/>
          <w:bCs/>
          <w:color w:val="000000" w:themeColor="text1"/>
          <w:sz w:val="24"/>
          <w:szCs w:val="24"/>
        </w:rPr>
      </w:pPr>
      <w:r w:rsidRPr="007A2B33">
        <w:rPr>
          <w:rFonts w:ascii="Times New Roman" w:hAnsi="Times New Roman" w:cs="Times New Roman"/>
          <w:noProof/>
          <w:color w:val="000000" w:themeColor="text1"/>
          <w:sz w:val="24"/>
          <w:szCs w:val="24"/>
          <w:lang w:val="en-US"/>
        </w:rPr>
        <w:lastRenderedPageBreak/>
        <w:drawing>
          <wp:anchor distT="0" distB="0" distL="114300" distR="114300" simplePos="0" relativeHeight="251674624" behindDoc="0" locked="0" layoutInCell="1" allowOverlap="1" wp14:anchorId="42C85BF2" wp14:editId="5C54519B">
            <wp:simplePos x="0" y="0"/>
            <wp:positionH relativeFrom="margin">
              <wp:align>right</wp:align>
            </wp:positionH>
            <wp:positionV relativeFrom="paragraph">
              <wp:posOffset>46355</wp:posOffset>
            </wp:positionV>
            <wp:extent cx="5793105" cy="5715635"/>
            <wp:effectExtent l="635" t="0" r="0" b="0"/>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5793105" cy="57156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AF331A" w14:textId="71C916A7" w:rsidR="00C02B8C" w:rsidRPr="007A2B33" w:rsidRDefault="003E4EA9" w:rsidP="00D346F0">
      <w:pPr>
        <w:pStyle w:val="LOP"/>
        <w:rPr>
          <w:color w:val="000000" w:themeColor="text1"/>
        </w:rPr>
      </w:pPr>
      <w:bookmarkStart w:id="261" w:name="_Toc127797389"/>
      <w:r w:rsidRPr="007A2B33">
        <w:rPr>
          <w:color w:val="000000" w:themeColor="text1"/>
        </w:rPr>
        <w:t>Plate 4.5, Digging up soil and moulding of bricks within dam catchment</w:t>
      </w:r>
      <w:bookmarkEnd w:id="261"/>
    </w:p>
    <w:p w14:paraId="34555141" w14:textId="4FA73A8A" w:rsidR="00675FD2" w:rsidRPr="007A2B33" w:rsidRDefault="00675FD2" w:rsidP="00CC618F">
      <w:pPr>
        <w:spacing w:after="0" w:line="360" w:lineRule="auto"/>
        <w:rPr>
          <w:rFonts w:ascii="Times New Roman" w:hAnsi="Times New Roman" w:cs="Times New Roman"/>
          <w:b/>
          <w:bCs/>
          <w:color w:val="000000" w:themeColor="text1"/>
          <w:sz w:val="24"/>
          <w:szCs w:val="24"/>
        </w:rPr>
      </w:pPr>
      <w:r w:rsidRPr="007A2B33">
        <w:rPr>
          <w:rFonts w:ascii="Times New Roman" w:hAnsi="Times New Roman"/>
          <w:color w:val="000000" w:themeColor="text1"/>
          <w:sz w:val="24"/>
          <w:szCs w:val="24"/>
        </w:rPr>
        <w:t xml:space="preserve">         </w:t>
      </w:r>
      <w:r w:rsidR="00AD79E9" w:rsidRPr="007A2B33">
        <w:rPr>
          <w:rFonts w:ascii="Times New Roman" w:hAnsi="Times New Roman"/>
          <w:color w:val="000000" w:themeColor="text1"/>
          <w:sz w:val="24"/>
          <w:szCs w:val="24"/>
        </w:rPr>
        <w:t xml:space="preserve">Source: </w:t>
      </w:r>
      <w:r w:rsidRPr="007A2B33">
        <w:rPr>
          <w:rFonts w:ascii="Times New Roman" w:hAnsi="Times New Roman"/>
          <w:color w:val="000000" w:themeColor="text1"/>
          <w:sz w:val="24"/>
          <w:szCs w:val="24"/>
        </w:rPr>
        <w:t>Field Study (July, 2022)</w:t>
      </w:r>
    </w:p>
    <w:p w14:paraId="0D485606" w14:textId="77777777" w:rsidR="003E4EA9" w:rsidRPr="007A2B33" w:rsidRDefault="00C02B8C" w:rsidP="00CC618F">
      <w:pPr>
        <w:spacing w:after="0" w:line="360" w:lineRule="auto"/>
        <w:jc w:val="center"/>
        <w:rPr>
          <w:rFonts w:ascii="Times New Roman" w:hAnsi="Times New Roman" w:cs="Times New Roman"/>
          <w:bCs/>
          <w:color w:val="000000" w:themeColor="text1"/>
          <w:sz w:val="24"/>
          <w:szCs w:val="24"/>
        </w:rPr>
      </w:pPr>
      <w:r w:rsidRPr="007A2B33">
        <w:rPr>
          <w:rFonts w:ascii="Times New Roman" w:hAnsi="Times New Roman"/>
          <w:noProof/>
          <w:color w:val="000000" w:themeColor="text1"/>
          <w:sz w:val="24"/>
          <w:szCs w:val="24"/>
          <w:lang w:val="en-US"/>
        </w:rPr>
        <w:lastRenderedPageBreak/>
        <w:drawing>
          <wp:inline distT="0" distB="0" distL="0" distR="0" wp14:anchorId="03C57132" wp14:editId="4DA60F72">
            <wp:extent cx="6139413" cy="5451475"/>
            <wp:effectExtent l="952" t="0" r="0" b="0"/>
            <wp:docPr id="11" name="Picture 11" descr="C:\Users\RASHID\Desktop\THESIS DATA\20220818_155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SHID\Desktop\THESIS DATA\20220818_15583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5400000">
                      <a:off x="0" y="0"/>
                      <a:ext cx="6228022" cy="5530155"/>
                    </a:xfrm>
                    <a:prstGeom prst="rect">
                      <a:avLst/>
                    </a:prstGeom>
                    <a:noFill/>
                    <a:ln>
                      <a:noFill/>
                    </a:ln>
                  </pic:spPr>
                </pic:pic>
              </a:graphicData>
            </a:graphic>
          </wp:inline>
        </w:drawing>
      </w:r>
    </w:p>
    <w:p w14:paraId="2B18D509" w14:textId="5C6A5A5D" w:rsidR="003E4EA9" w:rsidRPr="007A2B33" w:rsidRDefault="006E345C" w:rsidP="00D346F0">
      <w:pPr>
        <w:pStyle w:val="LOP"/>
        <w:rPr>
          <w:color w:val="000000" w:themeColor="text1"/>
        </w:rPr>
      </w:pPr>
      <w:bookmarkStart w:id="262" w:name="_Toc127797390"/>
      <w:r w:rsidRPr="007A2B33">
        <w:rPr>
          <w:color w:val="000000" w:themeColor="text1"/>
        </w:rPr>
        <w:t>Plate 4.6</w:t>
      </w:r>
      <w:r w:rsidR="003E4EA9" w:rsidRPr="007A2B33">
        <w:rPr>
          <w:color w:val="000000" w:themeColor="text1"/>
        </w:rPr>
        <w:t xml:space="preserve">, </w:t>
      </w:r>
      <w:r w:rsidR="00AD79E9" w:rsidRPr="007A2B33">
        <w:rPr>
          <w:color w:val="000000" w:themeColor="text1"/>
        </w:rPr>
        <w:t>Upstream</w:t>
      </w:r>
      <w:r w:rsidR="003E4EA9" w:rsidRPr="007A2B33">
        <w:rPr>
          <w:color w:val="000000" w:themeColor="text1"/>
        </w:rPr>
        <w:t xml:space="preserve"> agricultural practices</w:t>
      </w:r>
      <w:r w:rsidR="00AD79E9" w:rsidRPr="007A2B33">
        <w:rPr>
          <w:color w:val="000000" w:themeColor="text1"/>
        </w:rPr>
        <w:t xml:space="preserve"> at Siiru Irrigation Scheme</w:t>
      </w:r>
      <w:bookmarkEnd w:id="262"/>
    </w:p>
    <w:p w14:paraId="34DE5E7F" w14:textId="670C8BA1" w:rsidR="00675FD2" w:rsidRPr="007A2B33" w:rsidRDefault="00675FD2" w:rsidP="00CC618F">
      <w:pPr>
        <w:spacing w:after="0" w:line="360" w:lineRule="auto"/>
        <w:rPr>
          <w:rFonts w:ascii="Times New Roman" w:hAnsi="Times New Roman" w:cs="Times New Roman"/>
          <w:bCs/>
          <w:color w:val="000000" w:themeColor="text1"/>
          <w:sz w:val="24"/>
          <w:szCs w:val="24"/>
        </w:rPr>
      </w:pPr>
      <w:r w:rsidRPr="007A2B33">
        <w:rPr>
          <w:rFonts w:ascii="Times New Roman" w:hAnsi="Times New Roman"/>
          <w:color w:val="000000" w:themeColor="text1"/>
          <w:sz w:val="24"/>
          <w:szCs w:val="24"/>
        </w:rPr>
        <w:t xml:space="preserve">                                         </w:t>
      </w:r>
      <w:r w:rsidR="00AD79E9" w:rsidRPr="007A2B33">
        <w:rPr>
          <w:rFonts w:ascii="Times New Roman" w:hAnsi="Times New Roman"/>
          <w:color w:val="000000" w:themeColor="text1"/>
          <w:sz w:val="24"/>
          <w:szCs w:val="24"/>
        </w:rPr>
        <w:t xml:space="preserve">Source: </w:t>
      </w:r>
      <w:r w:rsidRPr="007A2B33">
        <w:rPr>
          <w:rFonts w:ascii="Times New Roman" w:hAnsi="Times New Roman"/>
          <w:color w:val="000000" w:themeColor="text1"/>
          <w:sz w:val="24"/>
          <w:szCs w:val="24"/>
        </w:rPr>
        <w:t>Field Study (July, 2022)</w:t>
      </w:r>
    </w:p>
    <w:p w14:paraId="72B17E3A" w14:textId="77777777" w:rsidR="00C02B8C" w:rsidRPr="007A2B33" w:rsidRDefault="00C02B8C" w:rsidP="00CC618F">
      <w:pPr>
        <w:spacing w:after="0" w:line="360" w:lineRule="auto"/>
        <w:jc w:val="center"/>
        <w:rPr>
          <w:rFonts w:ascii="Times New Roman" w:hAnsi="Times New Roman" w:cs="Times New Roman"/>
          <w:bCs/>
          <w:color w:val="000000" w:themeColor="text1"/>
          <w:sz w:val="24"/>
          <w:szCs w:val="24"/>
        </w:rPr>
      </w:pPr>
      <w:r w:rsidRPr="007A2B33">
        <w:rPr>
          <w:noProof/>
          <w:color w:val="000000" w:themeColor="text1"/>
          <w:lang w:val="en-US"/>
        </w:rPr>
        <w:lastRenderedPageBreak/>
        <w:drawing>
          <wp:inline distT="0" distB="0" distL="0" distR="0" wp14:anchorId="7CAF2EAA" wp14:editId="030E03B2">
            <wp:extent cx="5909310" cy="5269546"/>
            <wp:effectExtent l="0" t="381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0" y="0"/>
                      <a:ext cx="6076624" cy="5418746"/>
                    </a:xfrm>
                    <a:prstGeom prst="rect">
                      <a:avLst/>
                    </a:prstGeom>
                    <a:noFill/>
                    <a:ln>
                      <a:noFill/>
                    </a:ln>
                  </pic:spPr>
                </pic:pic>
              </a:graphicData>
            </a:graphic>
          </wp:inline>
        </w:drawing>
      </w:r>
    </w:p>
    <w:p w14:paraId="1E446D9C" w14:textId="1F4FD88C" w:rsidR="003E4EA9" w:rsidRPr="007A2B33" w:rsidRDefault="006E345C" w:rsidP="00D346F0">
      <w:pPr>
        <w:pStyle w:val="LOP"/>
        <w:rPr>
          <w:color w:val="000000" w:themeColor="text1"/>
        </w:rPr>
      </w:pPr>
      <w:bookmarkStart w:id="263" w:name="_Toc127797391"/>
      <w:r w:rsidRPr="007A2B33">
        <w:rPr>
          <w:color w:val="000000" w:themeColor="text1"/>
        </w:rPr>
        <w:t>Plate 4.7</w:t>
      </w:r>
      <w:r w:rsidR="003E4EA9" w:rsidRPr="007A2B33">
        <w:rPr>
          <w:color w:val="000000" w:themeColor="text1"/>
        </w:rPr>
        <w:t>, Farmer drawing water from well to irrigate her land/plot</w:t>
      </w:r>
      <w:r w:rsidR="0004062A" w:rsidRPr="007A2B33">
        <w:rPr>
          <w:color w:val="000000" w:themeColor="text1"/>
        </w:rPr>
        <w:t xml:space="preserve"> at Baleofiili.</w:t>
      </w:r>
      <w:bookmarkEnd w:id="263"/>
    </w:p>
    <w:p w14:paraId="1E5E451D" w14:textId="3E09F6DA" w:rsidR="00675FD2" w:rsidRPr="007A2B33" w:rsidRDefault="00675FD2" w:rsidP="00CC618F">
      <w:pPr>
        <w:spacing w:after="0" w:line="360" w:lineRule="auto"/>
        <w:rPr>
          <w:rFonts w:ascii="Times New Roman" w:hAnsi="Times New Roman" w:cs="Times New Roman"/>
          <w:b/>
          <w:bCs/>
          <w:color w:val="000000" w:themeColor="text1"/>
          <w:sz w:val="24"/>
          <w:szCs w:val="24"/>
        </w:rPr>
      </w:pPr>
      <w:r w:rsidRPr="007A2B33">
        <w:rPr>
          <w:rFonts w:ascii="Times New Roman" w:hAnsi="Times New Roman"/>
          <w:color w:val="000000" w:themeColor="text1"/>
          <w:sz w:val="24"/>
          <w:szCs w:val="24"/>
        </w:rPr>
        <w:t xml:space="preserve">                    </w:t>
      </w:r>
      <w:r w:rsidR="0004062A" w:rsidRPr="007A2B33">
        <w:rPr>
          <w:rFonts w:ascii="Times New Roman" w:hAnsi="Times New Roman"/>
          <w:color w:val="000000" w:themeColor="text1"/>
          <w:sz w:val="24"/>
          <w:szCs w:val="24"/>
        </w:rPr>
        <w:t>Source:</w:t>
      </w:r>
      <w:r w:rsidRPr="007A2B33">
        <w:rPr>
          <w:rFonts w:ascii="Times New Roman" w:hAnsi="Times New Roman"/>
          <w:color w:val="000000" w:themeColor="text1"/>
          <w:sz w:val="24"/>
          <w:szCs w:val="24"/>
        </w:rPr>
        <w:t xml:space="preserve"> Field Study (July, 2022)</w:t>
      </w:r>
    </w:p>
    <w:p w14:paraId="422DBAEF" w14:textId="77777777" w:rsidR="00C02B8C" w:rsidRPr="007A2B33" w:rsidRDefault="00C02B8C" w:rsidP="00CC618F">
      <w:pPr>
        <w:spacing w:after="0" w:line="360" w:lineRule="auto"/>
        <w:jc w:val="center"/>
        <w:rPr>
          <w:rFonts w:ascii="Times New Roman" w:hAnsi="Times New Roman" w:cs="Times New Roman"/>
          <w:bCs/>
          <w:color w:val="000000" w:themeColor="text1"/>
          <w:sz w:val="24"/>
          <w:szCs w:val="24"/>
        </w:rPr>
      </w:pPr>
      <w:r w:rsidRPr="007A2B33">
        <w:rPr>
          <w:noProof/>
          <w:color w:val="000000" w:themeColor="text1"/>
          <w:lang w:val="en-US"/>
        </w:rPr>
        <w:lastRenderedPageBreak/>
        <w:drawing>
          <wp:inline distT="0" distB="0" distL="0" distR="0" wp14:anchorId="3C0FD1C4" wp14:editId="7AF7E572">
            <wp:extent cx="7146203" cy="5542454"/>
            <wp:effectExtent l="1588"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5400000">
                      <a:off x="0" y="0"/>
                      <a:ext cx="7303284" cy="5664283"/>
                    </a:xfrm>
                    <a:prstGeom prst="rect">
                      <a:avLst/>
                    </a:prstGeom>
                    <a:noFill/>
                    <a:ln>
                      <a:noFill/>
                    </a:ln>
                  </pic:spPr>
                </pic:pic>
              </a:graphicData>
            </a:graphic>
          </wp:inline>
        </w:drawing>
      </w:r>
    </w:p>
    <w:p w14:paraId="6F6944AE" w14:textId="121CB143" w:rsidR="003E4EA9" w:rsidRPr="007A2B33" w:rsidRDefault="006E345C" w:rsidP="00D346F0">
      <w:pPr>
        <w:pStyle w:val="LOP"/>
        <w:rPr>
          <w:color w:val="000000" w:themeColor="text1"/>
        </w:rPr>
      </w:pPr>
      <w:bookmarkStart w:id="264" w:name="_Toc127797392"/>
      <w:r w:rsidRPr="007A2B33">
        <w:rPr>
          <w:color w:val="000000" w:themeColor="text1"/>
        </w:rPr>
        <w:t>Plate 4.8,</w:t>
      </w:r>
      <w:r w:rsidR="003E4EA9" w:rsidRPr="007A2B33">
        <w:rPr>
          <w:color w:val="000000" w:themeColor="text1"/>
        </w:rPr>
        <w:t xml:space="preserve"> Use of pumping machine from </w:t>
      </w:r>
      <w:r w:rsidR="006349B5" w:rsidRPr="007A2B33">
        <w:rPr>
          <w:color w:val="000000" w:themeColor="text1"/>
        </w:rPr>
        <w:t>dam to irrigate/ land</w:t>
      </w:r>
      <w:r w:rsidR="00053BBB" w:rsidRPr="007A2B33">
        <w:rPr>
          <w:color w:val="000000" w:themeColor="text1"/>
        </w:rPr>
        <w:t xml:space="preserve"> at Busa Irrigation Scheme</w:t>
      </w:r>
      <w:bookmarkEnd w:id="264"/>
    </w:p>
    <w:p w14:paraId="287940BC" w14:textId="12F37D3A" w:rsidR="00675FD2" w:rsidRPr="007A2B33" w:rsidRDefault="00053BBB" w:rsidP="00CC618F">
      <w:pPr>
        <w:spacing w:after="0" w:line="360" w:lineRule="auto"/>
        <w:rPr>
          <w:rFonts w:ascii="Times New Roman" w:hAnsi="Times New Roman" w:cs="Times New Roman"/>
          <w:b/>
          <w:bCs/>
          <w:color w:val="000000" w:themeColor="text1"/>
          <w:sz w:val="24"/>
          <w:szCs w:val="24"/>
        </w:rPr>
      </w:pPr>
      <w:r w:rsidRPr="007A2B33">
        <w:rPr>
          <w:rFonts w:ascii="Times New Roman" w:hAnsi="Times New Roman"/>
          <w:color w:val="000000" w:themeColor="text1"/>
          <w:sz w:val="24"/>
          <w:szCs w:val="24"/>
        </w:rPr>
        <w:t xml:space="preserve">  </w:t>
      </w:r>
      <w:r w:rsidR="00675FD2" w:rsidRPr="007A2B33">
        <w:rPr>
          <w:rFonts w:ascii="Times New Roman" w:hAnsi="Times New Roman"/>
          <w:color w:val="000000" w:themeColor="text1"/>
          <w:sz w:val="24"/>
          <w:szCs w:val="24"/>
        </w:rPr>
        <w:t xml:space="preserve"> </w:t>
      </w:r>
      <w:r w:rsidRPr="007A2B33">
        <w:rPr>
          <w:rFonts w:ascii="Times New Roman" w:hAnsi="Times New Roman"/>
          <w:color w:val="000000" w:themeColor="text1"/>
          <w:sz w:val="24"/>
          <w:szCs w:val="24"/>
        </w:rPr>
        <w:t>Source:</w:t>
      </w:r>
      <w:r w:rsidR="00675FD2" w:rsidRPr="007A2B33">
        <w:rPr>
          <w:rFonts w:ascii="Times New Roman" w:hAnsi="Times New Roman"/>
          <w:color w:val="000000" w:themeColor="text1"/>
          <w:sz w:val="24"/>
          <w:szCs w:val="24"/>
        </w:rPr>
        <w:t xml:space="preserve"> Field Study (July, 2022)</w:t>
      </w:r>
      <w:r w:rsidRPr="007A2B33">
        <w:rPr>
          <w:rFonts w:ascii="Times New Roman" w:hAnsi="Times New Roman"/>
          <w:color w:val="000000" w:themeColor="text1"/>
          <w:sz w:val="24"/>
          <w:szCs w:val="24"/>
        </w:rPr>
        <w:t>.</w:t>
      </w:r>
    </w:p>
    <w:p w14:paraId="27E8FE47" w14:textId="7A9CF249" w:rsidR="00053BBB" w:rsidRPr="007A2B33" w:rsidRDefault="00C02B8C" w:rsidP="00D346F0">
      <w:pPr>
        <w:pStyle w:val="LOP"/>
        <w:rPr>
          <w:color w:val="000000" w:themeColor="text1"/>
        </w:rPr>
      </w:pPr>
      <w:bookmarkStart w:id="265" w:name="_Toc127797393"/>
      <w:r w:rsidRPr="007A2B33">
        <w:rPr>
          <w:noProof/>
          <w:color w:val="000000" w:themeColor="text1"/>
          <w:lang w:val="en-US"/>
        </w:rPr>
        <w:lastRenderedPageBreak/>
        <w:drawing>
          <wp:inline distT="0" distB="0" distL="0" distR="0" wp14:anchorId="00E6F8F1" wp14:editId="4DC06FE8">
            <wp:extent cx="6276975" cy="6791325"/>
            <wp:effectExtent l="0" t="0" r="9525" b="9525"/>
            <wp:docPr id="54" name="Picture 54" descr="C:\Users\RASHID\Desktop\THESIS DATA\RASH MPHIL PC\20220122_1122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ASHID\Desktop\THESIS DATA\RASH MPHIL PC\20220122_112232.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290631" cy="6806100"/>
                    </a:xfrm>
                    <a:prstGeom prst="rect">
                      <a:avLst/>
                    </a:prstGeom>
                    <a:noFill/>
                    <a:ln>
                      <a:noFill/>
                    </a:ln>
                  </pic:spPr>
                </pic:pic>
              </a:graphicData>
            </a:graphic>
          </wp:inline>
        </w:drawing>
      </w:r>
      <w:r w:rsidR="006E345C" w:rsidRPr="007A2B33">
        <w:rPr>
          <w:color w:val="000000" w:themeColor="text1"/>
        </w:rPr>
        <w:t xml:space="preserve">Plate 4.9, Watering </w:t>
      </w:r>
      <w:r w:rsidR="00053BBB" w:rsidRPr="007A2B33">
        <w:rPr>
          <w:color w:val="000000" w:themeColor="text1"/>
        </w:rPr>
        <w:t xml:space="preserve">livestock from Small Scale Dam at </w:t>
      </w:r>
      <w:r w:rsidRPr="007A2B33">
        <w:rPr>
          <w:color w:val="000000" w:themeColor="text1"/>
        </w:rPr>
        <w:t>Busa</w:t>
      </w:r>
      <w:r w:rsidR="00053BBB" w:rsidRPr="007A2B33">
        <w:rPr>
          <w:color w:val="000000" w:themeColor="text1"/>
        </w:rPr>
        <w:t xml:space="preserve"> Irrigation</w:t>
      </w:r>
      <w:r w:rsidR="002F32EB" w:rsidRPr="007A2B33">
        <w:rPr>
          <w:color w:val="000000" w:themeColor="text1"/>
        </w:rPr>
        <w:t xml:space="preserve"> Site.</w:t>
      </w:r>
      <w:bookmarkEnd w:id="265"/>
    </w:p>
    <w:p w14:paraId="6C9E1BCC" w14:textId="306FBB77" w:rsidR="00675FD2" w:rsidRPr="007A2B33" w:rsidRDefault="00675FD2" w:rsidP="00CC618F">
      <w:pPr>
        <w:spacing w:after="0" w:line="360" w:lineRule="auto"/>
        <w:jc w:val="both"/>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 </w:t>
      </w:r>
      <w:r w:rsidR="00053BBB" w:rsidRPr="007A2B33">
        <w:rPr>
          <w:rFonts w:ascii="Times New Roman" w:hAnsi="Times New Roman"/>
          <w:color w:val="000000" w:themeColor="text1"/>
          <w:sz w:val="24"/>
          <w:szCs w:val="24"/>
        </w:rPr>
        <w:t>Source:</w:t>
      </w:r>
      <w:r w:rsidRPr="007A2B33">
        <w:rPr>
          <w:rFonts w:ascii="Times New Roman" w:hAnsi="Times New Roman"/>
          <w:color w:val="000000" w:themeColor="text1"/>
          <w:sz w:val="24"/>
          <w:szCs w:val="24"/>
        </w:rPr>
        <w:t xml:space="preserve"> Field Study (July, 2022)</w:t>
      </w:r>
    </w:p>
    <w:p w14:paraId="13A6A07D" w14:textId="77777777" w:rsidR="00C02B8C" w:rsidRPr="007A2B33" w:rsidRDefault="00C02B8C" w:rsidP="00CC618F">
      <w:pPr>
        <w:spacing w:after="0" w:line="360" w:lineRule="auto"/>
        <w:jc w:val="both"/>
        <w:rPr>
          <w:rFonts w:ascii="Times New Roman" w:hAnsi="Times New Roman"/>
          <w:color w:val="000000" w:themeColor="text1"/>
          <w:sz w:val="24"/>
          <w:szCs w:val="24"/>
        </w:rPr>
      </w:pPr>
      <w:r w:rsidRPr="007A2B33">
        <w:rPr>
          <w:rFonts w:ascii="Times New Roman" w:hAnsi="Times New Roman"/>
          <w:noProof/>
          <w:color w:val="000000" w:themeColor="text1"/>
          <w:sz w:val="24"/>
          <w:szCs w:val="24"/>
          <w:lang w:val="en-US"/>
        </w:rPr>
        <w:lastRenderedPageBreak/>
        <w:drawing>
          <wp:inline distT="0" distB="0" distL="0" distR="0" wp14:anchorId="7D37E39A" wp14:editId="348DCE3F">
            <wp:extent cx="6257925" cy="5772150"/>
            <wp:effectExtent l="0" t="0" r="9525" b="0"/>
            <wp:docPr id="50" name="Picture 50" descr="C:\Users\RASHID\Desktop\THESIS DATA\RASH MPHIL PC\20220326_115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SHID\Desktop\THESIS DATA\RASH MPHIL PC\20220326_11534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258656" cy="5772824"/>
                    </a:xfrm>
                    <a:prstGeom prst="rect">
                      <a:avLst/>
                    </a:prstGeom>
                    <a:noFill/>
                    <a:ln>
                      <a:noFill/>
                    </a:ln>
                  </pic:spPr>
                </pic:pic>
              </a:graphicData>
            </a:graphic>
          </wp:inline>
        </w:drawing>
      </w:r>
    </w:p>
    <w:p w14:paraId="7A67A9DB" w14:textId="51E9D1A6" w:rsidR="00C02B8C" w:rsidRPr="007A2B33" w:rsidRDefault="006E345C" w:rsidP="00D346F0">
      <w:pPr>
        <w:pStyle w:val="LOP"/>
        <w:rPr>
          <w:color w:val="000000" w:themeColor="text1"/>
        </w:rPr>
      </w:pPr>
      <w:bookmarkStart w:id="266" w:name="_Toc127797394"/>
      <w:r w:rsidRPr="007A2B33">
        <w:rPr>
          <w:color w:val="000000" w:themeColor="text1"/>
        </w:rPr>
        <w:t>Plate 4.10</w:t>
      </w:r>
      <w:r w:rsidR="006349B5" w:rsidRPr="007A2B33">
        <w:rPr>
          <w:color w:val="000000" w:themeColor="text1"/>
        </w:rPr>
        <w:t xml:space="preserve">, </w:t>
      </w:r>
      <w:r w:rsidRPr="007A2B33">
        <w:rPr>
          <w:color w:val="000000" w:themeColor="text1"/>
        </w:rPr>
        <w:t>Fisher</w:t>
      </w:r>
      <w:r w:rsidR="00C02B8C" w:rsidRPr="007A2B33">
        <w:rPr>
          <w:color w:val="000000" w:themeColor="text1"/>
        </w:rPr>
        <w:t xml:space="preserve">man selling his fish by the dam at </w:t>
      </w:r>
      <w:r w:rsidR="006349B5" w:rsidRPr="007A2B33">
        <w:rPr>
          <w:color w:val="000000" w:themeColor="text1"/>
        </w:rPr>
        <w:t>Baleofiili</w:t>
      </w:r>
      <w:r w:rsidR="002F32EB" w:rsidRPr="007A2B33">
        <w:rPr>
          <w:color w:val="000000" w:themeColor="text1"/>
        </w:rPr>
        <w:t xml:space="preserve"> Irrigation D</w:t>
      </w:r>
      <w:r w:rsidR="00C02B8C" w:rsidRPr="007A2B33">
        <w:rPr>
          <w:color w:val="000000" w:themeColor="text1"/>
        </w:rPr>
        <w:t>am</w:t>
      </w:r>
      <w:r w:rsidR="002F32EB" w:rsidRPr="007A2B33">
        <w:rPr>
          <w:color w:val="000000" w:themeColor="text1"/>
        </w:rPr>
        <w:t xml:space="preserve"> site.</w:t>
      </w:r>
      <w:bookmarkEnd w:id="266"/>
    </w:p>
    <w:p w14:paraId="75EC3D94" w14:textId="31DD62D9" w:rsidR="00C02B8C" w:rsidRPr="007A2B33" w:rsidRDefault="006E345C" w:rsidP="00CC618F">
      <w:pPr>
        <w:spacing w:after="0" w:line="360" w:lineRule="auto"/>
        <w:rPr>
          <w:rFonts w:ascii="Times New Roman" w:hAnsi="Times New Roman"/>
          <w:color w:val="000000" w:themeColor="text1"/>
          <w:sz w:val="24"/>
          <w:szCs w:val="24"/>
        </w:rPr>
      </w:pPr>
      <w:r w:rsidRPr="007A2B33">
        <w:rPr>
          <w:rFonts w:ascii="Times New Roman" w:hAnsi="Times New Roman"/>
          <w:color w:val="000000" w:themeColor="text1"/>
          <w:sz w:val="24"/>
          <w:szCs w:val="24"/>
        </w:rPr>
        <w:t xml:space="preserve">             </w:t>
      </w:r>
      <w:r w:rsidR="002F32EB" w:rsidRPr="007A2B33">
        <w:rPr>
          <w:rFonts w:ascii="Times New Roman" w:hAnsi="Times New Roman"/>
          <w:color w:val="000000" w:themeColor="text1"/>
          <w:sz w:val="24"/>
          <w:szCs w:val="24"/>
        </w:rPr>
        <w:t>Source:</w:t>
      </w:r>
      <w:r w:rsidR="006349B5" w:rsidRPr="007A2B33">
        <w:rPr>
          <w:rFonts w:ascii="Times New Roman" w:hAnsi="Times New Roman"/>
          <w:color w:val="000000" w:themeColor="text1"/>
          <w:sz w:val="24"/>
          <w:szCs w:val="24"/>
        </w:rPr>
        <w:t xml:space="preserve"> Field Study</w:t>
      </w:r>
      <w:r w:rsidR="00C02B8C" w:rsidRPr="007A2B33">
        <w:rPr>
          <w:rFonts w:ascii="Times New Roman" w:hAnsi="Times New Roman"/>
          <w:color w:val="000000" w:themeColor="text1"/>
          <w:sz w:val="24"/>
          <w:szCs w:val="24"/>
        </w:rPr>
        <w:t xml:space="preserve"> (July, 2022)</w:t>
      </w:r>
    </w:p>
    <w:p w14:paraId="03033CE6" w14:textId="6349A459" w:rsidR="004B7DE1" w:rsidRPr="007A2B33" w:rsidRDefault="004B7DE1" w:rsidP="00CC618F">
      <w:pPr>
        <w:spacing w:after="0" w:line="360" w:lineRule="auto"/>
        <w:rPr>
          <w:rFonts w:ascii="Times New Roman" w:hAnsi="Times New Roman" w:cs="Times New Roman"/>
          <w:bCs/>
          <w:color w:val="000000" w:themeColor="text1"/>
          <w:sz w:val="24"/>
          <w:szCs w:val="24"/>
        </w:rPr>
      </w:pPr>
    </w:p>
    <w:sectPr w:rsidR="004B7DE1" w:rsidRPr="007A2B33" w:rsidSect="000130BB">
      <w:pgSz w:w="11909" w:h="16834" w:code="9"/>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FDBFEE" w14:textId="77777777" w:rsidR="00455712" w:rsidRDefault="00455712" w:rsidP="00664990">
      <w:pPr>
        <w:spacing w:after="0" w:line="240" w:lineRule="auto"/>
      </w:pPr>
      <w:r>
        <w:separator/>
      </w:r>
    </w:p>
  </w:endnote>
  <w:endnote w:type="continuationSeparator" w:id="0">
    <w:p w14:paraId="56CC7ED0" w14:textId="77777777" w:rsidR="00455712" w:rsidRDefault="00455712" w:rsidP="006649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A00002EF" w:usb1="420020EB" w:usb2="00000000" w:usb3="00000000" w:csb0="0000009F" w:csb1="00000000"/>
  </w:font>
  <w:font w:name="Times New Romansn">
    <w:altName w:val="Times New Roman"/>
    <w:panose1 w:val="00000000000000000000"/>
    <w:charset w:val="00"/>
    <w:family w:val="roman"/>
    <w:notTrueType/>
    <w:pitch w:val="default"/>
  </w:font>
  <w:font w:name="CMSY10">
    <w:altName w:val="Malgun Gothic"/>
    <w:panose1 w:val="00000000000000000000"/>
    <w:charset w:val="81"/>
    <w:family w:val="auto"/>
    <w:notTrueType/>
    <w:pitch w:val="default"/>
    <w:sig w:usb0="00000000" w:usb1="09060000" w:usb2="00000010" w:usb3="00000000" w:csb0="00080000"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9635846"/>
      <w:docPartObj>
        <w:docPartGallery w:val="Page Numbers (Bottom of Page)"/>
        <w:docPartUnique/>
      </w:docPartObj>
    </w:sdtPr>
    <w:sdtEndPr/>
    <w:sdtContent>
      <w:p w14:paraId="789AB2AB" w14:textId="77777777" w:rsidR="00D82341" w:rsidRDefault="00D82341">
        <w:pPr>
          <w:pStyle w:val="Footer"/>
          <w:jc w:val="center"/>
        </w:pPr>
        <w:r>
          <w:fldChar w:fldCharType="begin"/>
        </w:r>
        <w:r>
          <w:instrText xml:space="preserve"> PAGE   \* MERGEFORMAT </w:instrText>
        </w:r>
        <w:r>
          <w:fldChar w:fldCharType="separate"/>
        </w:r>
        <w:r w:rsidR="00B33AC9">
          <w:rPr>
            <w:noProof/>
          </w:rPr>
          <w:t>143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CF271E" w14:textId="77777777" w:rsidR="00455712" w:rsidRDefault="00455712" w:rsidP="00664990">
      <w:pPr>
        <w:spacing w:after="0" w:line="240" w:lineRule="auto"/>
      </w:pPr>
      <w:r>
        <w:separator/>
      </w:r>
    </w:p>
  </w:footnote>
  <w:footnote w:type="continuationSeparator" w:id="0">
    <w:p w14:paraId="03114836" w14:textId="77777777" w:rsidR="00455712" w:rsidRDefault="00455712" w:rsidP="0066499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E41EF"/>
    <w:multiLevelType w:val="hybridMultilevel"/>
    <w:tmpl w:val="53344C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1B94B6F"/>
    <w:multiLevelType w:val="multilevel"/>
    <w:tmpl w:val="A4AE477E"/>
    <w:lvl w:ilvl="0">
      <w:start w:val="2"/>
      <w:numFmt w:val="decimal"/>
      <w:lvlText w:val="%1"/>
      <w:lvlJc w:val="left"/>
      <w:pPr>
        <w:ind w:left="720" w:hanging="360"/>
      </w:pPr>
      <w:rPr>
        <w:rFonts w:hint="default"/>
      </w:rPr>
    </w:lvl>
    <w:lvl w:ilvl="1">
      <w:start w:val="9"/>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0C084299"/>
    <w:multiLevelType w:val="hybridMultilevel"/>
    <w:tmpl w:val="7DE05652"/>
    <w:lvl w:ilvl="0" w:tplc="CE669F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402423"/>
    <w:multiLevelType w:val="hybridMultilevel"/>
    <w:tmpl w:val="2C808ED4"/>
    <w:lvl w:ilvl="0" w:tplc="BFB66394">
      <w:start w:val="1"/>
      <w:numFmt w:val="bullet"/>
      <w:lvlText w:val="•"/>
      <w:lvlJc w:val="left"/>
      <w:pPr>
        <w:tabs>
          <w:tab w:val="num" w:pos="720"/>
        </w:tabs>
        <w:ind w:left="720" w:hanging="360"/>
      </w:pPr>
      <w:rPr>
        <w:rFonts w:ascii="Arial" w:hAnsi="Arial" w:hint="default"/>
      </w:rPr>
    </w:lvl>
    <w:lvl w:ilvl="1" w:tplc="982EA30C" w:tentative="1">
      <w:start w:val="1"/>
      <w:numFmt w:val="bullet"/>
      <w:lvlText w:val="•"/>
      <w:lvlJc w:val="left"/>
      <w:pPr>
        <w:tabs>
          <w:tab w:val="num" w:pos="1440"/>
        </w:tabs>
        <w:ind w:left="1440" w:hanging="360"/>
      </w:pPr>
      <w:rPr>
        <w:rFonts w:ascii="Arial" w:hAnsi="Arial" w:hint="default"/>
      </w:rPr>
    </w:lvl>
    <w:lvl w:ilvl="2" w:tplc="8214D968" w:tentative="1">
      <w:start w:val="1"/>
      <w:numFmt w:val="bullet"/>
      <w:lvlText w:val="•"/>
      <w:lvlJc w:val="left"/>
      <w:pPr>
        <w:tabs>
          <w:tab w:val="num" w:pos="2160"/>
        </w:tabs>
        <w:ind w:left="2160" w:hanging="360"/>
      </w:pPr>
      <w:rPr>
        <w:rFonts w:ascii="Arial" w:hAnsi="Arial" w:hint="default"/>
      </w:rPr>
    </w:lvl>
    <w:lvl w:ilvl="3" w:tplc="1BB2019A" w:tentative="1">
      <w:start w:val="1"/>
      <w:numFmt w:val="bullet"/>
      <w:lvlText w:val="•"/>
      <w:lvlJc w:val="left"/>
      <w:pPr>
        <w:tabs>
          <w:tab w:val="num" w:pos="2880"/>
        </w:tabs>
        <w:ind w:left="2880" w:hanging="360"/>
      </w:pPr>
      <w:rPr>
        <w:rFonts w:ascii="Arial" w:hAnsi="Arial" w:hint="default"/>
      </w:rPr>
    </w:lvl>
    <w:lvl w:ilvl="4" w:tplc="C7524C96" w:tentative="1">
      <w:start w:val="1"/>
      <w:numFmt w:val="bullet"/>
      <w:lvlText w:val="•"/>
      <w:lvlJc w:val="left"/>
      <w:pPr>
        <w:tabs>
          <w:tab w:val="num" w:pos="3600"/>
        </w:tabs>
        <w:ind w:left="3600" w:hanging="360"/>
      </w:pPr>
      <w:rPr>
        <w:rFonts w:ascii="Arial" w:hAnsi="Arial" w:hint="default"/>
      </w:rPr>
    </w:lvl>
    <w:lvl w:ilvl="5" w:tplc="980C9770" w:tentative="1">
      <w:start w:val="1"/>
      <w:numFmt w:val="bullet"/>
      <w:lvlText w:val="•"/>
      <w:lvlJc w:val="left"/>
      <w:pPr>
        <w:tabs>
          <w:tab w:val="num" w:pos="4320"/>
        </w:tabs>
        <w:ind w:left="4320" w:hanging="360"/>
      </w:pPr>
      <w:rPr>
        <w:rFonts w:ascii="Arial" w:hAnsi="Arial" w:hint="default"/>
      </w:rPr>
    </w:lvl>
    <w:lvl w:ilvl="6" w:tplc="1BA61A08" w:tentative="1">
      <w:start w:val="1"/>
      <w:numFmt w:val="bullet"/>
      <w:lvlText w:val="•"/>
      <w:lvlJc w:val="left"/>
      <w:pPr>
        <w:tabs>
          <w:tab w:val="num" w:pos="5040"/>
        </w:tabs>
        <w:ind w:left="5040" w:hanging="360"/>
      </w:pPr>
      <w:rPr>
        <w:rFonts w:ascii="Arial" w:hAnsi="Arial" w:hint="default"/>
      </w:rPr>
    </w:lvl>
    <w:lvl w:ilvl="7" w:tplc="2AAC82F6" w:tentative="1">
      <w:start w:val="1"/>
      <w:numFmt w:val="bullet"/>
      <w:lvlText w:val="•"/>
      <w:lvlJc w:val="left"/>
      <w:pPr>
        <w:tabs>
          <w:tab w:val="num" w:pos="5760"/>
        </w:tabs>
        <w:ind w:left="5760" w:hanging="360"/>
      </w:pPr>
      <w:rPr>
        <w:rFonts w:ascii="Arial" w:hAnsi="Arial" w:hint="default"/>
      </w:rPr>
    </w:lvl>
    <w:lvl w:ilvl="8" w:tplc="7B888328" w:tentative="1">
      <w:start w:val="1"/>
      <w:numFmt w:val="bullet"/>
      <w:lvlText w:val="•"/>
      <w:lvlJc w:val="left"/>
      <w:pPr>
        <w:tabs>
          <w:tab w:val="num" w:pos="6480"/>
        </w:tabs>
        <w:ind w:left="6480" w:hanging="360"/>
      </w:pPr>
      <w:rPr>
        <w:rFonts w:ascii="Arial" w:hAnsi="Arial" w:hint="default"/>
      </w:rPr>
    </w:lvl>
  </w:abstractNum>
  <w:abstractNum w:abstractNumId="4">
    <w:nsid w:val="0CFE0FDA"/>
    <w:multiLevelType w:val="hybridMultilevel"/>
    <w:tmpl w:val="719CD3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B340F6"/>
    <w:multiLevelType w:val="hybridMultilevel"/>
    <w:tmpl w:val="80104D0E"/>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2FC0185"/>
    <w:multiLevelType w:val="multilevel"/>
    <w:tmpl w:val="F7CAAB76"/>
    <w:lvl w:ilvl="0">
      <w:start w:val="1"/>
      <w:numFmt w:val="bullet"/>
      <w:lvlText w:val=""/>
      <w:lvlJc w:val="left"/>
      <w:pPr>
        <w:ind w:left="720" w:hanging="360"/>
      </w:pPr>
      <w:rPr>
        <w:rFonts w:ascii="Wingdings" w:hAnsi="Wingding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168F1B9B"/>
    <w:multiLevelType w:val="hybridMultilevel"/>
    <w:tmpl w:val="867CD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FE725E"/>
    <w:multiLevelType w:val="hybridMultilevel"/>
    <w:tmpl w:val="38DE29FA"/>
    <w:lvl w:ilvl="0" w:tplc="EC0E7118">
      <w:start w:val="1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C56527E"/>
    <w:multiLevelType w:val="multilevel"/>
    <w:tmpl w:val="C2780846"/>
    <w:lvl w:ilvl="0">
      <w:start w:val="2"/>
      <w:numFmt w:val="decimal"/>
      <w:lvlText w:val="%1"/>
      <w:lvlJc w:val="left"/>
      <w:pPr>
        <w:ind w:left="360" w:hanging="360"/>
      </w:pPr>
      <w:rPr>
        <w:rFonts w:hint="default"/>
        <w:b/>
        <w:color w:val="auto"/>
        <w:sz w:val="22"/>
      </w:rPr>
    </w:lvl>
    <w:lvl w:ilvl="1">
      <w:start w:val="3"/>
      <w:numFmt w:val="decimal"/>
      <w:lvlText w:val="%1.%2"/>
      <w:lvlJc w:val="left"/>
      <w:pPr>
        <w:ind w:left="360" w:hanging="360"/>
      </w:pPr>
      <w:rPr>
        <w:rFonts w:hint="default"/>
        <w:b/>
        <w:color w:val="auto"/>
        <w:sz w:val="22"/>
      </w:rPr>
    </w:lvl>
    <w:lvl w:ilvl="2">
      <w:start w:val="1"/>
      <w:numFmt w:val="decimal"/>
      <w:lvlText w:val="%1.%2.%3"/>
      <w:lvlJc w:val="left"/>
      <w:pPr>
        <w:ind w:left="720" w:hanging="720"/>
      </w:pPr>
      <w:rPr>
        <w:rFonts w:hint="default"/>
        <w:b/>
        <w:color w:val="auto"/>
        <w:sz w:val="22"/>
      </w:rPr>
    </w:lvl>
    <w:lvl w:ilvl="3">
      <w:start w:val="1"/>
      <w:numFmt w:val="decimal"/>
      <w:lvlText w:val="%1.%2.%3.%4"/>
      <w:lvlJc w:val="left"/>
      <w:pPr>
        <w:ind w:left="720" w:hanging="720"/>
      </w:pPr>
      <w:rPr>
        <w:rFonts w:hint="default"/>
        <w:b/>
        <w:color w:val="auto"/>
        <w:sz w:val="22"/>
      </w:rPr>
    </w:lvl>
    <w:lvl w:ilvl="4">
      <w:start w:val="1"/>
      <w:numFmt w:val="decimal"/>
      <w:lvlText w:val="%1.%2.%3.%4.%5"/>
      <w:lvlJc w:val="left"/>
      <w:pPr>
        <w:ind w:left="1080" w:hanging="1080"/>
      </w:pPr>
      <w:rPr>
        <w:rFonts w:hint="default"/>
        <w:b/>
        <w:color w:val="auto"/>
        <w:sz w:val="22"/>
      </w:rPr>
    </w:lvl>
    <w:lvl w:ilvl="5">
      <w:start w:val="1"/>
      <w:numFmt w:val="decimal"/>
      <w:lvlText w:val="%1.%2.%3.%4.%5.%6"/>
      <w:lvlJc w:val="left"/>
      <w:pPr>
        <w:ind w:left="1080" w:hanging="1080"/>
      </w:pPr>
      <w:rPr>
        <w:rFonts w:hint="default"/>
        <w:b/>
        <w:color w:val="auto"/>
        <w:sz w:val="22"/>
      </w:rPr>
    </w:lvl>
    <w:lvl w:ilvl="6">
      <w:start w:val="1"/>
      <w:numFmt w:val="decimal"/>
      <w:lvlText w:val="%1.%2.%3.%4.%5.%6.%7"/>
      <w:lvlJc w:val="left"/>
      <w:pPr>
        <w:ind w:left="1440" w:hanging="1440"/>
      </w:pPr>
      <w:rPr>
        <w:rFonts w:hint="default"/>
        <w:b/>
        <w:color w:val="auto"/>
        <w:sz w:val="22"/>
      </w:rPr>
    </w:lvl>
    <w:lvl w:ilvl="7">
      <w:start w:val="1"/>
      <w:numFmt w:val="decimal"/>
      <w:lvlText w:val="%1.%2.%3.%4.%5.%6.%7.%8"/>
      <w:lvlJc w:val="left"/>
      <w:pPr>
        <w:ind w:left="1440" w:hanging="1440"/>
      </w:pPr>
      <w:rPr>
        <w:rFonts w:hint="default"/>
        <w:b/>
        <w:color w:val="auto"/>
        <w:sz w:val="22"/>
      </w:rPr>
    </w:lvl>
    <w:lvl w:ilvl="8">
      <w:start w:val="1"/>
      <w:numFmt w:val="decimal"/>
      <w:lvlText w:val="%1.%2.%3.%4.%5.%6.%7.%8.%9"/>
      <w:lvlJc w:val="left"/>
      <w:pPr>
        <w:ind w:left="1800" w:hanging="1800"/>
      </w:pPr>
      <w:rPr>
        <w:rFonts w:hint="default"/>
        <w:b/>
        <w:color w:val="auto"/>
        <w:sz w:val="22"/>
      </w:rPr>
    </w:lvl>
  </w:abstractNum>
  <w:abstractNum w:abstractNumId="10">
    <w:nsid w:val="1EB128E8"/>
    <w:multiLevelType w:val="multilevel"/>
    <w:tmpl w:val="03B2295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93F1F4F"/>
    <w:multiLevelType w:val="hybridMultilevel"/>
    <w:tmpl w:val="98F69206"/>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4CF277F"/>
    <w:multiLevelType w:val="hybridMultilevel"/>
    <w:tmpl w:val="AC9E95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9A30E8"/>
    <w:multiLevelType w:val="hybridMultilevel"/>
    <w:tmpl w:val="3294A88E"/>
    <w:lvl w:ilvl="0" w:tplc="E2EAD560">
      <w:start w:val="1"/>
      <w:numFmt w:val="decimal"/>
      <w:lvlText w:val="%1."/>
      <w:lvlJc w:val="left"/>
      <w:pPr>
        <w:ind w:left="1440" w:hanging="360"/>
      </w:pPr>
      <w:rPr>
        <w:rFonts w:ascii="Times New Roman" w:eastAsiaTheme="minorHAnsi" w:hAnsi="Times New Roman"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BD76960"/>
    <w:multiLevelType w:val="hybridMultilevel"/>
    <w:tmpl w:val="97922D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926535"/>
    <w:multiLevelType w:val="hybridMultilevel"/>
    <w:tmpl w:val="9CAAB8C2"/>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DD658B"/>
    <w:multiLevelType w:val="hybridMultilevel"/>
    <w:tmpl w:val="A6627DD6"/>
    <w:lvl w:ilvl="0" w:tplc="04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nsid w:val="40CB002B"/>
    <w:multiLevelType w:val="hybridMultilevel"/>
    <w:tmpl w:val="AA88CE68"/>
    <w:lvl w:ilvl="0" w:tplc="3A6E14E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1E643ED"/>
    <w:multiLevelType w:val="hybridMultilevel"/>
    <w:tmpl w:val="D616C8F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nsid w:val="43512E43"/>
    <w:multiLevelType w:val="hybridMultilevel"/>
    <w:tmpl w:val="EE189F3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4E0011B0"/>
    <w:multiLevelType w:val="hybridMultilevel"/>
    <w:tmpl w:val="A6B63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88E066E"/>
    <w:multiLevelType w:val="hybridMultilevel"/>
    <w:tmpl w:val="A6627DD6"/>
    <w:lvl w:ilvl="0" w:tplc="04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nsid w:val="59FF5DA8"/>
    <w:multiLevelType w:val="multilevel"/>
    <w:tmpl w:val="926A6EA4"/>
    <w:lvl w:ilvl="0">
      <w:start w:val="1"/>
      <w:numFmt w:val="decimal"/>
      <w:lvlText w:val="%1"/>
      <w:lvlJc w:val="left"/>
      <w:pPr>
        <w:ind w:left="720" w:hanging="360"/>
      </w:pPr>
      <w:rPr>
        <w:rFonts w:hint="default"/>
      </w:rPr>
    </w:lvl>
    <w:lvl w:ilvl="1">
      <w:start w:val="9"/>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5B5C2262"/>
    <w:multiLevelType w:val="multilevel"/>
    <w:tmpl w:val="926A6EA4"/>
    <w:lvl w:ilvl="0">
      <w:start w:val="1"/>
      <w:numFmt w:val="decimal"/>
      <w:lvlText w:val="%1"/>
      <w:lvlJc w:val="left"/>
      <w:pPr>
        <w:ind w:left="720" w:hanging="360"/>
      </w:pPr>
      <w:rPr>
        <w:rFonts w:hint="default"/>
      </w:rPr>
    </w:lvl>
    <w:lvl w:ilvl="1">
      <w:start w:val="9"/>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nsid w:val="5F2317CC"/>
    <w:multiLevelType w:val="hybridMultilevel"/>
    <w:tmpl w:val="7004BB66"/>
    <w:lvl w:ilvl="0" w:tplc="4FE2262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A8E0E9B"/>
    <w:multiLevelType w:val="multilevel"/>
    <w:tmpl w:val="A4AE477E"/>
    <w:lvl w:ilvl="0">
      <w:start w:val="2"/>
      <w:numFmt w:val="decimal"/>
      <w:lvlText w:val="%1"/>
      <w:lvlJc w:val="left"/>
      <w:pPr>
        <w:ind w:left="720" w:hanging="360"/>
      </w:pPr>
      <w:rPr>
        <w:rFonts w:hint="default"/>
      </w:rPr>
    </w:lvl>
    <w:lvl w:ilvl="1">
      <w:start w:val="9"/>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
    <w:nsid w:val="6C5A1710"/>
    <w:multiLevelType w:val="hybridMultilevel"/>
    <w:tmpl w:val="69C40D40"/>
    <w:lvl w:ilvl="0" w:tplc="2CFE678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7">
    <w:nsid w:val="6D994EB4"/>
    <w:multiLevelType w:val="hybridMultilevel"/>
    <w:tmpl w:val="DA5822FA"/>
    <w:lvl w:ilvl="0" w:tplc="53C66B0A">
      <w:start w:val="8"/>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DB57C05"/>
    <w:multiLevelType w:val="hybridMultilevel"/>
    <w:tmpl w:val="303E2F4A"/>
    <w:lvl w:ilvl="0" w:tplc="83E8CD36">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30308A4"/>
    <w:multiLevelType w:val="hybridMultilevel"/>
    <w:tmpl w:val="37CC17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763942B3"/>
    <w:multiLevelType w:val="hybridMultilevel"/>
    <w:tmpl w:val="07EC62EA"/>
    <w:lvl w:ilvl="0" w:tplc="28CEC5B4">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786101FE"/>
    <w:multiLevelType w:val="hybridMultilevel"/>
    <w:tmpl w:val="D146E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D8779F9"/>
    <w:multiLevelType w:val="hybridMultilevel"/>
    <w:tmpl w:val="85B4E676"/>
    <w:lvl w:ilvl="0" w:tplc="532AC5BE">
      <w:start w:val="1"/>
      <w:numFmt w:val="decimal"/>
      <w:lvlText w:val="%1."/>
      <w:lvlJc w:val="left"/>
      <w:pPr>
        <w:ind w:left="1080" w:hanging="360"/>
      </w:pPr>
      <w:rPr>
        <w:rFonts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1"/>
  </w:num>
  <w:num w:numId="2">
    <w:abstractNumId w:val="25"/>
  </w:num>
  <w:num w:numId="3">
    <w:abstractNumId w:val="26"/>
  </w:num>
  <w:num w:numId="4">
    <w:abstractNumId w:val="31"/>
  </w:num>
  <w:num w:numId="5">
    <w:abstractNumId w:val="20"/>
  </w:num>
  <w:num w:numId="6">
    <w:abstractNumId w:val="7"/>
  </w:num>
  <w:num w:numId="7">
    <w:abstractNumId w:val="10"/>
  </w:num>
  <w:num w:numId="8">
    <w:abstractNumId w:val="4"/>
  </w:num>
  <w:num w:numId="9">
    <w:abstractNumId w:val="2"/>
  </w:num>
  <w:num w:numId="10">
    <w:abstractNumId w:val="24"/>
  </w:num>
  <w:num w:numId="11">
    <w:abstractNumId w:val="17"/>
  </w:num>
  <w:num w:numId="12">
    <w:abstractNumId w:val="15"/>
  </w:num>
  <w:num w:numId="13">
    <w:abstractNumId w:val="27"/>
  </w:num>
  <w:num w:numId="14">
    <w:abstractNumId w:val="11"/>
  </w:num>
  <w:num w:numId="15">
    <w:abstractNumId w:val="30"/>
  </w:num>
  <w:num w:numId="16">
    <w:abstractNumId w:val="28"/>
  </w:num>
  <w:num w:numId="17">
    <w:abstractNumId w:val="8"/>
  </w:num>
  <w:num w:numId="18">
    <w:abstractNumId w:val="32"/>
  </w:num>
  <w:num w:numId="19">
    <w:abstractNumId w:val="9"/>
  </w:num>
  <w:num w:numId="20">
    <w:abstractNumId w:val="12"/>
  </w:num>
  <w:num w:numId="21">
    <w:abstractNumId w:val="6"/>
  </w:num>
  <w:num w:numId="22">
    <w:abstractNumId w:val="14"/>
  </w:num>
  <w:num w:numId="23">
    <w:abstractNumId w:val="13"/>
  </w:num>
  <w:num w:numId="24">
    <w:abstractNumId w:val="0"/>
  </w:num>
  <w:num w:numId="25">
    <w:abstractNumId w:val="29"/>
  </w:num>
  <w:num w:numId="26">
    <w:abstractNumId w:val="16"/>
  </w:num>
  <w:num w:numId="27">
    <w:abstractNumId w:val="5"/>
  </w:num>
  <w:num w:numId="28">
    <w:abstractNumId w:val="19"/>
  </w:num>
  <w:num w:numId="29">
    <w:abstractNumId w:val="1"/>
  </w:num>
  <w:num w:numId="30">
    <w:abstractNumId w:val="23"/>
  </w:num>
  <w:num w:numId="31">
    <w:abstractNumId w:val="22"/>
  </w:num>
  <w:num w:numId="32">
    <w:abstractNumId w:val="18"/>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054"/>
    <w:rsid w:val="00000ADD"/>
    <w:rsid w:val="00003553"/>
    <w:rsid w:val="00004AAB"/>
    <w:rsid w:val="00006048"/>
    <w:rsid w:val="000061AE"/>
    <w:rsid w:val="00006CD2"/>
    <w:rsid w:val="0001051A"/>
    <w:rsid w:val="000130BB"/>
    <w:rsid w:val="000154E7"/>
    <w:rsid w:val="000176D1"/>
    <w:rsid w:val="00020B96"/>
    <w:rsid w:val="00024722"/>
    <w:rsid w:val="000252F8"/>
    <w:rsid w:val="0002571C"/>
    <w:rsid w:val="00026E53"/>
    <w:rsid w:val="0003301A"/>
    <w:rsid w:val="00033710"/>
    <w:rsid w:val="000347E2"/>
    <w:rsid w:val="000358FE"/>
    <w:rsid w:val="00037B4E"/>
    <w:rsid w:val="0004062A"/>
    <w:rsid w:val="00046AC1"/>
    <w:rsid w:val="00052197"/>
    <w:rsid w:val="00052CB3"/>
    <w:rsid w:val="00053BBB"/>
    <w:rsid w:val="00054BD9"/>
    <w:rsid w:val="000572B2"/>
    <w:rsid w:val="00057DEC"/>
    <w:rsid w:val="00063A04"/>
    <w:rsid w:val="00067E18"/>
    <w:rsid w:val="00073680"/>
    <w:rsid w:val="00073C9D"/>
    <w:rsid w:val="0007497B"/>
    <w:rsid w:val="000754C1"/>
    <w:rsid w:val="00082CB7"/>
    <w:rsid w:val="000842A7"/>
    <w:rsid w:val="0008453B"/>
    <w:rsid w:val="00084C7D"/>
    <w:rsid w:val="000875F3"/>
    <w:rsid w:val="00095A16"/>
    <w:rsid w:val="0009678B"/>
    <w:rsid w:val="000A158A"/>
    <w:rsid w:val="000A16F6"/>
    <w:rsid w:val="000B06FE"/>
    <w:rsid w:val="000B3C5A"/>
    <w:rsid w:val="000B4A58"/>
    <w:rsid w:val="000B5131"/>
    <w:rsid w:val="000B5ED8"/>
    <w:rsid w:val="000C0ACF"/>
    <w:rsid w:val="000C466F"/>
    <w:rsid w:val="000C6166"/>
    <w:rsid w:val="000C7E38"/>
    <w:rsid w:val="000D483C"/>
    <w:rsid w:val="000E0230"/>
    <w:rsid w:val="000E1B72"/>
    <w:rsid w:val="000E6F7A"/>
    <w:rsid w:val="000F279E"/>
    <w:rsid w:val="00123BCF"/>
    <w:rsid w:val="001309FA"/>
    <w:rsid w:val="0013456C"/>
    <w:rsid w:val="00134C7E"/>
    <w:rsid w:val="001403A6"/>
    <w:rsid w:val="00145731"/>
    <w:rsid w:val="00147B37"/>
    <w:rsid w:val="001527AB"/>
    <w:rsid w:val="00160D32"/>
    <w:rsid w:val="00162BE0"/>
    <w:rsid w:val="0016688A"/>
    <w:rsid w:val="00166BA5"/>
    <w:rsid w:val="001711E9"/>
    <w:rsid w:val="00171883"/>
    <w:rsid w:val="00174AE0"/>
    <w:rsid w:val="00181C32"/>
    <w:rsid w:val="00182890"/>
    <w:rsid w:val="00190B12"/>
    <w:rsid w:val="001919EE"/>
    <w:rsid w:val="00191D68"/>
    <w:rsid w:val="001958A1"/>
    <w:rsid w:val="0019692C"/>
    <w:rsid w:val="0019722A"/>
    <w:rsid w:val="001A5B1E"/>
    <w:rsid w:val="001A7D79"/>
    <w:rsid w:val="001B02B1"/>
    <w:rsid w:val="001B17FA"/>
    <w:rsid w:val="001B4F46"/>
    <w:rsid w:val="001B7EE7"/>
    <w:rsid w:val="001C10E5"/>
    <w:rsid w:val="001C14F3"/>
    <w:rsid w:val="001C1C9A"/>
    <w:rsid w:val="001C4BF5"/>
    <w:rsid w:val="001C60CC"/>
    <w:rsid w:val="001C6D88"/>
    <w:rsid w:val="001C7262"/>
    <w:rsid w:val="001D2B43"/>
    <w:rsid w:val="001E0AD3"/>
    <w:rsid w:val="001E5D0C"/>
    <w:rsid w:val="001F164A"/>
    <w:rsid w:val="00202B87"/>
    <w:rsid w:val="00225E30"/>
    <w:rsid w:val="00230EA7"/>
    <w:rsid w:val="002376FE"/>
    <w:rsid w:val="0024027E"/>
    <w:rsid w:val="0024202F"/>
    <w:rsid w:val="002434C9"/>
    <w:rsid w:val="002452B4"/>
    <w:rsid w:val="00245E98"/>
    <w:rsid w:val="00253C2F"/>
    <w:rsid w:val="00254C1C"/>
    <w:rsid w:val="00257AED"/>
    <w:rsid w:val="00257EDD"/>
    <w:rsid w:val="00261E72"/>
    <w:rsid w:val="00262C17"/>
    <w:rsid w:val="00265113"/>
    <w:rsid w:val="00275842"/>
    <w:rsid w:val="002827F4"/>
    <w:rsid w:val="00282D5C"/>
    <w:rsid w:val="00290289"/>
    <w:rsid w:val="00291585"/>
    <w:rsid w:val="00297775"/>
    <w:rsid w:val="002A2E87"/>
    <w:rsid w:val="002A3FCA"/>
    <w:rsid w:val="002B1B16"/>
    <w:rsid w:val="002B4C78"/>
    <w:rsid w:val="002B50B1"/>
    <w:rsid w:val="002C2EA9"/>
    <w:rsid w:val="002D1C9E"/>
    <w:rsid w:val="002D2741"/>
    <w:rsid w:val="002D4CF6"/>
    <w:rsid w:val="002E3DD5"/>
    <w:rsid w:val="002E7199"/>
    <w:rsid w:val="002F32EB"/>
    <w:rsid w:val="002F414E"/>
    <w:rsid w:val="002F44B4"/>
    <w:rsid w:val="002F7BB8"/>
    <w:rsid w:val="00300053"/>
    <w:rsid w:val="00300B17"/>
    <w:rsid w:val="00307067"/>
    <w:rsid w:val="00307F9F"/>
    <w:rsid w:val="0031595C"/>
    <w:rsid w:val="0031680B"/>
    <w:rsid w:val="00325A02"/>
    <w:rsid w:val="003273A5"/>
    <w:rsid w:val="00327B91"/>
    <w:rsid w:val="003328B1"/>
    <w:rsid w:val="0033416C"/>
    <w:rsid w:val="00335773"/>
    <w:rsid w:val="00340D46"/>
    <w:rsid w:val="00355223"/>
    <w:rsid w:val="00356CED"/>
    <w:rsid w:val="00360B08"/>
    <w:rsid w:val="00372E42"/>
    <w:rsid w:val="0037598D"/>
    <w:rsid w:val="0038113F"/>
    <w:rsid w:val="00385262"/>
    <w:rsid w:val="00385639"/>
    <w:rsid w:val="00391CE2"/>
    <w:rsid w:val="0039248A"/>
    <w:rsid w:val="003927FF"/>
    <w:rsid w:val="003950EF"/>
    <w:rsid w:val="00397CA4"/>
    <w:rsid w:val="003B3B22"/>
    <w:rsid w:val="003B4FF4"/>
    <w:rsid w:val="003B5F4A"/>
    <w:rsid w:val="003B6DAB"/>
    <w:rsid w:val="003C1225"/>
    <w:rsid w:val="003C1CAD"/>
    <w:rsid w:val="003C58FB"/>
    <w:rsid w:val="003C5E9F"/>
    <w:rsid w:val="003C78F2"/>
    <w:rsid w:val="003D487E"/>
    <w:rsid w:val="003D7B3A"/>
    <w:rsid w:val="003E0963"/>
    <w:rsid w:val="003E27DF"/>
    <w:rsid w:val="003E4EA9"/>
    <w:rsid w:val="003F1E29"/>
    <w:rsid w:val="003F59C3"/>
    <w:rsid w:val="003F7340"/>
    <w:rsid w:val="00402F60"/>
    <w:rsid w:val="00403A1D"/>
    <w:rsid w:val="00414AB1"/>
    <w:rsid w:val="0042050B"/>
    <w:rsid w:val="00422F8B"/>
    <w:rsid w:val="00424AF4"/>
    <w:rsid w:val="00432A5D"/>
    <w:rsid w:val="00432C08"/>
    <w:rsid w:val="00436959"/>
    <w:rsid w:val="00440037"/>
    <w:rsid w:val="00441388"/>
    <w:rsid w:val="00443FE7"/>
    <w:rsid w:val="004442AD"/>
    <w:rsid w:val="004550CA"/>
    <w:rsid w:val="00455712"/>
    <w:rsid w:val="00456606"/>
    <w:rsid w:val="00466BA6"/>
    <w:rsid w:val="00467659"/>
    <w:rsid w:val="00470117"/>
    <w:rsid w:val="00470549"/>
    <w:rsid w:val="00471340"/>
    <w:rsid w:val="004723C3"/>
    <w:rsid w:val="00475791"/>
    <w:rsid w:val="004849D9"/>
    <w:rsid w:val="00490ECD"/>
    <w:rsid w:val="00492EC7"/>
    <w:rsid w:val="00494A00"/>
    <w:rsid w:val="004A7754"/>
    <w:rsid w:val="004B15BC"/>
    <w:rsid w:val="004B28B7"/>
    <w:rsid w:val="004B32AE"/>
    <w:rsid w:val="004B5A09"/>
    <w:rsid w:val="004B6176"/>
    <w:rsid w:val="004B698F"/>
    <w:rsid w:val="004B73ED"/>
    <w:rsid w:val="004B7DE1"/>
    <w:rsid w:val="004C6CA9"/>
    <w:rsid w:val="004D0ADB"/>
    <w:rsid w:val="004D23C7"/>
    <w:rsid w:val="004D3079"/>
    <w:rsid w:val="004D36AF"/>
    <w:rsid w:val="004E2AEC"/>
    <w:rsid w:val="004E3281"/>
    <w:rsid w:val="004E5B68"/>
    <w:rsid w:val="004E6AAF"/>
    <w:rsid w:val="004F615C"/>
    <w:rsid w:val="00501570"/>
    <w:rsid w:val="00501940"/>
    <w:rsid w:val="0050369D"/>
    <w:rsid w:val="005040C7"/>
    <w:rsid w:val="00510192"/>
    <w:rsid w:val="0051331C"/>
    <w:rsid w:val="0051479B"/>
    <w:rsid w:val="00515AB2"/>
    <w:rsid w:val="0052173C"/>
    <w:rsid w:val="00522C91"/>
    <w:rsid w:val="00526463"/>
    <w:rsid w:val="00532302"/>
    <w:rsid w:val="00534034"/>
    <w:rsid w:val="005362C4"/>
    <w:rsid w:val="00537570"/>
    <w:rsid w:val="0054278C"/>
    <w:rsid w:val="00545BDB"/>
    <w:rsid w:val="00545CD2"/>
    <w:rsid w:val="005475C6"/>
    <w:rsid w:val="0055257F"/>
    <w:rsid w:val="005529EA"/>
    <w:rsid w:val="00554749"/>
    <w:rsid w:val="00555528"/>
    <w:rsid w:val="00560FF4"/>
    <w:rsid w:val="00563E82"/>
    <w:rsid w:val="00564E47"/>
    <w:rsid w:val="00565DF5"/>
    <w:rsid w:val="005673DF"/>
    <w:rsid w:val="00571BFA"/>
    <w:rsid w:val="0057278D"/>
    <w:rsid w:val="005761A5"/>
    <w:rsid w:val="00577313"/>
    <w:rsid w:val="0058059A"/>
    <w:rsid w:val="00580FF4"/>
    <w:rsid w:val="00582D8F"/>
    <w:rsid w:val="00583582"/>
    <w:rsid w:val="00591563"/>
    <w:rsid w:val="005A170E"/>
    <w:rsid w:val="005A1C4B"/>
    <w:rsid w:val="005A74BC"/>
    <w:rsid w:val="005B0346"/>
    <w:rsid w:val="005C0AF0"/>
    <w:rsid w:val="005C0BB0"/>
    <w:rsid w:val="005C2DB0"/>
    <w:rsid w:val="005C7491"/>
    <w:rsid w:val="005D6F75"/>
    <w:rsid w:val="005D6FCA"/>
    <w:rsid w:val="005E2C8A"/>
    <w:rsid w:val="005E2D16"/>
    <w:rsid w:val="005E3665"/>
    <w:rsid w:val="005E4D2D"/>
    <w:rsid w:val="005E743A"/>
    <w:rsid w:val="005F05E9"/>
    <w:rsid w:val="005F07C5"/>
    <w:rsid w:val="005F7C7E"/>
    <w:rsid w:val="00603DD4"/>
    <w:rsid w:val="00605535"/>
    <w:rsid w:val="0060712E"/>
    <w:rsid w:val="00607910"/>
    <w:rsid w:val="00610C3F"/>
    <w:rsid w:val="00617C06"/>
    <w:rsid w:val="00621F30"/>
    <w:rsid w:val="0062651B"/>
    <w:rsid w:val="00633B39"/>
    <w:rsid w:val="00634707"/>
    <w:rsid w:val="006349B5"/>
    <w:rsid w:val="00634F49"/>
    <w:rsid w:val="00636D7E"/>
    <w:rsid w:val="00641EE3"/>
    <w:rsid w:val="006444BE"/>
    <w:rsid w:val="00651FE4"/>
    <w:rsid w:val="00655A43"/>
    <w:rsid w:val="00656ED7"/>
    <w:rsid w:val="00657B2D"/>
    <w:rsid w:val="00657E95"/>
    <w:rsid w:val="00664990"/>
    <w:rsid w:val="00675FD2"/>
    <w:rsid w:val="00677E2D"/>
    <w:rsid w:val="00681A6F"/>
    <w:rsid w:val="0069000F"/>
    <w:rsid w:val="00691E97"/>
    <w:rsid w:val="00692589"/>
    <w:rsid w:val="006941A0"/>
    <w:rsid w:val="006941E3"/>
    <w:rsid w:val="00694AB6"/>
    <w:rsid w:val="006A43C9"/>
    <w:rsid w:val="006A6F71"/>
    <w:rsid w:val="006A7F71"/>
    <w:rsid w:val="006B07AD"/>
    <w:rsid w:val="006B126C"/>
    <w:rsid w:val="006B3237"/>
    <w:rsid w:val="006C1099"/>
    <w:rsid w:val="006C6A74"/>
    <w:rsid w:val="006D4848"/>
    <w:rsid w:val="006E1B8A"/>
    <w:rsid w:val="006E345C"/>
    <w:rsid w:val="006E3C19"/>
    <w:rsid w:val="006E47A8"/>
    <w:rsid w:val="006E6389"/>
    <w:rsid w:val="006F090E"/>
    <w:rsid w:val="006F120F"/>
    <w:rsid w:val="006F63E4"/>
    <w:rsid w:val="00700416"/>
    <w:rsid w:val="00712620"/>
    <w:rsid w:val="007148FF"/>
    <w:rsid w:val="007179C9"/>
    <w:rsid w:val="00720749"/>
    <w:rsid w:val="007228ED"/>
    <w:rsid w:val="0073125E"/>
    <w:rsid w:val="00732FF2"/>
    <w:rsid w:val="0073745E"/>
    <w:rsid w:val="00740711"/>
    <w:rsid w:val="00741439"/>
    <w:rsid w:val="007472F9"/>
    <w:rsid w:val="007549BE"/>
    <w:rsid w:val="00757AD0"/>
    <w:rsid w:val="00764D47"/>
    <w:rsid w:val="007669FE"/>
    <w:rsid w:val="00790432"/>
    <w:rsid w:val="00793220"/>
    <w:rsid w:val="00793916"/>
    <w:rsid w:val="00794BA2"/>
    <w:rsid w:val="0079795D"/>
    <w:rsid w:val="007A150A"/>
    <w:rsid w:val="007A2B33"/>
    <w:rsid w:val="007A2DE8"/>
    <w:rsid w:val="007A43CF"/>
    <w:rsid w:val="007A52CB"/>
    <w:rsid w:val="007A618D"/>
    <w:rsid w:val="007A7836"/>
    <w:rsid w:val="007B29FA"/>
    <w:rsid w:val="007B6107"/>
    <w:rsid w:val="007B74C2"/>
    <w:rsid w:val="007C25B3"/>
    <w:rsid w:val="007C305A"/>
    <w:rsid w:val="007C3162"/>
    <w:rsid w:val="007C677E"/>
    <w:rsid w:val="007D535A"/>
    <w:rsid w:val="007D7810"/>
    <w:rsid w:val="007D7A40"/>
    <w:rsid w:val="007E192C"/>
    <w:rsid w:val="007E2693"/>
    <w:rsid w:val="007E44BD"/>
    <w:rsid w:val="007F3FFB"/>
    <w:rsid w:val="007F4D77"/>
    <w:rsid w:val="007F589C"/>
    <w:rsid w:val="007F61A6"/>
    <w:rsid w:val="00806B25"/>
    <w:rsid w:val="008150E6"/>
    <w:rsid w:val="00820234"/>
    <w:rsid w:val="00824F43"/>
    <w:rsid w:val="00827768"/>
    <w:rsid w:val="008314CF"/>
    <w:rsid w:val="00832432"/>
    <w:rsid w:val="008404A1"/>
    <w:rsid w:val="00840799"/>
    <w:rsid w:val="00842EC1"/>
    <w:rsid w:val="00845D57"/>
    <w:rsid w:val="008520A0"/>
    <w:rsid w:val="0086044E"/>
    <w:rsid w:val="00866351"/>
    <w:rsid w:val="00866D33"/>
    <w:rsid w:val="00867243"/>
    <w:rsid w:val="00873FD8"/>
    <w:rsid w:val="00875289"/>
    <w:rsid w:val="00883FF9"/>
    <w:rsid w:val="008902EF"/>
    <w:rsid w:val="00890493"/>
    <w:rsid w:val="00892AEE"/>
    <w:rsid w:val="00892BED"/>
    <w:rsid w:val="008937C5"/>
    <w:rsid w:val="00896189"/>
    <w:rsid w:val="008A188E"/>
    <w:rsid w:val="008A2F08"/>
    <w:rsid w:val="008A5CF2"/>
    <w:rsid w:val="008B0385"/>
    <w:rsid w:val="008B3A31"/>
    <w:rsid w:val="008B3F3D"/>
    <w:rsid w:val="008B7814"/>
    <w:rsid w:val="008C36F8"/>
    <w:rsid w:val="008D4596"/>
    <w:rsid w:val="008D667F"/>
    <w:rsid w:val="008F199D"/>
    <w:rsid w:val="008F2AAE"/>
    <w:rsid w:val="008F3386"/>
    <w:rsid w:val="008F5374"/>
    <w:rsid w:val="008F7693"/>
    <w:rsid w:val="009005E2"/>
    <w:rsid w:val="009070EB"/>
    <w:rsid w:val="009222DE"/>
    <w:rsid w:val="0092274D"/>
    <w:rsid w:val="0092346F"/>
    <w:rsid w:val="00923F27"/>
    <w:rsid w:val="009258EE"/>
    <w:rsid w:val="00927E8F"/>
    <w:rsid w:val="00930DED"/>
    <w:rsid w:val="0094098F"/>
    <w:rsid w:val="009431EF"/>
    <w:rsid w:val="009455FB"/>
    <w:rsid w:val="009465AA"/>
    <w:rsid w:val="00946DA6"/>
    <w:rsid w:val="00947E27"/>
    <w:rsid w:val="0095070E"/>
    <w:rsid w:val="009519F6"/>
    <w:rsid w:val="00952918"/>
    <w:rsid w:val="009540B2"/>
    <w:rsid w:val="00954FCE"/>
    <w:rsid w:val="00956134"/>
    <w:rsid w:val="00956E34"/>
    <w:rsid w:val="00962BC4"/>
    <w:rsid w:val="009675C2"/>
    <w:rsid w:val="00967F94"/>
    <w:rsid w:val="009746A1"/>
    <w:rsid w:val="009819EF"/>
    <w:rsid w:val="0099144F"/>
    <w:rsid w:val="0099512C"/>
    <w:rsid w:val="009A1EBB"/>
    <w:rsid w:val="009A23DE"/>
    <w:rsid w:val="009A4B9D"/>
    <w:rsid w:val="009A7F30"/>
    <w:rsid w:val="009B4F2B"/>
    <w:rsid w:val="009C3217"/>
    <w:rsid w:val="009C699D"/>
    <w:rsid w:val="009C788A"/>
    <w:rsid w:val="009D3166"/>
    <w:rsid w:val="009E24C6"/>
    <w:rsid w:val="009E2656"/>
    <w:rsid w:val="009E3960"/>
    <w:rsid w:val="009E51C5"/>
    <w:rsid w:val="009E5C92"/>
    <w:rsid w:val="009E63DD"/>
    <w:rsid w:val="009E6E84"/>
    <w:rsid w:val="009F1CC5"/>
    <w:rsid w:val="00A00CF0"/>
    <w:rsid w:val="00A02454"/>
    <w:rsid w:val="00A128E7"/>
    <w:rsid w:val="00A2192C"/>
    <w:rsid w:val="00A22054"/>
    <w:rsid w:val="00A23FD0"/>
    <w:rsid w:val="00A309E0"/>
    <w:rsid w:val="00A3557C"/>
    <w:rsid w:val="00A40646"/>
    <w:rsid w:val="00A42AEC"/>
    <w:rsid w:val="00A45977"/>
    <w:rsid w:val="00A505B1"/>
    <w:rsid w:val="00A512BA"/>
    <w:rsid w:val="00A52073"/>
    <w:rsid w:val="00A57E2D"/>
    <w:rsid w:val="00A57F25"/>
    <w:rsid w:val="00A60D1E"/>
    <w:rsid w:val="00A617FE"/>
    <w:rsid w:val="00A61BF9"/>
    <w:rsid w:val="00A62806"/>
    <w:rsid w:val="00A650FF"/>
    <w:rsid w:val="00A65B66"/>
    <w:rsid w:val="00A66473"/>
    <w:rsid w:val="00A741C1"/>
    <w:rsid w:val="00A743FE"/>
    <w:rsid w:val="00A77138"/>
    <w:rsid w:val="00A859E9"/>
    <w:rsid w:val="00A866E0"/>
    <w:rsid w:val="00A910E2"/>
    <w:rsid w:val="00A91BFF"/>
    <w:rsid w:val="00A96F49"/>
    <w:rsid w:val="00AA0E6A"/>
    <w:rsid w:val="00AA288A"/>
    <w:rsid w:val="00AA35B1"/>
    <w:rsid w:val="00AB12EE"/>
    <w:rsid w:val="00AB540B"/>
    <w:rsid w:val="00AC076E"/>
    <w:rsid w:val="00AC319F"/>
    <w:rsid w:val="00AC3C05"/>
    <w:rsid w:val="00AD021B"/>
    <w:rsid w:val="00AD0995"/>
    <w:rsid w:val="00AD2519"/>
    <w:rsid w:val="00AD596A"/>
    <w:rsid w:val="00AD610C"/>
    <w:rsid w:val="00AD79E9"/>
    <w:rsid w:val="00AE0476"/>
    <w:rsid w:val="00AF5881"/>
    <w:rsid w:val="00AF6EAD"/>
    <w:rsid w:val="00AF7291"/>
    <w:rsid w:val="00B02886"/>
    <w:rsid w:val="00B0318F"/>
    <w:rsid w:val="00B10BC1"/>
    <w:rsid w:val="00B20BE6"/>
    <w:rsid w:val="00B22843"/>
    <w:rsid w:val="00B23658"/>
    <w:rsid w:val="00B267D4"/>
    <w:rsid w:val="00B33AC9"/>
    <w:rsid w:val="00B34E2F"/>
    <w:rsid w:val="00B412A2"/>
    <w:rsid w:val="00B45D7C"/>
    <w:rsid w:val="00B47230"/>
    <w:rsid w:val="00B5495A"/>
    <w:rsid w:val="00B56D4C"/>
    <w:rsid w:val="00B60DCC"/>
    <w:rsid w:val="00B61949"/>
    <w:rsid w:val="00B633A3"/>
    <w:rsid w:val="00B64FC6"/>
    <w:rsid w:val="00B746B5"/>
    <w:rsid w:val="00B74CD1"/>
    <w:rsid w:val="00B86D8F"/>
    <w:rsid w:val="00B90840"/>
    <w:rsid w:val="00B930DC"/>
    <w:rsid w:val="00B943EB"/>
    <w:rsid w:val="00B97ABA"/>
    <w:rsid w:val="00B97AF9"/>
    <w:rsid w:val="00BA0FC1"/>
    <w:rsid w:val="00BA1DF6"/>
    <w:rsid w:val="00BA356F"/>
    <w:rsid w:val="00BA4433"/>
    <w:rsid w:val="00BC2C7D"/>
    <w:rsid w:val="00BD11FD"/>
    <w:rsid w:val="00BD2A09"/>
    <w:rsid w:val="00BD745F"/>
    <w:rsid w:val="00BD7B86"/>
    <w:rsid w:val="00BE23B7"/>
    <w:rsid w:val="00BE4450"/>
    <w:rsid w:val="00BE58DE"/>
    <w:rsid w:val="00BE5BC0"/>
    <w:rsid w:val="00BE738D"/>
    <w:rsid w:val="00BF1A2D"/>
    <w:rsid w:val="00BF4D29"/>
    <w:rsid w:val="00BF65EC"/>
    <w:rsid w:val="00C02956"/>
    <w:rsid w:val="00C02B8C"/>
    <w:rsid w:val="00C0451C"/>
    <w:rsid w:val="00C0481D"/>
    <w:rsid w:val="00C10BC1"/>
    <w:rsid w:val="00C1307D"/>
    <w:rsid w:val="00C13641"/>
    <w:rsid w:val="00C14065"/>
    <w:rsid w:val="00C15657"/>
    <w:rsid w:val="00C172C3"/>
    <w:rsid w:val="00C176B5"/>
    <w:rsid w:val="00C22FE1"/>
    <w:rsid w:val="00C23247"/>
    <w:rsid w:val="00C23AF7"/>
    <w:rsid w:val="00C245C0"/>
    <w:rsid w:val="00C30690"/>
    <w:rsid w:val="00C33B9C"/>
    <w:rsid w:val="00C419E5"/>
    <w:rsid w:val="00C41DB1"/>
    <w:rsid w:val="00C50748"/>
    <w:rsid w:val="00C631E1"/>
    <w:rsid w:val="00C66A5B"/>
    <w:rsid w:val="00C71C46"/>
    <w:rsid w:val="00C82483"/>
    <w:rsid w:val="00C85E73"/>
    <w:rsid w:val="00C8655F"/>
    <w:rsid w:val="00C907C6"/>
    <w:rsid w:val="00C90A33"/>
    <w:rsid w:val="00C959F4"/>
    <w:rsid w:val="00CA0F53"/>
    <w:rsid w:val="00CA37E9"/>
    <w:rsid w:val="00CA4294"/>
    <w:rsid w:val="00CA647C"/>
    <w:rsid w:val="00CB2BCD"/>
    <w:rsid w:val="00CB795B"/>
    <w:rsid w:val="00CC2495"/>
    <w:rsid w:val="00CC266F"/>
    <w:rsid w:val="00CC618F"/>
    <w:rsid w:val="00CD181A"/>
    <w:rsid w:val="00CD4CE5"/>
    <w:rsid w:val="00CE0619"/>
    <w:rsid w:val="00CE461A"/>
    <w:rsid w:val="00CF58A5"/>
    <w:rsid w:val="00D04DC1"/>
    <w:rsid w:val="00D12B0E"/>
    <w:rsid w:val="00D148E4"/>
    <w:rsid w:val="00D16712"/>
    <w:rsid w:val="00D21A59"/>
    <w:rsid w:val="00D2232A"/>
    <w:rsid w:val="00D25B8C"/>
    <w:rsid w:val="00D300A6"/>
    <w:rsid w:val="00D30286"/>
    <w:rsid w:val="00D30DCC"/>
    <w:rsid w:val="00D346F0"/>
    <w:rsid w:val="00D37B22"/>
    <w:rsid w:val="00D40AA4"/>
    <w:rsid w:val="00D45B38"/>
    <w:rsid w:val="00D51567"/>
    <w:rsid w:val="00D51F3A"/>
    <w:rsid w:val="00D53A0E"/>
    <w:rsid w:val="00D5563E"/>
    <w:rsid w:val="00D618E2"/>
    <w:rsid w:val="00D7524E"/>
    <w:rsid w:val="00D82341"/>
    <w:rsid w:val="00D8674D"/>
    <w:rsid w:val="00D955B3"/>
    <w:rsid w:val="00DA418B"/>
    <w:rsid w:val="00DA66F6"/>
    <w:rsid w:val="00DB3B02"/>
    <w:rsid w:val="00DB62A6"/>
    <w:rsid w:val="00DB63C3"/>
    <w:rsid w:val="00DC01A5"/>
    <w:rsid w:val="00DC076C"/>
    <w:rsid w:val="00DC4399"/>
    <w:rsid w:val="00DC7AE8"/>
    <w:rsid w:val="00DD6C5E"/>
    <w:rsid w:val="00DF0181"/>
    <w:rsid w:val="00DF4248"/>
    <w:rsid w:val="00DF5E3C"/>
    <w:rsid w:val="00E04087"/>
    <w:rsid w:val="00E043B1"/>
    <w:rsid w:val="00E05FFE"/>
    <w:rsid w:val="00E11D2B"/>
    <w:rsid w:val="00E1665C"/>
    <w:rsid w:val="00E17044"/>
    <w:rsid w:val="00E21955"/>
    <w:rsid w:val="00E23B85"/>
    <w:rsid w:val="00E277DF"/>
    <w:rsid w:val="00E30F9C"/>
    <w:rsid w:val="00E31FC2"/>
    <w:rsid w:val="00E3429C"/>
    <w:rsid w:val="00E34A50"/>
    <w:rsid w:val="00E4136F"/>
    <w:rsid w:val="00E52161"/>
    <w:rsid w:val="00E57D60"/>
    <w:rsid w:val="00E61193"/>
    <w:rsid w:val="00E6392F"/>
    <w:rsid w:val="00E6673D"/>
    <w:rsid w:val="00E67595"/>
    <w:rsid w:val="00E7122F"/>
    <w:rsid w:val="00E833BB"/>
    <w:rsid w:val="00E8511E"/>
    <w:rsid w:val="00E854FC"/>
    <w:rsid w:val="00E85749"/>
    <w:rsid w:val="00E90C3E"/>
    <w:rsid w:val="00E91BC1"/>
    <w:rsid w:val="00E95A08"/>
    <w:rsid w:val="00EA2EFC"/>
    <w:rsid w:val="00EA3A04"/>
    <w:rsid w:val="00EA63A0"/>
    <w:rsid w:val="00EB22E9"/>
    <w:rsid w:val="00EB6776"/>
    <w:rsid w:val="00EC12C1"/>
    <w:rsid w:val="00EC136E"/>
    <w:rsid w:val="00EC5C6B"/>
    <w:rsid w:val="00ED0445"/>
    <w:rsid w:val="00EE236E"/>
    <w:rsid w:val="00EF2492"/>
    <w:rsid w:val="00EF3893"/>
    <w:rsid w:val="00F0002E"/>
    <w:rsid w:val="00F029B4"/>
    <w:rsid w:val="00F04685"/>
    <w:rsid w:val="00F04D7E"/>
    <w:rsid w:val="00F05AD8"/>
    <w:rsid w:val="00F06FD6"/>
    <w:rsid w:val="00F106C8"/>
    <w:rsid w:val="00F10DD2"/>
    <w:rsid w:val="00F1262B"/>
    <w:rsid w:val="00F16DA6"/>
    <w:rsid w:val="00F177A5"/>
    <w:rsid w:val="00F17FFB"/>
    <w:rsid w:val="00F40508"/>
    <w:rsid w:val="00F46F58"/>
    <w:rsid w:val="00F5006E"/>
    <w:rsid w:val="00F60E89"/>
    <w:rsid w:val="00F659F2"/>
    <w:rsid w:val="00F70CD1"/>
    <w:rsid w:val="00F70F63"/>
    <w:rsid w:val="00F72CDE"/>
    <w:rsid w:val="00F732EE"/>
    <w:rsid w:val="00F76D6C"/>
    <w:rsid w:val="00F816CB"/>
    <w:rsid w:val="00F874B8"/>
    <w:rsid w:val="00F97BBC"/>
    <w:rsid w:val="00FA0B2B"/>
    <w:rsid w:val="00FA2DDE"/>
    <w:rsid w:val="00FA4023"/>
    <w:rsid w:val="00FB024C"/>
    <w:rsid w:val="00FB2BFD"/>
    <w:rsid w:val="00FB40F8"/>
    <w:rsid w:val="00FC1B0E"/>
    <w:rsid w:val="00FC4841"/>
    <w:rsid w:val="00FC5971"/>
    <w:rsid w:val="00FD032D"/>
    <w:rsid w:val="00FD376D"/>
    <w:rsid w:val="00FD49E0"/>
    <w:rsid w:val="00FD4BDD"/>
    <w:rsid w:val="00FE0661"/>
    <w:rsid w:val="00FE7012"/>
    <w:rsid w:val="00FE7696"/>
    <w:rsid w:val="00FF101C"/>
    <w:rsid w:val="00FF37E8"/>
    <w:rsid w:val="00FF675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9754B"/>
  <w15:docId w15:val="{6776206B-CA22-448A-886C-9E81D6E24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2BE0"/>
  </w:style>
  <w:style w:type="paragraph" w:styleId="Heading1">
    <w:name w:val="heading 1"/>
    <w:basedOn w:val="Normal"/>
    <w:next w:val="Normal"/>
    <w:link w:val="Heading1Char"/>
    <w:uiPriority w:val="9"/>
    <w:qFormat/>
    <w:rsid w:val="00F40508"/>
    <w:pPr>
      <w:keepNext/>
      <w:keepLines/>
      <w:spacing w:after="0" w:line="480" w:lineRule="auto"/>
      <w:jc w:val="center"/>
      <w:outlineLvl w:val="0"/>
    </w:pPr>
    <w:rPr>
      <w:rFonts w:ascii="Times New Roman" w:eastAsia="Times New Roman" w:hAnsi="Times New Roman" w:cs="Times New Roman"/>
      <w:b/>
      <w:bCs/>
      <w:color w:val="00B050"/>
      <w:sz w:val="28"/>
      <w:szCs w:val="28"/>
    </w:rPr>
  </w:style>
  <w:style w:type="paragraph" w:styleId="Heading2">
    <w:name w:val="heading 2"/>
    <w:basedOn w:val="Normal"/>
    <w:next w:val="Normal"/>
    <w:link w:val="Heading2Char"/>
    <w:uiPriority w:val="9"/>
    <w:unhideWhenUsed/>
    <w:qFormat/>
    <w:rsid w:val="00F40508"/>
    <w:pPr>
      <w:keepNext/>
      <w:keepLines/>
      <w:spacing w:after="0" w:line="480" w:lineRule="auto"/>
      <w:jc w:val="both"/>
      <w:outlineLvl w:val="1"/>
    </w:pPr>
    <w:rPr>
      <w:rFonts w:ascii="Times New Roman" w:eastAsia="Times New Roman" w:hAnsi="Times New Roman" w:cs="Times New Roman"/>
      <w:b/>
      <w:bCs/>
      <w:color w:val="FF0000"/>
      <w:sz w:val="24"/>
      <w:szCs w:val="26"/>
    </w:rPr>
  </w:style>
  <w:style w:type="paragraph" w:styleId="Heading3">
    <w:name w:val="heading 3"/>
    <w:basedOn w:val="Normal"/>
    <w:next w:val="Normal"/>
    <w:link w:val="Heading3Char"/>
    <w:uiPriority w:val="9"/>
    <w:unhideWhenUsed/>
    <w:qFormat/>
    <w:rsid w:val="00F40508"/>
    <w:pPr>
      <w:keepNext/>
      <w:keepLines/>
      <w:spacing w:after="0" w:line="480" w:lineRule="auto"/>
      <w:outlineLvl w:val="2"/>
    </w:pPr>
    <w:rPr>
      <w:rFonts w:ascii="Times New Roman" w:eastAsia="Times New Roman" w:hAnsi="Times New Roman" w:cs="Times New Roman"/>
      <w:b/>
      <w:bCs/>
      <w:color w:val="4F81BD"/>
      <w:sz w:val="24"/>
      <w:lang w:val="en-US"/>
    </w:rPr>
  </w:style>
  <w:style w:type="paragraph" w:styleId="Heading4">
    <w:name w:val="heading 4"/>
    <w:basedOn w:val="Normal"/>
    <w:next w:val="Normal"/>
    <w:link w:val="Heading4Char"/>
    <w:uiPriority w:val="9"/>
    <w:semiHidden/>
    <w:unhideWhenUsed/>
    <w:qFormat/>
    <w:rsid w:val="005C2DB0"/>
    <w:pPr>
      <w:keepNext/>
      <w:keepLines/>
      <w:spacing w:before="40" w:after="0" w:line="276" w:lineRule="auto"/>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5C2DB0"/>
    <w:pPr>
      <w:keepNext/>
      <w:keepLines/>
      <w:spacing w:before="40" w:after="0" w:line="276" w:lineRule="auto"/>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5C2DB0"/>
    <w:pPr>
      <w:keepNext/>
      <w:keepLines/>
      <w:spacing w:before="40" w:after="0" w:line="276" w:lineRule="auto"/>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0508"/>
    <w:rPr>
      <w:rFonts w:ascii="Times New Roman" w:eastAsia="Times New Roman" w:hAnsi="Times New Roman" w:cs="Times New Roman"/>
      <w:b/>
      <w:bCs/>
      <w:color w:val="00B050"/>
      <w:sz w:val="28"/>
      <w:szCs w:val="28"/>
    </w:rPr>
  </w:style>
  <w:style w:type="character" w:customStyle="1" w:styleId="Heading2Char">
    <w:name w:val="Heading 2 Char"/>
    <w:basedOn w:val="DefaultParagraphFont"/>
    <w:link w:val="Heading2"/>
    <w:uiPriority w:val="9"/>
    <w:rsid w:val="00F40508"/>
    <w:rPr>
      <w:rFonts w:ascii="Times New Roman" w:eastAsia="Times New Roman" w:hAnsi="Times New Roman" w:cs="Times New Roman"/>
      <w:b/>
      <w:bCs/>
      <w:color w:val="FF0000"/>
      <w:sz w:val="24"/>
      <w:szCs w:val="26"/>
    </w:rPr>
  </w:style>
  <w:style w:type="character" w:customStyle="1" w:styleId="Heading3Char">
    <w:name w:val="Heading 3 Char"/>
    <w:basedOn w:val="DefaultParagraphFont"/>
    <w:link w:val="Heading3"/>
    <w:uiPriority w:val="9"/>
    <w:rsid w:val="00F40508"/>
    <w:rPr>
      <w:rFonts w:ascii="Times New Roman" w:eastAsia="Times New Roman" w:hAnsi="Times New Roman" w:cs="Times New Roman"/>
      <w:b/>
      <w:bCs/>
      <w:color w:val="4F81BD"/>
      <w:sz w:val="24"/>
      <w:lang w:val="en-US"/>
    </w:rPr>
  </w:style>
  <w:style w:type="character" w:customStyle="1" w:styleId="Heading4Char">
    <w:name w:val="Heading 4 Char"/>
    <w:basedOn w:val="DefaultParagraphFont"/>
    <w:link w:val="Heading4"/>
    <w:uiPriority w:val="9"/>
    <w:semiHidden/>
    <w:rsid w:val="005C2DB0"/>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5C2DB0"/>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5C2DB0"/>
    <w:rPr>
      <w:rFonts w:asciiTheme="majorHAnsi" w:eastAsiaTheme="majorEastAsia" w:hAnsiTheme="majorHAnsi" w:cstheme="majorBidi"/>
      <w:color w:val="1F3763" w:themeColor="accent1" w:themeShade="7F"/>
    </w:rPr>
  </w:style>
  <w:style w:type="table" w:styleId="TableGrid">
    <w:name w:val="Table Grid"/>
    <w:basedOn w:val="TableNormal"/>
    <w:uiPriority w:val="59"/>
    <w:rsid w:val="009819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819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19EF"/>
  </w:style>
  <w:style w:type="paragraph" w:styleId="Footer">
    <w:name w:val="footer"/>
    <w:basedOn w:val="Normal"/>
    <w:link w:val="FooterChar"/>
    <w:uiPriority w:val="99"/>
    <w:unhideWhenUsed/>
    <w:rsid w:val="009819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19EF"/>
  </w:style>
  <w:style w:type="character" w:styleId="CommentReference">
    <w:name w:val="annotation reference"/>
    <w:basedOn w:val="DefaultParagraphFont"/>
    <w:uiPriority w:val="99"/>
    <w:semiHidden/>
    <w:unhideWhenUsed/>
    <w:rsid w:val="009819EF"/>
    <w:rPr>
      <w:sz w:val="16"/>
      <w:szCs w:val="16"/>
    </w:rPr>
  </w:style>
  <w:style w:type="paragraph" w:styleId="CommentText">
    <w:name w:val="annotation text"/>
    <w:basedOn w:val="Normal"/>
    <w:link w:val="CommentTextChar"/>
    <w:uiPriority w:val="99"/>
    <w:semiHidden/>
    <w:unhideWhenUsed/>
    <w:rsid w:val="009819EF"/>
    <w:pPr>
      <w:spacing w:line="240" w:lineRule="auto"/>
    </w:pPr>
    <w:rPr>
      <w:sz w:val="20"/>
      <w:szCs w:val="20"/>
    </w:rPr>
  </w:style>
  <w:style w:type="character" w:customStyle="1" w:styleId="CommentTextChar">
    <w:name w:val="Comment Text Char"/>
    <w:basedOn w:val="DefaultParagraphFont"/>
    <w:link w:val="CommentText"/>
    <w:uiPriority w:val="99"/>
    <w:semiHidden/>
    <w:rsid w:val="009819EF"/>
    <w:rPr>
      <w:sz w:val="20"/>
      <w:szCs w:val="20"/>
    </w:rPr>
  </w:style>
  <w:style w:type="character" w:customStyle="1" w:styleId="CommentSubjectChar">
    <w:name w:val="Comment Subject Char"/>
    <w:basedOn w:val="CommentTextChar"/>
    <w:link w:val="CommentSubject"/>
    <w:uiPriority w:val="99"/>
    <w:semiHidden/>
    <w:rsid w:val="009819EF"/>
    <w:rPr>
      <w:b/>
      <w:bCs/>
      <w:sz w:val="20"/>
      <w:szCs w:val="20"/>
    </w:rPr>
  </w:style>
  <w:style w:type="paragraph" w:styleId="CommentSubject">
    <w:name w:val="annotation subject"/>
    <w:basedOn w:val="CommentText"/>
    <w:next w:val="CommentText"/>
    <w:link w:val="CommentSubjectChar"/>
    <w:uiPriority w:val="99"/>
    <w:semiHidden/>
    <w:unhideWhenUsed/>
    <w:rsid w:val="009819EF"/>
    <w:rPr>
      <w:b/>
      <w:bCs/>
    </w:rPr>
  </w:style>
  <w:style w:type="paragraph" w:styleId="BalloonText">
    <w:name w:val="Balloon Text"/>
    <w:basedOn w:val="Normal"/>
    <w:link w:val="BalloonTextChar"/>
    <w:uiPriority w:val="99"/>
    <w:semiHidden/>
    <w:unhideWhenUsed/>
    <w:rsid w:val="009819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19EF"/>
    <w:rPr>
      <w:rFonts w:ascii="Segoe UI" w:hAnsi="Segoe UI" w:cs="Segoe UI"/>
      <w:sz w:val="18"/>
      <w:szCs w:val="18"/>
    </w:rPr>
  </w:style>
  <w:style w:type="paragraph" w:styleId="ListParagraph">
    <w:name w:val="List Paragraph"/>
    <w:basedOn w:val="Normal"/>
    <w:uiPriority w:val="34"/>
    <w:qFormat/>
    <w:rsid w:val="005C2DB0"/>
    <w:pPr>
      <w:spacing w:after="200" w:line="276" w:lineRule="auto"/>
      <w:ind w:left="720"/>
      <w:contextualSpacing/>
    </w:pPr>
    <w:rPr>
      <w:rFonts w:ascii="Calibri" w:eastAsia="Times New Roman" w:hAnsi="Calibri" w:cs="Times New Roman"/>
      <w:lang w:val="en-US" w:eastAsia="zh-CN"/>
    </w:rPr>
  </w:style>
  <w:style w:type="character" w:styleId="Hyperlink">
    <w:name w:val="Hyperlink"/>
    <w:uiPriority w:val="99"/>
    <w:unhideWhenUsed/>
    <w:rsid w:val="005C2DB0"/>
    <w:rPr>
      <w:color w:val="0000FF"/>
      <w:u w:val="single"/>
    </w:rPr>
  </w:style>
  <w:style w:type="character" w:customStyle="1" w:styleId="hgkelc">
    <w:name w:val="hgkelc"/>
    <w:basedOn w:val="DefaultParagraphFont"/>
    <w:rsid w:val="005C2DB0"/>
  </w:style>
  <w:style w:type="character" w:customStyle="1" w:styleId="label">
    <w:name w:val="label"/>
    <w:basedOn w:val="DefaultParagraphFont"/>
    <w:rsid w:val="005C2DB0"/>
  </w:style>
  <w:style w:type="character" w:customStyle="1" w:styleId="inlineblock">
    <w:name w:val="inlineblock"/>
    <w:basedOn w:val="DefaultParagraphFont"/>
    <w:rsid w:val="005C2DB0"/>
  </w:style>
  <w:style w:type="character" w:customStyle="1" w:styleId="sciprofiles-linkname">
    <w:name w:val="sciprofiles-link__name"/>
    <w:basedOn w:val="DefaultParagraphFont"/>
    <w:rsid w:val="005C2DB0"/>
  </w:style>
  <w:style w:type="character" w:styleId="Emphasis">
    <w:name w:val="Emphasis"/>
    <w:uiPriority w:val="20"/>
    <w:qFormat/>
    <w:rsid w:val="005C2DB0"/>
    <w:rPr>
      <w:i/>
      <w:iCs/>
    </w:rPr>
  </w:style>
  <w:style w:type="character" w:customStyle="1" w:styleId="jss1037">
    <w:name w:val="jss1037"/>
    <w:basedOn w:val="DefaultParagraphFont"/>
    <w:rsid w:val="005C2DB0"/>
  </w:style>
  <w:style w:type="paragraph" w:customStyle="1" w:styleId="c-adlabel">
    <w:name w:val="c-ad__label"/>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article-identifiersopen">
    <w:name w:val="c-article-identifiers__open"/>
    <w:basedOn w:val="DefaultParagraphFont"/>
    <w:rsid w:val="005C2DB0"/>
  </w:style>
  <w:style w:type="paragraph" w:customStyle="1" w:styleId="c-article-info-details">
    <w:name w:val="c-article-info-details"/>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u-visually-hidden">
    <w:name w:val="u-visually-hidden"/>
    <w:basedOn w:val="DefaultParagraphFont"/>
    <w:rsid w:val="005C2DB0"/>
  </w:style>
  <w:style w:type="paragraph" w:customStyle="1" w:styleId="c-article-metrics-barcount">
    <w:name w:val="c-article-metrics-bar__count"/>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article-metrics-barlabel">
    <w:name w:val="c-article-metrics-bar__label"/>
    <w:basedOn w:val="DefaultParagraphFont"/>
    <w:rsid w:val="005C2DB0"/>
  </w:style>
  <w:style w:type="paragraph" w:customStyle="1" w:styleId="c-article-metrics-bardetails">
    <w:name w:val="c-article-metrics-bar__details"/>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rmalWeb">
    <w:name w:val="Normal (Web)"/>
    <w:basedOn w:val="Normal"/>
    <w:uiPriority w:val="99"/>
    <w:unhideWhenUsed/>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athjax-tex">
    <w:name w:val="mathjax-tex"/>
    <w:basedOn w:val="DefaultParagraphFont"/>
    <w:rsid w:val="005C2DB0"/>
  </w:style>
  <w:style w:type="character" w:customStyle="1" w:styleId="mathjaxpreview">
    <w:name w:val="mathjax_preview"/>
    <w:basedOn w:val="DefaultParagraphFont"/>
    <w:rsid w:val="005C2DB0"/>
  </w:style>
  <w:style w:type="character" w:customStyle="1" w:styleId="mathjax">
    <w:name w:val="mathjax"/>
    <w:basedOn w:val="DefaultParagraphFont"/>
    <w:rsid w:val="005C2DB0"/>
  </w:style>
  <w:style w:type="character" w:customStyle="1" w:styleId="math">
    <w:name w:val="math"/>
    <w:basedOn w:val="DefaultParagraphFont"/>
    <w:rsid w:val="005C2DB0"/>
  </w:style>
  <w:style w:type="character" w:customStyle="1" w:styleId="mrow">
    <w:name w:val="mrow"/>
    <w:basedOn w:val="DefaultParagraphFont"/>
    <w:rsid w:val="005C2DB0"/>
  </w:style>
  <w:style w:type="character" w:customStyle="1" w:styleId="mi">
    <w:name w:val="mi"/>
    <w:basedOn w:val="DefaultParagraphFont"/>
    <w:rsid w:val="005C2DB0"/>
  </w:style>
  <w:style w:type="character" w:customStyle="1" w:styleId="mo">
    <w:name w:val="mo"/>
    <w:basedOn w:val="DefaultParagraphFont"/>
    <w:rsid w:val="005C2DB0"/>
  </w:style>
  <w:style w:type="character" w:customStyle="1" w:styleId="msubsup">
    <w:name w:val="msubsup"/>
    <w:basedOn w:val="DefaultParagraphFont"/>
    <w:rsid w:val="005C2DB0"/>
  </w:style>
  <w:style w:type="character" w:customStyle="1" w:styleId="texatom">
    <w:name w:val="texatom"/>
    <w:basedOn w:val="DefaultParagraphFont"/>
    <w:rsid w:val="005C2DB0"/>
  </w:style>
  <w:style w:type="character" w:customStyle="1" w:styleId="mtext">
    <w:name w:val="mtext"/>
    <w:basedOn w:val="DefaultParagraphFont"/>
    <w:rsid w:val="005C2DB0"/>
  </w:style>
  <w:style w:type="character" w:customStyle="1" w:styleId="c-article-footnote--listedindex">
    <w:name w:val="c-article-footnote--listed__index"/>
    <w:basedOn w:val="DefaultParagraphFont"/>
    <w:rsid w:val="005C2DB0"/>
  </w:style>
  <w:style w:type="paragraph" w:customStyle="1" w:styleId="c-article-referencestext">
    <w:name w:val="c-article-references__text"/>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article-referenceslinks">
    <w:name w:val="c-article-references__links"/>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article-referencesdownload">
    <w:name w:val="c-article-references__download"/>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article-author-affiliationaddress">
    <w:name w:val="c-article-author-affiliation__address"/>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article-author-affiliationauthors-list">
    <w:name w:val="c-article-author-affiliation__authors-list"/>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article-rights">
    <w:name w:val="c-article-rights"/>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bibliographic-informationcitation">
    <w:name w:val="c-bibliographic-information__citation"/>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bibliographic-informationdownload-citation">
    <w:name w:val="c-bibliographic-information__download-citation"/>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bibliographic-informationvalue">
    <w:name w:val="c-bibliographic-information__value"/>
    <w:basedOn w:val="DefaultParagraphFont"/>
    <w:rsid w:val="005C2DB0"/>
  </w:style>
  <w:style w:type="paragraph" w:customStyle="1" w:styleId="c-article-share-boxdescription">
    <w:name w:val="c-article-share-box__description"/>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js-c-article-share-boxadditional-info">
    <w:name w:val="js-c-article-share-box__additional-info"/>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app-footerstrapline">
    <w:name w:val="app-footer__strapline"/>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user-metadataitem">
    <w:name w:val="c-user-metadata__item"/>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app-footercopyright">
    <w:name w:val="app-footer__copyright"/>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PlainText">
    <w:name w:val="Plain Text"/>
    <w:basedOn w:val="Normal"/>
    <w:link w:val="PlainTextChar"/>
    <w:uiPriority w:val="99"/>
    <w:unhideWhenUsed/>
    <w:rsid w:val="005C2DB0"/>
    <w:pPr>
      <w:spacing w:after="0" w:line="240" w:lineRule="auto"/>
    </w:pPr>
    <w:rPr>
      <w:rFonts w:ascii="Consolas" w:eastAsia="Calibri" w:hAnsi="Consolas" w:cs="Consolas"/>
      <w:sz w:val="21"/>
      <w:szCs w:val="21"/>
      <w:lang w:val="en-US"/>
    </w:rPr>
  </w:style>
  <w:style w:type="character" w:customStyle="1" w:styleId="PlainTextChar">
    <w:name w:val="Plain Text Char"/>
    <w:basedOn w:val="DefaultParagraphFont"/>
    <w:link w:val="PlainText"/>
    <w:uiPriority w:val="99"/>
    <w:rsid w:val="005C2DB0"/>
    <w:rPr>
      <w:rFonts w:ascii="Consolas" w:eastAsia="Calibri" w:hAnsi="Consolas" w:cs="Consolas"/>
      <w:sz w:val="21"/>
      <w:szCs w:val="21"/>
      <w:lang w:val="en-US"/>
    </w:rPr>
  </w:style>
  <w:style w:type="character" w:customStyle="1" w:styleId="title-text">
    <w:name w:val="title-text"/>
    <w:basedOn w:val="DefaultParagraphFont"/>
    <w:rsid w:val="005C2DB0"/>
  </w:style>
  <w:style w:type="character" w:customStyle="1" w:styleId="markedcontent">
    <w:name w:val="markedcontent"/>
    <w:basedOn w:val="DefaultParagraphFont"/>
    <w:rsid w:val="005C2DB0"/>
  </w:style>
  <w:style w:type="paragraph" w:customStyle="1" w:styleId="global-para-14">
    <w:name w:val="global-para-14"/>
    <w:basedOn w:val="Normal"/>
    <w:rsid w:val="005C2DB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eadline">
    <w:name w:val="headline"/>
    <w:basedOn w:val="DefaultParagraphFont"/>
    <w:rsid w:val="005C2DB0"/>
  </w:style>
  <w:style w:type="paragraph" w:customStyle="1" w:styleId="Default">
    <w:name w:val="Default"/>
    <w:rsid w:val="005C2DB0"/>
    <w:pPr>
      <w:autoSpaceDE w:val="0"/>
      <w:autoSpaceDN w:val="0"/>
      <w:adjustRightInd w:val="0"/>
      <w:spacing w:after="0" w:line="240" w:lineRule="auto"/>
    </w:pPr>
    <w:rPr>
      <w:rFonts w:ascii="Arial" w:eastAsia="Calibri" w:hAnsi="Arial" w:cs="Arial"/>
      <w:color w:val="000000"/>
      <w:sz w:val="24"/>
      <w:szCs w:val="24"/>
      <w:lang w:val="en-US"/>
    </w:rPr>
  </w:style>
  <w:style w:type="character" w:styleId="Strong">
    <w:name w:val="Strong"/>
    <w:uiPriority w:val="22"/>
    <w:qFormat/>
    <w:rsid w:val="005C2DB0"/>
    <w:rPr>
      <w:b/>
      <w:bCs/>
    </w:rPr>
  </w:style>
  <w:style w:type="paragraph" w:styleId="TOCHeading">
    <w:name w:val="TOC Heading"/>
    <w:basedOn w:val="Heading1"/>
    <w:next w:val="Normal"/>
    <w:uiPriority w:val="39"/>
    <w:unhideWhenUsed/>
    <w:qFormat/>
    <w:rsid w:val="001B7EE7"/>
    <w:pPr>
      <w:spacing w:before="240" w:line="259" w:lineRule="auto"/>
      <w:outlineLvl w:val="9"/>
    </w:pPr>
    <w:rPr>
      <w:rFonts w:asciiTheme="majorHAnsi" w:eastAsiaTheme="majorEastAsia" w:hAnsiTheme="majorHAnsi" w:cstheme="majorBidi"/>
      <w:b w:val="0"/>
      <w:bCs w:val="0"/>
      <w:color w:val="2F5496" w:themeColor="accent1" w:themeShade="BF"/>
      <w:sz w:val="32"/>
      <w:szCs w:val="32"/>
      <w:lang w:val="en-US"/>
    </w:rPr>
  </w:style>
  <w:style w:type="paragraph" w:styleId="TOC1">
    <w:name w:val="toc 1"/>
    <w:basedOn w:val="Normal"/>
    <w:next w:val="Normal"/>
    <w:autoRedefine/>
    <w:uiPriority w:val="39"/>
    <w:unhideWhenUsed/>
    <w:rsid w:val="00CB2BCD"/>
    <w:pPr>
      <w:spacing w:after="0" w:line="480" w:lineRule="auto"/>
      <w:jc w:val="both"/>
    </w:pPr>
    <w:rPr>
      <w:rFonts w:ascii="Times New Roman" w:hAnsi="Times New Roman"/>
      <w:sz w:val="24"/>
    </w:rPr>
  </w:style>
  <w:style w:type="paragraph" w:styleId="TOC2">
    <w:name w:val="toc 2"/>
    <w:basedOn w:val="Normal"/>
    <w:next w:val="Normal"/>
    <w:autoRedefine/>
    <w:uiPriority w:val="39"/>
    <w:unhideWhenUsed/>
    <w:rsid w:val="00CB2BCD"/>
    <w:pPr>
      <w:spacing w:after="0" w:line="480" w:lineRule="auto"/>
      <w:ind w:left="220"/>
      <w:jc w:val="both"/>
    </w:pPr>
    <w:rPr>
      <w:rFonts w:ascii="Times New Roman" w:hAnsi="Times New Roman"/>
      <w:sz w:val="24"/>
    </w:rPr>
  </w:style>
  <w:style w:type="paragraph" w:styleId="NoSpacing">
    <w:name w:val="No Spacing"/>
    <w:uiPriority w:val="1"/>
    <w:qFormat/>
    <w:rsid w:val="007A52CB"/>
    <w:pPr>
      <w:spacing w:after="0" w:line="240" w:lineRule="auto"/>
    </w:pPr>
  </w:style>
  <w:style w:type="paragraph" w:styleId="EndnoteText">
    <w:name w:val="endnote text"/>
    <w:basedOn w:val="Normal"/>
    <w:link w:val="EndnoteTextChar"/>
    <w:uiPriority w:val="99"/>
    <w:semiHidden/>
    <w:unhideWhenUsed/>
    <w:rsid w:val="008F769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F7693"/>
    <w:rPr>
      <w:sz w:val="20"/>
      <w:szCs w:val="20"/>
    </w:rPr>
  </w:style>
  <w:style w:type="character" w:styleId="EndnoteReference">
    <w:name w:val="endnote reference"/>
    <w:basedOn w:val="DefaultParagraphFont"/>
    <w:uiPriority w:val="99"/>
    <w:semiHidden/>
    <w:unhideWhenUsed/>
    <w:rsid w:val="008F7693"/>
    <w:rPr>
      <w:vertAlign w:val="superscript"/>
    </w:rPr>
  </w:style>
  <w:style w:type="paragraph" w:styleId="z-TopofForm">
    <w:name w:val="HTML Top of Form"/>
    <w:basedOn w:val="Normal"/>
    <w:next w:val="Normal"/>
    <w:link w:val="z-TopofFormChar"/>
    <w:hidden/>
    <w:uiPriority w:val="99"/>
    <w:semiHidden/>
    <w:unhideWhenUsed/>
    <w:rsid w:val="00B6194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B6194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B6194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B61949"/>
    <w:rPr>
      <w:rFonts w:ascii="Arial" w:hAnsi="Arial" w:cs="Arial"/>
      <w:vanish/>
      <w:sz w:val="16"/>
      <w:szCs w:val="16"/>
    </w:rPr>
  </w:style>
  <w:style w:type="paragraph" w:customStyle="1" w:styleId="LOF">
    <w:name w:val="LOF"/>
    <w:basedOn w:val="Normal"/>
    <w:qFormat/>
    <w:rsid w:val="00D346F0"/>
    <w:pPr>
      <w:spacing w:after="0" w:line="480" w:lineRule="auto"/>
    </w:pPr>
    <w:rPr>
      <w:rFonts w:ascii="Times New Roman" w:hAnsi="Times New Roman"/>
      <w:b/>
      <w:sz w:val="24"/>
      <w:szCs w:val="24"/>
    </w:rPr>
  </w:style>
  <w:style w:type="paragraph" w:customStyle="1" w:styleId="LOT">
    <w:name w:val="LOT"/>
    <w:basedOn w:val="Normal"/>
    <w:qFormat/>
    <w:rsid w:val="00D346F0"/>
    <w:pPr>
      <w:spacing w:after="0" w:line="480" w:lineRule="auto"/>
      <w:jc w:val="both"/>
    </w:pPr>
    <w:rPr>
      <w:rFonts w:ascii="Times New Roman" w:hAnsi="Times New Roman" w:cs="Times New Roman"/>
      <w:b/>
      <w:bCs/>
      <w:iCs/>
      <w:sz w:val="24"/>
      <w:szCs w:val="24"/>
    </w:rPr>
  </w:style>
  <w:style w:type="paragraph" w:customStyle="1" w:styleId="LOP">
    <w:name w:val="LOP"/>
    <w:basedOn w:val="Normal"/>
    <w:qFormat/>
    <w:rsid w:val="00D346F0"/>
    <w:pPr>
      <w:spacing w:after="0" w:line="360" w:lineRule="auto"/>
      <w:jc w:val="both"/>
    </w:pPr>
    <w:rPr>
      <w:rFonts w:ascii="Times New Roman" w:hAnsi="Times New Roman"/>
      <w:b/>
      <w:sz w:val="24"/>
      <w:szCs w:val="24"/>
    </w:rPr>
  </w:style>
  <w:style w:type="paragraph" w:styleId="TOC3">
    <w:name w:val="toc 3"/>
    <w:basedOn w:val="Normal"/>
    <w:next w:val="Normal"/>
    <w:autoRedefine/>
    <w:uiPriority w:val="39"/>
    <w:unhideWhenUsed/>
    <w:rsid w:val="00CB2BCD"/>
    <w:pPr>
      <w:spacing w:after="0" w:line="480" w:lineRule="auto"/>
      <w:ind w:left="440"/>
      <w:jc w:val="both"/>
    </w:pPr>
    <w:rPr>
      <w:rFonts w:ascii="Times New Roman" w:hAnsi="Times New Roman"/>
      <w:sz w:val="24"/>
    </w:rPr>
  </w:style>
  <w:style w:type="paragraph" w:styleId="TableofFigures">
    <w:name w:val="table of figures"/>
    <w:basedOn w:val="Normal"/>
    <w:next w:val="Normal"/>
    <w:uiPriority w:val="99"/>
    <w:unhideWhenUsed/>
    <w:rsid w:val="00A3557C"/>
    <w:pPr>
      <w:spacing w:after="0" w:line="480" w:lineRule="auto"/>
      <w:jc w:val="both"/>
    </w:pPr>
    <w:rPr>
      <w:rFonts w:ascii="Times New Roman" w:hAnsi="Times New Roman"/>
      <w:sz w:val="24"/>
    </w:rPr>
  </w:style>
  <w:style w:type="paragraph" w:styleId="TOC4">
    <w:name w:val="toc 4"/>
    <w:basedOn w:val="Normal"/>
    <w:next w:val="Normal"/>
    <w:autoRedefine/>
    <w:uiPriority w:val="39"/>
    <w:unhideWhenUsed/>
    <w:rsid w:val="0002571C"/>
    <w:pPr>
      <w:spacing w:after="100"/>
      <w:ind w:left="660"/>
    </w:pPr>
    <w:rPr>
      <w:rFonts w:eastAsiaTheme="minorEastAsia"/>
    </w:rPr>
  </w:style>
  <w:style w:type="paragraph" w:styleId="TOC5">
    <w:name w:val="toc 5"/>
    <w:basedOn w:val="Normal"/>
    <w:next w:val="Normal"/>
    <w:autoRedefine/>
    <w:uiPriority w:val="39"/>
    <w:unhideWhenUsed/>
    <w:rsid w:val="0002571C"/>
    <w:pPr>
      <w:spacing w:after="100"/>
      <w:ind w:left="880"/>
    </w:pPr>
    <w:rPr>
      <w:rFonts w:eastAsiaTheme="minorEastAsia"/>
    </w:rPr>
  </w:style>
  <w:style w:type="paragraph" w:styleId="TOC6">
    <w:name w:val="toc 6"/>
    <w:basedOn w:val="Normal"/>
    <w:next w:val="Normal"/>
    <w:autoRedefine/>
    <w:uiPriority w:val="39"/>
    <w:unhideWhenUsed/>
    <w:rsid w:val="0002571C"/>
    <w:pPr>
      <w:spacing w:after="100"/>
      <w:ind w:left="1100"/>
    </w:pPr>
    <w:rPr>
      <w:rFonts w:eastAsiaTheme="minorEastAsia"/>
    </w:rPr>
  </w:style>
  <w:style w:type="paragraph" w:styleId="TOC7">
    <w:name w:val="toc 7"/>
    <w:basedOn w:val="Normal"/>
    <w:next w:val="Normal"/>
    <w:autoRedefine/>
    <w:uiPriority w:val="39"/>
    <w:unhideWhenUsed/>
    <w:rsid w:val="0002571C"/>
    <w:pPr>
      <w:spacing w:after="100"/>
      <w:ind w:left="1320"/>
    </w:pPr>
    <w:rPr>
      <w:rFonts w:eastAsiaTheme="minorEastAsia"/>
    </w:rPr>
  </w:style>
  <w:style w:type="paragraph" w:styleId="TOC8">
    <w:name w:val="toc 8"/>
    <w:basedOn w:val="Normal"/>
    <w:next w:val="Normal"/>
    <w:autoRedefine/>
    <w:uiPriority w:val="39"/>
    <w:unhideWhenUsed/>
    <w:rsid w:val="0002571C"/>
    <w:pPr>
      <w:spacing w:after="100"/>
      <w:ind w:left="1540"/>
    </w:pPr>
    <w:rPr>
      <w:rFonts w:eastAsiaTheme="minorEastAsia"/>
    </w:rPr>
  </w:style>
  <w:style w:type="paragraph" w:styleId="TOC9">
    <w:name w:val="toc 9"/>
    <w:basedOn w:val="Normal"/>
    <w:next w:val="Normal"/>
    <w:autoRedefine/>
    <w:uiPriority w:val="39"/>
    <w:unhideWhenUsed/>
    <w:rsid w:val="0002571C"/>
    <w:pPr>
      <w:spacing w:after="100"/>
      <w:ind w:left="1760"/>
    </w:pPr>
    <w:rPr>
      <w:rFonts w:eastAsiaTheme="minorEastAsia"/>
    </w:rPr>
  </w:style>
  <w:style w:type="character" w:customStyle="1" w:styleId="UnresolvedMention">
    <w:name w:val="Unresolved Mention"/>
    <w:basedOn w:val="DefaultParagraphFont"/>
    <w:uiPriority w:val="99"/>
    <w:semiHidden/>
    <w:unhideWhenUsed/>
    <w:rsid w:val="000257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7618533">
      <w:bodyDiv w:val="1"/>
      <w:marLeft w:val="0"/>
      <w:marRight w:val="0"/>
      <w:marTop w:val="0"/>
      <w:marBottom w:val="0"/>
      <w:divBdr>
        <w:top w:val="none" w:sz="0" w:space="0" w:color="auto"/>
        <w:left w:val="none" w:sz="0" w:space="0" w:color="auto"/>
        <w:bottom w:val="none" w:sz="0" w:space="0" w:color="auto"/>
        <w:right w:val="none" w:sz="0" w:space="0" w:color="auto"/>
      </w:divBdr>
      <w:divsChild>
        <w:div w:id="387925895">
          <w:marLeft w:val="331"/>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Colors" Target="diagrams/colors1.xml"/><Relationship Id="rId18" Type="http://schemas.openxmlformats.org/officeDocument/2006/relationships/image" Target="media/image5.png"/><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image" Target="media/image4.png"/><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15.jpeg"/><Relationship Id="rId10" Type="http://schemas.openxmlformats.org/officeDocument/2006/relationships/diagramData" Target="diagrams/data1.xm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1.jpeg"/><Relationship Id="rId14" Type="http://schemas.microsoft.com/office/2007/relationships/diagramDrawing" Target="diagrams/drawing1.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C07F48C-B79D-4E5C-A1A1-81B2D14CD370}" type="doc">
      <dgm:prSet loTypeId="urn:microsoft.com/office/officeart/2005/8/layout/hierarchy4" loCatId="relationship" qsTypeId="urn:microsoft.com/office/officeart/2005/8/quickstyle/simple1" qsCatId="simple" csTypeId="urn:microsoft.com/office/officeart/2005/8/colors/colorful2" csCatId="colorful" phldr="1"/>
      <dgm:spPr/>
      <dgm:t>
        <a:bodyPr/>
        <a:lstStyle/>
        <a:p>
          <a:endParaRPr lang="en-US"/>
        </a:p>
      </dgm:t>
    </dgm:pt>
    <dgm:pt modelId="{4F1B19C2-6B8B-4A74-A848-8E79DEDA84DA}">
      <dgm:prSet phldrT="[Text]" custT="1"/>
      <dgm:spPr>
        <a:xfrm>
          <a:off x="909036" y="0"/>
          <a:ext cx="4883974" cy="42097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400">
              <a:solidFill>
                <a:sysClr val="window" lastClr="FFFFFF"/>
              </a:solidFill>
              <a:latin typeface="Times New Roman" pitchFamily="18" charset="0"/>
              <a:ea typeface="+mn-ea"/>
              <a:cs typeface="Times New Roman" pitchFamily="18" charset="0"/>
            </a:rPr>
            <a:t>MEMBERS</a:t>
          </a:r>
        </a:p>
      </dgm:t>
    </dgm:pt>
    <dgm:pt modelId="{00ED4F3F-3155-4DA5-8CF1-6C6FA2FC2098}" type="parTrans" cxnId="{6EE0B4AB-EA26-4EF2-B800-4FFC7E9C061A}">
      <dgm:prSet/>
      <dgm:spPr/>
      <dgm:t>
        <a:bodyPr/>
        <a:lstStyle/>
        <a:p>
          <a:endParaRPr lang="en-US"/>
        </a:p>
      </dgm:t>
    </dgm:pt>
    <dgm:pt modelId="{FB3DAB5B-8577-4EC0-B212-EAD54D57C230}" type="sibTrans" cxnId="{6EE0B4AB-EA26-4EF2-B800-4FFC7E9C061A}">
      <dgm:prSet/>
      <dgm:spPr/>
      <dgm:t>
        <a:bodyPr/>
        <a:lstStyle/>
        <a:p>
          <a:endParaRPr lang="en-US"/>
        </a:p>
      </dgm:t>
    </dgm:pt>
    <dgm:pt modelId="{1779BEEA-34B8-4D27-A946-2358355ADF82}">
      <dgm:prSet phldrT="[Text]" custT="1"/>
      <dgm:spPr>
        <a:xfrm>
          <a:off x="848816" y="623364"/>
          <a:ext cx="5022965" cy="481486"/>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400">
              <a:solidFill>
                <a:sysClr val="window" lastClr="FFFFFF"/>
              </a:solidFill>
              <a:latin typeface="Times New Roman" pitchFamily="18" charset="0"/>
              <a:ea typeface="+mn-ea"/>
              <a:cs typeface="Times New Roman" pitchFamily="18" charset="0"/>
            </a:rPr>
            <a:t>General Assembly (Assembly Representatives)</a:t>
          </a:r>
        </a:p>
      </dgm:t>
    </dgm:pt>
    <dgm:pt modelId="{A677CE44-7D3F-4422-AC4D-5D9D7652F9A3}" type="parTrans" cxnId="{352BC3B3-2059-4B86-84F2-F3A953D83317}">
      <dgm:prSet/>
      <dgm:spPr/>
      <dgm:t>
        <a:bodyPr/>
        <a:lstStyle/>
        <a:p>
          <a:endParaRPr lang="en-US"/>
        </a:p>
      </dgm:t>
    </dgm:pt>
    <dgm:pt modelId="{9B955A7E-C1E7-47D3-95B5-D697483FEFF9}" type="sibTrans" cxnId="{352BC3B3-2059-4B86-84F2-F3A953D83317}">
      <dgm:prSet/>
      <dgm:spPr/>
      <dgm:t>
        <a:bodyPr/>
        <a:lstStyle/>
        <a:p>
          <a:endParaRPr lang="en-US"/>
        </a:p>
      </dgm:t>
    </dgm:pt>
    <dgm:pt modelId="{21EB23A9-F0C7-4B00-B07E-456BF675FC4E}">
      <dgm:prSet phldrT="[Text]" custT="1"/>
      <dgm:spPr>
        <a:xfrm>
          <a:off x="0" y="1458235"/>
          <a:ext cx="3461984" cy="506514"/>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400">
              <a:solidFill>
                <a:sysClr val="window" lastClr="FFFFFF"/>
              </a:solidFill>
              <a:latin typeface="Times New Roman" pitchFamily="18" charset="0"/>
              <a:ea typeface="+mn-ea"/>
              <a:cs typeface="Times New Roman" pitchFamily="18" charset="0"/>
            </a:rPr>
            <a:t>Management Committee</a:t>
          </a:r>
        </a:p>
      </dgm:t>
    </dgm:pt>
    <dgm:pt modelId="{FCCD044B-73DB-4F31-8D30-CB385DBC88C6}" type="parTrans" cxnId="{FF6A2F7E-C8AA-4BE4-941B-DD3427B629FD}">
      <dgm:prSet/>
      <dgm:spPr/>
      <dgm:t>
        <a:bodyPr/>
        <a:lstStyle/>
        <a:p>
          <a:endParaRPr lang="en-US"/>
        </a:p>
      </dgm:t>
    </dgm:pt>
    <dgm:pt modelId="{6C9B347A-ACC8-41A7-9401-20EB036CDEA8}" type="sibTrans" cxnId="{FF6A2F7E-C8AA-4BE4-941B-DD3427B629FD}">
      <dgm:prSet/>
      <dgm:spPr/>
      <dgm:t>
        <a:bodyPr/>
        <a:lstStyle/>
        <a:p>
          <a:endParaRPr lang="en-US"/>
        </a:p>
      </dgm:t>
    </dgm:pt>
    <dgm:pt modelId="{6E66A354-FCE4-4641-889D-B5E760AD70BA}">
      <dgm:prSet phldrT="[Text]"/>
      <dgm:spPr>
        <a:xfrm>
          <a:off x="3608158" y="1400156"/>
          <a:ext cx="2745007" cy="350757"/>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Committees</a:t>
          </a:r>
        </a:p>
      </dgm:t>
    </dgm:pt>
    <dgm:pt modelId="{B610399A-C427-413C-BD36-1B8402606930}" type="parTrans" cxnId="{247B7B9B-5360-48E5-8146-15714A2BD3AD}">
      <dgm:prSet/>
      <dgm:spPr/>
      <dgm:t>
        <a:bodyPr/>
        <a:lstStyle/>
        <a:p>
          <a:endParaRPr lang="en-US"/>
        </a:p>
      </dgm:t>
    </dgm:pt>
    <dgm:pt modelId="{3E2488E5-EF1C-49AD-BAD4-8118C1AB0A8D}" type="sibTrans" cxnId="{247B7B9B-5360-48E5-8146-15714A2BD3AD}">
      <dgm:prSet/>
      <dgm:spPr/>
      <dgm:t>
        <a:bodyPr/>
        <a:lstStyle/>
        <a:p>
          <a:endParaRPr lang="en-US"/>
        </a:p>
      </dgm:t>
    </dgm:pt>
    <dgm:pt modelId="{64E182AF-A097-4BF7-85B3-BFA6942A3685}" type="pres">
      <dgm:prSet presAssocID="{2C07F48C-B79D-4E5C-A1A1-81B2D14CD370}" presName="Name0" presStyleCnt="0">
        <dgm:presLayoutVars>
          <dgm:chPref val="1"/>
          <dgm:dir/>
          <dgm:animOne val="branch"/>
          <dgm:animLvl val="lvl"/>
          <dgm:resizeHandles/>
        </dgm:presLayoutVars>
      </dgm:prSet>
      <dgm:spPr/>
      <dgm:t>
        <a:bodyPr/>
        <a:lstStyle/>
        <a:p>
          <a:endParaRPr lang="en-US"/>
        </a:p>
      </dgm:t>
    </dgm:pt>
    <dgm:pt modelId="{2DAAC33A-B21E-49C7-BB15-6DCB74537F11}" type="pres">
      <dgm:prSet presAssocID="{4F1B19C2-6B8B-4A74-A848-8E79DEDA84DA}" presName="vertOne" presStyleCnt="0"/>
      <dgm:spPr/>
    </dgm:pt>
    <dgm:pt modelId="{E6A54338-B574-4B02-ABF0-4B27A92365C5}" type="pres">
      <dgm:prSet presAssocID="{4F1B19C2-6B8B-4A74-A848-8E79DEDA84DA}" presName="txOne" presStyleLbl="node0" presStyleIdx="0" presStyleCnt="1" custScaleX="76884" custScaleY="8292" custLinFactY="-22329" custLinFactNeighborX="2746" custLinFactNeighborY="-100000">
        <dgm:presLayoutVars>
          <dgm:chPref val="3"/>
        </dgm:presLayoutVars>
      </dgm:prSet>
      <dgm:spPr>
        <a:prstGeom prst="roundRect">
          <a:avLst>
            <a:gd name="adj" fmla="val 10000"/>
          </a:avLst>
        </a:prstGeom>
      </dgm:spPr>
      <dgm:t>
        <a:bodyPr/>
        <a:lstStyle/>
        <a:p>
          <a:endParaRPr lang="en-US"/>
        </a:p>
      </dgm:t>
    </dgm:pt>
    <dgm:pt modelId="{76621DB1-23B9-4CFD-9806-BE2FD062D711}" type="pres">
      <dgm:prSet presAssocID="{4F1B19C2-6B8B-4A74-A848-8E79DEDA84DA}" presName="parTransOne" presStyleCnt="0"/>
      <dgm:spPr/>
    </dgm:pt>
    <dgm:pt modelId="{C6BE39F4-B333-4340-B188-5518A5271A0E}" type="pres">
      <dgm:prSet presAssocID="{4F1B19C2-6B8B-4A74-A848-8E79DEDA84DA}" presName="horzOne" presStyleCnt="0"/>
      <dgm:spPr/>
    </dgm:pt>
    <dgm:pt modelId="{C5F77351-9B55-42F0-8E54-BA36FF69B26A}" type="pres">
      <dgm:prSet presAssocID="{1779BEEA-34B8-4D27-A946-2358355ADF82}" presName="vertTwo" presStyleCnt="0"/>
      <dgm:spPr/>
    </dgm:pt>
    <dgm:pt modelId="{5DB95E78-E710-4052-BA17-883A4ED5A518}" type="pres">
      <dgm:prSet presAssocID="{1779BEEA-34B8-4D27-A946-2358355ADF82}" presName="txTwo" presStyleLbl="node2" presStyleIdx="0" presStyleCnt="1" custScaleX="79072" custScaleY="9484" custLinFactY="-25129" custLinFactNeighborX="2892" custLinFactNeighborY="-100000">
        <dgm:presLayoutVars>
          <dgm:chPref val="3"/>
        </dgm:presLayoutVars>
      </dgm:prSet>
      <dgm:spPr>
        <a:prstGeom prst="roundRect">
          <a:avLst>
            <a:gd name="adj" fmla="val 10000"/>
          </a:avLst>
        </a:prstGeom>
      </dgm:spPr>
      <dgm:t>
        <a:bodyPr/>
        <a:lstStyle/>
        <a:p>
          <a:endParaRPr lang="en-US"/>
        </a:p>
      </dgm:t>
    </dgm:pt>
    <dgm:pt modelId="{A5D6A51E-94FC-4AC4-A3AA-799C969602EE}" type="pres">
      <dgm:prSet presAssocID="{1779BEEA-34B8-4D27-A946-2358355ADF82}" presName="parTransTwo" presStyleCnt="0"/>
      <dgm:spPr/>
    </dgm:pt>
    <dgm:pt modelId="{2F38EBF1-D55A-460F-A244-B2123355D0C5}" type="pres">
      <dgm:prSet presAssocID="{1779BEEA-34B8-4D27-A946-2358355ADF82}" presName="horzTwo" presStyleCnt="0"/>
      <dgm:spPr/>
    </dgm:pt>
    <dgm:pt modelId="{BAEB26BF-CF56-470A-B1D5-DE8EE8131825}" type="pres">
      <dgm:prSet presAssocID="{21EB23A9-F0C7-4B00-B07E-456BF675FC4E}" presName="vertThree" presStyleCnt="0"/>
      <dgm:spPr/>
    </dgm:pt>
    <dgm:pt modelId="{B3BFC571-0DAA-462A-A401-CED7A555B21D}" type="pres">
      <dgm:prSet presAssocID="{21EB23A9-F0C7-4B00-B07E-456BF675FC4E}" presName="txThree" presStyleLbl="node3" presStyleIdx="0" presStyleCnt="2" custScaleY="9977" custLinFactNeighborX="-2212" custLinFactNeighborY="-32184">
        <dgm:presLayoutVars>
          <dgm:chPref val="3"/>
        </dgm:presLayoutVars>
      </dgm:prSet>
      <dgm:spPr>
        <a:prstGeom prst="roundRect">
          <a:avLst>
            <a:gd name="adj" fmla="val 10000"/>
          </a:avLst>
        </a:prstGeom>
      </dgm:spPr>
      <dgm:t>
        <a:bodyPr/>
        <a:lstStyle/>
        <a:p>
          <a:endParaRPr lang="en-US"/>
        </a:p>
      </dgm:t>
    </dgm:pt>
    <dgm:pt modelId="{959AC36E-5F06-4899-9938-0830AB27015B}" type="pres">
      <dgm:prSet presAssocID="{21EB23A9-F0C7-4B00-B07E-456BF675FC4E}" presName="horzThree" presStyleCnt="0"/>
      <dgm:spPr/>
    </dgm:pt>
    <dgm:pt modelId="{836BA11B-41FA-4668-A2F6-0D9D3F5DCB1D}" type="pres">
      <dgm:prSet presAssocID="{6C9B347A-ACC8-41A7-9401-20EB036CDEA8}" presName="sibSpaceThree" presStyleCnt="0"/>
      <dgm:spPr/>
    </dgm:pt>
    <dgm:pt modelId="{56E4096D-D2D0-4D23-85C9-ECDCFA1B68D9}" type="pres">
      <dgm:prSet presAssocID="{6E66A354-FCE4-4641-889D-B5E760AD70BA}" presName="vertThree" presStyleCnt="0"/>
      <dgm:spPr/>
    </dgm:pt>
    <dgm:pt modelId="{7DA3FDE2-747E-402A-AE04-1E52816A963A}" type="pres">
      <dgm:prSet presAssocID="{6E66A354-FCE4-4641-889D-B5E760AD70BA}" presName="txThree" presStyleLbl="node3" presStyleIdx="1" presStyleCnt="2" custScaleX="79290" custScaleY="6909" custLinFactNeighborX="11" custLinFactNeighborY="-33328">
        <dgm:presLayoutVars>
          <dgm:chPref val="3"/>
        </dgm:presLayoutVars>
      </dgm:prSet>
      <dgm:spPr>
        <a:prstGeom prst="roundRect">
          <a:avLst>
            <a:gd name="adj" fmla="val 10000"/>
          </a:avLst>
        </a:prstGeom>
      </dgm:spPr>
      <dgm:t>
        <a:bodyPr/>
        <a:lstStyle/>
        <a:p>
          <a:endParaRPr lang="en-US"/>
        </a:p>
      </dgm:t>
    </dgm:pt>
    <dgm:pt modelId="{475351E7-2D08-4413-A164-7C05AE4381B9}" type="pres">
      <dgm:prSet presAssocID="{6E66A354-FCE4-4641-889D-B5E760AD70BA}" presName="horzThree" presStyleCnt="0"/>
      <dgm:spPr/>
    </dgm:pt>
  </dgm:ptLst>
  <dgm:cxnLst>
    <dgm:cxn modelId="{21764491-E42E-4EC7-9337-A3A1911292AF}" type="presOf" srcId="{2C07F48C-B79D-4E5C-A1A1-81B2D14CD370}" destId="{64E182AF-A097-4BF7-85B3-BFA6942A3685}" srcOrd="0" destOrd="0" presId="urn:microsoft.com/office/officeart/2005/8/layout/hierarchy4"/>
    <dgm:cxn modelId="{FF6A2F7E-C8AA-4BE4-941B-DD3427B629FD}" srcId="{1779BEEA-34B8-4D27-A946-2358355ADF82}" destId="{21EB23A9-F0C7-4B00-B07E-456BF675FC4E}" srcOrd="0" destOrd="0" parTransId="{FCCD044B-73DB-4F31-8D30-CB385DBC88C6}" sibTransId="{6C9B347A-ACC8-41A7-9401-20EB036CDEA8}"/>
    <dgm:cxn modelId="{0F4D916E-5EA5-4674-B116-CF951F5AA679}" type="presOf" srcId="{4F1B19C2-6B8B-4A74-A848-8E79DEDA84DA}" destId="{E6A54338-B574-4B02-ABF0-4B27A92365C5}" srcOrd="0" destOrd="0" presId="urn:microsoft.com/office/officeart/2005/8/layout/hierarchy4"/>
    <dgm:cxn modelId="{352BC3B3-2059-4B86-84F2-F3A953D83317}" srcId="{4F1B19C2-6B8B-4A74-A848-8E79DEDA84DA}" destId="{1779BEEA-34B8-4D27-A946-2358355ADF82}" srcOrd="0" destOrd="0" parTransId="{A677CE44-7D3F-4422-AC4D-5D9D7652F9A3}" sibTransId="{9B955A7E-C1E7-47D3-95B5-D697483FEFF9}"/>
    <dgm:cxn modelId="{CA04A794-2E66-4E82-8169-4B9CDA6D9286}" type="presOf" srcId="{21EB23A9-F0C7-4B00-B07E-456BF675FC4E}" destId="{B3BFC571-0DAA-462A-A401-CED7A555B21D}" srcOrd="0" destOrd="0" presId="urn:microsoft.com/office/officeart/2005/8/layout/hierarchy4"/>
    <dgm:cxn modelId="{247B7B9B-5360-48E5-8146-15714A2BD3AD}" srcId="{1779BEEA-34B8-4D27-A946-2358355ADF82}" destId="{6E66A354-FCE4-4641-889D-B5E760AD70BA}" srcOrd="1" destOrd="0" parTransId="{B610399A-C427-413C-BD36-1B8402606930}" sibTransId="{3E2488E5-EF1C-49AD-BAD4-8118C1AB0A8D}"/>
    <dgm:cxn modelId="{C9D2B0F9-8A05-4ADD-9B67-5BB424CC83D6}" type="presOf" srcId="{6E66A354-FCE4-4641-889D-B5E760AD70BA}" destId="{7DA3FDE2-747E-402A-AE04-1E52816A963A}" srcOrd="0" destOrd="0" presId="urn:microsoft.com/office/officeart/2005/8/layout/hierarchy4"/>
    <dgm:cxn modelId="{9D863280-4DEA-4CED-86DB-3018E3DD8BEF}" type="presOf" srcId="{1779BEEA-34B8-4D27-A946-2358355ADF82}" destId="{5DB95E78-E710-4052-BA17-883A4ED5A518}" srcOrd="0" destOrd="0" presId="urn:microsoft.com/office/officeart/2005/8/layout/hierarchy4"/>
    <dgm:cxn modelId="{6EE0B4AB-EA26-4EF2-B800-4FFC7E9C061A}" srcId="{2C07F48C-B79D-4E5C-A1A1-81B2D14CD370}" destId="{4F1B19C2-6B8B-4A74-A848-8E79DEDA84DA}" srcOrd="0" destOrd="0" parTransId="{00ED4F3F-3155-4DA5-8CF1-6C6FA2FC2098}" sibTransId="{FB3DAB5B-8577-4EC0-B212-EAD54D57C230}"/>
    <dgm:cxn modelId="{E5DD5A3F-AEF1-4E68-9933-7CD7F82F733D}" type="presParOf" srcId="{64E182AF-A097-4BF7-85B3-BFA6942A3685}" destId="{2DAAC33A-B21E-49C7-BB15-6DCB74537F11}" srcOrd="0" destOrd="0" presId="urn:microsoft.com/office/officeart/2005/8/layout/hierarchy4"/>
    <dgm:cxn modelId="{EFBB17B5-F938-49A6-95B2-A83A61F3AED4}" type="presParOf" srcId="{2DAAC33A-B21E-49C7-BB15-6DCB74537F11}" destId="{E6A54338-B574-4B02-ABF0-4B27A92365C5}" srcOrd="0" destOrd="0" presId="urn:microsoft.com/office/officeart/2005/8/layout/hierarchy4"/>
    <dgm:cxn modelId="{5BD1416B-67CB-4444-9134-43179142BFD6}" type="presParOf" srcId="{2DAAC33A-B21E-49C7-BB15-6DCB74537F11}" destId="{76621DB1-23B9-4CFD-9806-BE2FD062D711}" srcOrd="1" destOrd="0" presId="urn:microsoft.com/office/officeart/2005/8/layout/hierarchy4"/>
    <dgm:cxn modelId="{15FAD8DE-C979-4D1C-BAC0-46334E740CAA}" type="presParOf" srcId="{2DAAC33A-B21E-49C7-BB15-6DCB74537F11}" destId="{C6BE39F4-B333-4340-B188-5518A5271A0E}" srcOrd="2" destOrd="0" presId="urn:microsoft.com/office/officeart/2005/8/layout/hierarchy4"/>
    <dgm:cxn modelId="{C9E328B6-7F8F-4F12-A8F4-A052A68E9C5E}" type="presParOf" srcId="{C6BE39F4-B333-4340-B188-5518A5271A0E}" destId="{C5F77351-9B55-42F0-8E54-BA36FF69B26A}" srcOrd="0" destOrd="0" presId="urn:microsoft.com/office/officeart/2005/8/layout/hierarchy4"/>
    <dgm:cxn modelId="{329A8ACA-4600-4FA9-B057-B4F251D0821D}" type="presParOf" srcId="{C5F77351-9B55-42F0-8E54-BA36FF69B26A}" destId="{5DB95E78-E710-4052-BA17-883A4ED5A518}" srcOrd="0" destOrd="0" presId="urn:microsoft.com/office/officeart/2005/8/layout/hierarchy4"/>
    <dgm:cxn modelId="{7E3DA36C-8EB1-40E9-9EF8-7F96ABF168B6}" type="presParOf" srcId="{C5F77351-9B55-42F0-8E54-BA36FF69B26A}" destId="{A5D6A51E-94FC-4AC4-A3AA-799C969602EE}" srcOrd="1" destOrd="0" presId="urn:microsoft.com/office/officeart/2005/8/layout/hierarchy4"/>
    <dgm:cxn modelId="{899AAA5B-0890-49FC-B690-EB87F8B541F5}" type="presParOf" srcId="{C5F77351-9B55-42F0-8E54-BA36FF69B26A}" destId="{2F38EBF1-D55A-460F-A244-B2123355D0C5}" srcOrd="2" destOrd="0" presId="urn:microsoft.com/office/officeart/2005/8/layout/hierarchy4"/>
    <dgm:cxn modelId="{C10ADE55-DFDB-4441-8384-B760F9DF8A86}" type="presParOf" srcId="{2F38EBF1-D55A-460F-A244-B2123355D0C5}" destId="{BAEB26BF-CF56-470A-B1D5-DE8EE8131825}" srcOrd="0" destOrd="0" presId="urn:microsoft.com/office/officeart/2005/8/layout/hierarchy4"/>
    <dgm:cxn modelId="{11BE752D-40E8-4E67-B63B-9EB6164F71CE}" type="presParOf" srcId="{BAEB26BF-CF56-470A-B1D5-DE8EE8131825}" destId="{B3BFC571-0DAA-462A-A401-CED7A555B21D}" srcOrd="0" destOrd="0" presId="urn:microsoft.com/office/officeart/2005/8/layout/hierarchy4"/>
    <dgm:cxn modelId="{2BB88A32-6A7F-48DF-8D42-2392BFE1D4E2}" type="presParOf" srcId="{BAEB26BF-CF56-470A-B1D5-DE8EE8131825}" destId="{959AC36E-5F06-4899-9938-0830AB27015B}" srcOrd="1" destOrd="0" presId="urn:microsoft.com/office/officeart/2005/8/layout/hierarchy4"/>
    <dgm:cxn modelId="{63A84D3C-5267-4CF5-AD7F-D9B2EDFDC7D4}" type="presParOf" srcId="{2F38EBF1-D55A-460F-A244-B2123355D0C5}" destId="{836BA11B-41FA-4668-A2F6-0D9D3F5DCB1D}" srcOrd="1" destOrd="0" presId="urn:microsoft.com/office/officeart/2005/8/layout/hierarchy4"/>
    <dgm:cxn modelId="{3717786E-ADF5-434A-817B-22DBA28DB8E8}" type="presParOf" srcId="{2F38EBF1-D55A-460F-A244-B2123355D0C5}" destId="{56E4096D-D2D0-4D23-85C9-ECDCFA1B68D9}" srcOrd="2" destOrd="0" presId="urn:microsoft.com/office/officeart/2005/8/layout/hierarchy4"/>
    <dgm:cxn modelId="{46F6D6D1-16E8-459D-84F0-96ADC928632F}" type="presParOf" srcId="{56E4096D-D2D0-4D23-85C9-ECDCFA1B68D9}" destId="{7DA3FDE2-747E-402A-AE04-1E52816A963A}" srcOrd="0" destOrd="0" presId="urn:microsoft.com/office/officeart/2005/8/layout/hierarchy4"/>
    <dgm:cxn modelId="{EC745DE7-97B8-4E2F-AB33-922622DED211}" type="presParOf" srcId="{56E4096D-D2D0-4D23-85C9-ECDCFA1B68D9}" destId="{475351E7-2D08-4413-A164-7C05AE4381B9}" srcOrd="1" destOrd="0" presId="urn:microsoft.com/office/officeart/2005/8/layout/hierarchy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A54338-B574-4B02-ABF0-4B27A92365C5}">
      <dsp:nvSpPr>
        <dsp:cNvPr id="0" name=""/>
        <dsp:cNvSpPr/>
      </dsp:nvSpPr>
      <dsp:spPr>
        <a:xfrm>
          <a:off x="908400" y="0"/>
          <a:ext cx="4880557" cy="42070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solidFill>
                <a:sysClr val="window" lastClr="FFFFFF"/>
              </a:solidFill>
              <a:latin typeface="Times New Roman" pitchFamily="18" charset="0"/>
              <a:ea typeface="+mn-ea"/>
              <a:cs typeface="Times New Roman" pitchFamily="18" charset="0"/>
            </a:rPr>
            <a:t>MEMBERS</a:t>
          </a:r>
        </a:p>
      </dsp:txBody>
      <dsp:txXfrm>
        <a:off x="920722" y="12322"/>
        <a:ext cx="4855913" cy="396063"/>
      </dsp:txXfrm>
    </dsp:sp>
    <dsp:sp modelId="{5DB95E78-E710-4052-BA17-883A4ED5A518}">
      <dsp:nvSpPr>
        <dsp:cNvPr id="0" name=""/>
        <dsp:cNvSpPr/>
      </dsp:nvSpPr>
      <dsp:spPr>
        <a:xfrm>
          <a:off x="848222" y="623000"/>
          <a:ext cx="5019451" cy="481184"/>
        </a:xfrm>
        <a:prstGeom prst="roundRect">
          <a:avLst>
            <a:gd name="adj" fmla="val 10000"/>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solidFill>
                <a:sysClr val="window" lastClr="FFFFFF"/>
              </a:solidFill>
              <a:latin typeface="Times New Roman" pitchFamily="18" charset="0"/>
              <a:ea typeface="+mn-ea"/>
              <a:cs typeface="Times New Roman" pitchFamily="18" charset="0"/>
            </a:rPr>
            <a:t>General Assembly (Assembly Representatives)</a:t>
          </a:r>
        </a:p>
      </dsp:txBody>
      <dsp:txXfrm>
        <a:off x="862315" y="637093"/>
        <a:ext cx="4991265" cy="452998"/>
      </dsp:txXfrm>
    </dsp:sp>
    <dsp:sp modelId="{B3BFC571-0DAA-462A-A401-CED7A555B21D}">
      <dsp:nvSpPr>
        <dsp:cNvPr id="0" name=""/>
        <dsp:cNvSpPr/>
      </dsp:nvSpPr>
      <dsp:spPr>
        <a:xfrm>
          <a:off x="0" y="1457297"/>
          <a:ext cx="3459561" cy="506198"/>
        </a:xfrm>
        <a:prstGeom prst="roundRect">
          <a:avLst>
            <a:gd name="adj" fmla="val 10000"/>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solidFill>
                <a:sysClr val="window" lastClr="FFFFFF"/>
              </a:solidFill>
              <a:latin typeface="Times New Roman" pitchFamily="18" charset="0"/>
              <a:ea typeface="+mn-ea"/>
              <a:cs typeface="Times New Roman" pitchFamily="18" charset="0"/>
            </a:rPr>
            <a:t>Management Committee</a:t>
          </a:r>
        </a:p>
      </dsp:txBody>
      <dsp:txXfrm>
        <a:off x="14826" y="1472123"/>
        <a:ext cx="3429909" cy="476546"/>
      </dsp:txXfrm>
    </dsp:sp>
    <dsp:sp modelId="{7DA3FDE2-747E-402A-AE04-1E52816A963A}">
      <dsp:nvSpPr>
        <dsp:cNvPr id="0" name=""/>
        <dsp:cNvSpPr/>
      </dsp:nvSpPr>
      <dsp:spPr>
        <a:xfrm>
          <a:off x="3605633" y="1399254"/>
          <a:ext cx="2743086" cy="350538"/>
        </a:xfrm>
        <a:prstGeom prst="roundRect">
          <a:avLst>
            <a:gd name="adj" fmla="val 10000"/>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solidFill>
                <a:sysClr val="window" lastClr="FFFFFF"/>
              </a:solidFill>
              <a:latin typeface="Calibri"/>
              <a:ea typeface="+mn-ea"/>
              <a:cs typeface="+mn-cs"/>
            </a:rPr>
            <a:t>Committees</a:t>
          </a:r>
        </a:p>
      </dsp:txBody>
      <dsp:txXfrm>
        <a:off x="3615900" y="1409521"/>
        <a:ext cx="2722552" cy="33000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6">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1ED4DCB-0323-4403-B546-9EB7425616F5}">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CF2A58-7765-43EF-8CB1-52DC23B7F4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158</Pages>
  <Words>40577</Words>
  <Characters>231293</Characters>
  <Application>Microsoft Office Word</Application>
  <DocSecurity>0</DocSecurity>
  <Lines>1927</Lines>
  <Paragraphs>542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Justine Tuolong</dc:creator>
  <cp:keywords/>
  <dc:description/>
  <cp:lastModifiedBy>Windows User</cp:lastModifiedBy>
  <cp:revision>25</cp:revision>
  <cp:lastPrinted>2023-01-24T17:03:00Z</cp:lastPrinted>
  <dcterms:created xsi:type="dcterms:W3CDTF">2023-02-19T15:57:00Z</dcterms:created>
  <dcterms:modified xsi:type="dcterms:W3CDTF">2023-02-20T15:57:00Z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3935c63a-5c9e-3f59-a1c9-3678853a4550</vt:lpwstr>
  </property>
  <property fmtid="{D5CDD505-2E9C-101B-9397-08002B2CF9AE}" pid="4" name="Mendeley Citation Style_1">
    <vt:lpwstr>http://www.zotero.org/styles/apa</vt:lpwstr>
  </property>
</Properties>
</file>