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drawings/drawing1.xml" ContentType="application/vnd.openxmlformats-officedocument.drawingml.chartshapes+xml"/>
  <Override PartName="/word/charts/chart3.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F98B048" w14:textId="65B7540F" w:rsidR="00900AC5" w:rsidRPr="00336820" w:rsidRDefault="00900AC5" w:rsidP="00336820">
      <w:pPr>
        <w:spacing w:line="480" w:lineRule="auto"/>
        <w:jc w:val="center"/>
        <w:rPr>
          <w:rFonts w:ascii="Times New Roman" w:hAnsi="Times New Roman" w:cs="Times New Roman"/>
          <w:b/>
          <w:sz w:val="24"/>
          <w:szCs w:val="24"/>
        </w:rPr>
      </w:pPr>
      <w:r w:rsidRPr="00336820">
        <w:rPr>
          <w:rFonts w:ascii="Times New Roman" w:hAnsi="Times New Roman" w:cs="Times New Roman"/>
          <w:b/>
          <w:sz w:val="24"/>
          <w:szCs w:val="24"/>
        </w:rPr>
        <w:t>SD DOMBO UNIVERSITY OF BUSINESS AND INTEGRATED DEVELOPMENT STUDIES</w:t>
      </w:r>
      <w:r w:rsidR="009B75AB">
        <w:rPr>
          <w:rFonts w:ascii="Times New Roman" w:hAnsi="Times New Roman" w:cs="Times New Roman"/>
          <w:b/>
          <w:sz w:val="24"/>
          <w:szCs w:val="24"/>
        </w:rPr>
        <w:t xml:space="preserve">, WA </w:t>
      </w:r>
    </w:p>
    <w:p w14:paraId="0F38E4D9" w14:textId="77777777" w:rsidR="00AF403F" w:rsidRDefault="00AF403F" w:rsidP="00480E4E">
      <w:pPr>
        <w:spacing w:before="240" w:after="0" w:line="480" w:lineRule="auto"/>
        <w:jc w:val="center"/>
        <w:rPr>
          <w:rFonts w:ascii="Times New Roman" w:hAnsi="Times New Roman" w:cs="Times New Roman"/>
          <w:b/>
          <w:bCs/>
          <w:sz w:val="24"/>
          <w:szCs w:val="24"/>
        </w:rPr>
      </w:pPr>
    </w:p>
    <w:p w14:paraId="5889F476" w14:textId="77777777" w:rsidR="00480E4E" w:rsidRDefault="00480E4E" w:rsidP="00287E7F">
      <w:pPr>
        <w:spacing w:before="240" w:after="0" w:line="480" w:lineRule="auto"/>
        <w:rPr>
          <w:rFonts w:ascii="Times New Roman" w:hAnsi="Times New Roman" w:cs="Times New Roman"/>
          <w:b/>
          <w:bCs/>
          <w:sz w:val="24"/>
          <w:szCs w:val="24"/>
        </w:rPr>
      </w:pPr>
    </w:p>
    <w:p w14:paraId="41DD7879" w14:textId="77777777" w:rsidR="00AF403F" w:rsidRDefault="00AF403F" w:rsidP="00287E7F">
      <w:pPr>
        <w:spacing w:before="240" w:after="0" w:line="480" w:lineRule="auto"/>
        <w:rPr>
          <w:rFonts w:ascii="Times New Roman" w:hAnsi="Times New Roman" w:cs="Times New Roman"/>
          <w:b/>
          <w:bCs/>
          <w:sz w:val="24"/>
          <w:szCs w:val="24"/>
        </w:rPr>
      </w:pPr>
    </w:p>
    <w:p w14:paraId="6A92C301" w14:textId="77777777" w:rsidR="00480E4E" w:rsidRDefault="00480E4E" w:rsidP="00900AC5">
      <w:pPr>
        <w:spacing w:before="240" w:after="0" w:line="480" w:lineRule="auto"/>
        <w:jc w:val="center"/>
        <w:rPr>
          <w:rFonts w:ascii="Times New Roman" w:hAnsi="Times New Roman" w:cs="Times New Roman"/>
          <w:b/>
          <w:bCs/>
          <w:sz w:val="24"/>
          <w:szCs w:val="24"/>
        </w:rPr>
      </w:pPr>
    </w:p>
    <w:p w14:paraId="00A5BFF0" w14:textId="77777777" w:rsidR="00287E7F" w:rsidRPr="00A216FA" w:rsidRDefault="00287E7F" w:rsidP="00900AC5">
      <w:pPr>
        <w:spacing w:before="240" w:after="0" w:line="480" w:lineRule="auto"/>
        <w:jc w:val="center"/>
        <w:rPr>
          <w:rFonts w:ascii="Times New Roman" w:hAnsi="Times New Roman" w:cs="Times New Roman"/>
          <w:b/>
          <w:bCs/>
          <w:sz w:val="24"/>
          <w:szCs w:val="24"/>
        </w:rPr>
      </w:pPr>
    </w:p>
    <w:p w14:paraId="201AB4CD" w14:textId="34C59F4B" w:rsidR="00900AC5" w:rsidRDefault="00900AC5" w:rsidP="00480E4E">
      <w:pPr>
        <w:spacing w:before="240" w:after="0" w:line="480" w:lineRule="auto"/>
        <w:jc w:val="center"/>
        <w:rPr>
          <w:rFonts w:ascii="Times New Roman" w:hAnsi="Times New Roman" w:cs="Times New Roman"/>
          <w:b/>
          <w:bCs/>
          <w:sz w:val="24"/>
          <w:szCs w:val="24"/>
        </w:rPr>
      </w:pPr>
      <w:r w:rsidRPr="00A216FA">
        <w:rPr>
          <w:rFonts w:ascii="Times New Roman" w:hAnsi="Times New Roman" w:cs="Times New Roman"/>
          <w:b/>
          <w:bCs/>
          <w:sz w:val="24"/>
          <w:szCs w:val="24"/>
        </w:rPr>
        <w:t xml:space="preserve">CLIMATE CHANGE AND IMPACTS ON RURAL AGRICULTURAL </w:t>
      </w:r>
      <w:r w:rsidR="004E75CF">
        <w:rPr>
          <w:rFonts w:ascii="Times New Roman" w:hAnsi="Times New Roman" w:cs="Times New Roman"/>
          <w:b/>
          <w:bCs/>
          <w:sz w:val="24"/>
          <w:szCs w:val="24"/>
        </w:rPr>
        <w:t>ACTIVITIES</w:t>
      </w:r>
      <w:r w:rsidRPr="00A216FA">
        <w:rPr>
          <w:rFonts w:ascii="Times New Roman" w:hAnsi="Times New Roman" w:cs="Times New Roman"/>
          <w:b/>
          <w:bCs/>
          <w:sz w:val="24"/>
          <w:szCs w:val="24"/>
        </w:rPr>
        <w:t>: THE CASE OF JIRAPA MUNICIPALITY, GHANA</w:t>
      </w:r>
    </w:p>
    <w:p w14:paraId="7F6BB2EB" w14:textId="77777777" w:rsidR="00287E7F" w:rsidRDefault="00287E7F" w:rsidP="00287E7F">
      <w:pPr>
        <w:spacing w:before="240" w:after="0" w:line="480" w:lineRule="auto"/>
        <w:rPr>
          <w:rFonts w:ascii="Times New Roman" w:hAnsi="Times New Roman" w:cs="Times New Roman"/>
          <w:b/>
          <w:bCs/>
          <w:sz w:val="24"/>
          <w:szCs w:val="24"/>
        </w:rPr>
      </w:pPr>
    </w:p>
    <w:p w14:paraId="7F64FA99" w14:textId="77777777" w:rsidR="00287E7F" w:rsidRPr="00A216FA" w:rsidRDefault="00287E7F" w:rsidP="00480E4E">
      <w:pPr>
        <w:spacing w:before="240" w:after="0" w:line="480" w:lineRule="auto"/>
        <w:jc w:val="center"/>
        <w:rPr>
          <w:rFonts w:ascii="Times New Roman" w:hAnsi="Times New Roman" w:cs="Times New Roman"/>
          <w:b/>
          <w:bCs/>
          <w:sz w:val="24"/>
          <w:szCs w:val="24"/>
        </w:rPr>
      </w:pPr>
    </w:p>
    <w:p w14:paraId="75F20556" w14:textId="77777777" w:rsidR="00AF403F" w:rsidRDefault="00AF403F" w:rsidP="00900AC5">
      <w:pPr>
        <w:spacing w:before="240" w:line="480" w:lineRule="auto"/>
        <w:jc w:val="center"/>
        <w:rPr>
          <w:rFonts w:ascii="Times New Roman" w:hAnsi="Times New Roman" w:cs="Times New Roman"/>
          <w:b/>
          <w:bCs/>
          <w:sz w:val="24"/>
          <w:szCs w:val="24"/>
        </w:rPr>
      </w:pPr>
    </w:p>
    <w:p w14:paraId="23839126" w14:textId="435A300C" w:rsidR="00900AC5" w:rsidRPr="00A216FA" w:rsidRDefault="00900AC5" w:rsidP="00900AC5">
      <w:pPr>
        <w:spacing w:before="240" w:line="480" w:lineRule="auto"/>
        <w:jc w:val="center"/>
        <w:rPr>
          <w:rFonts w:ascii="Times New Roman" w:hAnsi="Times New Roman" w:cs="Times New Roman"/>
          <w:b/>
          <w:sz w:val="24"/>
          <w:szCs w:val="24"/>
        </w:rPr>
      </w:pPr>
      <w:r w:rsidRPr="00A216FA">
        <w:rPr>
          <w:rFonts w:ascii="Times New Roman" w:hAnsi="Times New Roman" w:cs="Times New Roman"/>
          <w:b/>
          <w:sz w:val="24"/>
          <w:szCs w:val="24"/>
        </w:rPr>
        <w:t>DONGBALLE FELIX</w:t>
      </w:r>
    </w:p>
    <w:p w14:paraId="63CCCFE6" w14:textId="77777777" w:rsidR="00900AC5" w:rsidRPr="00A216FA" w:rsidRDefault="00900AC5" w:rsidP="00900AC5">
      <w:pPr>
        <w:spacing w:after="0" w:line="480" w:lineRule="auto"/>
        <w:jc w:val="center"/>
        <w:rPr>
          <w:rFonts w:ascii="Times New Roman" w:hAnsi="Times New Roman" w:cs="Times New Roman"/>
          <w:b/>
          <w:bCs/>
          <w:sz w:val="24"/>
          <w:szCs w:val="24"/>
        </w:rPr>
      </w:pPr>
    </w:p>
    <w:p w14:paraId="43508BD0" w14:textId="77777777" w:rsidR="00900AC5" w:rsidRPr="00A216FA" w:rsidRDefault="00900AC5" w:rsidP="00900AC5">
      <w:pPr>
        <w:spacing w:after="0" w:line="480" w:lineRule="auto"/>
        <w:jc w:val="center"/>
        <w:rPr>
          <w:rFonts w:ascii="Times New Roman" w:hAnsi="Times New Roman" w:cs="Times New Roman"/>
          <w:b/>
          <w:bCs/>
          <w:sz w:val="24"/>
          <w:szCs w:val="24"/>
        </w:rPr>
      </w:pPr>
    </w:p>
    <w:p w14:paraId="2FF0BDA6" w14:textId="77777777" w:rsidR="00900AC5" w:rsidRPr="00A216FA" w:rsidRDefault="00900AC5" w:rsidP="00E9677C">
      <w:pPr>
        <w:spacing w:after="0" w:line="480" w:lineRule="auto"/>
        <w:rPr>
          <w:rFonts w:ascii="Times New Roman" w:hAnsi="Times New Roman" w:cs="Times New Roman"/>
          <w:b/>
          <w:bCs/>
          <w:sz w:val="24"/>
          <w:szCs w:val="24"/>
        </w:rPr>
      </w:pPr>
    </w:p>
    <w:p w14:paraId="41A851B0" w14:textId="64DE77CF" w:rsidR="00900AC5" w:rsidRDefault="00900AC5" w:rsidP="00900AC5">
      <w:pPr>
        <w:spacing w:after="0" w:line="480" w:lineRule="auto"/>
        <w:jc w:val="center"/>
        <w:rPr>
          <w:rFonts w:ascii="Times New Roman" w:hAnsi="Times New Roman" w:cs="Times New Roman"/>
          <w:b/>
          <w:bCs/>
          <w:sz w:val="24"/>
          <w:szCs w:val="24"/>
        </w:rPr>
      </w:pPr>
    </w:p>
    <w:p w14:paraId="2CEABD0D" w14:textId="77777777" w:rsidR="00715A4B" w:rsidRDefault="00715A4B" w:rsidP="00900AC5">
      <w:pPr>
        <w:spacing w:after="0" w:line="480" w:lineRule="auto"/>
        <w:jc w:val="center"/>
        <w:rPr>
          <w:rFonts w:ascii="Times New Roman" w:hAnsi="Times New Roman" w:cs="Times New Roman"/>
          <w:b/>
          <w:bCs/>
          <w:sz w:val="24"/>
          <w:szCs w:val="24"/>
        </w:rPr>
      </w:pPr>
    </w:p>
    <w:p w14:paraId="446361DB" w14:textId="77777777" w:rsidR="00715A4B" w:rsidRDefault="00715A4B" w:rsidP="00900AC5">
      <w:pPr>
        <w:spacing w:after="0" w:line="480" w:lineRule="auto"/>
        <w:jc w:val="center"/>
        <w:rPr>
          <w:rFonts w:ascii="Times New Roman" w:hAnsi="Times New Roman" w:cs="Times New Roman"/>
          <w:b/>
          <w:bCs/>
          <w:sz w:val="24"/>
          <w:szCs w:val="24"/>
        </w:rPr>
      </w:pPr>
    </w:p>
    <w:p w14:paraId="33ADE900" w14:textId="77777777" w:rsidR="00715A4B" w:rsidRDefault="00715A4B" w:rsidP="00900AC5">
      <w:pPr>
        <w:spacing w:after="0" w:line="480" w:lineRule="auto"/>
        <w:jc w:val="center"/>
        <w:rPr>
          <w:rFonts w:ascii="Times New Roman" w:hAnsi="Times New Roman" w:cs="Times New Roman"/>
          <w:b/>
          <w:bCs/>
          <w:sz w:val="24"/>
          <w:szCs w:val="24"/>
        </w:rPr>
      </w:pPr>
    </w:p>
    <w:p w14:paraId="7152923E" w14:textId="2496F737" w:rsidR="00900AC5" w:rsidRDefault="00364F15" w:rsidP="00900AC5">
      <w:pPr>
        <w:spacing w:after="0" w:line="480" w:lineRule="auto"/>
        <w:jc w:val="center"/>
        <w:rPr>
          <w:rFonts w:ascii="Times New Roman" w:hAnsi="Times New Roman" w:cs="Times New Roman"/>
          <w:b/>
          <w:bCs/>
          <w:sz w:val="24"/>
          <w:szCs w:val="24"/>
        </w:rPr>
      </w:pPr>
      <w:r>
        <w:rPr>
          <w:rFonts w:ascii="Times New Roman" w:hAnsi="Times New Roman" w:cs="Times New Roman"/>
          <w:b/>
          <w:bCs/>
          <w:noProof/>
          <w:sz w:val="24"/>
          <w:szCs w:val="24"/>
        </w:rPr>
        <mc:AlternateContent>
          <mc:Choice Requires="wps">
            <w:drawing>
              <wp:anchor distT="0" distB="0" distL="114300" distR="114300" simplePos="0" relativeHeight="251656192" behindDoc="0" locked="0" layoutInCell="1" allowOverlap="1" wp14:anchorId="16182EFD" wp14:editId="5647DDE4">
                <wp:simplePos x="0" y="0"/>
                <wp:positionH relativeFrom="column">
                  <wp:posOffset>2220685</wp:posOffset>
                </wp:positionH>
                <wp:positionV relativeFrom="paragraph">
                  <wp:posOffset>285462</wp:posOffset>
                </wp:positionV>
                <wp:extent cx="1429230" cy="799139"/>
                <wp:effectExtent l="0" t="0" r="0" b="1270"/>
                <wp:wrapNone/>
                <wp:docPr id="5" name="Text Box 5"/>
                <wp:cNvGraphicFramePr/>
                <a:graphic xmlns:a="http://schemas.openxmlformats.org/drawingml/2006/main">
                  <a:graphicData uri="http://schemas.microsoft.com/office/word/2010/wordprocessingShape">
                    <wps:wsp>
                      <wps:cNvSpPr txBox="1"/>
                      <wps:spPr>
                        <a:xfrm>
                          <a:off x="0" y="0"/>
                          <a:ext cx="1429230" cy="799139"/>
                        </a:xfrm>
                        <a:prstGeom prst="rect">
                          <a:avLst/>
                        </a:prstGeom>
                        <a:solidFill>
                          <a:schemeClr val="lt1"/>
                        </a:solidFill>
                        <a:ln w="6350">
                          <a:noFill/>
                        </a:ln>
                      </wps:spPr>
                      <wps:txbx>
                        <w:txbxContent>
                          <w:p w14:paraId="718BEA34" w14:textId="77777777" w:rsidR="00B74EDE" w:rsidRDefault="00B74EDE" w:rsidP="00364F15"/>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6182EFD" id="_x0000_t202" coordsize="21600,21600" o:spt="202" path="m,l,21600r21600,l21600,xe">
                <v:stroke joinstyle="miter"/>
                <v:path gradientshapeok="t" o:connecttype="rect"/>
              </v:shapetype>
              <v:shape id="Text Box 5" o:spid="_x0000_s1026" type="#_x0000_t202" style="position:absolute;left:0;text-align:left;margin-left:174.85pt;margin-top:22.5pt;width:112.55pt;height:62.9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Uv6aKwIAAFQEAAAOAAAAZHJzL2Uyb0RvYy54bWysVEtv2zAMvg/YfxB0X5xX28WIU2QpMgwI&#10;2gLp0LMiS7EAWdQkJXb260fJTpN1Ow27yKRIfXx99Py+rTU5CucVmIKOBkNKhOFQKrMv6PeX9afP&#10;lPjATMk0GFHQk/D0fvHxw7yxuRhDBboUjiCI8XljC1qFYPMs87wSNfMDsMKgUYKrWUDV7bPSsQbR&#10;a52Nh8PbrAFXWgdceI+3D52RLhK+lIKHJym9CEQXFHML6XTp3MUzW8xZvnfMVor3abB/yKJmymDQ&#10;N6gHFhg5OPUHVK24Aw8yDDjUGUipuEg1YDWj4btqthWzItWCzfH2rU3+/8Hyx+PWPjsS2i/Q4gBj&#10;Qxrrc4+XsZ5Wujp+MVOCdmzh6a1tog2Ex0fT8Ww8QRNH291sNprMIkx2eW2dD18F1CQKBXU4ltQt&#10;dtz40LmeXWIwD1qVa6V1UiIVxEo7cmQ4RB1Sjgj+m5c2pCno7eRmmIANxOcdsjaYy6WmKIV21/aF&#10;7qA8Yf0OOmp4y9cKk9wwH56ZQy5gXcjv8ISH1IBBoJcoqcD9/Nt99McRoZWSBrlVUP/jwJygRH8z&#10;OLzZaDqNZEzK9OZujIq7tuyuLeZQrwArH+EmWZ7E6B/0WZQO6ldcg2WMiiZmOMYuaDiLq9AxHteI&#10;i+UyOSH9LAsbs7U8QsdOxxG8tK/M2X5OASf8CGcWsvzduDrf+NLA8hBAqjTL2OCuq33fkbqJDf2a&#10;xd241pPX5Wew+AUAAP//AwBQSwMEFAAGAAgAAAAhAIHKm+zgAAAACgEAAA8AAABkcnMvZG93bnJl&#10;di54bWxMj01PhDAQhu8m/odmTLwYtyggK1I2xqibeHPxI966dAQinRLaBfz3jic9TubJ+z5vsVls&#10;LyYcfedIwcUqAoFUO9NRo+Clejhfg/BBk9G9I1TwjR425fFRoXPjZnrGaRcawSHkc62gDWHIpfR1&#10;i1b7lRuQ+PfpRqsDn2MjzahnDre9vIyiK2l1R9zQ6gHvWqy/dger4OOseX/yy+PrHKfxcL+dquzN&#10;VEqdniy3NyACLuEPhl99VoeSnfbuQMaLXkGcXGeMKkhS3sRAmiW8Zc9kFq1BloX8P6H8AQAA//8D&#10;AFBLAQItABQABgAIAAAAIQC2gziS/gAAAOEBAAATAAAAAAAAAAAAAAAAAAAAAABbQ29udGVudF9U&#10;eXBlc10ueG1sUEsBAi0AFAAGAAgAAAAhADj9If/WAAAAlAEAAAsAAAAAAAAAAAAAAAAALwEAAF9y&#10;ZWxzLy5yZWxzUEsBAi0AFAAGAAgAAAAhAGlS/porAgAAVAQAAA4AAAAAAAAAAAAAAAAALgIAAGRy&#10;cy9lMm9Eb2MueG1sUEsBAi0AFAAGAAgAAAAhAIHKm+zgAAAACgEAAA8AAAAAAAAAAAAAAAAAhQQA&#10;AGRycy9kb3ducmV2LnhtbFBLBQYAAAAABAAEAPMAAACSBQAAAAA=&#10;" fillcolor="white [3201]" stroked="f" strokeweight=".5pt">
                <v:textbox>
                  <w:txbxContent>
                    <w:p w14:paraId="718BEA34" w14:textId="77777777" w:rsidR="00B74EDE" w:rsidRDefault="00B74EDE" w:rsidP="00364F15"/>
                  </w:txbxContent>
                </v:textbox>
              </v:shape>
            </w:pict>
          </mc:Fallback>
        </mc:AlternateContent>
      </w:r>
      <w:r w:rsidR="00287E7F">
        <w:rPr>
          <w:rFonts w:ascii="Times New Roman" w:hAnsi="Times New Roman" w:cs="Times New Roman"/>
          <w:b/>
          <w:bCs/>
          <w:sz w:val="24"/>
          <w:szCs w:val="24"/>
        </w:rPr>
        <w:t>202</w:t>
      </w:r>
      <w:r w:rsidR="00715A4B">
        <w:rPr>
          <w:rFonts w:ascii="Times New Roman" w:hAnsi="Times New Roman" w:cs="Times New Roman"/>
          <w:b/>
          <w:bCs/>
          <w:sz w:val="24"/>
          <w:szCs w:val="24"/>
        </w:rPr>
        <w:t>4</w:t>
      </w:r>
    </w:p>
    <w:p w14:paraId="533DD4AD" w14:textId="284FB5D0" w:rsidR="00377948" w:rsidRDefault="00377948" w:rsidP="00287E7F">
      <w:pPr>
        <w:spacing w:before="240" w:after="0" w:line="480" w:lineRule="auto"/>
        <w:jc w:val="center"/>
        <w:rPr>
          <w:rFonts w:ascii="Times New Roman" w:hAnsi="Times New Roman" w:cs="Times New Roman"/>
          <w:b/>
          <w:bCs/>
          <w:sz w:val="24"/>
          <w:szCs w:val="24"/>
        </w:rPr>
      </w:pPr>
      <w:r w:rsidRPr="00A216FA">
        <w:rPr>
          <w:rFonts w:ascii="Times New Roman" w:hAnsi="Times New Roman" w:cs="Times New Roman"/>
          <w:b/>
          <w:bCs/>
          <w:sz w:val="24"/>
          <w:szCs w:val="24"/>
        </w:rPr>
        <w:lastRenderedPageBreak/>
        <w:t>SD DOMBO UNIVERSITY OF BUSINESS AND INTEGRATED DEVELOPMENT STUDIES</w:t>
      </w:r>
    </w:p>
    <w:p w14:paraId="0614C73E" w14:textId="77777777" w:rsidR="00377948" w:rsidRDefault="00377948" w:rsidP="006F386D">
      <w:pPr>
        <w:spacing w:before="240" w:after="0" w:line="480" w:lineRule="auto"/>
        <w:jc w:val="center"/>
        <w:rPr>
          <w:rFonts w:ascii="Times New Roman" w:hAnsi="Times New Roman" w:cs="Times New Roman"/>
          <w:b/>
          <w:bCs/>
          <w:sz w:val="24"/>
          <w:szCs w:val="24"/>
        </w:rPr>
      </w:pPr>
      <w:r w:rsidRPr="00A216FA">
        <w:rPr>
          <w:rFonts w:ascii="Times New Roman" w:hAnsi="Times New Roman" w:cs="Times New Roman"/>
          <w:b/>
          <w:bCs/>
          <w:sz w:val="24"/>
          <w:szCs w:val="24"/>
        </w:rPr>
        <w:t>ENVIRONMENT AND RESOURCE MANAGEMENT DEPARTMENT</w:t>
      </w:r>
    </w:p>
    <w:p w14:paraId="0E0DEBED" w14:textId="77777777" w:rsidR="00377948" w:rsidRDefault="00377948" w:rsidP="00377948">
      <w:pPr>
        <w:pStyle w:val="Default"/>
        <w:spacing w:line="480" w:lineRule="auto"/>
        <w:jc w:val="center"/>
        <w:rPr>
          <w:sz w:val="23"/>
          <w:szCs w:val="23"/>
        </w:rPr>
      </w:pPr>
    </w:p>
    <w:p w14:paraId="48C750DE" w14:textId="77777777" w:rsidR="00377948" w:rsidRDefault="00377948" w:rsidP="00377948">
      <w:pPr>
        <w:pStyle w:val="Default"/>
        <w:spacing w:line="480" w:lineRule="auto"/>
        <w:jc w:val="center"/>
        <w:rPr>
          <w:sz w:val="23"/>
          <w:szCs w:val="23"/>
        </w:rPr>
      </w:pPr>
    </w:p>
    <w:p w14:paraId="6A4847B5" w14:textId="7AE3985E" w:rsidR="00377948" w:rsidRPr="00A216FA" w:rsidRDefault="003F0044" w:rsidP="00377948">
      <w:pPr>
        <w:spacing w:before="240" w:after="0" w:line="480" w:lineRule="auto"/>
        <w:jc w:val="center"/>
        <w:rPr>
          <w:rFonts w:ascii="Times New Roman" w:hAnsi="Times New Roman" w:cs="Times New Roman"/>
          <w:b/>
          <w:bCs/>
          <w:sz w:val="24"/>
          <w:szCs w:val="24"/>
        </w:rPr>
      </w:pPr>
      <w:r w:rsidRPr="00A216FA">
        <w:rPr>
          <w:rFonts w:ascii="Times New Roman" w:hAnsi="Times New Roman" w:cs="Times New Roman"/>
          <w:b/>
          <w:bCs/>
          <w:sz w:val="24"/>
          <w:szCs w:val="24"/>
        </w:rPr>
        <w:t xml:space="preserve">CLIMATE CHANGE AND IMPACTS ON RURAL AGRICULTURAL </w:t>
      </w:r>
      <w:r>
        <w:rPr>
          <w:rFonts w:ascii="Times New Roman" w:hAnsi="Times New Roman" w:cs="Times New Roman"/>
          <w:b/>
          <w:bCs/>
          <w:sz w:val="24"/>
          <w:szCs w:val="24"/>
        </w:rPr>
        <w:t>ACTIVITIES</w:t>
      </w:r>
      <w:r w:rsidRPr="00A216FA">
        <w:rPr>
          <w:rFonts w:ascii="Times New Roman" w:hAnsi="Times New Roman" w:cs="Times New Roman"/>
          <w:b/>
          <w:bCs/>
          <w:sz w:val="24"/>
          <w:szCs w:val="24"/>
        </w:rPr>
        <w:t>: THE CASE OF JIRAPA MUNICIPALITY, GHANA</w:t>
      </w:r>
    </w:p>
    <w:p w14:paraId="258A1084" w14:textId="77777777" w:rsidR="00377948" w:rsidRDefault="00377948" w:rsidP="006F386D">
      <w:pPr>
        <w:pStyle w:val="Default"/>
        <w:spacing w:line="480" w:lineRule="auto"/>
        <w:rPr>
          <w:sz w:val="23"/>
          <w:szCs w:val="23"/>
        </w:rPr>
      </w:pPr>
    </w:p>
    <w:p w14:paraId="23CF19AE" w14:textId="77777777" w:rsidR="00377948" w:rsidRDefault="00377948" w:rsidP="00377948">
      <w:pPr>
        <w:pStyle w:val="Default"/>
        <w:spacing w:line="480" w:lineRule="auto"/>
        <w:jc w:val="center"/>
        <w:rPr>
          <w:sz w:val="23"/>
          <w:szCs w:val="23"/>
        </w:rPr>
      </w:pPr>
    </w:p>
    <w:p w14:paraId="6C0CB7C6" w14:textId="723C28C3" w:rsidR="00377948" w:rsidRPr="00287E7F" w:rsidRDefault="00377948" w:rsidP="00377948">
      <w:pPr>
        <w:pStyle w:val="Default"/>
        <w:spacing w:line="480" w:lineRule="auto"/>
        <w:jc w:val="center"/>
        <w:rPr>
          <w:b/>
          <w:bCs/>
        </w:rPr>
      </w:pPr>
      <w:r w:rsidRPr="00287E7F">
        <w:rPr>
          <w:b/>
          <w:bCs/>
        </w:rPr>
        <w:t>BY</w:t>
      </w:r>
    </w:p>
    <w:p w14:paraId="3EF316F3" w14:textId="43D2ABFD" w:rsidR="00377948" w:rsidRPr="00287E7F" w:rsidRDefault="00377948" w:rsidP="00377948">
      <w:pPr>
        <w:pStyle w:val="Default"/>
        <w:spacing w:line="480" w:lineRule="auto"/>
        <w:jc w:val="center"/>
        <w:rPr>
          <w:b/>
          <w:bCs/>
        </w:rPr>
      </w:pPr>
      <w:r w:rsidRPr="00287E7F">
        <w:rPr>
          <w:b/>
          <w:bCs/>
        </w:rPr>
        <w:t xml:space="preserve">DONGBALLE FELIX </w:t>
      </w:r>
    </w:p>
    <w:p w14:paraId="3CB58AFB" w14:textId="0492C3D7" w:rsidR="00377948" w:rsidRDefault="008E3A4F" w:rsidP="006F386D">
      <w:pPr>
        <w:pStyle w:val="Default"/>
        <w:spacing w:line="480" w:lineRule="auto"/>
        <w:jc w:val="center"/>
        <w:rPr>
          <w:b/>
          <w:bCs/>
        </w:rPr>
      </w:pPr>
      <w:r>
        <w:rPr>
          <w:b/>
          <w:bCs/>
        </w:rPr>
        <w:t>(</w:t>
      </w:r>
      <w:r w:rsidRPr="008E3A4F">
        <w:rPr>
          <w:b/>
          <w:bCs/>
        </w:rPr>
        <w:t>PG0002821</w:t>
      </w:r>
      <w:r>
        <w:rPr>
          <w:b/>
          <w:bCs/>
        </w:rPr>
        <w:t>)</w:t>
      </w:r>
    </w:p>
    <w:p w14:paraId="467EE63D" w14:textId="77777777" w:rsidR="00AF403F" w:rsidRDefault="00AF403F" w:rsidP="006F386D">
      <w:pPr>
        <w:pStyle w:val="Default"/>
        <w:spacing w:line="480" w:lineRule="auto"/>
        <w:jc w:val="center"/>
        <w:rPr>
          <w:b/>
          <w:bCs/>
        </w:rPr>
      </w:pPr>
    </w:p>
    <w:p w14:paraId="5945ACA3" w14:textId="77777777" w:rsidR="00AF403F" w:rsidRPr="00287E7F" w:rsidRDefault="00AF403F" w:rsidP="006F386D">
      <w:pPr>
        <w:pStyle w:val="Default"/>
        <w:spacing w:line="480" w:lineRule="auto"/>
        <w:jc w:val="center"/>
        <w:rPr>
          <w:b/>
          <w:bCs/>
        </w:rPr>
      </w:pPr>
    </w:p>
    <w:p w14:paraId="4C837179" w14:textId="5C897B17" w:rsidR="006F386D" w:rsidRPr="00AF403F" w:rsidRDefault="003F0044" w:rsidP="00270EA3">
      <w:pPr>
        <w:spacing w:before="240" w:after="0" w:line="480" w:lineRule="auto"/>
        <w:jc w:val="center"/>
        <w:rPr>
          <w:rFonts w:ascii="Times New Roman" w:hAnsi="Times New Roman" w:cs="Times New Roman"/>
          <w:b/>
          <w:bCs/>
          <w:sz w:val="24"/>
          <w:szCs w:val="24"/>
        </w:rPr>
      </w:pPr>
      <w:r>
        <w:rPr>
          <w:rFonts w:ascii="Times New Roman" w:hAnsi="Times New Roman" w:cs="Times New Roman"/>
          <w:b/>
          <w:bCs/>
          <w:sz w:val="24"/>
          <w:szCs w:val="24"/>
        </w:rPr>
        <w:t xml:space="preserve">THIS </w:t>
      </w:r>
      <w:r w:rsidRPr="00AF403F">
        <w:rPr>
          <w:rFonts w:ascii="Times New Roman" w:hAnsi="Times New Roman" w:cs="Times New Roman"/>
          <w:b/>
          <w:bCs/>
          <w:sz w:val="24"/>
          <w:szCs w:val="24"/>
        </w:rPr>
        <w:t xml:space="preserve">THESIS SUBMITTED TO THE DEPARTMENT </w:t>
      </w:r>
      <w:r>
        <w:rPr>
          <w:rFonts w:ascii="Times New Roman" w:hAnsi="Times New Roman" w:cs="Times New Roman"/>
          <w:b/>
          <w:bCs/>
          <w:sz w:val="24"/>
          <w:szCs w:val="24"/>
        </w:rPr>
        <w:t xml:space="preserve">OF </w:t>
      </w:r>
      <w:r w:rsidRPr="00AF403F">
        <w:rPr>
          <w:rFonts w:ascii="Times New Roman" w:hAnsi="Times New Roman" w:cs="Times New Roman"/>
          <w:b/>
          <w:bCs/>
          <w:sz w:val="24"/>
          <w:szCs w:val="24"/>
        </w:rPr>
        <w:t xml:space="preserve">ENVIRONMENT AND RESOURCE </w:t>
      </w:r>
      <w:r>
        <w:rPr>
          <w:rFonts w:ascii="Times New Roman" w:hAnsi="Times New Roman" w:cs="Times New Roman"/>
          <w:b/>
          <w:bCs/>
          <w:sz w:val="24"/>
          <w:szCs w:val="24"/>
        </w:rPr>
        <w:t xml:space="preserve">STUDIES, FACULTY OF INTEGRATED DEVELOPMENT STUDIES, </w:t>
      </w:r>
      <w:r w:rsidRPr="00AF403F">
        <w:rPr>
          <w:rFonts w:ascii="Times New Roman" w:hAnsi="Times New Roman" w:cs="Times New Roman"/>
          <w:b/>
          <w:bCs/>
          <w:sz w:val="24"/>
          <w:szCs w:val="24"/>
        </w:rPr>
        <w:t xml:space="preserve">SD DOMBO UNIVERSITY OF BUSINESS AND INTEGRATED DEVELOPMENT STUDIES, WA, IN PARTIAL FULFILMENT OF </w:t>
      </w:r>
      <w:r>
        <w:rPr>
          <w:rFonts w:ascii="Times New Roman" w:hAnsi="Times New Roman" w:cs="Times New Roman"/>
          <w:b/>
          <w:bCs/>
          <w:sz w:val="24"/>
          <w:szCs w:val="24"/>
        </w:rPr>
        <w:t xml:space="preserve">                       </w:t>
      </w:r>
      <w:r w:rsidRPr="00AF403F">
        <w:rPr>
          <w:rFonts w:ascii="Times New Roman" w:hAnsi="Times New Roman" w:cs="Times New Roman"/>
          <w:b/>
          <w:bCs/>
          <w:sz w:val="24"/>
          <w:szCs w:val="24"/>
        </w:rPr>
        <w:t>THE</w:t>
      </w:r>
      <w:r>
        <w:rPr>
          <w:rFonts w:ascii="Times New Roman" w:hAnsi="Times New Roman" w:cs="Times New Roman"/>
          <w:b/>
          <w:bCs/>
          <w:sz w:val="24"/>
          <w:szCs w:val="24"/>
        </w:rPr>
        <w:t xml:space="preserve"> </w:t>
      </w:r>
      <w:r w:rsidRPr="00AF403F">
        <w:rPr>
          <w:rFonts w:ascii="Times New Roman" w:hAnsi="Times New Roman" w:cs="Times New Roman"/>
          <w:b/>
          <w:bCs/>
          <w:sz w:val="24"/>
          <w:szCs w:val="24"/>
        </w:rPr>
        <w:t xml:space="preserve">REQUIREMENTS FOR </w:t>
      </w:r>
      <w:r>
        <w:rPr>
          <w:rFonts w:ascii="Times New Roman" w:hAnsi="Times New Roman" w:cs="Times New Roman"/>
          <w:b/>
          <w:bCs/>
          <w:sz w:val="24"/>
          <w:szCs w:val="24"/>
        </w:rPr>
        <w:t xml:space="preserve">THE </w:t>
      </w:r>
      <w:r w:rsidRPr="00AF403F">
        <w:rPr>
          <w:rFonts w:ascii="Times New Roman" w:hAnsi="Times New Roman" w:cs="Times New Roman"/>
          <w:b/>
          <w:bCs/>
          <w:sz w:val="24"/>
          <w:szCs w:val="24"/>
        </w:rPr>
        <w:t xml:space="preserve">AWARD OF </w:t>
      </w:r>
      <w:r>
        <w:rPr>
          <w:rFonts w:ascii="Times New Roman" w:hAnsi="Times New Roman" w:cs="Times New Roman"/>
          <w:b/>
          <w:bCs/>
          <w:sz w:val="24"/>
          <w:szCs w:val="24"/>
        </w:rPr>
        <w:t xml:space="preserve">A TOP-UP                                       </w:t>
      </w:r>
      <w:r w:rsidRPr="00AF403F">
        <w:rPr>
          <w:rFonts w:ascii="Times New Roman" w:hAnsi="Times New Roman" w:cs="Times New Roman"/>
          <w:b/>
          <w:bCs/>
          <w:sz w:val="24"/>
          <w:szCs w:val="24"/>
        </w:rPr>
        <w:t xml:space="preserve">MASTER OF PHILOSOPHY DEGREE IN </w:t>
      </w:r>
      <w:r>
        <w:rPr>
          <w:rFonts w:ascii="Times New Roman" w:hAnsi="Times New Roman" w:cs="Times New Roman"/>
          <w:b/>
          <w:bCs/>
          <w:sz w:val="24"/>
          <w:szCs w:val="24"/>
        </w:rPr>
        <w:t>ENVIRONMENT                                       AND RESOURCE MANAGEMENT</w:t>
      </w:r>
    </w:p>
    <w:p w14:paraId="5B5D7D9A" w14:textId="77777777" w:rsidR="00270EA3" w:rsidRDefault="00270EA3" w:rsidP="00377948">
      <w:pPr>
        <w:spacing w:after="0" w:line="480" w:lineRule="auto"/>
        <w:jc w:val="center"/>
        <w:rPr>
          <w:rFonts w:ascii="Times New Roman" w:hAnsi="Times New Roman" w:cs="Times New Roman"/>
          <w:b/>
          <w:bCs/>
          <w:sz w:val="24"/>
          <w:szCs w:val="24"/>
        </w:rPr>
      </w:pPr>
    </w:p>
    <w:p w14:paraId="5FB0C75F" w14:textId="77777777" w:rsidR="00270EA3" w:rsidRDefault="00270EA3" w:rsidP="00377948">
      <w:pPr>
        <w:spacing w:after="0" w:line="480" w:lineRule="auto"/>
        <w:jc w:val="center"/>
        <w:rPr>
          <w:rFonts w:ascii="Times New Roman" w:hAnsi="Times New Roman" w:cs="Times New Roman"/>
          <w:b/>
          <w:bCs/>
          <w:sz w:val="24"/>
          <w:szCs w:val="24"/>
        </w:rPr>
      </w:pPr>
    </w:p>
    <w:p w14:paraId="18AA6B8B" w14:textId="4C2D2F1D" w:rsidR="00287E7F" w:rsidRDefault="00270EA3" w:rsidP="00377948">
      <w:pPr>
        <w:spacing w:after="0" w:line="480" w:lineRule="auto"/>
        <w:jc w:val="center"/>
        <w:rPr>
          <w:rFonts w:ascii="Times New Roman" w:hAnsi="Times New Roman" w:cs="Times New Roman"/>
          <w:b/>
          <w:bCs/>
          <w:sz w:val="24"/>
          <w:szCs w:val="24"/>
        </w:rPr>
        <w:sectPr w:rsidR="00287E7F" w:rsidSect="00BC7FA6">
          <w:footerReference w:type="default" r:id="rId8"/>
          <w:pgSz w:w="11906" w:h="16838" w:code="9"/>
          <w:pgMar w:top="1440" w:right="1440" w:bottom="1440" w:left="2160" w:header="706" w:footer="706" w:gutter="0"/>
          <w:cols w:space="708"/>
          <w:titlePg/>
          <w:docGrid w:linePitch="360"/>
        </w:sectPr>
      </w:pPr>
      <w:r w:rsidRPr="00E80C7E">
        <w:rPr>
          <w:rFonts w:ascii="Times New Roman" w:hAnsi="Times New Roman" w:cs="Times New Roman"/>
          <w:b/>
          <w:bCs/>
          <w:noProof/>
          <w:sz w:val="24"/>
          <w:szCs w:val="24"/>
        </w:rPr>
        <mc:AlternateContent>
          <mc:Choice Requires="wps">
            <w:drawing>
              <wp:anchor distT="0" distB="0" distL="114300" distR="114300" simplePos="0" relativeHeight="251658240" behindDoc="0" locked="0" layoutInCell="1" allowOverlap="1" wp14:anchorId="3715D9E5" wp14:editId="1E1848E0">
                <wp:simplePos x="0" y="0"/>
                <wp:positionH relativeFrom="margin">
                  <wp:align>center</wp:align>
                </wp:positionH>
                <wp:positionV relativeFrom="paragraph">
                  <wp:posOffset>379095</wp:posOffset>
                </wp:positionV>
                <wp:extent cx="828675" cy="495300"/>
                <wp:effectExtent l="0" t="0" r="9525" b="0"/>
                <wp:wrapNone/>
                <wp:docPr id="1055882420" name="Text Box 1055882420"/>
                <wp:cNvGraphicFramePr/>
                <a:graphic xmlns:a="http://schemas.openxmlformats.org/drawingml/2006/main">
                  <a:graphicData uri="http://schemas.microsoft.com/office/word/2010/wordprocessingShape">
                    <wps:wsp>
                      <wps:cNvSpPr txBox="1"/>
                      <wps:spPr>
                        <a:xfrm>
                          <a:off x="0" y="0"/>
                          <a:ext cx="828675" cy="495300"/>
                        </a:xfrm>
                        <a:prstGeom prst="rect">
                          <a:avLst/>
                        </a:prstGeom>
                        <a:solidFill>
                          <a:schemeClr val="lt1"/>
                        </a:solidFill>
                        <a:ln w="6350">
                          <a:noFill/>
                        </a:ln>
                      </wps:spPr>
                      <wps:txbx>
                        <w:txbxContent>
                          <w:p w14:paraId="112770A0" w14:textId="77777777" w:rsidR="00B74EDE" w:rsidRDefault="00B74EDE"/>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715D9E5" id="Text Box 1055882420" o:spid="_x0000_s1027" type="#_x0000_t202" style="position:absolute;left:0;text-align:left;margin-left:0;margin-top:29.85pt;width:65.25pt;height:39pt;z-index:25165824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6DqjLwIAAFoEAAAOAAAAZHJzL2Uyb0RvYy54bWysVEtv2zAMvg/YfxB0X5ykSZoacYosRYYB&#10;RVsgHXpWZCkWIIuapMTOfv0oOa92Ow27yKRI8fF9pGf3ba3JXjivwBR00OtTIgyHUpltQX+8rr5M&#10;KfGBmZJpMKKgB+Hp/fzzp1ljczGECnQpHMEgxueNLWgVgs2zzPNK1Mz3wAqDRgmuZgFVt81KxxqM&#10;Xuts2O9PsgZcaR1w4T3ePnRGOk/xpRQ8PEvpRSC6oFhbSKdL5yae2XzG8q1jtlL8WAb7hypqpgwm&#10;PYd6YIGRnVN/hKoVd+BBhh6HOgMpFRepB+xm0P/QzbpiVqReEBxvzzD5/xeWP+3X9sWR0H6FFgmM&#10;gDTW5x4vYz+tdHX8YqUE7Qjh4QybaAPheDkdTie3Y0o4mkZ345t+gjW7PLbOh28CahKFgjpkJYHF&#10;9o8+YEJ0PbnEXB60KldK66TESRBL7cieIYc6pBLxxTsvbUhT0MnNuJ8CG4jPu8jaYIJLS1EK7aYl&#10;qrxqdwPlAVFw0A2It3ylsNZH5sMLczgR2DhOeXjGQ2rAXHCUKKnA/frbffRHotBKSYMTVlD/c8ec&#10;oER/N0jh3WA0iiOZlNH4doiKu7Zsri1mVy8BARjgPlmexOgf9EmUDuo3XIZFzIomZjjmLmg4icvQ&#10;zT0uExeLRXLCIbQsPJq15TF0BDwy8dq+MWePdAXk+QlOs8jyD6x1vvGlgcUugFSJ0ohzh+oRfhzg&#10;xPRx2eKGXOvJ6/JLmP8GAAD//wMAUEsDBBQABgAIAAAAIQDzKW+Y3gAAAAcBAAAPAAAAZHJzL2Rv&#10;d25yZXYueG1sTI/NToRAEITvJr7DpE28GHdQgigybIzxJ9mby67GWy/TApHpIcws4Ns7nPTWlapU&#10;fZ2vZ9OJkQbXWlZwtYpAEFdWt1wr2JXPl7cgnEfW2FkmBT/kYF2cnuSYaTvxG41bX4tQwi5DBY33&#10;fSalqxoy6Fa2Jw7elx0M+iCHWuoBp1BuOnkdRTfSYMthocGeHhuqvrdHo+Dzov7YuPllP8VJ3D+9&#10;jmX6rkulzs/mh3sQnmb/F4YFP6BDEZgO9sjaiU5BeMQrSO5SEIsbRwmIw3KkKcgil//5i18AAAD/&#10;/wMAUEsBAi0AFAAGAAgAAAAhALaDOJL+AAAA4QEAABMAAAAAAAAAAAAAAAAAAAAAAFtDb250ZW50&#10;X1R5cGVzXS54bWxQSwECLQAUAAYACAAAACEAOP0h/9YAAACUAQAACwAAAAAAAAAAAAAAAAAvAQAA&#10;X3JlbHMvLnJlbHNQSwECLQAUAAYACAAAACEAaeg6oy8CAABaBAAADgAAAAAAAAAAAAAAAAAuAgAA&#10;ZHJzL2Uyb0RvYy54bWxQSwECLQAUAAYACAAAACEA8ylvmN4AAAAHAQAADwAAAAAAAAAAAAAAAACJ&#10;BAAAZHJzL2Rvd25yZXYueG1sUEsFBgAAAAAEAAQA8wAAAJQFAAAAAA==&#10;" fillcolor="white [3201]" stroked="f" strokeweight=".5pt">
                <v:textbox>
                  <w:txbxContent>
                    <w:p w14:paraId="112770A0" w14:textId="77777777" w:rsidR="00B74EDE" w:rsidRDefault="00B74EDE"/>
                  </w:txbxContent>
                </v:textbox>
                <w10:wrap anchorx="margin"/>
              </v:shape>
            </w:pict>
          </mc:Fallback>
        </mc:AlternateContent>
      </w:r>
      <w:r w:rsidR="003F0044">
        <w:rPr>
          <w:rFonts w:ascii="Times New Roman" w:hAnsi="Times New Roman" w:cs="Times New Roman"/>
          <w:b/>
          <w:bCs/>
          <w:sz w:val="24"/>
          <w:szCs w:val="24"/>
        </w:rPr>
        <w:t>APRIL</w:t>
      </w:r>
      <w:r w:rsidR="002C1639" w:rsidRPr="00287E7F">
        <w:rPr>
          <w:rFonts w:ascii="Times New Roman" w:hAnsi="Times New Roman" w:cs="Times New Roman"/>
          <w:b/>
          <w:bCs/>
          <w:sz w:val="24"/>
          <w:szCs w:val="24"/>
        </w:rPr>
        <w:t xml:space="preserve">, </w:t>
      </w:r>
      <w:r w:rsidR="00377948" w:rsidRPr="00287E7F">
        <w:rPr>
          <w:rFonts w:ascii="Times New Roman" w:hAnsi="Times New Roman" w:cs="Times New Roman"/>
          <w:b/>
          <w:bCs/>
          <w:sz w:val="24"/>
          <w:szCs w:val="24"/>
        </w:rPr>
        <w:t>202</w:t>
      </w:r>
      <w:r w:rsidR="00715A4B">
        <w:rPr>
          <w:rFonts w:ascii="Times New Roman" w:hAnsi="Times New Roman" w:cs="Times New Roman"/>
          <w:b/>
          <w:bCs/>
          <w:sz w:val="24"/>
          <w:szCs w:val="24"/>
        </w:rPr>
        <w:t>4</w:t>
      </w:r>
    </w:p>
    <w:p w14:paraId="04A9E902" w14:textId="5EFCB5F3" w:rsidR="00377948" w:rsidRPr="00377948" w:rsidRDefault="00377948" w:rsidP="00AF403F">
      <w:pPr>
        <w:pStyle w:val="Heading1"/>
        <w:spacing w:before="0" w:beforeAutospacing="0"/>
      </w:pPr>
      <w:bookmarkStart w:id="0" w:name="_Toc164682966"/>
      <w:r w:rsidRPr="00377948">
        <w:lastRenderedPageBreak/>
        <w:t>DECLARATIONS</w:t>
      </w:r>
      <w:bookmarkEnd w:id="0"/>
    </w:p>
    <w:p w14:paraId="055CB1B8" w14:textId="77777777" w:rsidR="00377948" w:rsidRPr="00377948" w:rsidRDefault="00377948" w:rsidP="00377948">
      <w:pPr>
        <w:pStyle w:val="Default"/>
        <w:spacing w:line="720" w:lineRule="auto"/>
        <w:rPr>
          <w:b/>
          <w:bCs/>
        </w:rPr>
      </w:pPr>
      <w:r w:rsidRPr="00377948">
        <w:rPr>
          <w:b/>
          <w:bCs/>
        </w:rPr>
        <w:t xml:space="preserve">Candidate’s Declaration </w:t>
      </w:r>
    </w:p>
    <w:p w14:paraId="501A97F7" w14:textId="148C0C1D" w:rsidR="00377948" w:rsidRDefault="00377948" w:rsidP="007773EA">
      <w:pPr>
        <w:pStyle w:val="Default"/>
        <w:spacing w:line="480" w:lineRule="auto"/>
        <w:jc w:val="both"/>
      </w:pPr>
      <w:r w:rsidRPr="00377948">
        <w:t>I hereby declare that th</w:t>
      </w:r>
      <w:r w:rsidR="002D4B8C">
        <w:t>is</w:t>
      </w:r>
      <w:r w:rsidRPr="00377948">
        <w:t xml:space="preserve"> </w:t>
      </w:r>
      <w:r w:rsidR="002D4B8C">
        <w:t>thesis</w:t>
      </w:r>
      <w:r w:rsidR="002D4B8C" w:rsidRPr="00377948">
        <w:t xml:space="preserve"> </w:t>
      </w:r>
      <w:r w:rsidRPr="00377948">
        <w:t>is the result of my own orig</w:t>
      </w:r>
      <w:r w:rsidR="00D46880">
        <w:t>inal work and that no part of this thesis</w:t>
      </w:r>
      <w:r w:rsidRPr="00377948">
        <w:t xml:space="preserve"> has been presented for another degree</w:t>
      </w:r>
      <w:r w:rsidR="00CE2AF2">
        <w:t xml:space="preserve"> here at SDD-UBIDS</w:t>
      </w:r>
      <w:r w:rsidRPr="00377948">
        <w:t xml:space="preserve"> or elsewhere. </w:t>
      </w:r>
    </w:p>
    <w:p w14:paraId="40D06C7E" w14:textId="77777777" w:rsidR="00715A4B" w:rsidRPr="00377948" w:rsidRDefault="00715A4B" w:rsidP="007773EA">
      <w:pPr>
        <w:pStyle w:val="Default"/>
        <w:spacing w:line="480" w:lineRule="auto"/>
        <w:jc w:val="both"/>
      </w:pPr>
    </w:p>
    <w:p w14:paraId="2744BA72" w14:textId="2A403CF3" w:rsidR="00377948" w:rsidRPr="00377948" w:rsidRDefault="00377948" w:rsidP="007773EA">
      <w:pPr>
        <w:pStyle w:val="Default"/>
        <w:spacing w:line="480" w:lineRule="auto"/>
      </w:pPr>
      <w:r w:rsidRPr="00377948">
        <w:t xml:space="preserve">Signature …………………………… </w:t>
      </w:r>
      <w:r w:rsidR="00715A4B">
        <w:tab/>
      </w:r>
      <w:r w:rsidRPr="00377948">
        <w:t xml:space="preserve">Date……………………………… </w:t>
      </w:r>
    </w:p>
    <w:p w14:paraId="12B1677B" w14:textId="77777777" w:rsidR="00377948" w:rsidRDefault="00377948" w:rsidP="007773EA">
      <w:pPr>
        <w:pStyle w:val="Default"/>
        <w:spacing w:line="480" w:lineRule="auto"/>
      </w:pPr>
      <w:r w:rsidRPr="00377948">
        <w:t xml:space="preserve">Dongballe Felix </w:t>
      </w:r>
    </w:p>
    <w:p w14:paraId="39553386" w14:textId="77777777" w:rsidR="00377948" w:rsidRPr="00377948" w:rsidRDefault="00377948" w:rsidP="00377948">
      <w:pPr>
        <w:pStyle w:val="Default"/>
        <w:spacing w:line="720" w:lineRule="auto"/>
      </w:pPr>
    </w:p>
    <w:p w14:paraId="6AF7E57B" w14:textId="7C06349B" w:rsidR="002A711E" w:rsidRDefault="002A711E" w:rsidP="00715A4B">
      <w:pPr>
        <w:pStyle w:val="Default"/>
        <w:spacing w:line="720" w:lineRule="auto"/>
        <w:rPr>
          <w:b/>
          <w:bCs/>
        </w:rPr>
      </w:pPr>
      <w:r>
        <w:rPr>
          <w:b/>
          <w:bCs/>
        </w:rPr>
        <w:t>Supervisor’s Declaration</w:t>
      </w:r>
    </w:p>
    <w:p w14:paraId="1580BB86" w14:textId="432BA282" w:rsidR="00377948" w:rsidRDefault="00A91E0D" w:rsidP="00715A4B">
      <w:pPr>
        <w:pStyle w:val="Default"/>
        <w:spacing w:line="480" w:lineRule="auto"/>
        <w:jc w:val="both"/>
      </w:pPr>
      <w:r>
        <w:t>I</w:t>
      </w:r>
      <w:r w:rsidR="00377948" w:rsidRPr="00377948">
        <w:t xml:space="preserve"> declare that the pre</w:t>
      </w:r>
      <w:r w:rsidR="0013527D">
        <w:t>paration and presentation of this</w:t>
      </w:r>
      <w:r w:rsidR="00377948" w:rsidRPr="00377948">
        <w:t xml:space="preserve"> </w:t>
      </w:r>
      <w:r w:rsidR="002D4B8C">
        <w:t>thesis</w:t>
      </w:r>
      <w:r w:rsidR="002D4B8C" w:rsidRPr="00377948">
        <w:t xml:space="preserve"> </w:t>
      </w:r>
      <w:r w:rsidR="0013527D">
        <w:t>was</w:t>
      </w:r>
      <w:r w:rsidR="00377948" w:rsidRPr="00377948">
        <w:t xml:space="preserve"> supervised in accordance with the guidelines on supervision laid down by the </w:t>
      </w:r>
      <w:r w:rsidR="002D4B8C">
        <w:t xml:space="preserve">SD Dombo </w:t>
      </w:r>
      <w:r w:rsidR="00377948" w:rsidRPr="00377948">
        <w:t>University</w:t>
      </w:r>
      <w:r w:rsidR="002D4B8C">
        <w:t xml:space="preserve"> of</w:t>
      </w:r>
      <w:r w:rsidR="00377948" w:rsidRPr="00377948">
        <w:t xml:space="preserve"> </w:t>
      </w:r>
      <w:r w:rsidR="002D4B8C">
        <w:t>Integrated</w:t>
      </w:r>
      <w:r w:rsidR="002D4B8C" w:rsidRPr="00377948">
        <w:t xml:space="preserve"> </w:t>
      </w:r>
      <w:r w:rsidR="00377948" w:rsidRPr="00377948">
        <w:t xml:space="preserve">Development Studies. </w:t>
      </w:r>
    </w:p>
    <w:p w14:paraId="483F6BCD" w14:textId="77777777" w:rsidR="00715A4B" w:rsidRPr="002A711E" w:rsidRDefault="00715A4B" w:rsidP="00715A4B">
      <w:pPr>
        <w:pStyle w:val="Default"/>
        <w:spacing w:line="480" w:lineRule="auto"/>
        <w:jc w:val="both"/>
        <w:rPr>
          <w:b/>
          <w:bCs/>
        </w:rPr>
      </w:pPr>
    </w:p>
    <w:p w14:paraId="06A6C41F" w14:textId="77777777" w:rsidR="00377948" w:rsidRPr="009B75AB" w:rsidRDefault="00377948" w:rsidP="007773EA">
      <w:pPr>
        <w:pStyle w:val="Default"/>
        <w:spacing w:line="480" w:lineRule="auto"/>
      </w:pPr>
      <w:r w:rsidRPr="009B75AB">
        <w:t xml:space="preserve">Signature …………………………… Date………………………………. </w:t>
      </w:r>
    </w:p>
    <w:p w14:paraId="76AF0EBE" w14:textId="3054272A" w:rsidR="00377948" w:rsidRPr="009B75AB" w:rsidRDefault="002D4B8C" w:rsidP="007773EA">
      <w:pPr>
        <w:spacing w:after="0" w:line="480" w:lineRule="auto"/>
        <w:rPr>
          <w:rFonts w:ascii="Times New Roman" w:hAnsi="Times New Roman" w:cs="Times New Roman"/>
          <w:sz w:val="24"/>
          <w:szCs w:val="24"/>
        </w:rPr>
      </w:pPr>
      <w:r w:rsidRPr="009B75AB">
        <w:rPr>
          <w:rFonts w:ascii="Times New Roman" w:hAnsi="Times New Roman" w:cs="Times New Roman"/>
          <w:sz w:val="24"/>
          <w:szCs w:val="24"/>
        </w:rPr>
        <w:t>P</w:t>
      </w:r>
      <w:r w:rsidR="00377948" w:rsidRPr="009B75AB">
        <w:rPr>
          <w:rFonts w:ascii="Times New Roman" w:hAnsi="Times New Roman" w:cs="Times New Roman"/>
          <w:sz w:val="24"/>
          <w:szCs w:val="24"/>
        </w:rPr>
        <w:t>r</w:t>
      </w:r>
      <w:r w:rsidRPr="009B75AB">
        <w:rPr>
          <w:rFonts w:ascii="Times New Roman" w:hAnsi="Times New Roman" w:cs="Times New Roman"/>
          <w:sz w:val="24"/>
          <w:szCs w:val="24"/>
        </w:rPr>
        <w:t>of</w:t>
      </w:r>
      <w:r w:rsidR="00377948" w:rsidRPr="009B75AB">
        <w:rPr>
          <w:rFonts w:ascii="Times New Roman" w:hAnsi="Times New Roman" w:cs="Times New Roman"/>
          <w:sz w:val="24"/>
          <w:szCs w:val="24"/>
        </w:rPr>
        <w:t xml:space="preserve">. Osumanu </w:t>
      </w:r>
      <w:r w:rsidRPr="009B75AB">
        <w:rPr>
          <w:rFonts w:ascii="Times New Roman" w:hAnsi="Times New Roman" w:cs="Times New Roman"/>
          <w:sz w:val="24"/>
          <w:szCs w:val="24"/>
        </w:rPr>
        <w:t xml:space="preserve">I. </w:t>
      </w:r>
      <w:r w:rsidR="00377948" w:rsidRPr="009B75AB">
        <w:rPr>
          <w:rFonts w:ascii="Times New Roman" w:hAnsi="Times New Roman" w:cs="Times New Roman"/>
          <w:sz w:val="24"/>
          <w:szCs w:val="24"/>
        </w:rPr>
        <w:t>Kanton</w:t>
      </w:r>
    </w:p>
    <w:p w14:paraId="71B0FD57" w14:textId="77777777" w:rsidR="00377948" w:rsidRPr="009B75AB" w:rsidRDefault="00377948" w:rsidP="00377948">
      <w:pPr>
        <w:spacing w:after="0" w:line="720" w:lineRule="auto"/>
        <w:rPr>
          <w:rFonts w:ascii="Times New Roman" w:hAnsi="Times New Roman" w:cs="Times New Roman"/>
          <w:b/>
          <w:bCs/>
          <w:sz w:val="28"/>
          <w:szCs w:val="28"/>
        </w:rPr>
      </w:pPr>
    </w:p>
    <w:p w14:paraId="5B46E7E0" w14:textId="77777777" w:rsidR="00AF403F" w:rsidRPr="009B75AB" w:rsidRDefault="00AF403F" w:rsidP="00377948">
      <w:pPr>
        <w:spacing w:after="0" w:line="720" w:lineRule="auto"/>
        <w:rPr>
          <w:rFonts w:ascii="Times New Roman" w:hAnsi="Times New Roman" w:cs="Times New Roman"/>
          <w:b/>
          <w:bCs/>
          <w:sz w:val="28"/>
          <w:szCs w:val="28"/>
        </w:rPr>
      </w:pPr>
    </w:p>
    <w:p w14:paraId="205BCCCC" w14:textId="42B6ADC4" w:rsidR="00AF403F" w:rsidRPr="009B75AB" w:rsidRDefault="00AF403F" w:rsidP="00377948">
      <w:pPr>
        <w:spacing w:after="0" w:line="720" w:lineRule="auto"/>
        <w:rPr>
          <w:rFonts w:ascii="Times New Roman" w:hAnsi="Times New Roman" w:cs="Times New Roman"/>
          <w:b/>
          <w:bCs/>
          <w:sz w:val="28"/>
          <w:szCs w:val="28"/>
        </w:rPr>
      </w:pPr>
    </w:p>
    <w:p w14:paraId="75350620" w14:textId="77777777" w:rsidR="007773EA" w:rsidRPr="009B75AB" w:rsidRDefault="007773EA" w:rsidP="00377948">
      <w:pPr>
        <w:spacing w:after="0" w:line="720" w:lineRule="auto"/>
        <w:rPr>
          <w:rFonts w:ascii="Times New Roman" w:hAnsi="Times New Roman" w:cs="Times New Roman"/>
          <w:b/>
          <w:bCs/>
          <w:sz w:val="28"/>
          <w:szCs w:val="28"/>
        </w:rPr>
      </w:pPr>
    </w:p>
    <w:p w14:paraId="0876BB02" w14:textId="77777777" w:rsidR="00AF403F" w:rsidRDefault="00AF403F" w:rsidP="00AF403F">
      <w:pPr>
        <w:spacing w:line="480" w:lineRule="auto"/>
        <w:jc w:val="both"/>
        <w:rPr>
          <w:rFonts w:ascii="Times New Roman" w:hAnsi="Times New Roman" w:cs="Times New Roman"/>
          <w:b/>
          <w:sz w:val="24"/>
          <w:szCs w:val="24"/>
        </w:rPr>
      </w:pPr>
    </w:p>
    <w:p w14:paraId="0D63882E" w14:textId="77777777" w:rsidR="00F42437" w:rsidRPr="00287E7F" w:rsidRDefault="00F42437" w:rsidP="007773EA">
      <w:pPr>
        <w:pStyle w:val="Heading1"/>
        <w:spacing w:before="0" w:beforeAutospacing="0" w:line="240" w:lineRule="auto"/>
      </w:pPr>
      <w:bookmarkStart w:id="1" w:name="_Toc164682967"/>
      <w:r w:rsidRPr="002C1639">
        <w:lastRenderedPageBreak/>
        <w:t>DEDICATION</w:t>
      </w:r>
      <w:bookmarkEnd w:id="1"/>
    </w:p>
    <w:p w14:paraId="45210222" w14:textId="0271F37C" w:rsidR="00F42437" w:rsidRPr="00EE17F8" w:rsidRDefault="00CD18B2" w:rsidP="00EE17F8">
      <w:pPr>
        <w:pStyle w:val="NoSpacing"/>
        <w:spacing w:line="360" w:lineRule="auto"/>
        <w:jc w:val="both"/>
        <w:rPr>
          <w:rFonts w:ascii="Times New Roman" w:hAnsi="Times New Roman" w:cs="Times New Roman"/>
          <w:sz w:val="24"/>
        </w:rPr>
      </w:pPr>
      <w:r w:rsidRPr="00EE17F8">
        <w:rPr>
          <w:rFonts w:ascii="Times New Roman" w:hAnsi="Times New Roman" w:cs="Times New Roman"/>
          <w:sz w:val="24"/>
        </w:rPr>
        <w:t>This work</w:t>
      </w:r>
      <w:r w:rsidR="00C539BB" w:rsidRPr="00EE17F8">
        <w:rPr>
          <w:rFonts w:ascii="Times New Roman" w:hAnsi="Times New Roman" w:cs="Times New Roman"/>
          <w:sz w:val="24"/>
        </w:rPr>
        <w:t xml:space="preserve"> is dedicated to my lovely parents, Moses K. Dongballe and Gertrude Tanye, for their role in fostering and guiding my</w:t>
      </w:r>
      <w:r w:rsidR="006C62E4" w:rsidRPr="00EE17F8">
        <w:rPr>
          <w:rFonts w:ascii="Times New Roman" w:hAnsi="Times New Roman" w:cs="Times New Roman"/>
          <w:sz w:val="24"/>
        </w:rPr>
        <w:t xml:space="preserve"> development into a man</w:t>
      </w:r>
      <w:r w:rsidR="00C539BB" w:rsidRPr="00EE17F8">
        <w:rPr>
          <w:rFonts w:ascii="Times New Roman" w:hAnsi="Times New Roman" w:cs="Times New Roman"/>
          <w:sz w:val="24"/>
        </w:rPr>
        <w:t>.</w:t>
      </w:r>
    </w:p>
    <w:p w14:paraId="74EBABD9" w14:textId="77777777" w:rsidR="00F42437" w:rsidRDefault="00F42437" w:rsidP="00F80BC2">
      <w:pPr>
        <w:pStyle w:val="Heading1"/>
        <w:spacing w:before="0" w:beforeAutospacing="0"/>
      </w:pPr>
    </w:p>
    <w:p w14:paraId="45C72860" w14:textId="77777777" w:rsidR="00F42437" w:rsidRDefault="00F42437" w:rsidP="00F80BC2">
      <w:pPr>
        <w:pStyle w:val="Heading1"/>
        <w:spacing w:before="0" w:beforeAutospacing="0"/>
      </w:pPr>
    </w:p>
    <w:p w14:paraId="1DCF245F" w14:textId="77777777" w:rsidR="00F42437" w:rsidRDefault="00F42437" w:rsidP="00F80BC2">
      <w:pPr>
        <w:pStyle w:val="Heading1"/>
        <w:spacing w:before="0" w:beforeAutospacing="0"/>
      </w:pPr>
    </w:p>
    <w:p w14:paraId="28AC3B8C" w14:textId="77777777" w:rsidR="00F42437" w:rsidRDefault="00F42437" w:rsidP="00F80BC2">
      <w:pPr>
        <w:pStyle w:val="Heading1"/>
        <w:spacing w:before="0" w:beforeAutospacing="0"/>
      </w:pPr>
    </w:p>
    <w:p w14:paraId="34008AB0" w14:textId="77777777" w:rsidR="00F42437" w:rsidRDefault="00F42437" w:rsidP="00F80BC2">
      <w:pPr>
        <w:pStyle w:val="Heading1"/>
        <w:spacing w:before="0" w:beforeAutospacing="0"/>
      </w:pPr>
    </w:p>
    <w:p w14:paraId="717732AA" w14:textId="77777777" w:rsidR="00F42437" w:rsidRDefault="00F42437" w:rsidP="00F80BC2">
      <w:pPr>
        <w:pStyle w:val="Heading1"/>
        <w:spacing w:before="0" w:beforeAutospacing="0"/>
      </w:pPr>
    </w:p>
    <w:p w14:paraId="5DD1579F" w14:textId="77777777" w:rsidR="00F42437" w:rsidRDefault="00F42437" w:rsidP="00F80BC2">
      <w:pPr>
        <w:pStyle w:val="Heading1"/>
        <w:spacing w:before="0" w:beforeAutospacing="0"/>
      </w:pPr>
    </w:p>
    <w:p w14:paraId="6D9EA14C" w14:textId="77777777" w:rsidR="00F42437" w:rsidRDefault="00F42437" w:rsidP="00A7188C">
      <w:pPr>
        <w:pStyle w:val="Heading1"/>
        <w:spacing w:before="0" w:beforeAutospacing="0"/>
        <w:jc w:val="left"/>
      </w:pPr>
    </w:p>
    <w:p w14:paraId="6B36B131" w14:textId="77777777" w:rsidR="00A7188C" w:rsidRDefault="00A7188C" w:rsidP="00A7188C"/>
    <w:p w14:paraId="245EBE64" w14:textId="77777777" w:rsidR="00A7188C" w:rsidRDefault="00A7188C" w:rsidP="00A7188C"/>
    <w:p w14:paraId="6948F30B" w14:textId="77777777" w:rsidR="00A7188C" w:rsidRDefault="00A7188C" w:rsidP="00A7188C"/>
    <w:p w14:paraId="1294ED17" w14:textId="77777777" w:rsidR="00A7188C" w:rsidRDefault="00A7188C" w:rsidP="00A7188C"/>
    <w:p w14:paraId="7367B3D0" w14:textId="285F0CF7" w:rsidR="00A7188C" w:rsidRDefault="00A7188C" w:rsidP="00A7188C"/>
    <w:p w14:paraId="6181378B" w14:textId="77777777" w:rsidR="002C1639" w:rsidRDefault="002C1639" w:rsidP="00A7188C"/>
    <w:p w14:paraId="25D0E586" w14:textId="085DC1D7" w:rsidR="00A7188C" w:rsidRDefault="00A7188C" w:rsidP="007C798D"/>
    <w:p w14:paraId="0FE20A15" w14:textId="77777777" w:rsidR="007773EA" w:rsidRDefault="007773EA" w:rsidP="007C798D"/>
    <w:p w14:paraId="5E641649" w14:textId="77777777" w:rsidR="00E60BA8" w:rsidRDefault="00E60BA8" w:rsidP="007C798D"/>
    <w:p w14:paraId="3CA6CE50" w14:textId="77777777" w:rsidR="00CC551F" w:rsidRPr="00A7188C" w:rsidRDefault="00CC551F" w:rsidP="007C798D"/>
    <w:p w14:paraId="1B8654ED" w14:textId="5D10EE9B" w:rsidR="00AF403F" w:rsidRDefault="00AF403F" w:rsidP="002A711E">
      <w:pPr>
        <w:pStyle w:val="Heading1"/>
        <w:spacing w:line="240" w:lineRule="auto"/>
      </w:pPr>
      <w:bookmarkStart w:id="2" w:name="_Toc164682968"/>
      <w:r w:rsidRPr="003259B5">
        <w:lastRenderedPageBreak/>
        <w:t>ABSTRACT</w:t>
      </w:r>
      <w:bookmarkEnd w:id="2"/>
    </w:p>
    <w:p w14:paraId="6EC3BA0C" w14:textId="1E781926" w:rsidR="00767E4C" w:rsidRPr="000547E7" w:rsidRDefault="00767E4C" w:rsidP="00767E4C">
      <w:pPr>
        <w:spacing w:line="480" w:lineRule="auto"/>
        <w:jc w:val="both"/>
        <w:rPr>
          <w:rFonts w:ascii="Times New Roman" w:hAnsi="Times New Roman" w:cs="Times New Roman"/>
          <w:sz w:val="24"/>
          <w:szCs w:val="24"/>
        </w:rPr>
      </w:pPr>
      <w:r w:rsidRPr="000547E7">
        <w:rPr>
          <w:rFonts w:ascii="Times New Roman" w:hAnsi="Times New Roman" w:cs="Times New Roman"/>
          <w:sz w:val="24"/>
          <w:szCs w:val="24"/>
        </w:rPr>
        <w:t>Climate change is causing difficulties in food security and livelihoods in Ghana due to unpredictable rainfall, prolonged drought periods, and floods. A study was conducted to assess the effects of climate change on agricultural livelihoods in the rural areas of the Jirapa Municipality. The study used a mixed method approach, employing cluster, stratified, purposive, and convenience sampling techniques to gather data from 4 zones, 9 strata communities and 218 respondents using questionnaires and interviews. Quantitative data was analyzed using frequencies and percentages, while interview data was categorized into themes to provide additional insights. The results of the study indicated that unpredictable rainfall patterns and soil fertility degradation have led to a decrease in agricultural output. Climate change has also been observed through changes in temperature and rainfall patterns over time. Farmers rely on both organic and inorganic fertilizers to enhance productivity, but they lack organic seeds to improve seed viability and crop yields, thus relying on locally sourced seeds from their farm products.</w:t>
      </w:r>
      <w:r w:rsidR="00941F79">
        <w:rPr>
          <w:rFonts w:ascii="Times New Roman" w:hAnsi="Times New Roman" w:cs="Times New Roman"/>
          <w:sz w:val="24"/>
          <w:szCs w:val="24"/>
        </w:rPr>
        <w:t xml:space="preserve"> </w:t>
      </w:r>
      <w:r w:rsidR="00941F79" w:rsidRPr="00714256">
        <w:rPr>
          <w:rFonts w:ascii="Times New Roman" w:hAnsi="Times New Roman" w:cs="Times New Roman"/>
          <w:sz w:val="24"/>
          <w:szCs w:val="24"/>
        </w:rPr>
        <w:t xml:space="preserve">Groundnuts, maize, and beans are the main crops for </w:t>
      </w:r>
      <w:r w:rsidR="00941F79">
        <w:rPr>
          <w:rFonts w:ascii="Times New Roman" w:hAnsi="Times New Roman" w:cs="Times New Roman"/>
          <w:sz w:val="24"/>
          <w:szCs w:val="24"/>
        </w:rPr>
        <w:t xml:space="preserve">the </w:t>
      </w:r>
      <w:r w:rsidR="00941F79" w:rsidRPr="00714256">
        <w:rPr>
          <w:rFonts w:ascii="Times New Roman" w:hAnsi="Times New Roman" w:cs="Times New Roman"/>
          <w:sz w:val="24"/>
          <w:szCs w:val="24"/>
        </w:rPr>
        <w:t>farmers, and they also raise pigs and goats.</w:t>
      </w:r>
      <w:r w:rsidRPr="000547E7">
        <w:rPr>
          <w:rFonts w:ascii="Times New Roman" w:hAnsi="Times New Roman" w:cs="Times New Roman"/>
          <w:sz w:val="24"/>
          <w:szCs w:val="24"/>
        </w:rPr>
        <w:t xml:space="preserve"> The study recommends constructing irrigation systems to supplement rainfall and provide adequate water supply for crops. Additionally, governmental bodies, non-governmental organizations (NGOs), and other stakeholders should use local FM radio stations to educate farmers on climate change and its impact in Ghana. The Ministry of Food and Agriculture and developmental partners should also train farmers on the appropriate use of agricultural inputs and the effective implementation of climate adaptation measures.</w:t>
      </w:r>
    </w:p>
    <w:p w14:paraId="65C54E60" w14:textId="77777777" w:rsidR="00767E4C" w:rsidRPr="000547E7" w:rsidRDefault="00767E4C" w:rsidP="00767E4C">
      <w:pPr>
        <w:spacing w:line="480" w:lineRule="auto"/>
        <w:rPr>
          <w:rFonts w:ascii="Times New Roman" w:hAnsi="Times New Roman" w:cs="Times New Roman"/>
          <w:sz w:val="24"/>
          <w:szCs w:val="24"/>
        </w:rPr>
      </w:pPr>
    </w:p>
    <w:p w14:paraId="3BFF3AA6" w14:textId="77777777" w:rsidR="007900F9" w:rsidRDefault="007900F9" w:rsidP="007900F9">
      <w:pPr>
        <w:spacing w:line="480" w:lineRule="auto"/>
        <w:jc w:val="both"/>
        <w:rPr>
          <w:rFonts w:ascii="Times New Roman" w:hAnsi="Times New Roman" w:cs="Times New Roman"/>
          <w:sz w:val="24"/>
          <w:szCs w:val="24"/>
        </w:rPr>
      </w:pPr>
    </w:p>
    <w:p w14:paraId="779469C8" w14:textId="6A8BADD9" w:rsidR="00287E7F" w:rsidRPr="00287E7F" w:rsidRDefault="00287E7F" w:rsidP="00715A4B">
      <w:pPr>
        <w:pStyle w:val="Heading1"/>
        <w:spacing w:before="0" w:beforeAutospacing="0" w:line="240" w:lineRule="auto"/>
      </w:pPr>
      <w:bookmarkStart w:id="3" w:name="_Toc164682969"/>
      <w:r w:rsidRPr="002C1639">
        <w:lastRenderedPageBreak/>
        <w:t>ACKNOWLEDGEMNTS</w:t>
      </w:r>
      <w:bookmarkEnd w:id="3"/>
    </w:p>
    <w:p w14:paraId="4CD57176" w14:textId="77777777" w:rsidR="003D1173" w:rsidRPr="003D1173" w:rsidRDefault="003D1173" w:rsidP="003D1173">
      <w:pPr>
        <w:spacing w:after="0" w:line="480" w:lineRule="auto"/>
        <w:jc w:val="both"/>
        <w:rPr>
          <w:rFonts w:ascii="Times New Roman" w:hAnsi="Times New Roman" w:cs="Times New Roman"/>
          <w:bCs/>
          <w:sz w:val="24"/>
          <w:szCs w:val="24"/>
        </w:rPr>
      </w:pPr>
      <w:r w:rsidRPr="003D1173">
        <w:rPr>
          <w:rFonts w:ascii="Times New Roman" w:hAnsi="Times New Roman" w:cs="Times New Roman"/>
          <w:bCs/>
          <w:sz w:val="24"/>
          <w:szCs w:val="24"/>
        </w:rPr>
        <w:t xml:space="preserve">I would like to express my sincere gratitude to Professor Osumanu Kanton, my supervisor, for his invaluable technical guidance and unwavering support during the development of this research project. The individual's contributions and composure during all phases of this investigation greatly influenced the results of this research. </w:t>
      </w:r>
    </w:p>
    <w:p w14:paraId="336EAA03" w14:textId="77777777" w:rsidR="003D1173" w:rsidRPr="003D1173" w:rsidRDefault="003D1173" w:rsidP="003D1173">
      <w:pPr>
        <w:spacing w:after="0" w:line="480" w:lineRule="auto"/>
        <w:jc w:val="both"/>
        <w:rPr>
          <w:rFonts w:ascii="Times New Roman" w:hAnsi="Times New Roman" w:cs="Times New Roman"/>
          <w:bCs/>
          <w:sz w:val="24"/>
          <w:szCs w:val="24"/>
        </w:rPr>
      </w:pPr>
      <w:r w:rsidRPr="003D1173">
        <w:rPr>
          <w:rFonts w:ascii="Times New Roman" w:hAnsi="Times New Roman" w:cs="Times New Roman"/>
          <w:bCs/>
          <w:sz w:val="24"/>
          <w:szCs w:val="24"/>
        </w:rPr>
        <w:t xml:space="preserve">The study endeavour garnered significant funding from several areas. I would like to express my gratitude for the assistance and motivation provided by the following persons, Damwaa Agape Kanyiri, Arnold Dongballe, and Fredrick Mwinpieo, who contributed in various capacities to the successful completion of this study. </w:t>
      </w:r>
    </w:p>
    <w:p w14:paraId="377D0F61" w14:textId="77777777" w:rsidR="003D1173" w:rsidRPr="003D1173" w:rsidRDefault="003D1173" w:rsidP="003D1173">
      <w:pPr>
        <w:spacing w:after="0" w:line="480" w:lineRule="auto"/>
        <w:jc w:val="both"/>
        <w:rPr>
          <w:rFonts w:ascii="Times New Roman" w:hAnsi="Times New Roman" w:cs="Times New Roman"/>
          <w:bCs/>
          <w:sz w:val="24"/>
          <w:szCs w:val="24"/>
        </w:rPr>
      </w:pPr>
      <w:r w:rsidRPr="003D1173">
        <w:rPr>
          <w:rFonts w:ascii="Times New Roman" w:hAnsi="Times New Roman" w:cs="Times New Roman"/>
          <w:bCs/>
          <w:sz w:val="24"/>
          <w:szCs w:val="24"/>
        </w:rPr>
        <w:t>I would like to express my gratitude to Issah Sumaila for his invaluable assistance during the duration of this project. I would want to express my gratitude to Dakora Edmond for their diligent endeavours and unwavering support. I would like to express my sincere gratitude to my whole family, coworkers, and friends for their invaluable contributions in supplying the necessary data for this research endeavour.</w:t>
      </w:r>
    </w:p>
    <w:p w14:paraId="53C3D15B" w14:textId="77777777" w:rsidR="003D1173" w:rsidRPr="003D1173" w:rsidRDefault="003D1173" w:rsidP="003D1173">
      <w:pPr>
        <w:spacing w:after="0" w:line="480" w:lineRule="auto"/>
        <w:jc w:val="both"/>
        <w:rPr>
          <w:rFonts w:ascii="Times New Roman" w:hAnsi="Times New Roman" w:cs="Times New Roman"/>
          <w:bCs/>
          <w:sz w:val="24"/>
          <w:szCs w:val="24"/>
        </w:rPr>
      </w:pPr>
    </w:p>
    <w:p w14:paraId="1A437716" w14:textId="77777777" w:rsidR="003D1173" w:rsidRPr="003D1173" w:rsidRDefault="003D1173" w:rsidP="003D1173">
      <w:pPr>
        <w:spacing w:after="0" w:line="480" w:lineRule="auto"/>
        <w:jc w:val="both"/>
        <w:rPr>
          <w:rFonts w:ascii="Times New Roman" w:hAnsi="Times New Roman" w:cs="Times New Roman"/>
          <w:bCs/>
          <w:sz w:val="24"/>
          <w:szCs w:val="24"/>
        </w:rPr>
      </w:pPr>
    </w:p>
    <w:p w14:paraId="3E67EBF4" w14:textId="77777777" w:rsidR="001319E2" w:rsidRPr="003D1173" w:rsidRDefault="001319E2" w:rsidP="003D1173">
      <w:pPr>
        <w:spacing w:after="0" w:line="480" w:lineRule="auto"/>
        <w:jc w:val="both"/>
        <w:rPr>
          <w:rFonts w:ascii="Times New Roman" w:hAnsi="Times New Roman" w:cs="Times New Roman"/>
          <w:bCs/>
          <w:sz w:val="24"/>
          <w:szCs w:val="24"/>
        </w:rPr>
      </w:pPr>
    </w:p>
    <w:p w14:paraId="2E9EF08F" w14:textId="77777777" w:rsidR="001319E2" w:rsidRDefault="001319E2" w:rsidP="00480E4E">
      <w:pPr>
        <w:spacing w:after="0" w:line="480" w:lineRule="auto"/>
        <w:jc w:val="center"/>
        <w:rPr>
          <w:rFonts w:ascii="Times New Roman" w:hAnsi="Times New Roman" w:cs="Times New Roman"/>
          <w:b/>
          <w:bCs/>
          <w:sz w:val="24"/>
          <w:szCs w:val="24"/>
        </w:rPr>
      </w:pPr>
    </w:p>
    <w:p w14:paraId="6D9C2349" w14:textId="77777777" w:rsidR="00287E7F" w:rsidRDefault="00287E7F" w:rsidP="00480E4E">
      <w:pPr>
        <w:spacing w:after="0" w:line="480" w:lineRule="auto"/>
        <w:jc w:val="center"/>
        <w:rPr>
          <w:rFonts w:ascii="Times New Roman" w:hAnsi="Times New Roman" w:cs="Times New Roman"/>
          <w:b/>
          <w:bCs/>
          <w:sz w:val="24"/>
          <w:szCs w:val="24"/>
        </w:rPr>
      </w:pPr>
    </w:p>
    <w:p w14:paraId="6E7CA8E8" w14:textId="77777777" w:rsidR="00287E7F" w:rsidRDefault="00287E7F" w:rsidP="00480E4E">
      <w:pPr>
        <w:spacing w:after="0" w:line="480" w:lineRule="auto"/>
        <w:jc w:val="center"/>
        <w:rPr>
          <w:rFonts w:ascii="Times New Roman" w:hAnsi="Times New Roman" w:cs="Times New Roman"/>
          <w:b/>
          <w:bCs/>
          <w:sz w:val="24"/>
          <w:szCs w:val="24"/>
        </w:rPr>
      </w:pPr>
    </w:p>
    <w:p w14:paraId="2F910437" w14:textId="77777777" w:rsidR="00287E7F" w:rsidRDefault="00287E7F" w:rsidP="00480E4E">
      <w:pPr>
        <w:spacing w:after="0" w:line="480" w:lineRule="auto"/>
        <w:jc w:val="center"/>
        <w:rPr>
          <w:rFonts w:ascii="Times New Roman" w:hAnsi="Times New Roman" w:cs="Times New Roman"/>
          <w:b/>
          <w:bCs/>
          <w:sz w:val="24"/>
          <w:szCs w:val="24"/>
        </w:rPr>
      </w:pPr>
    </w:p>
    <w:p w14:paraId="76F8F581" w14:textId="77777777" w:rsidR="00287E7F" w:rsidRDefault="00287E7F" w:rsidP="00480E4E">
      <w:pPr>
        <w:spacing w:after="0" w:line="480" w:lineRule="auto"/>
        <w:jc w:val="center"/>
        <w:rPr>
          <w:rFonts w:ascii="Times New Roman" w:hAnsi="Times New Roman" w:cs="Times New Roman"/>
          <w:b/>
          <w:bCs/>
          <w:sz w:val="24"/>
          <w:szCs w:val="24"/>
        </w:rPr>
      </w:pPr>
    </w:p>
    <w:p w14:paraId="00696EEE" w14:textId="77777777" w:rsidR="00287E7F" w:rsidRDefault="00287E7F" w:rsidP="00E90C5E">
      <w:pPr>
        <w:spacing w:after="0" w:line="480" w:lineRule="auto"/>
        <w:rPr>
          <w:rFonts w:ascii="Times New Roman" w:hAnsi="Times New Roman" w:cs="Times New Roman"/>
          <w:b/>
          <w:bCs/>
          <w:sz w:val="24"/>
          <w:szCs w:val="24"/>
        </w:rPr>
      </w:pPr>
    </w:p>
    <w:p w14:paraId="53EA63D0" w14:textId="77777777" w:rsidR="00287E7F" w:rsidRDefault="00287E7F" w:rsidP="00287E7F">
      <w:pPr>
        <w:spacing w:after="0" w:line="480" w:lineRule="auto"/>
        <w:jc w:val="both"/>
        <w:rPr>
          <w:rFonts w:ascii="Times New Roman" w:hAnsi="Times New Roman" w:cs="Times New Roman"/>
          <w:sz w:val="24"/>
          <w:szCs w:val="24"/>
        </w:rPr>
      </w:pPr>
    </w:p>
    <w:p w14:paraId="51B40206" w14:textId="228B94E7" w:rsidR="00287E7F" w:rsidRPr="00287E7F" w:rsidRDefault="00287E7F" w:rsidP="008D06CC">
      <w:pPr>
        <w:pStyle w:val="Heading1"/>
        <w:spacing w:before="0" w:beforeAutospacing="0" w:line="240" w:lineRule="auto"/>
      </w:pPr>
      <w:bookmarkStart w:id="4" w:name="_Toc164682970"/>
      <w:r w:rsidRPr="00287E7F">
        <w:lastRenderedPageBreak/>
        <w:t xml:space="preserve">TABLE OF </w:t>
      </w:r>
      <w:r w:rsidRPr="00AF403F">
        <w:t>CONTENTS</w:t>
      </w:r>
      <w:bookmarkEnd w:id="4"/>
    </w:p>
    <w:p w14:paraId="350D4C9E" w14:textId="73C39065" w:rsidR="00871930" w:rsidRDefault="00A440E1">
      <w:pPr>
        <w:pStyle w:val="TOC1"/>
        <w:tabs>
          <w:tab w:val="right" w:leader="dot" w:pos="8296"/>
        </w:tabs>
        <w:rPr>
          <w:rFonts w:asciiTheme="minorHAnsi" w:eastAsiaTheme="minorEastAsia" w:hAnsiTheme="minorHAnsi"/>
          <w:b w:val="0"/>
          <w:noProof/>
          <w:kern w:val="2"/>
          <w:sz w:val="22"/>
          <w:lang w:val="en-GH" w:eastAsia="en-GH"/>
          <w14:ligatures w14:val="standardContextual"/>
        </w:rPr>
      </w:pPr>
      <w:r>
        <w:rPr>
          <w:rFonts w:cs="Times New Roman"/>
          <w:szCs w:val="24"/>
        </w:rPr>
        <w:fldChar w:fldCharType="begin"/>
      </w:r>
      <w:r>
        <w:rPr>
          <w:rFonts w:cs="Times New Roman"/>
          <w:szCs w:val="24"/>
        </w:rPr>
        <w:instrText xml:space="preserve"> TOC \o "1-4" \h \z \u </w:instrText>
      </w:r>
      <w:r>
        <w:rPr>
          <w:rFonts w:cs="Times New Roman"/>
          <w:szCs w:val="24"/>
        </w:rPr>
        <w:fldChar w:fldCharType="separate"/>
      </w:r>
      <w:hyperlink w:anchor="_Toc164682966" w:history="1">
        <w:r w:rsidR="00871930" w:rsidRPr="003150CD">
          <w:rPr>
            <w:rStyle w:val="Hyperlink"/>
            <w:noProof/>
          </w:rPr>
          <w:t>DECLARATIONS</w:t>
        </w:r>
        <w:r w:rsidR="00871930">
          <w:rPr>
            <w:noProof/>
            <w:webHidden/>
          </w:rPr>
          <w:tab/>
        </w:r>
        <w:r w:rsidR="00871930">
          <w:rPr>
            <w:noProof/>
            <w:webHidden/>
          </w:rPr>
          <w:fldChar w:fldCharType="begin"/>
        </w:r>
        <w:r w:rsidR="00871930">
          <w:rPr>
            <w:noProof/>
            <w:webHidden/>
          </w:rPr>
          <w:instrText xml:space="preserve"> PAGEREF _Toc164682966 \h </w:instrText>
        </w:r>
        <w:r w:rsidR="00871930">
          <w:rPr>
            <w:noProof/>
            <w:webHidden/>
          </w:rPr>
        </w:r>
        <w:r w:rsidR="00871930">
          <w:rPr>
            <w:noProof/>
            <w:webHidden/>
          </w:rPr>
          <w:fldChar w:fldCharType="separate"/>
        </w:r>
        <w:r w:rsidR="003F0044">
          <w:rPr>
            <w:noProof/>
            <w:webHidden/>
          </w:rPr>
          <w:t>i</w:t>
        </w:r>
        <w:r w:rsidR="00871930">
          <w:rPr>
            <w:noProof/>
            <w:webHidden/>
          </w:rPr>
          <w:fldChar w:fldCharType="end"/>
        </w:r>
      </w:hyperlink>
    </w:p>
    <w:p w14:paraId="5A4124BC" w14:textId="0B5D34A2" w:rsidR="00871930" w:rsidRDefault="00000000">
      <w:pPr>
        <w:pStyle w:val="TOC1"/>
        <w:tabs>
          <w:tab w:val="right" w:leader="dot" w:pos="8296"/>
        </w:tabs>
        <w:rPr>
          <w:rFonts w:asciiTheme="minorHAnsi" w:eastAsiaTheme="minorEastAsia" w:hAnsiTheme="minorHAnsi"/>
          <w:b w:val="0"/>
          <w:noProof/>
          <w:kern w:val="2"/>
          <w:sz w:val="22"/>
          <w:lang w:val="en-GH" w:eastAsia="en-GH"/>
          <w14:ligatures w14:val="standardContextual"/>
        </w:rPr>
      </w:pPr>
      <w:hyperlink w:anchor="_Toc164682967" w:history="1">
        <w:r w:rsidR="00871930" w:rsidRPr="003150CD">
          <w:rPr>
            <w:rStyle w:val="Hyperlink"/>
            <w:noProof/>
          </w:rPr>
          <w:t>DEDICATION</w:t>
        </w:r>
        <w:r w:rsidR="00871930">
          <w:rPr>
            <w:noProof/>
            <w:webHidden/>
          </w:rPr>
          <w:tab/>
        </w:r>
        <w:r w:rsidR="00871930">
          <w:rPr>
            <w:noProof/>
            <w:webHidden/>
          </w:rPr>
          <w:fldChar w:fldCharType="begin"/>
        </w:r>
        <w:r w:rsidR="00871930">
          <w:rPr>
            <w:noProof/>
            <w:webHidden/>
          </w:rPr>
          <w:instrText xml:space="preserve"> PAGEREF _Toc164682967 \h </w:instrText>
        </w:r>
        <w:r w:rsidR="00871930">
          <w:rPr>
            <w:noProof/>
            <w:webHidden/>
          </w:rPr>
        </w:r>
        <w:r w:rsidR="00871930">
          <w:rPr>
            <w:noProof/>
            <w:webHidden/>
          </w:rPr>
          <w:fldChar w:fldCharType="separate"/>
        </w:r>
        <w:r w:rsidR="003F0044">
          <w:rPr>
            <w:noProof/>
            <w:webHidden/>
          </w:rPr>
          <w:t>ii</w:t>
        </w:r>
        <w:r w:rsidR="00871930">
          <w:rPr>
            <w:noProof/>
            <w:webHidden/>
          </w:rPr>
          <w:fldChar w:fldCharType="end"/>
        </w:r>
      </w:hyperlink>
    </w:p>
    <w:p w14:paraId="102B2A40" w14:textId="7E9772C4" w:rsidR="00871930" w:rsidRDefault="00000000">
      <w:pPr>
        <w:pStyle w:val="TOC1"/>
        <w:tabs>
          <w:tab w:val="right" w:leader="dot" w:pos="8296"/>
        </w:tabs>
        <w:rPr>
          <w:rFonts w:asciiTheme="minorHAnsi" w:eastAsiaTheme="minorEastAsia" w:hAnsiTheme="minorHAnsi"/>
          <w:b w:val="0"/>
          <w:noProof/>
          <w:kern w:val="2"/>
          <w:sz w:val="22"/>
          <w:lang w:val="en-GH" w:eastAsia="en-GH"/>
          <w14:ligatures w14:val="standardContextual"/>
        </w:rPr>
      </w:pPr>
      <w:hyperlink w:anchor="_Toc164682968" w:history="1">
        <w:r w:rsidR="00871930" w:rsidRPr="003150CD">
          <w:rPr>
            <w:rStyle w:val="Hyperlink"/>
            <w:noProof/>
          </w:rPr>
          <w:t>ABSTRACT</w:t>
        </w:r>
        <w:r w:rsidR="00871930">
          <w:rPr>
            <w:noProof/>
            <w:webHidden/>
          </w:rPr>
          <w:tab/>
        </w:r>
        <w:r w:rsidR="00871930">
          <w:rPr>
            <w:noProof/>
            <w:webHidden/>
          </w:rPr>
          <w:fldChar w:fldCharType="begin"/>
        </w:r>
        <w:r w:rsidR="00871930">
          <w:rPr>
            <w:noProof/>
            <w:webHidden/>
          </w:rPr>
          <w:instrText xml:space="preserve"> PAGEREF _Toc164682968 \h </w:instrText>
        </w:r>
        <w:r w:rsidR="00871930">
          <w:rPr>
            <w:noProof/>
            <w:webHidden/>
          </w:rPr>
        </w:r>
        <w:r w:rsidR="00871930">
          <w:rPr>
            <w:noProof/>
            <w:webHidden/>
          </w:rPr>
          <w:fldChar w:fldCharType="separate"/>
        </w:r>
        <w:r w:rsidR="003F0044">
          <w:rPr>
            <w:noProof/>
            <w:webHidden/>
          </w:rPr>
          <w:t>iii</w:t>
        </w:r>
        <w:r w:rsidR="00871930">
          <w:rPr>
            <w:noProof/>
            <w:webHidden/>
          </w:rPr>
          <w:fldChar w:fldCharType="end"/>
        </w:r>
      </w:hyperlink>
    </w:p>
    <w:p w14:paraId="63008694" w14:textId="06E99E4E" w:rsidR="00871930" w:rsidRDefault="00000000">
      <w:pPr>
        <w:pStyle w:val="TOC1"/>
        <w:tabs>
          <w:tab w:val="right" w:leader="dot" w:pos="8296"/>
        </w:tabs>
        <w:rPr>
          <w:rFonts w:asciiTheme="minorHAnsi" w:eastAsiaTheme="minorEastAsia" w:hAnsiTheme="minorHAnsi"/>
          <w:b w:val="0"/>
          <w:noProof/>
          <w:kern w:val="2"/>
          <w:sz w:val="22"/>
          <w:lang w:val="en-GH" w:eastAsia="en-GH"/>
          <w14:ligatures w14:val="standardContextual"/>
        </w:rPr>
      </w:pPr>
      <w:hyperlink w:anchor="_Toc164682969" w:history="1">
        <w:r w:rsidR="00871930" w:rsidRPr="003150CD">
          <w:rPr>
            <w:rStyle w:val="Hyperlink"/>
            <w:noProof/>
          </w:rPr>
          <w:t>ACKNOWLEDGEMNTS</w:t>
        </w:r>
        <w:r w:rsidR="00871930">
          <w:rPr>
            <w:noProof/>
            <w:webHidden/>
          </w:rPr>
          <w:tab/>
        </w:r>
        <w:r w:rsidR="00871930">
          <w:rPr>
            <w:noProof/>
            <w:webHidden/>
          </w:rPr>
          <w:fldChar w:fldCharType="begin"/>
        </w:r>
        <w:r w:rsidR="00871930">
          <w:rPr>
            <w:noProof/>
            <w:webHidden/>
          </w:rPr>
          <w:instrText xml:space="preserve"> PAGEREF _Toc164682969 \h </w:instrText>
        </w:r>
        <w:r w:rsidR="00871930">
          <w:rPr>
            <w:noProof/>
            <w:webHidden/>
          </w:rPr>
        </w:r>
        <w:r w:rsidR="00871930">
          <w:rPr>
            <w:noProof/>
            <w:webHidden/>
          </w:rPr>
          <w:fldChar w:fldCharType="separate"/>
        </w:r>
        <w:r w:rsidR="003F0044">
          <w:rPr>
            <w:noProof/>
            <w:webHidden/>
          </w:rPr>
          <w:t>iv</w:t>
        </w:r>
        <w:r w:rsidR="00871930">
          <w:rPr>
            <w:noProof/>
            <w:webHidden/>
          </w:rPr>
          <w:fldChar w:fldCharType="end"/>
        </w:r>
      </w:hyperlink>
    </w:p>
    <w:p w14:paraId="2637D7D9" w14:textId="5CD54AD3" w:rsidR="00871930" w:rsidRDefault="00000000">
      <w:pPr>
        <w:pStyle w:val="TOC1"/>
        <w:tabs>
          <w:tab w:val="right" w:leader="dot" w:pos="8296"/>
        </w:tabs>
        <w:rPr>
          <w:rFonts w:asciiTheme="minorHAnsi" w:eastAsiaTheme="minorEastAsia" w:hAnsiTheme="minorHAnsi"/>
          <w:b w:val="0"/>
          <w:noProof/>
          <w:kern w:val="2"/>
          <w:sz w:val="22"/>
          <w:lang w:val="en-GH" w:eastAsia="en-GH"/>
          <w14:ligatures w14:val="standardContextual"/>
        </w:rPr>
      </w:pPr>
      <w:hyperlink w:anchor="_Toc164682970" w:history="1">
        <w:r w:rsidR="00871930" w:rsidRPr="003150CD">
          <w:rPr>
            <w:rStyle w:val="Hyperlink"/>
            <w:noProof/>
          </w:rPr>
          <w:t>TABLE OF CONTENTS</w:t>
        </w:r>
        <w:r w:rsidR="00871930">
          <w:rPr>
            <w:noProof/>
            <w:webHidden/>
          </w:rPr>
          <w:tab/>
        </w:r>
        <w:r w:rsidR="00871930">
          <w:rPr>
            <w:noProof/>
            <w:webHidden/>
          </w:rPr>
          <w:fldChar w:fldCharType="begin"/>
        </w:r>
        <w:r w:rsidR="00871930">
          <w:rPr>
            <w:noProof/>
            <w:webHidden/>
          </w:rPr>
          <w:instrText xml:space="preserve"> PAGEREF _Toc164682970 \h </w:instrText>
        </w:r>
        <w:r w:rsidR="00871930">
          <w:rPr>
            <w:noProof/>
            <w:webHidden/>
          </w:rPr>
        </w:r>
        <w:r w:rsidR="00871930">
          <w:rPr>
            <w:noProof/>
            <w:webHidden/>
          </w:rPr>
          <w:fldChar w:fldCharType="separate"/>
        </w:r>
        <w:r w:rsidR="003F0044">
          <w:rPr>
            <w:noProof/>
            <w:webHidden/>
          </w:rPr>
          <w:t>v</w:t>
        </w:r>
        <w:r w:rsidR="00871930">
          <w:rPr>
            <w:noProof/>
            <w:webHidden/>
          </w:rPr>
          <w:fldChar w:fldCharType="end"/>
        </w:r>
      </w:hyperlink>
    </w:p>
    <w:p w14:paraId="476071E1" w14:textId="2852615D" w:rsidR="00871930" w:rsidRDefault="00000000">
      <w:pPr>
        <w:pStyle w:val="TOC1"/>
        <w:tabs>
          <w:tab w:val="right" w:leader="dot" w:pos="8296"/>
        </w:tabs>
        <w:rPr>
          <w:rFonts w:asciiTheme="minorHAnsi" w:eastAsiaTheme="minorEastAsia" w:hAnsiTheme="minorHAnsi"/>
          <w:b w:val="0"/>
          <w:noProof/>
          <w:kern w:val="2"/>
          <w:sz w:val="22"/>
          <w:lang w:val="en-GH" w:eastAsia="en-GH"/>
          <w14:ligatures w14:val="standardContextual"/>
        </w:rPr>
      </w:pPr>
      <w:hyperlink w:anchor="_Toc164682971" w:history="1">
        <w:r w:rsidR="00871930" w:rsidRPr="003150CD">
          <w:rPr>
            <w:rStyle w:val="Hyperlink"/>
            <w:noProof/>
          </w:rPr>
          <w:t>LIST OF TABLES</w:t>
        </w:r>
        <w:r w:rsidR="00871930">
          <w:rPr>
            <w:noProof/>
            <w:webHidden/>
          </w:rPr>
          <w:tab/>
        </w:r>
        <w:r w:rsidR="00871930">
          <w:rPr>
            <w:noProof/>
            <w:webHidden/>
          </w:rPr>
          <w:fldChar w:fldCharType="begin"/>
        </w:r>
        <w:r w:rsidR="00871930">
          <w:rPr>
            <w:noProof/>
            <w:webHidden/>
          </w:rPr>
          <w:instrText xml:space="preserve"> PAGEREF _Toc164682971 \h </w:instrText>
        </w:r>
        <w:r w:rsidR="00871930">
          <w:rPr>
            <w:noProof/>
            <w:webHidden/>
          </w:rPr>
        </w:r>
        <w:r w:rsidR="00871930">
          <w:rPr>
            <w:noProof/>
            <w:webHidden/>
          </w:rPr>
          <w:fldChar w:fldCharType="separate"/>
        </w:r>
        <w:r w:rsidR="003F0044">
          <w:rPr>
            <w:noProof/>
            <w:webHidden/>
          </w:rPr>
          <w:t>viii</w:t>
        </w:r>
        <w:r w:rsidR="00871930">
          <w:rPr>
            <w:noProof/>
            <w:webHidden/>
          </w:rPr>
          <w:fldChar w:fldCharType="end"/>
        </w:r>
      </w:hyperlink>
    </w:p>
    <w:p w14:paraId="59FD9A9B" w14:textId="471DB881" w:rsidR="00871930" w:rsidRDefault="00000000">
      <w:pPr>
        <w:pStyle w:val="TOC1"/>
        <w:tabs>
          <w:tab w:val="right" w:leader="dot" w:pos="8296"/>
        </w:tabs>
        <w:rPr>
          <w:rFonts w:asciiTheme="minorHAnsi" w:eastAsiaTheme="minorEastAsia" w:hAnsiTheme="minorHAnsi"/>
          <w:b w:val="0"/>
          <w:noProof/>
          <w:kern w:val="2"/>
          <w:sz w:val="22"/>
          <w:lang w:val="en-GH" w:eastAsia="en-GH"/>
          <w14:ligatures w14:val="standardContextual"/>
        </w:rPr>
      </w:pPr>
      <w:hyperlink w:anchor="_Toc164682972" w:history="1">
        <w:r w:rsidR="00871930" w:rsidRPr="003150CD">
          <w:rPr>
            <w:rStyle w:val="Hyperlink"/>
            <w:noProof/>
          </w:rPr>
          <w:t>LIST OF FIGURES</w:t>
        </w:r>
        <w:r w:rsidR="00871930">
          <w:rPr>
            <w:noProof/>
            <w:webHidden/>
          </w:rPr>
          <w:tab/>
        </w:r>
        <w:r w:rsidR="00871930">
          <w:rPr>
            <w:noProof/>
            <w:webHidden/>
          </w:rPr>
          <w:fldChar w:fldCharType="begin"/>
        </w:r>
        <w:r w:rsidR="00871930">
          <w:rPr>
            <w:noProof/>
            <w:webHidden/>
          </w:rPr>
          <w:instrText xml:space="preserve"> PAGEREF _Toc164682972 \h </w:instrText>
        </w:r>
        <w:r w:rsidR="00871930">
          <w:rPr>
            <w:noProof/>
            <w:webHidden/>
          </w:rPr>
        </w:r>
        <w:r w:rsidR="00871930">
          <w:rPr>
            <w:noProof/>
            <w:webHidden/>
          </w:rPr>
          <w:fldChar w:fldCharType="separate"/>
        </w:r>
        <w:r w:rsidR="003F0044">
          <w:rPr>
            <w:noProof/>
            <w:webHidden/>
          </w:rPr>
          <w:t>ix</w:t>
        </w:r>
        <w:r w:rsidR="00871930">
          <w:rPr>
            <w:noProof/>
            <w:webHidden/>
          </w:rPr>
          <w:fldChar w:fldCharType="end"/>
        </w:r>
      </w:hyperlink>
    </w:p>
    <w:p w14:paraId="71210C4A" w14:textId="4B5B7EC1" w:rsidR="00871930" w:rsidRDefault="00000000">
      <w:pPr>
        <w:pStyle w:val="TOC1"/>
        <w:tabs>
          <w:tab w:val="right" w:leader="dot" w:pos="8296"/>
        </w:tabs>
        <w:rPr>
          <w:rFonts w:asciiTheme="minorHAnsi" w:eastAsiaTheme="minorEastAsia" w:hAnsiTheme="minorHAnsi"/>
          <w:b w:val="0"/>
          <w:noProof/>
          <w:kern w:val="2"/>
          <w:sz w:val="22"/>
          <w:lang w:val="en-GH" w:eastAsia="en-GH"/>
          <w14:ligatures w14:val="standardContextual"/>
        </w:rPr>
      </w:pPr>
      <w:hyperlink w:anchor="_Toc164682973" w:history="1">
        <w:r w:rsidR="00871930" w:rsidRPr="003150CD">
          <w:rPr>
            <w:rStyle w:val="Hyperlink"/>
            <w:noProof/>
          </w:rPr>
          <w:t>ACRONYMS</w:t>
        </w:r>
        <w:r w:rsidR="00871930">
          <w:rPr>
            <w:noProof/>
            <w:webHidden/>
          </w:rPr>
          <w:tab/>
        </w:r>
        <w:r w:rsidR="00871930">
          <w:rPr>
            <w:noProof/>
            <w:webHidden/>
          </w:rPr>
          <w:fldChar w:fldCharType="begin"/>
        </w:r>
        <w:r w:rsidR="00871930">
          <w:rPr>
            <w:noProof/>
            <w:webHidden/>
          </w:rPr>
          <w:instrText xml:space="preserve"> PAGEREF _Toc164682973 \h </w:instrText>
        </w:r>
        <w:r w:rsidR="00871930">
          <w:rPr>
            <w:noProof/>
            <w:webHidden/>
          </w:rPr>
        </w:r>
        <w:r w:rsidR="00871930">
          <w:rPr>
            <w:noProof/>
            <w:webHidden/>
          </w:rPr>
          <w:fldChar w:fldCharType="separate"/>
        </w:r>
        <w:r w:rsidR="003F0044">
          <w:rPr>
            <w:noProof/>
            <w:webHidden/>
          </w:rPr>
          <w:t>x</w:t>
        </w:r>
        <w:r w:rsidR="00871930">
          <w:rPr>
            <w:noProof/>
            <w:webHidden/>
          </w:rPr>
          <w:fldChar w:fldCharType="end"/>
        </w:r>
      </w:hyperlink>
    </w:p>
    <w:p w14:paraId="1BE166E0" w14:textId="63D43431" w:rsidR="00871930" w:rsidRDefault="00000000">
      <w:pPr>
        <w:pStyle w:val="TOC1"/>
        <w:tabs>
          <w:tab w:val="right" w:leader="dot" w:pos="8296"/>
        </w:tabs>
        <w:rPr>
          <w:rFonts w:asciiTheme="minorHAnsi" w:eastAsiaTheme="minorEastAsia" w:hAnsiTheme="minorHAnsi"/>
          <w:b w:val="0"/>
          <w:noProof/>
          <w:kern w:val="2"/>
          <w:sz w:val="22"/>
          <w:lang w:val="en-GH" w:eastAsia="en-GH"/>
          <w14:ligatures w14:val="standardContextual"/>
        </w:rPr>
      </w:pPr>
      <w:hyperlink w:anchor="_Toc164682974" w:history="1">
        <w:r w:rsidR="00871930" w:rsidRPr="003150CD">
          <w:rPr>
            <w:rStyle w:val="Hyperlink"/>
            <w:noProof/>
          </w:rPr>
          <w:t>CHAPTER ONE</w:t>
        </w:r>
        <w:r w:rsidR="00871930">
          <w:rPr>
            <w:noProof/>
            <w:webHidden/>
          </w:rPr>
          <w:tab/>
        </w:r>
        <w:r w:rsidR="00871930">
          <w:rPr>
            <w:noProof/>
            <w:webHidden/>
          </w:rPr>
          <w:fldChar w:fldCharType="begin"/>
        </w:r>
        <w:r w:rsidR="00871930">
          <w:rPr>
            <w:noProof/>
            <w:webHidden/>
          </w:rPr>
          <w:instrText xml:space="preserve"> PAGEREF _Toc164682974 \h </w:instrText>
        </w:r>
        <w:r w:rsidR="00871930">
          <w:rPr>
            <w:noProof/>
            <w:webHidden/>
          </w:rPr>
        </w:r>
        <w:r w:rsidR="00871930">
          <w:rPr>
            <w:noProof/>
            <w:webHidden/>
          </w:rPr>
          <w:fldChar w:fldCharType="separate"/>
        </w:r>
        <w:r w:rsidR="003F0044">
          <w:rPr>
            <w:noProof/>
            <w:webHidden/>
          </w:rPr>
          <w:t>1</w:t>
        </w:r>
        <w:r w:rsidR="00871930">
          <w:rPr>
            <w:noProof/>
            <w:webHidden/>
          </w:rPr>
          <w:fldChar w:fldCharType="end"/>
        </w:r>
      </w:hyperlink>
    </w:p>
    <w:p w14:paraId="313459BF" w14:textId="4C9ED9C3" w:rsidR="00871930" w:rsidRDefault="00000000">
      <w:pPr>
        <w:pStyle w:val="TOC1"/>
        <w:tabs>
          <w:tab w:val="right" w:leader="dot" w:pos="8296"/>
        </w:tabs>
        <w:rPr>
          <w:rFonts w:asciiTheme="minorHAnsi" w:eastAsiaTheme="minorEastAsia" w:hAnsiTheme="minorHAnsi"/>
          <w:b w:val="0"/>
          <w:noProof/>
          <w:kern w:val="2"/>
          <w:sz w:val="22"/>
          <w:lang w:val="en-GH" w:eastAsia="en-GH"/>
          <w14:ligatures w14:val="standardContextual"/>
        </w:rPr>
      </w:pPr>
      <w:hyperlink w:anchor="_Toc164682975" w:history="1">
        <w:r w:rsidR="00871930" w:rsidRPr="003150CD">
          <w:rPr>
            <w:rStyle w:val="Hyperlink"/>
            <w:noProof/>
          </w:rPr>
          <w:t>INTRODUCTION</w:t>
        </w:r>
        <w:r w:rsidR="00871930">
          <w:rPr>
            <w:noProof/>
            <w:webHidden/>
          </w:rPr>
          <w:tab/>
        </w:r>
        <w:r w:rsidR="00871930">
          <w:rPr>
            <w:noProof/>
            <w:webHidden/>
          </w:rPr>
          <w:fldChar w:fldCharType="begin"/>
        </w:r>
        <w:r w:rsidR="00871930">
          <w:rPr>
            <w:noProof/>
            <w:webHidden/>
          </w:rPr>
          <w:instrText xml:space="preserve"> PAGEREF _Toc164682975 \h </w:instrText>
        </w:r>
        <w:r w:rsidR="00871930">
          <w:rPr>
            <w:noProof/>
            <w:webHidden/>
          </w:rPr>
        </w:r>
        <w:r w:rsidR="00871930">
          <w:rPr>
            <w:noProof/>
            <w:webHidden/>
          </w:rPr>
          <w:fldChar w:fldCharType="separate"/>
        </w:r>
        <w:r w:rsidR="003F0044">
          <w:rPr>
            <w:noProof/>
            <w:webHidden/>
          </w:rPr>
          <w:t>1</w:t>
        </w:r>
        <w:r w:rsidR="00871930">
          <w:rPr>
            <w:noProof/>
            <w:webHidden/>
          </w:rPr>
          <w:fldChar w:fldCharType="end"/>
        </w:r>
      </w:hyperlink>
    </w:p>
    <w:p w14:paraId="4063BAF8" w14:textId="0E3C8D8F" w:rsidR="00871930" w:rsidRDefault="00000000">
      <w:pPr>
        <w:pStyle w:val="TOC2"/>
        <w:tabs>
          <w:tab w:val="right" w:leader="dot" w:pos="8296"/>
        </w:tabs>
        <w:rPr>
          <w:rFonts w:asciiTheme="minorHAnsi" w:eastAsiaTheme="minorEastAsia" w:hAnsiTheme="minorHAnsi"/>
          <w:noProof/>
          <w:kern w:val="2"/>
          <w:sz w:val="22"/>
          <w:lang w:val="en-GH" w:eastAsia="en-GH"/>
          <w14:ligatures w14:val="standardContextual"/>
        </w:rPr>
      </w:pPr>
      <w:hyperlink w:anchor="_Toc164682976" w:history="1">
        <w:r w:rsidR="00871930" w:rsidRPr="003150CD">
          <w:rPr>
            <w:rStyle w:val="Hyperlink"/>
            <w:noProof/>
          </w:rPr>
          <w:t>1.1 Background of the Study</w:t>
        </w:r>
        <w:r w:rsidR="00871930">
          <w:rPr>
            <w:noProof/>
            <w:webHidden/>
          </w:rPr>
          <w:tab/>
        </w:r>
        <w:r w:rsidR="00871930">
          <w:rPr>
            <w:noProof/>
            <w:webHidden/>
          </w:rPr>
          <w:fldChar w:fldCharType="begin"/>
        </w:r>
        <w:r w:rsidR="00871930">
          <w:rPr>
            <w:noProof/>
            <w:webHidden/>
          </w:rPr>
          <w:instrText xml:space="preserve"> PAGEREF _Toc164682976 \h </w:instrText>
        </w:r>
        <w:r w:rsidR="00871930">
          <w:rPr>
            <w:noProof/>
            <w:webHidden/>
          </w:rPr>
        </w:r>
        <w:r w:rsidR="00871930">
          <w:rPr>
            <w:noProof/>
            <w:webHidden/>
          </w:rPr>
          <w:fldChar w:fldCharType="separate"/>
        </w:r>
        <w:r w:rsidR="003F0044">
          <w:rPr>
            <w:noProof/>
            <w:webHidden/>
          </w:rPr>
          <w:t>1</w:t>
        </w:r>
        <w:r w:rsidR="00871930">
          <w:rPr>
            <w:noProof/>
            <w:webHidden/>
          </w:rPr>
          <w:fldChar w:fldCharType="end"/>
        </w:r>
      </w:hyperlink>
    </w:p>
    <w:p w14:paraId="4D0899FA" w14:textId="1C5D55A7" w:rsidR="00871930" w:rsidRDefault="00000000">
      <w:pPr>
        <w:pStyle w:val="TOC2"/>
        <w:tabs>
          <w:tab w:val="right" w:leader="dot" w:pos="8296"/>
        </w:tabs>
        <w:rPr>
          <w:rFonts w:asciiTheme="minorHAnsi" w:eastAsiaTheme="minorEastAsia" w:hAnsiTheme="minorHAnsi"/>
          <w:noProof/>
          <w:kern w:val="2"/>
          <w:sz w:val="22"/>
          <w:lang w:val="en-GH" w:eastAsia="en-GH"/>
          <w14:ligatures w14:val="standardContextual"/>
        </w:rPr>
      </w:pPr>
      <w:hyperlink w:anchor="_Toc164682977" w:history="1">
        <w:r w:rsidR="00871930" w:rsidRPr="003150CD">
          <w:rPr>
            <w:rStyle w:val="Hyperlink"/>
            <w:noProof/>
          </w:rPr>
          <w:t>1.2 Statement of the Problem</w:t>
        </w:r>
        <w:r w:rsidR="00871930">
          <w:rPr>
            <w:noProof/>
            <w:webHidden/>
          </w:rPr>
          <w:tab/>
        </w:r>
        <w:r w:rsidR="00871930">
          <w:rPr>
            <w:noProof/>
            <w:webHidden/>
          </w:rPr>
          <w:fldChar w:fldCharType="begin"/>
        </w:r>
        <w:r w:rsidR="00871930">
          <w:rPr>
            <w:noProof/>
            <w:webHidden/>
          </w:rPr>
          <w:instrText xml:space="preserve"> PAGEREF _Toc164682977 \h </w:instrText>
        </w:r>
        <w:r w:rsidR="00871930">
          <w:rPr>
            <w:noProof/>
            <w:webHidden/>
          </w:rPr>
        </w:r>
        <w:r w:rsidR="00871930">
          <w:rPr>
            <w:noProof/>
            <w:webHidden/>
          </w:rPr>
          <w:fldChar w:fldCharType="separate"/>
        </w:r>
        <w:r w:rsidR="003F0044">
          <w:rPr>
            <w:noProof/>
            <w:webHidden/>
          </w:rPr>
          <w:t>5</w:t>
        </w:r>
        <w:r w:rsidR="00871930">
          <w:rPr>
            <w:noProof/>
            <w:webHidden/>
          </w:rPr>
          <w:fldChar w:fldCharType="end"/>
        </w:r>
      </w:hyperlink>
    </w:p>
    <w:p w14:paraId="5E07FC83" w14:textId="294EED69" w:rsidR="00871930" w:rsidRDefault="00000000">
      <w:pPr>
        <w:pStyle w:val="TOC2"/>
        <w:tabs>
          <w:tab w:val="right" w:leader="dot" w:pos="8296"/>
        </w:tabs>
        <w:rPr>
          <w:rFonts w:asciiTheme="minorHAnsi" w:eastAsiaTheme="minorEastAsia" w:hAnsiTheme="minorHAnsi"/>
          <w:noProof/>
          <w:kern w:val="2"/>
          <w:sz w:val="22"/>
          <w:lang w:val="en-GH" w:eastAsia="en-GH"/>
          <w14:ligatures w14:val="standardContextual"/>
        </w:rPr>
      </w:pPr>
      <w:hyperlink w:anchor="_Toc164682978" w:history="1">
        <w:r w:rsidR="00871930" w:rsidRPr="003150CD">
          <w:rPr>
            <w:rStyle w:val="Hyperlink"/>
            <w:noProof/>
          </w:rPr>
          <w:t>1.3 Research Questions</w:t>
        </w:r>
        <w:r w:rsidR="00871930">
          <w:rPr>
            <w:noProof/>
            <w:webHidden/>
          </w:rPr>
          <w:tab/>
        </w:r>
        <w:r w:rsidR="00871930">
          <w:rPr>
            <w:noProof/>
            <w:webHidden/>
          </w:rPr>
          <w:fldChar w:fldCharType="begin"/>
        </w:r>
        <w:r w:rsidR="00871930">
          <w:rPr>
            <w:noProof/>
            <w:webHidden/>
          </w:rPr>
          <w:instrText xml:space="preserve"> PAGEREF _Toc164682978 \h </w:instrText>
        </w:r>
        <w:r w:rsidR="00871930">
          <w:rPr>
            <w:noProof/>
            <w:webHidden/>
          </w:rPr>
        </w:r>
        <w:r w:rsidR="00871930">
          <w:rPr>
            <w:noProof/>
            <w:webHidden/>
          </w:rPr>
          <w:fldChar w:fldCharType="separate"/>
        </w:r>
        <w:r w:rsidR="003F0044">
          <w:rPr>
            <w:noProof/>
            <w:webHidden/>
          </w:rPr>
          <w:t>8</w:t>
        </w:r>
        <w:r w:rsidR="00871930">
          <w:rPr>
            <w:noProof/>
            <w:webHidden/>
          </w:rPr>
          <w:fldChar w:fldCharType="end"/>
        </w:r>
      </w:hyperlink>
    </w:p>
    <w:p w14:paraId="736F0E9F" w14:textId="3440094C" w:rsidR="00871930" w:rsidRDefault="00000000">
      <w:pPr>
        <w:pStyle w:val="TOC3"/>
        <w:tabs>
          <w:tab w:val="right" w:leader="dot" w:pos="8296"/>
        </w:tabs>
        <w:rPr>
          <w:rFonts w:asciiTheme="minorHAnsi" w:eastAsiaTheme="minorEastAsia" w:hAnsiTheme="minorHAnsi"/>
          <w:noProof/>
          <w:kern w:val="2"/>
          <w:sz w:val="22"/>
          <w:lang w:val="en-GH" w:eastAsia="en-GH"/>
          <w14:ligatures w14:val="standardContextual"/>
        </w:rPr>
      </w:pPr>
      <w:hyperlink w:anchor="_Toc164682979" w:history="1">
        <w:r w:rsidR="00871930" w:rsidRPr="003150CD">
          <w:rPr>
            <w:rStyle w:val="Hyperlink"/>
            <w:noProof/>
          </w:rPr>
          <w:t>1.3.1 General research question</w:t>
        </w:r>
        <w:r w:rsidR="00871930">
          <w:rPr>
            <w:noProof/>
            <w:webHidden/>
          </w:rPr>
          <w:tab/>
        </w:r>
        <w:r w:rsidR="00871930">
          <w:rPr>
            <w:noProof/>
            <w:webHidden/>
          </w:rPr>
          <w:fldChar w:fldCharType="begin"/>
        </w:r>
        <w:r w:rsidR="00871930">
          <w:rPr>
            <w:noProof/>
            <w:webHidden/>
          </w:rPr>
          <w:instrText xml:space="preserve"> PAGEREF _Toc164682979 \h </w:instrText>
        </w:r>
        <w:r w:rsidR="00871930">
          <w:rPr>
            <w:noProof/>
            <w:webHidden/>
          </w:rPr>
        </w:r>
        <w:r w:rsidR="00871930">
          <w:rPr>
            <w:noProof/>
            <w:webHidden/>
          </w:rPr>
          <w:fldChar w:fldCharType="separate"/>
        </w:r>
        <w:r w:rsidR="003F0044">
          <w:rPr>
            <w:noProof/>
            <w:webHidden/>
          </w:rPr>
          <w:t>8</w:t>
        </w:r>
        <w:r w:rsidR="00871930">
          <w:rPr>
            <w:noProof/>
            <w:webHidden/>
          </w:rPr>
          <w:fldChar w:fldCharType="end"/>
        </w:r>
      </w:hyperlink>
    </w:p>
    <w:p w14:paraId="0690CC39" w14:textId="0D512533" w:rsidR="00871930" w:rsidRDefault="00000000">
      <w:pPr>
        <w:pStyle w:val="TOC3"/>
        <w:tabs>
          <w:tab w:val="right" w:leader="dot" w:pos="8296"/>
        </w:tabs>
        <w:rPr>
          <w:rFonts w:asciiTheme="minorHAnsi" w:eastAsiaTheme="minorEastAsia" w:hAnsiTheme="minorHAnsi"/>
          <w:noProof/>
          <w:kern w:val="2"/>
          <w:sz w:val="22"/>
          <w:lang w:val="en-GH" w:eastAsia="en-GH"/>
          <w14:ligatures w14:val="standardContextual"/>
        </w:rPr>
      </w:pPr>
      <w:hyperlink w:anchor="_Toc164682980" w:history="1">
        <w:r w:rsidR="00871930" w:rsidRPr="003150CD">
          <w:rPr>
            <w:rStyle w:val="Hyperlink"/>
            <w:noProof/>
          </w:rPr>
          <w:t>1.3.2 Specific research question</w:t>
        </w:r>
        <w:r w:rsidR="00871930">
          <w:rPr>
            <w:noProof/>
            <w:webHidden/>
          </w:rPr>
          <w:tab/>
        </w:r>
        <w:r w:rsidR="00871930">
          <w:rPr>
            <w:noProof/>
            <w:webHidden/>
          </w:rPr>
          <w:fldChar w:fldCharType="begin"/>
        </w:r>
        <w:r w:rsidR="00871930">
          <w:rPr>
            <w:noProof/>
            <w:webHidden/>
          </w:rPr>
          <w:instrText xml:space="preserve"> PAGEREF _Toc164682980 \h </w:instrText>
        </w:r>
        <w:r w:rsidR="00871930">
          <w:rPr>
            <w:noProof/>
            <w:webHidden/>
          </w:rPr>
        </w:r>
        <w:r w:rsidR="00871930">
          <w:rPr>
            <w:noProof/>
            <w:webHidden/>
          </w:rPr>
          <w:fldChar w:fldCharType="separate"/>
        </w:r>
        <w:r w:rsidR="003F0044">
          <w:rPr>
            <w:noProof/>
            <w:webHidden/>
          </w:rPr>
          <w:t>8</w:t>
        </w:r>
        <w:r w:rsidR="00871930">
          <w:rPr>
            <w:noProof/>
            <w:webHidden/>
          </w:rPr>
          <w:fldChar w:fldCharType="end"/>
        </w:r>
      </w:hyperlink>
    </w:p>
    <w:p w14:paraId="7BF74DE4" w14:textId="6CC79135" w:rsidR="00871930" w:rsidRDefault="00000000">
      <w:pPr>
        <w:pStyle w:val="TOC2"/>
        <w:tabs>
          <w:tab w:val="right" w:leader="dot" w:pos="8296"/>
        </w:tabs>
        <w:rPr>
          <w:rFonts w:asciiTheme="minorHAnsi" w:eastAsiaTheme="minorEastAsia" w:hAnsiTheme="minorHAnsi"/>
          <w:noProof/>
          <w:kern w:val="2"/>
          <w:sz w:val="22"/>
          <w:lang w:val="en-GH" w:eastAsia="en-GH"/>
          <w14:ligatures w14:val="standardContextual"/>
        </w:rPr>
      </w:pPr>
      <w:hyperlink w:anchor="_Toc164682981" w:history="1">
        <w:r w:rsidR="00871930" w:rsidRPr="003150CD">
          <w:rPr>
            <w:rStyle w:val="Hyperlink"/>
            <w:noProof/>
          </w:rPr>
          <w:t>1.4 Study Objectives</w:t>
        </w:r>
        <w:r w:rsidR="00871930">
          <w:rPr>
            <w:noProof/>
            <w:webHidden/>
          </w:rPr>
          <w:tab/>
        </w:r>
        <w:r w:rsidR="00871930">
          <w:rPr>
            <w:noProof/>
            <w:webHidden/>
          </w:rPr>
          <w:fldChar w:fldCharType="begin"/>
        </w:r>
        <w:r w:rsidR="00871930">
          <w:rPr>
            <w:noProof/>
            <w:webHidden/>
          </w:rPr>
          <w:instrText xml:space="preserve"> PAGEREF _Toc164682981 \h </w:instrText>
        </w:r>
        <w:r w:rsidR="00871930">
          <w:rPr>
            <w:noProof/>
            <w:webHidden/>
          </w:rPr>
        </w:r>
        <w:r w:rsidR="00871930">
          <w:rPr>
            <w:noProof/>
            <w:webHidden/>
          </w:rPr>
          <w:fldChar w:fldCharType="separate"/>
        </w:r>
        <w:r w:rsidR="003F0044">
          <w:rPr>
            <w:noProof/>
            <w:webHidden/>
          </w:rPr>
          <w:t>8</w:t>
        </w:r>
        <w:r w:rsidR="00871930">
          <w:rPr>
            <w:noProof/>
            <w:webHidden/>
          </w:rPr>
          <w:fldChar w:fldCharType="end"/>
        </w:r>
      </w:hyperlink>
    </w:p>
    <w:p w14:paraId="597423F4" w14:textId="79CDD0CD" w:rsidR="00871930" w:rsidRDefault="00000000">
      <w:pPr>
        <w:pStyle w:val="TOC3"/>
        <w:tabs>
          <w:tab w:val="right" w:leader="dot" w:pos="8296"/>
        </w:tabs>
        <w:rPr>
          <w:rFonts w:asciiTheme="minorHAnsi" w:eastAsiaTheme="minorEastAsia" w:hAnsiTheme="minorHAnsi"/>
          <w:noProof/>
          <w:kern w:val="2"/>
          <w:sz w:val="22"/>
          <w:lang w:val="en-GH" w:eastAsia="en-GH"/>
          <w14:ligatures w14:val="standardContextual"/>
        </w:rPr>
      </w:pPr>
      <w:hyperlink w:anchor="_Toc164682982" w:history="1">
        <w:r w:rsidR="00871930" w:rsidRPr="003150CD">
          <w:rPr>
            <w:rStyle w:val="Hyperlink"/>
            <w:noProof/>
          </w:rPr>
          <w:t>1.4.1 General objective</w:t>
        </w:r>
        <w:r w:rsidR="00871930">
          <w:rPr>
            <w:noProof/>
            <w:webHidden/>
          </w:rPr>
          <w:tab/>
        </w:r>
        <w:r w:rsidR="00871930">
          <w:rPr>
            <w:noProof/>
            <w:webHidden/>
          </w:rPr>
          <w:fldChar w:fldCharType="begin"/>
        </w:r>
        <w:r w:rsidR="00871930">
          <w:rPr>
            <w:noProof/>
            <w:webHidden/>
          </w:rPr>
          <w:instrText xml:space="preserve"> PAGEREF _Toc164682982 \h </w:instrText>
        </w:r>
        <w:r w:rsidR="00871930">
          <w:rPr>
            <w:noProof/>
            <w:webHidden/>
          </w:rPr>
        </w:r>
        <w:r w:rsidR="00871930">
          <w:rPr>
            <w:noProof/>
            <w:webHidden/>
          </w:rPr>
          <w:fldChar w:fldCharType="separate"/>
        </w:r>
        <w:r w:rsidR="003F0044">
          <w:rPr>
            <w:noProof/>
            <w:webHidden/>
          </w:rPr>
          <w:t>8</w:t>
        </w:r>
        <w:r w:rsidR="00871930">
          <w:rPr>
            <w:noProof/>
            <w:webHidden/>
          </w:rPr>
          <w:fldChar w:fldCharType="end"/>
        </w:r>
      </w:hyperlink>
    </w:p>
    <w:p w14:paraId="579438DB" w14:textId="3C0B0BF9" w:rsidR="00871930" w:rsidRDefault="00000000">
      <w:pPr>
        <w:pStyle w:val="TOC3"/>
        <w:tabs>
          <w:tab w:val="right" w:leader="dot" w:pos="8296"/>
        </w:tabs>
        <w:rPr>
          <w:rFonts w:asciiTheme="minorHAnsi" w:eastAsiaTheme="minorEastAsia" w:hAnsiTheme="minorHAnsi"/>
          <w:noProof/>
          <w:kern w:val="2"/>
          <w:sz w:val="22"/>
          <w:lang w:val="en-GH" w:eastAsia="en-GH"/>
          <w14:ligatures w14:val="standardContextual"/>
        </w:rPr>
      </w:pPr>
      <w:hyperlink w:anchor="_Toc164682983" w:history="1">
        <w:r w:rsidR="00871930" w:rsidRPr="003150CD">
          <w:rPr>
            <w:rStyle w:val="Hyperlink"/>
            <w:noProof/>
          </w:rPr>
          <w:t>1.4.2 Specific objectives</w:t>
        </w:r>
        <w:r w:rsidR="00871930">
          <w:rPr>
            <w:noProof/>
            <w:webHidden/>
          </w:rPr>
          <w:tab/>
        </w:r>
        <w:r w:rsidR="00871930">
          <w:rPr>
            <w:noProof/>
            <w:webHidden/>
          </w:rPr>
          <w:fldChar w:fldCharType="begin"/>
        </w:r>
        <w:r w:rsidR="00871930">
          <w:rPr>
            <w:noProof/>
            <w:webHidden/>
          </w:rPr>
          <w:instrText xml:space="preserve"> PAGEREF _Toc164682983 \h </w:instrText>
        </w:r>
        <w:r w:rsidR="00871930">
          <w:rPr>
            <w:noProof/>
            <w:webHidden/>
          </w:rPr>
        </w:r>
        <w:r w:rsidR="00871930">
          <w:rPr>
            <w:noProof/>
            <w:webHidden/>
          </w:rPr>
          <w:fldChar w:fldCharType="separate"/>
        </w:r>
        <w:r w:rsidR="003F0044">
          <w:rPr>
            <w:noProof/>
            <w:webHidden/>
          </w:rPr>
          <w:t>8</w:t>
        </w:r>
        <w:r w:rsidR="00871930">
          <w:rPr>
            <w:noProof/>
            <w:webHidden/>
          </w:rPr>
          <w:fldChar w:fldCharType="end"/>
        </w:r>
      </w:hyperlink>
    </w:p>
    <w:p w14:paraId="6C561501" w14:textId="6DF0CA72" w:rsidR="00871930" w:rsidRDefault="00000000">
      <w:pPr>
        <w:pStyle w:val="TOC2"/>
        <w:tabs>
          <w:tab w:val="right" w:leader="dot" w:pos="8296"/>
        </w:tabs>
        <w:rPr>
          <w:rFonts w:asciiTheme="minorHAnsi" w:eastAsiaTheme="minorEastAsia" w:hAnsiTheme="minorHAnsi"/>
          <w:noProof/>
          <w:kern w:val="2"/>
          <w:sz w:val="22"/>
          <w:lang w:val="en-GH" w:eastAsia="en-GH"/>
          <w14:ligatures w14:val="standardContextual"/>
        </w:rPr>
      </w:pPr>
      <w:hyperlink w:anchor="_Toc164682984" w:history="1">
        <w:r w:rsidR="00871930" w:rsidRPr="003150CD">
          <w:rPr>
            <w:rStyle w:val="Hyperlink"/>
            <w:noProof/>
          </w:rPr>
          <w:t>1.5 Significance of the Study</w:t>
        </w:r>
        <w:r w:rsidR="00871930">
          <w:rPr>
            <w:noProof/>
            <w:webHidden/>
          </w:rPr>
          <w:tab/>
        </w:r>
        <w:r w:rsidR="00871930">
          <w:rPr>
            <w:noProof/>
            <w:webHidden/>
          </w:rPr>
          <w:fldChar w:fldCharType="begin"/>
        </w:r>
        <w:r w:rsidR="00871930">
          <w:rPr>
            <w:noProof/>
            <w:webHidden/>
          </w:rPr>
          <w:instrText xml:space="preserve"> PAGEREF _Toc164682984 \h </w:instrText>
        </w:r>
        <w:r w:rsidR="00871930">
          <w:rPr>
            <w:noProof/>
            <w:webHidden/>
          </w:rPr>
        </w:r>
        <w:r w:rsidR="00871930">
          <w:rPr>
            <w:noProof/>
            <w:webHidden/>
          </w:rPr>
          <w:fldChar w:fldCharType="separate"/>
        </w:r>
        <w:r w:rsidR="003F0044">
          <w:rPr>
            <w:noProof/>
            <w:webHidden/>
          </w:rPr>
          <w:t>9</w:t>
        </w:r>
        <w:r w:rsidR="00871930">
          <w:rPr>
            <w:noProof/>
            <w:webHidden/>
          </w:rPr>
          <w:fldChar w:fldCharType="end"/>
        </w:r>
      </w:hyperlink>
    </w:p>
    <w:p w14:paraId="3D70B356" w14:textId="360540BD" w:rsidR="00871930" w:rsidRDefault="00000000">
      <w:pPr>
        <w:pStyle w:val="TOC2"/>
        <w:tabs>
          <w:tab w:val="right" w:leader="dot" w:pos="8296"/>
        </w:tabs>
        <w:rPr>
          <w:rFonts w:asciiTheme="minorHAnsi" w:eastAsiaTheme="minorEastAsia" w:hAnsiTheme="minorHAnsi"/>
          <w:noProof/>
          <w:kern w:val="2"/>
          <w:sz w:val="22"/>
          <w:lang w:val="en-GH" w:eastAsia="en-GH"/>
          <w14:ligatures w14:val="standardContextual"/>
        </w:rPr>
      </w:pPr>
      <w:hyperlink w:anchor="_Toc164682985" w:history="1">
        <w:r w:rsidR="00871930" w:rsidRPr="003150CD">
          <w:rPr>
            <w:rStyle w:val="Hyperlink"/>
            <w:noProof/>
          </w:rPr>
          <w:t>1.6 Scope of the Study</w:t>
        </w:r>
        <w:r w:rsidR="00871930">
          <w:rPr>
            <w:noProof/>
            <w:webHidden/>
          </w:rPr>
          <w:tab/>
        </w:r>
        <w:r w:rsidR="00871930">
          <w:rPr>
            <w:noProof/>
            <w:webHidden/>
          </w:rPr>
          <w:fldChar w:fldCharType="begin"/>
        </w:r>
        <w:r w:rsidR="00871930">
          <w:rPr>
            <w:noProof/>
            <w:webHidden/>
          </w:rPr>
          <w:instrText xml:space="preserve"> PAGEREF _Toc164682985 \h </w:instrText>
        </w:r>
        <w:r w:rsidR="00871930">
          <w:rPr>
            <w:noProof/>
            <w:webHidden/>
          </w:rPr>
        </w:r>
        <w:r w:rsidR="00871930">
          <w:rPr>
            <w:noProof/>
            <w:webHidden/>
          </w:rPr>
          <w:fldChar w:fldCharType="separate"/>
        </w:r>
        <w:r w:rsidR="003F0044">
          <w:rPr>
            <w:noProof/>
            <w:webHidden/>
          </w:rPr>
          <w:t>10</w:t>
        </w:r>
        <w:r w:rsidR="00871930">
          <w:rPr>
            <w:noProof/>
            <w:webHidden/>
          </w:rPr>
          <w:fldChar w:fldCharType="end"/>
        </w:r>
      </w:hyperlink>
    </w:p>
    <w:p w14:paraId="279CBA58" w14:textId="209A5510" w:rsidR="00871930" w:rsidRDefault="00000000">
      <w:pPr>
        <w:pStyle w:val="TOC2"/>
        <w:tabs>
          <w:tab w:val="right" w:leader="dot" w:pos="8296"/>
        </w:tabs>
        <w:rPr>
          <w:rFonts w:asciiTheme="minorHAnsi" w:eastAsiaTheme="minorEastAsia" w:hAnsiTheme="minorHAnsi"/>
          <w:noProof/>
          <w:kern w:val="2"/>
          <w:sz w:val="22"/>
          <w:lang w:val="en-GH" w:eastAsia="en-GH"/>
          <w14:ligatures w14:val="standardContextual"/>
        </w:rPr>
      </w:pPr>
      <w:hyperlink w:anchor="_Toc164682986" w:history="1">
        <w:r w:rsidR="00871930" w:rsidRPr="003150CD">
          <w:rPr>
            <w:rStyle w:val="Hyperlink"/>
            <w:noProof/>
          </w:rPr>
          <w:t>1.7 Organization of the Study</w:t>
        </w:r>
        <w:r w:rsidR="00871930">
          <w:rPr>
            <w:noProof/>
            <w:webHidden/>
          </w:rPr>
          <w:tab/>
        </w:r>
        <w:r w:rsidR="00871930">
          <w:rPr>
            <w:noProof/>
            <w:webHidden/>
          </w:rPr>
          <w:fldChar w:fldCharType="begin"/>
        </w:r>
        <w:r w:rsidR="00871930">
          <w:rPr>
            <w:noProof/>
            <w:webHidden/>
          </w:rPr>
          <w:instrText xml:space="preserve"> PAGEREF _Toc164682986 \h </w:instrText>
        </w:r>
        <w:r w:rsidR="00871930">
          <w:rPr>
            <w:noProof/>
            <w:webHidden/>
          </w:rPr>
        </w:r>
        <w:r w:rsidR="00871930">
          <w:rPr>
            <w:noProof/>
            <w:webHidden/>
          </w:rPr>
          <w:fldChar w:fldCharType="separate"/>
        </w:r>
        <w:r w:rsidR="003F0044">
          <w:rPr>
            <w:noProof/>
            <w:webHidden/>
          </w:rPr>
          <w:t>10</w:t>
        </w:r>
        <w:r w:rsidR="00871930">
          <w:rPr>
            <w:noProof/>
            <w:webHidden/>
          </w:rPr>
          <w:fldChar w:fldCharType="end"/>
        </w:r>
      </w:hyperlink>
    </w:p>
    <w:p w14:paraId="42A57C1D" w14:textId="22ADAC42" w:rsidR="00871930" w:rsidRDefault="00000000">
      <w:pPr>
        <w:pStyle w:val="TOC2"/>
        <w:tabs>
          <w:tab w:val="right" w:leader="dot" w:pos="8296"/>
        </w:tabs>
        <w:rPr>
          <w:rFonts w:asciiTheme="minorHAnsi" w:eastAsiaTheme="minorEastAsia" w:hAnsiTheme="minorHAnsi"/>
          <w:noProof/>
          <w:kern w:val="2"/>
          <w:sz w:val="22"/>
          <w:lang w:val="en-GH" w:eastAsia="en-GH"/>
          <w14:ligatures w14:val="standardContextual"/>
        </w:rPr>
      </w:pPr>
      <w:hyperlink w:anchor="_Toc164682987" w:history="1">
        <w:r w:rsidR="00871930" w:rsidRPr="003150CD">
          <w:rPr>
            <w:rStyle w:val="Hyperlink"/>
            <w:rFonts w:eastAsia="Calibri"/>
            <w:noProof/>
          </w:rPr>
          <w:t>1.8 Limitations</w:t>
        </w:r>
        <w:r w:rsidR="00871930">
          <w:rPr>
            <w:noProof/>
            <w:webHidden/>
          </w:rPr>
          <w:tab/>
        </w:r>
        <w:r w:rsidR="00871930">
          <w:rPr>
            <w:noProof/>
            <w:webHidden/>
          </w:rPr>
          <w:fldChar w:fldCharType="begin"/>
        </w:r>
        <w:r w:rsidR="00871930">
          <w:rPr>
            <w:noProof/>
            <w:webHidden/>
          </w:rPr>
          <w:instrText xml:space="preserve"> PAGEREF _Toc164682987 \h </w:instrText>
        </w:r>
        <w:r w:rsidR="00871930">
          <w:rPr>
            <w:noProof/>
            <w:webHidden/>
          </w:rPr>
        </w:r>
        <w:r w:rsidR="00871930">
          <w:rPr>
            <w:noProof/>
            <w:webHidden/>
          </w:rPr>
          <w:fldChar w:fldCharType="separate"/>
        </w:r>
        <w:r w:rsidR="003F0044">
          <w:rPr>
            <w:noProof/>
            <w:webHidden/>
          </w:rPr>
          <w:t>11</w:t>
        </w:r>
        <w:r w:rsidR="00871930">
          <w:rPr>
            <w:noProof/>
            <w:webHidden/>
          </w:rPr>
          <w:fldChar w:fldCharType="end"/>
        </w:r>
      </w:hyperlink>
    </w:p>
    <w:p w14:paraId="61973C93" w14:textId="1514C3CC" w:rsidR="00871930" w:rsidRDefault="00000000">
      <w:pPr>
        <w:pStyle w:val="TOC1"/>
        <w:tabs>
          <w:tab w:val="right" w:leader="dot" w:pos="8296"/>
        </w:tabs>
        <w:rPr>
          <w:rFonts w:asciiTheme="minorHAnsi" w:eastAsiaTheme="minorEastAsia" w:hAnsiTheme="minorHAnsi"/>
          <w:b w:val="0"/>
          <w:noProof/>
          <w:kern w:val="2"/>
          <w:sz w:val="22"/>
          <w:lang w:val="en-GH" w:eastAsia="en-GH"/>
          <w14:ligatures w14:val="standardContextual"/>
        </w:rPr>
      </w:pPr>
      <w:hyperlink w:anchor="_Toc164682988" w:history="1">
        <w:r w:rsidR="00871930" w:rsidRPr="003150CD">
          <w:rPr>
            <w:rStyle w:val="Hyperlink"/>
            <w:noProof/>
          </w:rPr>
          <w:t>CHAPTER TWO</w:t>
        </w:r>
        <w:r w:rsidR="00871930">
          <w:rPr>
            <w:noProof/>
            <w:webHidden/>
          </w:rPr>
          <w:tab/>
        </w:r>
        <w:r w:rsidR="00871930">
          <w:rPr>
            <w:noProof/>
            <w:webHidden/>
          </w:rPr>
          <w:fldChar w:fldCharType="begin"/>
        </w:r>
        <w:r w:rsidR="00871930">
          <w:rPr>
            <w:noProof/>
            <w:webHidden/>
          </w:rPr>
          <w:instrText xml:space="preserve"> PAGEREF _Toc164682988 \h </w:instrText>
        </w:r>
        <w:r w:rsidR="00871930">
          <w:rPr>
            <w:noProof/>
            <w:webHidden/>
          </w:rPr>
        </w:r>
        <w:r w:rsidR="00871930">
          <w:rPr>
            <w:noProof/>
            <w:webHidden/>
          </w:rPr>
          <w:fldChar w:fldCharType="separate"/>
        </w:r>
        <w:r w:rsidR="003F0044">
          <w:rPr>
            <w:noProof/>
            <w:webHidden/>
          </w:rPr>
          <w:t>13</w:t>
        </w:r>
        <w:r w:rsidR="00871930">
          <w:rPr>
            <w:noProof/>
            <w:webHidden/>
          </w:rPr>
          <w:fldChar w:fldCharType="end"/>
        </w:r>
      </w:hyperlink>
    </w:p>
    <w:p w14:paraId="01FBBDA8" w14:textId="439A00F5" w:rsidR="00871930" w:rsidRDefault="00000000">
      <w:pPr>
        <w:pStyle w:val="TOC1"/>
        <w:tabs>
          <w:tab w:val="right" w:leader="dot" w:pos="8296"/>
        </w:tabs>
        <w:rPr>
          <w:rFonts w:asciiTheme="minorHAnsi" w:eastAsiaTheme="minorEastAsia" w:hAnsiTheme="minorHAnsi"/>
          <w:b w:val="0"/>
          <w:noProof/>
          <w:kern w:val="2"/>
          <w:sz w:val="22"/>
          <w:lang w:val="en-GH" w:eastAsia="en-GH"/>
          <w14:ligatures w14:val="standardContextual"/>
        </w:rPr>
      </w:pPr>
      <w:hyperlink w:anchor="_Toc164682989" w:history="1">
        <w:r w:rsidR="00871930" w:rsidRPr="003150CD">
          <w:rPr>
            <w:rStyle w:val="Hyperlink"/>
            <w:noProof/>
          </w:rPr>
          <w:t>LITERATURE REVIEW</w:t>
        </w:r>
        <w:r w:rsidR="00871930">
          <w:rPr>
            <w:noProof/>
            <w:webHidden/>
          </w:rPr>
          <w:tab/>
        </w:r>
        <w:r w:rsidR="00871930">
          <w:rPr>
            <w:noProof/>
            <w:webHidden/>
          </w:rPr>
          <w:fldChar w:fldCharType="begin"/>
        </w:r>
        <w:r w:rsidR="00871930">
          <w:rPr>
            <w:noProof/>
            <w:webHidden/>
          </w:rPr>
          <w:instrText xml:space="preserve"> PAGEREF _Toc164682989 \h </w:instrText>
        </w:r>
        <w:r w:rsidR="00871930">
          <w:rPr>
            <w:noProof/>
            <w:webHidden/>
          </w:rPr>
        </w:r>
        <w:r w:rsidR="00871930">
          <w:rPr>
            <w:noProof/>
            <w:webHidden/>
          </w:rPr>
          <w:fldChar w:fldCharType="separate"/>
        </w:r>
        <w:r w:rsidR="003F0044">
          <w:rPr>
            <w:noProof/>
            <w:webHidden/>
          </w:rPr>
          <w:t>13</w:t>
        </w:r>
        <w:r w:rsidR="00871930">
          <w:rPr>
            <w:noProof/>
            <w:webHidden/>
          </w:rPr>
          <w:fldChar w:fldCharType="end"/>
        </w:r>
      </w:hyperlink>
    </w:p>
    <w:p w14:paraId="31A778E0" w14:textId="1F27ACBE" w:rsidR="00871930" w:rsidRDefault="00000000">
      <w:pPr>
        <w:pStyle w:val="TOC2"/>
        <w:tabs>
          <w:tab w:val="right" w:leader="dot" w:pos="8296"/>
        </w:tabs>
        <w:rPr>
          <w:rFonts w:asciiTheme="minorHAnsi" w:eastAsiaTheme="minorEastAsia" w:hAnsiTheme="minorHAnsi"/>
          <w:noProof/>
          <w:kern w:val="2"/>
          <w:sz w:val="22"/>
          <w:lang w:val="en-GH" w:eastAsia="en-GH"/>
          <w14:ligatures w14:val="standardContextual"/>
        </w:rPr>
      </w:pPr>
      <w:hyperlink w:anchor="_Toc164682990" w:history="1">
        <w:r w:rsidR="00871930" w:rsidRPr="003150CD">
          <w:rPr>
            <w:rStyle w:val="Hyperlink"/>
            <w:noProof/>
          </w:rPr>
          <w:t>2.1 Introduction</w:t>
        </w:r>
        <w:r w:rsidR="00871930">
          <w:rPr>
            <w:noProof/>
            <w:webHidden/>
          </w:rPr>
          <w:tab/>
        </w:r>
        <w:r w:rsidR="00871930">
          <w:rPr>
            <w:noProof/>
            <w:webHidden/>
          </w:rPr>
          <w:fldChar w:fldCharType="begin"/>
        </w:r>
        <w:r w:rsidR="00871930">
          <w:rPr>
            <w:noProof/>
            <w:webHidden/>
          </w:rPr>
          <w:instrText xml:space="preserve"> PAGEREF _Toc164682990 \h </w:instrText>
        </w:r>
        <w:r w:rsidR="00871930">
          <w:rPr>
            <w:noProof/>
            <w:webHidden/>
          </w:rPr>
        </w:r>
        <w:r w:rsidR="00871930">
          <w:rPr>
            <w:noProof/>
            <w:webHidden/>
          </w:rPr>
          <w:fldChar w:fldCharType="separate"/>
        </w:r>
        <w:r w:rsidR="003F0044">
          <w:rPr>
            <w:noProof/>
            <w:webHidden/>
          </w:rPr>
          <w:t>13</w:t>
        </w:r>
        <w:r w:rsidR="00871930">
          <w:rPr>
            <w:noProof/>
            <w:webHidden/>
          </w:rPr>
          <w:fldChar w:fldCharType="end"/>
        </w:r>
      </w:hyperlink>
    </w:p>
    <w:p w14:paraId="00D4EE9E" w14:textId="2EC6CE3C" w:rsidR="00871930" w:rsidRDefault="00000000">
      <w:pPr>
        <w:pStyle w:val="TOC2"/>
        <w:tabs>
          <w:tab w:val="right" w:leader="dot" w:pos="8296"/>
        </w:tabs>
        <w:rPr>
          <w:rFonts w:asciiTheme="minorHAnsi" w:eastAsiaTheme="minorEastAsia" w:hAnsiTheme="minorHAnsi"/>
          <w:noProof/>
          <w:kern w:val="2"/>
          <w:sz w:val="22"/>
          <w:lang w:val="en-GH" w:eastAsia="en-GH"/>
          <w14:ligatures w14:val="standardContextual"/>
        </w:rPr>
      </w:pPr>
      <w:hyperlink w:anchor="_Toc164682991" w:history="1">
        <w:r w:rsidR="00871930" w:rsidRPr="003150CD">
          <w:rPr>
            <w:rStyle w:val="Hyperlink"/>
            <w:noProof/>
          </w:rPr>
          <w:t>2.2 An Overview of Climate Change</w:t>
        </w:r>
        <w:r w:rsidR="00871930">
          <w:rPr>
            <w:noProof/>
            <w:webHidden/>
          </w:rPr>
          <w:tab/>
        </w:r>
        <w:r w:rsidR="00871930">
          <w:rPr>
            <w:noProof/>
            <w:webHidden/>
          </w:rPr>
          <w:fldChar w:fldCharType="begin"/>
        </w:r>
        <w:r w:rsidR="00871930">
          <w:rPr>
            <w:noProof/>
            <w:webHidden/>
          </w:rPr>
          <w:instrText xml:space="preserve"> PAGEREF _Toc164682991 \h </w:instrText>
        </w:r>
        <w:r w:rsidR="00871930">
          <w:rPr>
            <w:noProof/>
            <w:webHidden/>
          </w:rPr>
        </w:r>
        <w:r w:rsidR="00871930">
          <w:rPr>
            <w:noProof/>
            <w:webHidden/>
          </w:rPr>
          <w:fldChar w:fldCharType="separate"/>
        </w:r>
        <w:r w:rsidR="003F0044">
          <w:rPr>
            <w:noProof/>
            <w:webHidden/>
          </w:rPr>
          <w:t>13</w:t>
        </w:r>
        <w:r w:rsidR="00871930">
          <w:rPr>
            <w:noProof/>
            <w:webHidden/>
          </w:rPr>
          <w:fldChar w:fldCharType="end"/>
        </w:r>
      </w:hyperlink>
    </w:p>
    <w:p w14:paraId="03D2C139" w14:textId="6162E0F0" w:rsidR="00871930" w:rsidRDefault="00000000">
      <w:pPr>
        <w:pStyle w:val="TOC2"/>
        <w:tabs>
          <w:tab w:val="right" w:leader="dot" w:pos="8296"/>
        </w:tabs>
        <w:rPr>
          <w:rFonts w:asciiTheme="minorHAnsi" w:eastAsiaTheme="minorEastAsia" w:hAnsiTheme="minorHAnsi"/>
          <w:noProof/>
          <w:kern w:val="2"/>
          <w:sz w:val="22"/>
          <w:lang w:val="en-GH" w:eastAsia="en-GH"/>
          <w14:ligatures w14:val="standardContextual"/>
        </w:rPr>
      </w:pPr>
      <w:hyperlink w:anchor="_Toc164682992" w:history="1">
        <w:r w:rsidR="00871930" w:rsidRPr="003150CD">
          <w:rPr>
            <w:rStyle w:val="Hyperlink"/>
            <w:noProof/>
          </w:rPr>
          <w:t>2.3 Evidence of Climate Change in Ghana</w:t>
        </w:r>
        <w:r w:rsidR="00871930">
          <w:rPr>
            <w:noProof/>
            <w:webHidden/>
          </w:rPr>
          <w:tab/>
        </w:r>
        <w:r w:rsidR="00871930">
          <w:rPr>
            <w:noProof/>
            <w:webHidden/>
          </w:rPr>
          <w:fldChar w:fldCharType="begin"/>
        </w:r>
        <w:r w:rsidR="00871930">
          <w:rPr>
            <w:noProof/>
            <w:webHidden/>
          </w:rPr>
          <w:instrText xml:space="preserve"> PAGEREF _Toc164682992 \h </w:instrText>
        </w:r>
        <w:r w:rsidR="00871930">
          <w:rPr>
            <w:noProof/>
            <w:webHidden/>
          </w:rPr>
        </w:r>
        <w:r w:rsidR="00871930">
          <w:rPr>
            <w:noProof/>
            <w:webHidden/>
          </w:rPr>
          <w:fldChar w:fldCharType="separate"/>
        </w:r>
        <w:r w:rsidR="003F0044">
          <w:rPr>
            <w:noProof/>
            <w:webHidden/>
          </w:rPr>
          <w:t>14</w:t>
        </w:r>
        <w:r w:rsidR="00871930">
          <w:rPr>
            <w:noProof/>
            <w:webHidden/>
          </w:rPr>
          <w:fldChar w:fldCharType="end"/>
        </w:r>
      </w:hyperlink>
    </w:p>
    <w:p w14:paraId="474B666C" w14:textId="53BD0997" w:rsidR="00871930" w:rsidRDefault="00000000">
      <w:pPr>
        <w:pStyle w:val="TOC2"/>
        <w:tabs>
          <w:tab w:val="right" w:leader="dot" w:pos="8296"/>
        </w:tabs>
        <w:rPr>
          <w:rFonts w:asciiTheme="minorHAnsi" w:eastAsiaTheme="minorEastAsia" w:hAnsiTheme="minorHAnsi"/>
          <w:noProof/>
          <w:kern w:val="2"/>
          <w:sz w:val="22"/>
          <w:lang w:val="en-GH" w:eastAsia="en-GH"/>
          <w14:ligatures w14:val="standardContextual"/>
        </w:rPr>
      </w:pPr>
      <w:hyperlink w:anchor="_Toc164682993" w:history="1">
        <w:r w:rsidR="00871930" w:rsidRPr="003150CD">
          <w:rPr>
            <w:rStyle w:val="Hyperlink"/>
            <w:noProof/>
          </w:rPr>
          <w:t>2.4 African’s Climate System</w:t>
        </w:r>
        <w:r w:rsidR="00871930">
          <w:rPr>
            <w:noProof/>
            <w:webHidden/>
          </w:rPr>
          <w:tab/>
        </w:r>
        <w:r w:rsidR="00871930">
          <w:rPr>
            <w:noProof/>
            <w:webHidden/>
          </w:rPr>
          <w:fldChar w:fldCharType="begin"/>
        </w:r>
        <w:r w:rsidR="00871930">
          <w:rPr>
            <w:noProof/>
            <w:webHidden/>
          </w:rPr>
          <w:instrText xml:space="preserve"> PAGEREF _Toc164682993 \h </w:instrText>
        </w:r>
        <w:r w:rsidR="00871930">
          <w:rPr>
            <w:noProof/>
            <w:webHidden/>
          </w:rPr>
        </w:r>
        <w:r w:rsidR="00871930">
          <w:rPr>
            <w:noProof/>
            <w:webHidden/>
          </w:rPr>
          <w:fldChar w:fldCharType="separate"/>
        </w:r>
        <w:r w:rsidR="003F0044">
          <w:rPr>
            <w:noProof/>
            <w:webHidden/>
          </w:rPr>
          <w:t>15</w:t>
        </w:r>
        <w:r w:rsidR="00871930">
          <w:rPr>
            <w:noProof/>
            <w:webHidden/>
          </w:rPr>
          <w:fldChar w:fldCharType="end"/>
        </w:r>
      </w:hyperlink>
    </w:p>
    <w:p w14:paraId="32A523D8" w14:textId="418E1D75" w:rsidR="00871930" w:rsidRDefault="00000000">
      <w:pPr>
        <w:pStyle w:val="TOC3"/>
        <w:tabs>
          <w:tab w:val="right" w:leader="dot" w:pos="8296"/>
        </w:tabs>
        <w:rPr>
          <w:rFonts w:asciiTheme="minorHAnsi" w:eastAsiaTheme="minorEastAsia" w:hAnsiTheme="minorHAnsi"/>
          <w:noProof/>
          <w:kern w:val="2"/>
          <w:sz w:val="22"/>
          <w:lang w:val="en-GH" w:eastAsia="en-GH"/>
          <w14:ligatures w14:val="standardContextual"/>
        </w:rPr>
      </w:pPr>
      <w:hyperlink w:anchor="_Toc164682994" w:history="1">
        <w:r w:rsidR="00871930" w:rsidRPr="003150CD">
          <w:rPr>
            <w:rStyle w:val="Hyperlink"/>
            <w:noProof/>
          </w:rPr>
          <w:t>2.4.1 Climate baseline and trends in Ghana</w:t>
        </w:r>
        <w:r w:rsidR="00871930">
          <w:rPr>
            <w:noProof/>
            <w:webHidden/>
          </w:rPr>
          <w:tab/>
        </w:r>
        <w:r w:rsidR="00871930">
          <w:rPr>
            <w:noProof/>
            <w:webHidden/>
          </w:rPr>
          <w:fldChar w:fldCharType="begin"/>
        </w:r>
        <w:r w:rsidR="00871930">
          <w:rPr>
            <w:noProof/>
            <w:webHidden/>
          </w:rPr>
          <w:instrText xml:space="preserve"> PAGEREF _Toc164682994 \h </w:instrText>
        </w:r>
        <w:r w:rsidR="00871930">
          <w:rPr>
            <w:noProof/>
            <w:webHidden/>
          </w:rPr>
        </w:r>
        <w:r w:rsidR="00871930">
          <w:rPr>
            <w:noProof/>
            <w:webHidden/>
          </w:rPr>
          <w:fldChar w:fldCharType="separate"/>
        </w:r>
        <w:r w:rsidR="003F0044">
          <w:rPr>
            <w:noProof/>
            <w:webHidden/>
          </w:rPr>
          <w:t>17</w:t>
        </w:r>
        <w:r w:rsidR="00871930">
          <w:rPr>
            <w:noProof/>
            <w:webHidden/>
          </w:rPr>
          <w:fldChar w:fldCharType="end"/>
        </w:r>
      </w:hyperlink>
    </w:p>
    <w:p w14:paraId="045CF18F" w14:textId="7D547028" w:rsidR="00871930" w:rsidRDefault="00000000">
      <w:pPr>
        <w:pStyle w:val="TOC3"/>
        <w:tabs>
          <w:tab w:val="right" w:leader="dot" w:pos="8296"/>
        </w:tabs>
        <w:rPr>
          <w:rFonts w:asciiTheme="minorHAnsi" w:eastAsiaTheme="minorEastAsia" w:hAnsiTheme="minorHAnsi"/>
          <w:noProof/>
          <w:kern w:val="2"/>
          <w:sz w:val="22"/>
          <w:lang w:val="en-GH" w:eastAsia="en-GH"/>
          <w14:ligatures w14:val="standardContextual"/>
        </w:rPr>
      </w:pPr>
      <w:hyperlink w:anchor="_Toc164682995" w:history="1">
        <w:r w:rsidR="00871930" w:rsidRPr="003150CD">
          <w:rPr>
            <w:rStyle w:val="Hyperlink"/>
            <w:noProof/>
          </w:rPr>
          <w:t>2.4.2 Climate change future projections in Ghana</w:t>
        </w:r>
        <w:r w:rsidR="00871930">
          <w:rPr>
            <w:noProof/>
            <w:webHidden/>
          </w:rPr>
          <w:tab/>
        </w:r>
        <w:r w:rsidR="00871930">
          <w:rPr>
            <w:noProof/>
            <w:webHidden/>
          </w:rPr>
          <w:fldChar w:fldCharType="begin"/>
        </w:r>
        <w:r w:rsidR="00871930">
          <w:rPr>
            <w:noProof/>
            <w:webHidden/>
          </w:rPr>
          <w:instrText xml:space="preserve"> PAGEREF _Toc164682995 \h </w:instrText>
        </w:r>
        <w:r w:rsidR="00871930">
          <w:rPr>
            <w:noProof/>
            <w:webHidden/>
          </w:rPr>
        </w:r>
        <w:r w:rsidR="00871930">
          <w:rPr>
            <w:noProof/>
            <w:webHidden/>
          </w:rPr>
          <w:fldChar w:fldCharType="separate"/>
        </w:r>
        <w:r w:rsidR="003F0044">
          <w:rPr>
            <w:noProof/>
            <w:webHidden/>
          </w:rPr>
          <w:t>19</w:t>
        </w:r>
        <w:r w:rsidR="00871930">
          <w:rPr>
            <w:noProof/>
            <w:webHidden/>
          </w:rPr>
          <w:fldChar w:fldCharType="end"/>
        </w:r>
      </w:hyperlink>
    </w:p>
    <w:p w14:paraId="7CABB77D" w14:textId="100CFC11" w:rsidR="00871930" w:rsidRDefault="00000000">
      <w:pPr>
        <w:pStyle w:val="TOC2"/>
        <w:tabs>
          <w:tab w:val="right" w:leader="dot" w:pos="8296"/>
        </w:tabs>
        <w:rPr>
          <w:rFonts w:asciiTheme="minorHAnsi" w:eastAsiaTheme="minorEastAsia" w:hAnsiTheme="minorHAnsi"/>
          <w:noProof/>
          <w:kern w:val="2"/>
          <w:sz w:val="22"/>
          <w:lang w:val="en-GH" w:eastAsia="en-GH"/>
          <w14:ligatures w14:val="standardContextual"/>
        </w:rPr>
      </w:pPr>
      <w:hyperlink w:anchor="_Toc164682996" w:history="1">
        <w:r w:rsidR="00871930" w:rsidRPr="003150CD">
          <w:rPr>
            <w:rStyle w:val="Hyperlink"/>
            <w:noProof/>
          </w:rPr>
          <w:t>2.5 Ghana’s Agriculture</w:t>
        </w:r>
        <w:r w:rsidR="00871930">
          <w:rPr>
            <w:noProof/>
            <w:webHidden/>
          </w:rPr>
          <w:tab/>
        </w:r>
        <w:r w:rsidR="00871930">
          <w:rPr>
            <w:noProof/>
            <w:webHidden/>
          </w:rPr>
          <w:fldChar w:fldCharType="begin"/>
        </w:r>
        <w:r w:rsidR="00871930">
          <w:rPr>
            <w:noProof/>
            <w:webHidden/>
          </w:rPr>
          <w:instrText xml:space="preserve"> PAGEREF _Toc164682996 \h </w:instrText>
        </w:r>
        <w:r w:rsidR="00871930">
          <w:rPr>
            <w:noProof/>
            <w:webHidden/>
          </w:rPr>
        </w:r>
        <w:r w:rsidR="00871930">
          <w:rPr>
            <w:noProof/>
            <w:webHidden/>
          </w:rPr>
          <w:fldChar w:fldCharType="separate"/>
        </w:r>
        <w:r w:rsidR="003F0044">
          <w:rPr>
            <w:noProof/>
            <w:webHidden/>
          </w:rPr>
          <w:t>22</w:t>
        </w:r>
        <w:r w:rsidR="00871930">
          <w:rPr>
            <w:noProof/>
            <w:webHidden/>
          </w:rPr>
          <w:fldChar w:fldCharType="end"/>
        </w:r>
      </w:hyperlink>
    </w:p>
    <w:p w14:paraId="62AB2D9F" w14:textId="664D8297" w:rsidR="00871930" w:rsidRDefault="00000000">
      <w:pPr>
        <w:pStyle w:val="TOC3"/>
        <w:tabs>
          <w:tab w:val="right" w:leader="dot" w:pos="8296"/>
        </w:tabs>
        <w:rPr>
          <w:rFonts w:asciiTheme="minorHAnsi" w:eastAsiaTheme="minorEastAsia" w:hAnsiTheme="minorHAnsi"/>
          <w:noProof/>
          <w:kern w:val="2"/>
          <w:sz w:val="22"/>
          <w:lang w:val="en-GH" w:eastAsia="en-GH"/>
          <w14:ligatures w14:val="standardContextual"/>
        </w:rPr>
      </w:pPr>
      <w:hyperlink w:anchor="_Toc164682997" w:history="1">
        <w:r w:rsidR="00871930" w:rsidRPr="003150CD">
          <w:rPr>
            <w:rStyle w:val="Hyperlink"/>
            <w:noProof/>
          </w:rPr>
          <w:t>2.5.1 Impacts of climate change on Ghana’s agriculture</w:t>
        </w:r>
        <w:r w:rsidR="00871930">
          <w:rPr>
            <w:noProof/>
            <w:webHidden/>
          </w:rPr>
          <w:tab/>
        </w:r>
        <w:r w:rsidR="00871930">
          <w:rPr>
            <w:noProof/>
            <w:webHidden/>
          </w:rPr>
          <w:fldChar w:fldCharType="begin"/>
        </w:r>
        <w:r w:rsidR="00871930">
          <w:rPr>
            <w:noProof/>
            <w:webHidden/>
          </w:rPr>
          <w:instrText xml:space="preserve"> PAGEREF _Toc164682997 \h </w:instrText>
        </w:r>
        <w:r w:rsidR="00871930">
          <w:rPr>
            <w:noProof/>
            <w:webHidden/>
          </w:rPr>
        </w:r>
        <w:r w:rsidR="00871930">
          <w:rPr>
            <w:noProof/>
            <w:webHidden/>
          </w:rPr>
          <w:fldChar w:fldCharType="separate"/>
        </w:r>
        <w:r w:rsidR="003F0044">
          <w:rPr>
            <w:noProof/>
            <w:webHidden/>
          </w:rPr>
          <w:t>24</w:t>
        </w:r>
        <w:r w:rsidR="00871930">
          <w:rPr>
            <w:noProof/>
            <w:webHidden/>
          </w:rPr>
          <w:fldChar w:fldCharType="end"/>
        </w:r>
      </w:hyperlink>
    </w:p>
    <w:p w14:paraId="5C02064D" w14:textId="46E76C39" w:rsidR="00871930" w:rsidRDefault="00000000">
      <w:pPr>
        <w:pStyle w:val="TOC3"/>
        <w:tabs>
          <w:tab w:val="right" w:leader="dot" w:pos="8296"/>
        </w:tabs>
        <w:rPr>
          <w:rFonts w:asciiTheme="minorHAnsi" w:eastAsiaTheme="minorEastAsia" w:hAnsiTheme="minorHAnsi"/>
          <w:noProof/>
          <w:kern w:val="2"/>
          <w:sz w:val="22"/>
          <w:lang w:val="en-GH" w:eastAsia="en-GH"/>
          <w14:ligatures w14:val="standardContextual"/>
        </w:rPr>
      </w:pPr>
      <w:hyperlink w:anchor="_Toc164682998" w:history="1">
        <w:r w:rsidR="00871930" w:rsidRPr="003150CD">
          <w:rPr>
            <w:rStyle w:val="Hyperlink"/>
            <w:noProof/>
          </w:rPr>
          <w:t>2.5.2 Impacts of climate change on crop production</w:t>
        </w:r>
        <w:r w:rsidR="00871930">
          <w:rPr>
            <w:noProof/>
            <w:webHidden/>
          </w:rPr>
          <w:tab/>
        </w:r>
        <w:r w:rsidR="00871930">
          <w:rPr>
            <w:noProof/>
            <w:webHidden/>
          </w:rPr>
          <w:fldChar w:fldCharType="begin"/>
        </w:r>
        <w:r w:rsidR="00871930">
          <w:rPr>
            <w:noProof/>
            <w:webHidden/>
          </w:rPr>
          <w:instrText xml:space="preserve"> PAGEREF _Toc164682998 \h </w:instrText>
        </w:r>
        <w:r w:rsidR="00871930">
          <w:rPr>
            <w:noProof/>
            <w:webHidden/>
          </w:rPr>
        </w:r>
        <w:r w:rsidR="00871930">
          <w:rPr>
            <w:noProof/>
            <w:webHidden/>
          </w:rPr>
          <w:fldChar w:fldCharType="separate"/>
        </w:r>
        <w:r w:rsidR="003F0044">
          <w:rPr>
            <w:noProof/>
            <w:webHidden/>
          </w:rPr>
          <w:t>26</w:t>
        </w:r>
        <w:r w:rsidR="00871930">
          <w:rPr>
            <w:noProof/>
            <w:webHidden/>
          </w:rPr>
          <w:fldChar w:fldCharType="end"/>
        </w:r>
      </w:hyperlink>
    </w:p>
    <w:p w14:paraId="54B89422" w14:textId="36FE65C0" w:rsidR="00871930" w:rsidRDefault="00000000">
      <w:pPr>
        <w:pStyle w:val="TOC3"/>
        <w:tabs>
          <w:tab w:val="right" w:leader="dot" w:pos="8296"/>
        </w:tabs>
        <w:rPr>
          <w:rFonts w:asciiTheme="minorHAnsi" w:eastAsiaTheme="minorEastAsia" w:hAnsiTheme="minorHAnsi"/>
          <w:noProof/>
          <w:kern w:val="2"/>
          <w:sz w:val="22"/>
          <w:lang w:val="en-GH" w:eastAsia="en-GH"/>
          <w14:ligatures w14:val="standardContextual"/>
        </w:rPr>
      </w:pPr>
      <w:hyperlink w:anchor="_Toc164682999" w:history="1">
        <w:r w:rsidR="00871930" w:rsidRPr="003150CD">
          <w:rPr>
            <w:rStyle w:val="Hyperlink"/>
            <w:noProof/>
          </w:rPr>
          <w:t>2.5.3 Impacts of climate change on livestock</w:t>
        </w:r>
        <w:r w:rsidR="00871930">
          <w:rPr>
            <w:noProof/>
            <w:webHidden/>
          </w:rPr>
          <w:tab/>
        </w:r>
        <w:r w:rsidR="00871930">
          <w:rPr>
            <w:noProof/>
            <w:webHidden/>
          </w:rPr>
          <w:fldChar w:fldCharType="begin"/>
        </w:r>
        <w:r w:rsidR="00871930">
          <w:rPr>
            <w:noProof/>
            <w:webHidden/>
          </w:rPr>
          <w:instrText xml:space="preserve"> PAGEREF _Toc164682999 \h </w:instrText>
        </w:r>
        <w:r w:rsidR="00871930">
          <w:rPr>
            <w:noProof/>
            <w:webHidden/>
          </w:rPr>
        </w:r>
        <w:r w:rsidR="00871930">
          <w:rPr>
            <w:noProof/>
            <w:webHidden/>
          </w:rPr>
          <w:fldChar w:fldCharType="separate"/>
        </w:r>
        <w:r w:rsidR="003F0044">
          <w:rPr>
            <w:noProof/>
            <w:webHidden/>
          </w:rPr>
          <w:t>27</w:t>
        </w:r>
        <w:r w:rsidR="00871930">
          <w:rPr>
            <w:noProof/>
            <w:webHidden/>
          </w:rPr>
          <w:fldChar w:fldCharType="end"/>
        </w:r>
      </w:hyperlink>
    </w:p>
    <w:p w14:paraId="4817C63A" w14:textId="7FCBA6CB" w:rsidR="00871930" w:rsidRDefault="00000000">
      <w:pPr>
        <w:pStyle w:val="TOC3"/>
        <w:tabs>
          <w:tab w:val="right" w:leader="dot" w:pos="8296"/>
        </w:tabs>
        <w:rPr>
          <w:rFonts w:asciiTheme="minorHAnsi" w:eastAsiaTheme="minorEastAsia" w:hAnsiTheme="minorHAnsi"/>
          <w:noProof/>
          <w:kern w:val="2"/>
          <w:sz w:val="22"/>
          <w:lang w:val="en-GH" w:eastAsia="en-GH"/>
          <w14:ligatures w14:val="standardContextual"/>
        </w:rPr>
      </w:pPr>
      <w:hyperlink w:anchor="_Toc164683000" w:history="1">
        <w:r w:rsidR="00871930" w:rsidRPr="003150CD">
          <w:rPr>
            <w:rStyle w:val="Hyperlink"/>
            <w:noProof/>
          </w:rPr>
          <w:t>2.5.4 Impact of climate change on rural livelihood</w:t>
        </w:r>
        <w:r w:rsidR="00871930">
          <w:rPr>
            <w:noProof/>
            <w:webHidden/>
          </w:rPr>
          <w:tab/>
        </w:r>
        <w:r w:rsidR="00871930">
          <w:rPr>
            <w:noProof/>
            <w:webHidden/>
          </w:rPr>
          <w:fldChar w:fldCharType="begin"/>
        </w:r>
        <w:r w:rsidR="00871930">
          <w:rPr>
            <w:noProof/>
            <w:webHidden/>
          </w:rPr>
          <w:instrText xml:space="preserve"> PAGEREF _Toc164683000 \h </w:instrText>
        </w:r>
        <w:r w:rsidR="00871930">
          <w:rPr>
            <w:noProof/>
            <w:webHidden/>
          </w:rPr>
        </w:r>
        <w:r w:rsidR="00871930">
          <w:rPr>
            <w:noProof/>
            <w:webHidden/>
          </w:rPr>
          <w:fldChar w:fldCharType="separate"/>
        </w:r>
        <w:r w:rsidR="003F0044">
          <w:rPr>
            <w:noProof/>
            <w:webHidden/>
          </w:rPr>
          <w:t>29</w:t>
        </w:r>
        <w:r w:rsidR="00871930">
          <w:rPr>
            <w:noProof/>
            <w:webHidden/>
          </w:rPr>
          <w:fldChar w:fldCharType="end"/>
        </w:r>
      </w:hyperlink>
    </w:p>
    <w:p w14:paraId="531C6BCC" w14:textId="739D6FDB" w:rsidR="00871930" w:rsidRDefault="00000000">
      <w:pPr>
        <w:pStyle w:val="TOC2"/>
        <w:tabs>
          <w:tab w:val="right" w:leader="dot" w:pos="8296"/>
        </w:tabs>
        <w:rPr>
          <w:rFonts w:asciiTheme="minorHAnsi" w:eastAsiaTheme="minorEastAsia" w:hAnsiTheme="minorHAnsi"/>
          <w:noProof/>
          <w:kern w:val="2"/>
          <w:sz w:val="22"/>
          <w:lang w:val="en-GH" w:eastAsia="en-GH"/>
          <w14:ligatures w14:val="standardContextual"/>
        </w:rPr>
      </w:pPr>
      <w:hyperlink w:anchor="_Toc164683001" w:history="1">
        <w:r w:rsidR="00871930" w:rsidRPr="003150CD">
          <w:rPr>
            <w:rStyle w:val="Hyperlink"/>
            <w:noProof/>
          </w:rPr>
          <w:t>2.6 Farmers’ Livelihood amidst Changing Climate</w:t>
        </w:r>
        <w:r w:rsidR="00871930">
          <w:rPr>
            <w:noProof/>
            <w:webHidden/>
          </w:rPr>
          <w:tab/>
        </w:r>
        <w:r w:rsidR="00871930">
          <w:rPr>
            <w:noProof/>
            <w:webHidden/>
          </w:rPr>
          <w:fldChar w:fldCharType="begin"/>
        </w:r>
        <w:r w:rsidR="00871930">
          <w:rPr>
            <w:noProof/>
            <w:webHidden/>
          </w:rPr>
          <w:instrText xml:space="preserve"> PAGEREF _Toc164683001 \h </w:instrText>
        </w:r>
        <w:r w:rsidR="00871930">
          <w:rPr>
            <w:noProof/>
            <w:webHidden/>
          </w:rPr>
        </w:r>
        <w:r w:rsidR="00871930">
          <w:rPr>
            <w:noProof/>
            <w:webHidden/>
          </w:rPr>
          <w:fldChar w:fldCharType="separate"/>
        </w:r>
        <w:r w:rsidR="003F0044">
          <w:rPr>
            <w:noProof/>
            <w:webHidden/>
          </w:rPr>
          <w:t>30</w:t>
        </w:r>
        <w:r w:rsidR="00871930">
          <w:rPr>
            <w:noProof/>
            <w:webHidden/>
          </w:rPr>
          <w:fldChar w:fldCharType="end"/>
        </w:r>
      </w:hyperlink>
    </w:p>
    <w:p w14:paraId="04604AF4" w14:textId="1872D50A" w:rsidR="00871930" w:rsidRDefault="00000000">
      <w:pPr>
        <w:pStyle w:val="TOC3"/>
        <w:tabs>
          <w:tab w:val="right" w:leader="dot" w:pos="8296"/>
        </w:tabs>
        <w:rPr>
          <w:rFonts w:asciiTheme="minorHAnsi" w:eastAsiaTheme="minorEastAsia" w:hAnsiTheme="minorHAnsi"/>
          <w:noProof/>
          <w:kern w:val="2"/>
          <w:sz w:val="22"/>
          <w:lang w:val="en-GH" w:eastAsia="en-GH"/>
          <w14:ligatures w14:val="standardContextual"/>
        </w:rPr>
      </w:pPr>
      <w:hyperlink w:anchor="_Toc164683002" w:history="1">
        <w:r w:rsidR="00871930" w:rsidRPr="003150CD">
          <w:rPr>
            <w:rStyle w:val="Hyperlink"/>
            <w:noProof/>
          </w:rPr>
          <w:t>2.6.1 African farmers’ livelihood security</w:t>
        </w:r>
        <w:r w:rsidR="00871930">
          <w:rPr>
            <w:noProof/>
            <w:webHidden/>
          </w:rPr>
          <w:tab/>
        </w:r>
        <w:r w:rsidR="00871930">
          <w:rPr>
            <w:noProof/>
            <w:webHidden/>
          </w:rPr>
          <w:fldChar w:fldCharType="begin"/>
        </w:r>
        <w:r w:rsidR="00871930">
          <w:rPr>
            <w:noProof/>
            <w:webHidden/>
          </w:rPr>
          <w:instrText xml:space="preserve"> PAGEREF _Toc164683002 \h </w:instrText>
        </w:r>
        <w:r w:rsidR="00871930">
          <w:rPr>
            <w:noProof/>
            <w:webHidden/>
          </w:rPr>
        </w:r>
        <w:r w:rsidR="00871930">
          <w:rPr>
            <w:noProof/>
            <w:webHidden/>
          </w:rPr>
          <w:fldChar w:fldCharType="separate"/>
        </w:r>
        <w:r w:rsidR="003F0044">
          <w:rPr>
            <w:noProof/>
            <w:webHidden/>
          </w:rPr>
          <w:t>31</w:t>
        </w:r>
        <w:r w:rsidR="00871930">
          <w:rPr>
            <w:noProof/>
            <w:webHidden/>
          </w:rPr>
          <w:fldChar w:fldCharType="end"/>
        </w:r>
      </w:hyperlink>
    </w:p>
    <w:p w14:paraId="7D281DF2" w14:textId="6ED9CBFB" w:rsidR="00871930" w:rsidRDefault="00000000">
      <w:pPr>
        <w:pStyle w:val="TOC2"/>
        <w:tabs>
          <w:tab w:val="right" w:leader="dot" w:pos="8296"/>
        </w:tabs>
        <w:rPr>
          <w:rFonts w:asciiTheme="minorHAnsi" w:eastAsiaTheme="minorEastAsia" w:hAnsiTheme="minorHAnsi"/>
          <w:noProof/>
          <w:kern w:val="2"/>
          <w:sz w:val="22"/>
          <w:lang w:val="en-GH" w:eastAsia="en-GH"/>
          <w14:ligatures w14:val="standardContextual"/>
        </w:rPr>
      </w:pPr>
      <w:hyperlink w:anchor="_Toc164683003" w:history="1">
        <w:r w:rsidR="00871930" w:rsidRPr="003150CD">
          <w:rPr>
            <w:rStyle w:val="Hyperlink"/>
            <w:noProof/>
          </w:rPr>
          <w:t>2.7 Climate Change Adaptation and Mitigation Strategies</w:t>
        </w:r>
        <w:r w:rsidR="00871930">
          <w:rPr>
            <w:noProof/>
            <w:webHidden/>
          </w:rPr>
          <w:tab/>
        </w:r>
        <w:r w:rsidR="00871930">
          <w:rPr>
            <w:noProof/>
            <w:webHidden/>
          </w:rPr>
          <w:fldChar w:fldCharType="begin"/>
        </w:r>
        <w:r w:rsidR="00871930">
          <w:rPr>
            <w:noProof/>
            <w:webHidden/>
          </w:rPr>
          <w:instrText xml:space="preserve"> PAGEREF _Toc164683003 \h </w:instrText>
        </w:r>
        <w:r w:rsidR="00871930">
          <w:rPr>
            <w:noProof/>
            <w:webHidden/>
          </w:rPr>
        </w:r>
        <w:r w:rsidR="00871930">
          <w:rPr>
            <w:noProof/>
            <w:webHidden/>
          </w:rPr>
          <w:fldChar w:fldCharType="separate"/>
        </w:r>
        <w:r w:rsidR="003F0044">
          <w:rPr>
            <w:noProof/>
            <w:webHidden/>
          </w:rPr>
          <w:t>35</w:t>
        </w:r>
        <w:r w:rsidR="00871930">
          <w:rPr>
            <w:noProof/>
            <w:webHidden/>
          </w:rPr>
          <w:fldChar w:fldCharType="end"/>
        </w:r>
      </w:hyperlink>
    </w:p>
    <w:p w14:paraId="0711CCAC" w14:textId="455EF9BC" w:rsidR="00871930" w:rsidRDefault="00000000">
      <w:pPr>
        <w:pStyle w:val="TOC3"/>
        <w:tabs>
          <w:tab w:val="right" w:leader="dot" w:pos="8296"/>
        </w:tabs>
        <w:rPr>
          <w:rFonts w:asciiTheme="minorHAnsi" w:eastAsiaTheme="minorEastAsia" w:hAnsiTheme="minorHAnsi"/>
          <w:noProof/>
          <w:kern w:val="2"/>
          <w:sz w:val="22"/>
          <w:lang w:val="en-GH" w:eastAsia="en-GH"/>
          <w14:ligatures w14:val="standardContextual"/>
        </w:rPr>
      </w:pPr>
      <w:hyperlink w:anchor="_Toc164683004" w:history="1">
        <w:r w:rsidR="00871930" w:rsidRPr="003150CD">
          <w:rPr>
            <w:rStyle w:val="Hyperlink"/>
            <w:noProof/>
          </w:rPr>
          <w:t>2.7.1 Adaptation to climate change</w:t>
        </w:r>
        <w:r w:rsidR="00871930">
          <w:rPr>
            <w:noProof/>
            <w:webHidden/>
          </w:rPr>
          <w:tab/>
        </w:r>
        <w:r w:rsidR="00871930">
          <w:rPr>
            <w:noProof/>
            <w:webHidden/>
          </w:rPr>
          <w:fldChar w:fldCharType="begin"/>
        </w:r>
        <w:r w:rsidR="00871930">
          <w:rPr>
            <w:noProof/>
            <w:webHidden/>
          </w:rPr>
          <w:instrText xml:space="preserve"> PAGEREF _Toc164683004 \h </w:instrText>
        </w:r>
        <w:r w:rsidR="00871930">
          <w:rPr>
            <w:noProof/>
            <w:webHidden/>
          </w:rPr>
        </w:r>
        <w:r w:rsidR="00871930">
          <w:rPr>
            <w:noProof/>
            <w:webHidden/>
          </w:rPr>
          <w:fldChar w:fldCharType="separate"/>
        </w:r>
        <w:r w:rsidR="003F0044">
          <w:rPr>
            <w:noProof/>
            <w:webHidden/>
          </w:rPr>
          <w:t>36</w:t>
        </w:r>
        <w:r w:rsidR="00871930">
          <w:rPr>
            <w:noProof/>
            <w:webHidden/>
          </w:rPr>
          <w:fldChar w:fldCharType="end"/>
        </w:r>
      </w:hyperlink>
    </w:p>
    <w:p w14:paraId="50E58A6C" w14:textId="6AD6AFCF" w:rsidR="00871930" w:rsidRDefault="00000000">
      <w:pPr>
        <w:pStyle w:val="TOC3"/>
        <w:tabs>
          <w:tab w:val="right" w:leader="dot" w:pos="8296"/>
        </w:tabs>
        <w:rPr>
          <w:rFonts w:asciiTheme="minorHAnsi" w:eastAsiaTheme="minorEastAsia" w:hAnsiTheme="minorHAnsi"/>
          <w:noProof/>
          <w:kern w:val="2"/>
          <w:sz w:val="22"/>
          <w:lang w:val="en-GH" w:eastAsia="en-GH"/>
          <w14:ligatures w14:val="standardContextual"/>
        </w:rPr>
      </w:pPr>
      <w:hyperlink w:anchor="_Toc164683005" w:history="1">
        <w:r w:rsidR="00871930" w:rsidRPr="003150CD">
          <w:rPr>
            <w:rStyle w:val="Hyperlink"/>
            <w:noProof/>
          </w:rPr>
          <w:t>2.7.2 Soil and water conservation in agriculture</w:t>
        </w:r>
        <w:r w:rsidR="00871930">
          <w:rPr>
            <w:noProof/>
            <w:webHidden/>
          </w:rPr>
          <w:tab/>
        </w:r>
        <w:r w:rsidR="00871930">
          <w:rPr>
            <w:noProof/>
            <w:webHidden/>
          </w:rPr>
          <w:fldChar w:fldCharType="begin"/>
        </w:r>
        <w:r w:rsidR="00871930">
          <w:rPr>
            <w:noProof/>
            <w:webHidden/>
          </w:rPr>
          <w:instrText xml:space="preserve"> PAGEREF _Toc164683005 \h </w:instrText>
        </w:r>
        <w:r w:rsidR="00871930">
          <w:rPr>
            <w:noProof/>
            <w:webHidden/>
          </w:rPr>
        </w:r>
        <w:r w:rsidR="00871930">
          <w:rPr>
            <w:noProof/>
            <w:webHidden/>
          </w:rPr>
          <w:fldChar w:fldCharType="separate"/>
        </w:r>
        <w:r w:rsidR="003F0044">
          <w:rPr>
            <w:noProof/>
            <w:webHidden/>
          </w:rPr>
          <w:t>38</w:t>
        </w:r>
        <w:r w:rsidR="00871930">
          <w:rPr>
            <w:noProof/>
            <w:webHidden/>
          </w:rPr>
          <w:fldChar w:fldCharType="end"/>
        </w:r>
      </w:hyperlink>
    </w:p>
    <w:p w14:paraId="10FC23F5" w14:textId="737B31AE" w:rsidR="00871930" w:rsidRDefault="00000000">
      <w:pPr>
        <w:pStyle w:val="TOC3"/>
        <w:tabs>
          <w:tab w:val="right" w:leader="dot" w:pos="8296"/>
        </w:tabs>
        <w:rPr>
          <w:rFonts w:asciiTheme="minorHAnsi" w:eastAsiaTheme="minorEastAsia" w:hAnsiTheme="minorHAnsi"/>
          <w:noProof/>
          <w:kern w:val="2"/>
          <w:sz w:val="22"/>
          <w:lang w:val="en-GH" w:eastAsia="en-GH"/>
          <w14:ligatures w14:val="standardContextual"/>
        </w:rPr>
      </w:pPr>
      <w:hyperlink w:anchor="_Toc164683006" w:history="1">
        <w:r w:rsidR="00871930" w:rsidRPr="003150CD">
          <w:rPr>
            <w:rStyle w:val="Hyperlink"/>
            <w:noProof/>
          </w:rPr>
          <w:t>2.7.3 Soil and nutrient management</w:t>
        </w:r>
        <w:r w:rsidR="00871930">
          <w:rPr>
            <w:noProof/>
            <w:webHidden/>
          </w:rPr>
          <w:tab/>
        </w:r>
        <w:r w:rsidR="00871930">
          <w:rPr>
            <w:noProof/>
            <w:webHidden/>
          </w:rPr>
          <w:fldChar w:fldCharType="begin"/>
        </w:r>
        <w:r w:rsidR="00871930">
          <w:rPr>
            <w:noProof/>
            <w:webHidden/>
          </w:rPr>
          <w:instrText xml:space="preserve"> PAGEREF _Toc164683006 \h </w:instrText>
        </w:r>
        <w:r w:rsidR="00871930">
          <w:rPr>
            <w:noProof/>
            <w:webHidden/>
          </w:rPr>
        </w:r>
        <w:r w:rsidR="00871930">
          <w:rPr>
            <w:noProof/>
            <w:webHidden/>
          </w:rPr>
          <w:fldChar w:fldCharType="separate"/>
        </w:r>
        <w:r w:rsidR="003F0044">
          <w:rPr>
            <w:noProof/>
            <w:webHidden/>
          </w:rPr>
          <w:t>39</w:t>
        </w:r>
        <w:r w:rsidR="00871930">
          <w:rPr>
            <w:noProof/>
            <w:webHidden/>
          </w:rPr>
          <w:fldChar w:fldCharType="end"/>
        </w:r>
      </w:hyperlink>
    </w:p>
    <w:p w14:paraId="33FC35DC" w14:textId="710A4B38" w:rsidR="00871930" w:rsidRDefault="00000000">
      <w:pPr>
        <w:pStyle w:val="TOC3"/>
        <w:tabs>
          <w:tab w:val="right" w:leader="dot" w:pos="8296"/>
        </w:tabs>
        <w:rPr>
          <w:rFonts w:asciiTheme="minorHAnsi" w:eastAsiaTheme="minorEastAsia" w:hAnsiTheme="minorHAnsi"/>
          <w:noProof/>
          <w:kern w:val="2"/>
          <w:sz w:val="22"/>
          <w:lang w:val="en-GH" w:eastAsia="en-GH"/>
          <w14:ligatures w14:val="standardContextual"/>
        </w:rPr>
      </w:pPr>
      <w:hyperlink w:anchor="_Toc164683007" w:history="1">
        <w:r w:rsidR="00871930" w:rsidRPr="003150CD">
          <w:rPr>
            <w:rStyle w:val="Hyperlink"/>
            <w:noProof/>
          </w:rPr>
          <w:t>2.7.4 Water management-small reservoirs and irrigation</w:t>
        </w:r>
        <w:r w:rsidR="00871930">
          <w:rPr>
            <w:noProof/>
            <w:webHidden/>
          </w:rPr>
          <w:tab/>
        </w:r>
        <w:r w:rsidR="00871930">
          <w:rPr>
            <w:noProof/>
            <w:webHidden/>
          </w:rPr>
          <w:fldChar w:fldCharType="begin"/>
        </w:r>
        <w:r w:rsidR="00871930">
          <w:rPr>
            <w:noProof/>
            <w:webHidden/>
          </w:rPr>
          <w:instrText xml:space="preserve"> PAGEREF _Toc164683007 \h </w:instrText>
        </w:r>
        <w:r w:rsidR="00871930">
          <w:rPr>
            <w:noProof/>
            <w:webHidden/>
          </w:rPr>
        </w:r>
        <w:r w:rsidR="00871930">
          <w:rPr>
            <w:noProof/>
            <w:webHidden/>
          </w:rPr>
          <w:fldChar w:fldCharType="separate"/>
        </w:r>
        <w:r w:rsidR="003F0044">
          <w:rPr>
            <w:noProof/>
            <w:webHidden/>
          </w:rPr>
          <w:t>40</w:t>
        </w:r>
        <w:r w:rsidR="00871930">
          <w:rPr>
            <w:noProof/>
            <w:webHidden/>
          </w:rPr>
          <w:fldChar w:fldCharType="end"/>
        </w:r>
      </w:hyperlink>
    </w:p>
    <w:p w14:paraId="6DAB1A2D" w14:textId="6A8CCDB6" w:rsidR="00871930" w:rsidRDefault="00000000">
      <w:pPr>
        <w:pStyle w:val="TOC3"/>
        <w:tabs>
          <w:tab w:val="right" w:leader="dot" w:pos="8296"/>
        </w:tabs>
        <w:rPr>
          <w:rFonts w:asciiTheme="minorHAnsi" w:eastAsiaTheme="minorEastAsia" w:hAnsiTheme="minorHAnsi"/>
          <w:noProof/>
          <w:kern w:val="2"/>
          <w:sz w:val="22"/>
          <w:lang w:val="en-GH" w:eastAsia="en-GH"/>
          <w14:ligatures w14:val="standardContextual"/>
        </w:rPr>
      </w:pPr>
      <w:hyperlink w:anchor="_Toc164683008" w:history="1">
        <w:r w:rsidR="00871930" w:rsidRPr="003150CD">
          <w:rPr>
            <w:rStyle w:val="Hyperlink"/>
            <w:noProof/>
          </w:rPr>
          <w:t>2.7.5 Water harvesting and use</w:t>
        </w:r>
        <w:r w:rsidR="00871930">
          <w:rPr>
            <w:noProof/>
            <w:webHidden/>
          </w:rPr>
          <w:tab/>
        </w:r>
        <w:r w:rsidR="00871930">
          <w:rPr>
            <w:noProof/>
            <w:webHidden/>
          </w:rPr>
          <w:fldChar w:fldCharType="begin"/>
        </w:r>
        <w:r w:rsidR="00871930">
          <w:rPr>
            <w:noProof/>
            <w:webHidden/>
          </w:rPr>
          <w:instrText xml:space="preserve"> PAGEREF _Toc164683008 \h </w:instrText>
        </w:r>
        <w:r w:rsidR="00871930">
          <w:rPr>
            <w:noProof/>
            <w:webHidden/>
          </w:rPr>
        </w:r>
        <w:r w:rsidR="00871930">
          <w:rPr>
            <w:noProof/>
            <w:webHidden/>
          </w:rPr>
          <w:fldChar w:fldCharType="separate"/>
        </w:r>
        <w:r w:rsidR="003F0044">
          <w:rPr>
            <w:noProof/>
            <w:webHidden/>
          </w:rPr>
          <w:t>41</w:t>
        </w:r>
        <w:r w:rsidR="00871930">
          <w:rPr>
            <w:noProof/>
            <w:webHidden/>
          </w:rPr>
          <w:fldChar w:fldCharType="end"/>
        </w:r>
      </w:hyperlink>
    </w:p>
    <w:p w14:paraId="581827B5" w14:textId="7DC8CF37" w:rsidR="00871930" w:rsidRDefault="00000000">
      <w:pPr>
        <w:pStyle w:val="TOC3"/>
        <w:tabs>
          <w:tab w:val="right" w:leader="dot" w:pos="8296"/>
        </w:tabs>
        <w:rPr>
          <w:rFonts w:asciiTheme="minorHAnsi" w:eastAsiaTheme="minorEastAsia" w:hAnsiTheme="minorHAnsi"/>
          <w:noProof/>
          <w:kern w:val="2"/>
          <w:sz w:val="22"/>
          <w:lang w:val="en-GH" w:eastAsia="en-GH"/>
          <w14:ligatures w14:val="standardContextual"/>
        </w:rPr>
      </w:pPr>
      <w:hyperlink w:anchor="_Toc164683009" w:history="1">
        <w:r w:rsidR="00871930" w:rsidRPr="003150CD">
          <w:rPr>
            <w:rStyle w:val="Hyperlink"/>
            <w:noProof/>
          </w:rPr>
          <w:t>2.7.6 Change in cropping pattern and calendar of planting</w:t>
        </w:r>
        <w:r w:rsidR="00871930">
          <w:rPr>
            <w:noProof/>
            <w:webHidden/>
          </w:rPr>
          <w:tab/>
        </w:r>
        <w:r w:rsidR="00871930">
          <w:rPr>
            <w:noProof/>
            <w:webHidden/>
          </w:rPr>
          <w:fldChar w:fldCharType="begin"/>
        </w:r>
        <w:r w:rsidR="00871930">
          <w:rPr>
            <w:noProof/>
            <w:webHidden/>
          </w:rPr>
          <w:instrText xml:space="preserve"> PAGEREF _Toc164683009 \h </w:instrText>
        </w:r>
        <w:r w:rsidR="00871930">
          <w:rPr>
            <w:noProof/>
            <w:webHidden/>
          </w:rPr>
        </w:r>
        <w:r w:rsidR="00871930">
          <w:rPr>
            <w:noProof/>
            <w:webHidden/>
          </w:rPr>
          <w:fldChar w:fldCharType="separate"/>
        </w:r>
        <w:r w:rsidR="003F0044">
          <w:rPr>
            <w:noProof/>
            <w:webHidden/>
          </w:rPr>
          <w:t>41</w:t>
        </w:r>
        <w:r w:rsidR="00871930">
          <w:rPr>
            <w:noProof/>
            <w:webHidden/>
          </w:rPr>
          <w:fldChar w:fldCharType="end"/>
        </w:r>
      </w:hyperlink>
    </w:p>
    <w:p w14:paraId="31B8323B" w14:textId="0A88EBC3" w:rsidR="00871930" w:rsidRDefault="00000000">
      <w:pPr>
        <w:pStyle w:val="TOC3"/>
        <w:tabs>
          <w:tab w:val="right" w:leader="dot" w:pos="8296"/>
        </w:tabs>
        <w:rPr>
          <w:rFonts w:asciiTheme="minorHAnsi" w:eastAsiaTheme="minorEastAsia" w:hAnsiTheme="minorHAnsi"/>
          <w:noProof/>
          <w:kern w:val="2"/>
          <w:sz w:val="22"/>
          <w:lang w:val="en-GH" w:eastAsia="en-GH"/>
          <w14:ligatures w14:val="standardContextual"/>
        </w:rPr>
      </w:pPr>
      <w:hyperlink w:anchor="_Toc164683010" w:history="1">
        <w:r w:rsidR="00871930" w:rsidRPr="003150CD">
          <w:rPr>
            <w:rStyle w:val="Hyperlink"/>
            <w:noProof/>
          </w:rPr>
          <w:t>2.7.7 Access to seasonal weather and climate information</w:t>
        </w:r>
        <w:r w:rsidR="00871930">
          <w:rPr>
            <w:noProof/>
            <w:webHidden/>
          </w:rPr>
          <w:tab/>
        </w:r>
        <w:r w:rsidR="00871930">
          <w:rPr>
            <w:noProof/>
            <w:webHidden/>
          </w:rPr>
          <w:fldChar w:fldCharType="begin"/>
        </w:r>
        <w:r w:rsidR="00871930">
          <w:rPr>
            <w:noProof/>
            <w:webHidden/>
          </w:rPr>
          <w:instrText xml:space="preserve"> PAGEREF _Toc164683010 \h </w:instrText>
        </w:r>
        <w:r w:rsidR="00871930">
          <w:rPr>
            <w:noProof/>
            <w:webHidden/>
          </w:rPr>
        </w:r>
        <w:r w:rsidR="00871930">
          <w:rPr>
            <w:noProof/>
            <w:webHidden/>
          </w:rPr>
          <w:fldChar w:fldCharType="separate"/>
        </w:r>
        <w:r w:rsidR="003F0044">
          <w:rPr>
            <w:noProof/>
            <w:webHidden/>
          </w:rPr>
          <w:t>42</w:t>
        </w:r>
        <w:r w:rsidR="00871930">
          <w:rPr>
            <w:noProof/>
            <w:webHidden/>
          </w:rPr>
          <w:fldChar w:fldCharType="end"/>
        </w:r>
      </w:hyperlink>
    </w:p>
    <w:p w14:paraId="026BD55B" w14:textId="63BCC430" w:rsidR="00871930" w:rsidRDefault="00000000">
      <w:pPr>
        <w:pStyle w:val="TOC2"/>
        <w:tabs>
          <w:tab w:val="right" w:leader="dot" w:pos="8296"/>
        </w:tabs>
        <w:rPr>
          <w:rFonts w:asciiTheme="minorHAnsi" w:eastAsiaTheme="minorEastAsia" w:hAnsiTheme="minorHAnsi"/>
          <w:noProof/>
          <w:kern w:val="2"/>
          <w:sz w:val="22"/>
          <w:lang w:val="en-GH" w:eastAsia="en-GH"/>
          <w14:ligatures w14:val="standardContextual"/>
        </w:rPr>
      </w:pPr>
      <w:hyperlink w:anchor="_Toc164683011" w:history="1">
        <w:r w:rsidR="00871930" w:rsidRPr="003150CD">
          <w:rPr>
            <w:rStyle w:val="Hyperlink"/>
            <w:noProof/>
          </w:rPr>
          <w:t>2.8 Farming System and Livelihoods Diversification</w:t>
        </w:r>
        <w:r w:rsidR="00871930">
          <w:rPr>
            <w:noProof/>
            <w:webHidden/>
          </w:rPr>
          <w:tab/>
        </w:r>
        <w:r w:rsidR="00871930">
          <w:rPr>
            <w:noProof/>
            <w:webHidden/>
          </w:rPr>
          <w:fldChar w:fldCharType="begin"/>
        </w:r>
        <w:r w:rsidR="00871930">
          <w:rPr>
            <w:noProof/>
            <w:webHidden/>
          </w:rPr>
          <w:instrText xml:space="preserve"> PAGEREF _Toc164683011 \h </w:instrText>
        </w:r>
        <w:r w:rsidR="00871930">
          <w:rPr>
            <w:noProof/>
            <w:webHidden/>
          </w:rPr>
        </w:r>
        <w:r w:rsidR="00871930">
          <w:rPr>
            <w:noProof/>
            <w:webHidden/>
          </w:rPr>
          <w:fldChar w:fldCharType="separate"/>
        </w:r>
        <w:r w:rsidR="003F0044">
          <w:rPr>
            <w:noProof/>
            <w:webHidden/>
          </w:rPr>
          <w:t>44</w:t>
        </w:r>
        <w:r w:rsidR="00871930">
          <w:rPr>
            <w:noProof/>
            <w:webHidden/>
          </w:rPr>
          <w:fldChar w:fldCharType="end"/>
        </w:r>
      </w:hyperlink>
    </w:p>
    <w:p w14:paraId="7DE4C851" w14:textId="5760851F" w:rsidR="00871930" w:rsidRDefault="00000000">
      <w:pPr>
        <w:pStyle w:val="TOC3"/>
        <w:tabs>
          <w:tab w:val="right" w:leader="dot" w:pos="8296"/>
        </w:tabs>
        <w:rPr>
          <w:rFonts w:asciiTheme="minorHAnsi" w:eastAsiaTheme="minorEastAsia" w:hAnsiTheme="minorHAnsi"/>
          <w:noProof/>
          <w:kern w:val="2"/>
          <w:sz w:val="22"/>
          <w:lang w:val="en-GH" w:eastAsia="en-GH"/>
          <w14:ligatures w14:val="standardContextual"/>
        </w:rPr>
      </w:pPr>
      <w:hyperlink w:anchor="_Toc164683012" w:history="1">
        <w:r w:rsidR="00871930" w:rsidRPr="003150CD">
          <w:rPr>
            <w:rStyle w:val="Hyperlink"/>
            <w:noProof/>
          </w:rPr>
          <w:t>2.8.1 Afforestation and agroforestry</w:t>
        </w:r>
        <w:r w:rsidR="00871930">
          <w:rPr>
            <w:noProof/>
            <w:webHidden/>
          </w:rPr>
          <w:tab/>
        </w:r>
        <w:r w:rsidR="00871930">
          <w:rPr>
            <w:noProof/>
            <w:webHidden/>
          </w:rPr>
          <w:fldChar w:fldCharType="begin"/>
        </w:r>
        <w:r w:rsidR="00871930">
          <w:rPr>
            <w:noProof/>
            <w:webHidden/>
          </w:rPr>
          <w:instrText xml:space="preserve"> PAGEREF _Toc164683012 \h </w:instrText>
        </w:r>
        <w:r w:rsidR="00871930">
          <w:rPr>
            <w:noProof/>
            <w:webHidden/>
          </w:rPr>
        </w:r>
        <w:r w:rsidR="00871930">
          <w:rPr>
            <w:noProof/>
            <w:webHidden/>
          </w:rPr>
          <w:fldChar w:fldCharType="separate"/>
        </w:r>
        <w:r w:rsidR="003F0044">
          <w:rPr>
            <w:noProof/>
            <w:webHidden/>
          </w:rPr>
          <w:t>44</w:t>
        </w:r>
        <w:r w:rsidR="00871930">
          <w:rPr>
            <w:noProof/>
            <w:webHidden/>
          </w:rPr>
          <w:fldChar w:fldCharType="end"/>
        </w:r>
      </w:hyperlink>
    </w:p>
    <w:p w14:paraId="4CE5B779" w14:textId="2336507D" w:rsidR="00871930" w:rsidRDefault="00000000">
      <w:pPr>
        <w:pStyle w:val="TOC3"/>
        <w:tabs>
          <w:tab w:val="right" w:leader="dot" w:pos="8296"/>
        </w:tabs>
        <w:rPr>
          <w:rFonts w:asciiTheme="minorHAnsi" w:eastAsiaTheme="minorEastAsia" w:hAnsiTheme="minorHAnsi"/>
          <w:noProof/>
          <w:kern w:val="2"/>
          <w:sz w:val="22"/>
          <w:lang w:val="en-GH" w:eastAsia="en-GH"/>
          <w14:ligatures w14:val="standardContextual"/>
        </w:rPr>
      </w:pPr>
      <w:hyperlink w:anchor="_Toc164683013" w:history="1">
        <w:r w:rsidR="00871930" w:rsidRPr="003150CD">
          <w:rPr>
            <w:rStyle w:val="Hyperlink"/>
            <w:noProof/>
          </w:rPr>
          <w:t>2.8.2 Improved irrigation efficiency</w:t>
        </w:r>
        <w:r w:rsidR="00871930">
          <w:rPr>
            <w:noProof/>
            <w:webHidden/>
          </w:rPr>
          <w:tab/>
        </w:r>
        <w:r w:rsidR="00871930">
          <w:rPr>
            <w:noProof/>
            <w:webHidden/>
          </w:rPr>
          <w:fldChar w:fldCharType="begin"/>
        </w:r>
        <w:r w:rsidR="00871930">
          <w:rPr>
            <w:noProof/>
            <w:webHidden/>
          </w:rPr>
          <w:instrText xml:space="preserve"> PAGEREF _Toc164683013 \h </w:instrText>
        </w:r>
        <w:r w:rsidR="00871930">
          <w:rPr>
            <w:noProof/>
            <w:webHidden/>
          </w:rPr>
        </w:r>
        <w:r w:rsidR="00871930">
          <w:rPr>
            <w:noProof/>
            <w:webHidden/>
          </w:rPr>
          <w:fldChar w:fldCharType="separate"/>
        </w:r>
        <w:r w:rsidR="003F0044">
          <w:rPr>
            <w:noProof/>
            <w:webHidden/>
          </w:rPr>
          <w:t>45</w:t>
        </w:r>
        <w:r w:rsidR="00871930">
          <w:rPr>
            <w:noProof/>
            <w:webHidden/>
          </w:rPr>
          <w:fldChar w:fldCharType="end"/>
        </w:r>
      </w:hyperlink>
    </w:p>
    <w:p w14:paraId="23BC8B07" w14:textId="0FB96F98" w:rsidR="00871930" w:rsidRDefault="00000000">
      <w:pPr>
        <w:pStyle w:val="TOC2"/>
        <w:tabs>
          <w:tab w:val="right" w:leader="dot" w:pos="8296"/>
        </w:tabs>
        <w:rPr>
          <w:rFonts w:asciiTheme="minorHAnsi" w:eastAsiaTheme="minorEastAsia" w:hAnsiTheme="minorHAnsi"/>
          <w:noProof/>
          <w:kern w:val="2"/>
          <w:sz w:val="22"/>
          <w:lang w:val="en-GH" w:eastAsia="en-GH"/>
          <w14:ligatures w14:val="standardContextual"/>
        </w:rPr>
      </w:pPr>
      <w:hyperlink w:anchor="_Toc164683014" w:history="1">
        <w:r w:rsidR="00871930" w:rsidRPr="003150CD">
          <w:rPr>
            <w:rStyle w:val="Hyperlink"/>
            <w:noProof/>
          </w:rPr>
          <w:t>2.9 Theoretical Framework</w:t>
        </w:r>
        <w:r w:rsidR="00871930">
          <w:rPr>
            <w:noProof/>
            <w:webHidden/>
          </w:rPr>
          <w:tab/>
        </w:r>
        <w:r w:rsidR="00871930">
          <w:rPr>
            <w:noProof/>
            <w:webHidden/>
          </w:rPr>
          <w:fldChar w:fldCharType="begin"/>
        </w:r>
        <w:r w:rsidR="00871930">
          <w:rPr>
            <w:noProof/>
            <w:webHidden/>
          </w:rPr>
          <w:instrText xml:space="preserve"> PAGEREF _Toc164683014 \h </w:instrText>
        </w:r>
        <w:r w:rsidR="00871930">
          <w:rPr>
            <w:noProof/>
            <w:webHidden/>
          </w:rPr>
        </w:r>
        <w:r w:rsidR="00871930">
          <w:rPr>
            <w:noProof/>
            <w:webHidden/>
          </w:rPr>
          <w:fldChar w:fldCharType="separate"/>
        </w:r>
        <w:r w:rsidR="003F0044">
          <w:rPr>
            <w:noProof/>
            <w:webHidden/>
          </w:rPr>
          <w:t>46</w:t>
        </w:r>
        <w:r w:rsidR="00871930">
          <w:rPr>
            <w:noProof/>
            <w:webHidden/>
          </w:rPr>
          <w:fldChar w:fldCharType="end"/>
        </w:r>
      </w:hyperlink>
    </w:p>
    <w:p w14:paraId="132E5EDE" w14:textId="4EF95192" w:rsidR="00871930" w:rsidRDefault="00000000">
      <w:pPr>
        <w:pStyle w:val="TOC2"/>
        <w:tabs>
          <w:tab w:val="right" w:leader="dot" w:pos="8296"/>
        </w:tabs>
        <w:rPr>
          <w:rFonts w:asciiTheme="minorHAnsi" w:eastAsiaTheme="minorEastAsia" w:hAnsiTheme="minorHAnsi"/>
          <w:noProof/>
          <w:kern w:val="2"/>
          <w:sz w:val="22"/>
          <w:lang w:val="en-GH" w:eastAsia="en-GH"/>
          <w14:ligatures w14:val="standardContextual"/>
        </w:rPr>
      </w:pPr>
      <w:hyperlink w:anchor="_Toc164683015" w:history="1">
        <w:r w:rsidR="00871930" w:rsidRPr="003150CD">
          <w:rPr>
            <w:rStyle w:val="Hyperlink"/>
            <w:noProof/>
          </w:rPr>
          <w:t>2.10 Conceptual framework</w:t>
        </w:r>
        <w:r w:rsidR="00871930">
          <w:rPr>
            <w:noProof/>
            <w:webHidden/>
          </w:rPr>
          <w:tab/>
        </w:r>
        <w:r w:rsidR="00871930">
          <w:rPr>
            <w:noProof/>
            <w:webHidden/>
          </w:rPr>
          <w:fldChar w:fldCharType="begin"/>
        </w:r>
        <w:r w:rsidR="00871930">
          <w:rPr>
            <w:noProof/>
            <w:webHidden/>
          </w:rPr>
          <w:instrText xml:space="preserve"> PAGEREF _Toc164683015 \h </w:instrText>
        </w:r>
        <w:r w:rsidR="00871930">
          <w:rPr>
            <w:noProof/>
            <w:webHidden/>
          </w:rPr>
        </w:r>
        <w:r w:rsidR="00871930">
          <w:rPr>
            <w:noProof/>
            <w:webHidden/>
          </w:rPr>
          <w:fldChar w:fldCharType="separate"/>
        </w:r>
        <w:r w:rsidR="003F0044">
          <w:rPr>
            <w:noProof/>
            <w:webHidden/>
          </w:rPr>
          <w:t>48</w:t>
        </w:r>
        <w:r w:rsidR="00871930">
          <w:rPr>
            <w:noProof/>
            <w:webHidden/>
          </w:rPr>
          <w:fldChar w:fldCharType="end"/>
        </w:r>
      </w:hyperlink>
    </w:p>
    <w:p w14:paraId="74FA1D86" w14:textId="2387CB49" w:rsidR="00871930" w:rsidRDefault="00000000">
      <w:pPr>
        <w:pStyle w:val="TOC2"/>
        <w:tabs>
          <w:tab w:val="right" w:leader="dot" w:pos="8296"/>
        </w:tabs>
        <w:rPr>
          <w:rFonts w:asciiTheme="minorHAnsi" w:eastAsiaTheme="minorEastAsia" w:hAnsiTheme="minorHAnsi"/>
          <w:noProof/>
          <w:kern w:val="2"/>
          <w:sz w:val="22"/>
          <w:lang w:val="en-GH" w:eastAsia="en-GH"/>
          <w14:ligatures w14:val="standardContextual"/>
        </w:rPr>
      </w:pPr>
      <w:hyperlink w:anchor="_Toc164683016" w:history="1">
        <w:r w:rsidR="00871930" w:rsidRPr="003150CD">
          <w:rPr>
            <w:rStyle w:val="Hyperlink"/>
            <w:noProof/>
          </w:rPr>
          <w:t>2.11 Empirical studies on Climate Adaptation and Agricultural Productivity</w:t>
        </w:r>
        <w:r w:rsidR="00871930">
          <w:rPr>
            <w:noProof/>
            <w:webHidden/>
          </w:rPr>
          <w:tab/>
        </w:r>
        <w:r w:rsidR="00871930">
          <w:rPr>
            <w:noProof/>
            <w:webHidden/>
          </w:rPr>
          <w:fldChar w:fldCharType="begin"/>
        </w:r>
        <w:r w:rsidR="00871930">
          <w:rPr>
            <w:noProof/>
            <w:webHidden/>
          </w:rPr>
          <w:instrText xml:space="preserve"> PAGEREF _Toc164683016 \h </w:instrText>
        </w:r>
        <w:r w:rsidR="00871930">
          <w:rPr>
            <w:noProof/>
            <w:webHidden/>
          </w:rPr>
        </w:r>
        <w:r w:rsidR="00871930">
          <w:rPr>
            <w:noProof/>
            <w:webHidden/>
          </w:rPr>
          <w:fldChar w:fldCharType="separate"/>
        </w:r>
        <w:r w:rsidR="003F0044">
          <w:rPr>
            <w:noProof/>
            <w:webHidden/>
          </w:rPr>
          <w:t>52</w:t>
        </w:r>
        <w:r w:rsidR="00871930">
          <w:rPr>
            <w:noProof/>
            <w:webHidden/>
          </w:rPr>
          <w:fldChar w:fldCharType="end"/>
        </w:r>
      </w:hyperlink>
    </w:p>
    <w:p w14:paraId="3A4B8455" w14:textId="153B6B7A" w:rsidR="00871930" w:rsidRDefault="00000000">
      <w:pPr>
        <w:pStyle w:val="TOC2"/>
        <w:tabs>
          <w:tab w:val="right" w:leader="dot" w:pos="8296"/>
        </w:tabs>
        <w:rPr>
          <w:rFonts w:asciiTheme="minorHAnsi" w:eastAsiaTheme="minorEastAsia" w:hAnsiTheme="minorHAnsi"/>
          <w:noProof/>
          <w:kern w:val="2"/>
          <w:sz w:val="22"/>
          <w:lang w:val="en-GH" w:eastAsia="en-GH"/>
          <w14:ligatures w14:val="standardContextual"/>
        </w:rPr>
      </w:pPr>
      <w:hyperlink w:anchor="_Toc164683017" w:history="1">
        <w:r w:rsidR="00871930" w:rsidRPr="003150CD">
          <w:rPr>
            <w:rStyle w:val="Hyperlink"/>
            <w:noProof/>
          </w:rPr>
          <w:t>2.12 Chapter Summary</w:t>
        </w:r>
        <w:r w:rsidR="00871930">
          <w:rPr>
            <w:noProof/>
            <w:webHidden/>
          </w:rPr>
          <w:tab/>
        </w:r>
        <w:r w:rsidR="00871930">
          <w:rPr>
            <w:noProof/>
            <w:webHidden/>
          </w:rPr>
          <w:fldChar w:fldCharType="begin"/>
        </w:r>
        <w:r w:rsidR="00871930">
          <w:rPr>
            <w:noProof/>
            <w:webHidden/>
          </w:rPr>
          <w:instrText xml:space="preserve"> PAGEREF _Toc164683017 \h </w:instrText>
        </w:r>
        <w:r w:rsidR="00871930">
          <w:rPr>
            <w:noProof/>
            <w:webHidden/>
          </w:rPr>
        </w:r>
        <w:r w:rsidR="00871930">
          <w:rPr>
            <w:noProof/>
            <w:webHidden/>
          </w:rPr>
          <w:fldChar w:fldCharType="separate"/>
        </w:r>
        <w:r w:rsidR="003F0044">
          <w:rPr>
            <w:noProof/>
            <w:webHidden/>
          </w:rPr>
          <w:t>55</w:t>
        </w:r>
        <w:r w:rsidR="00871930">
          <w:rPr>
            <w:noProof/>
            <w:webHidden/>
          </w:rPr>
          <w:fldChar w:fldCharType="end"/>
        </w:r>
      </w:hyperlink>
    </w:p>
    <w:p w14:paraId="7E208505" w14:textId="6FDE388D" w:rsidR="00871930" w:rsidRDefault="00000000">
      <w:pPr>
        <w:pStyle w:val="TOC1"/>
        <w:tabs>
          <w:tab w:val="right" w:leader="dot" w:pos="8296"/>
        </w:tabs>
        <w:rPr>
          <w:rFonts w:asciiTheme="minorHAnsi" w:eastAsiaTheme="minorEastAsia" w:hAnsiTheme="minorHAnsi"/>
          <w:b w:val="0"/>
          <w:noProof/>
          <w:kern w:val="2"/>
          <w:sz w:val="22"/>
          <w:lang w:val="en-GH" w:eastAsia="en-GH"/>
          <w14:ligatures w14:val="standardContextual"/>
        </w:rPr>
      </w:pPr>
      <w:hyperlink w:anchor="_Toc164683018" w:history="1">
        <w:r w:rsidR="00871930" w:rsidRPr="003150CD">
          <w:rPr>
            <w:rStyle w:val="Hyperlink"/>
            <w:noProof/>
          </w:rPr>
          <w:t>CHAPTER THREE</w:t>
        </w:r>
        <w:r w:rsidR="00871930">
          <w:rPr>
            <w:noProof/>
            <w:webHidden/>
          </w:rPr>
          <w:tab/>
        </w:r>
        <w:r w:rsidR="00871930">
          <w:rPr>
            <w:noProof/>
            <w:webHidden/>
          </w:rPr>
          <w:fldChar w:fldCharType="begin"/>
        </w:r>
        <w:r w:rsidR="00871930">
          <w:rPr>
            <w:noProof/>
            <w:webHidden/>
          </w:rPr>
          <w:instrText xml:space="preserve"> PAGEREF _Toc164683018 \h </w:instrText>
        </w:r>
        <w:r w:rsidR="00871930">
          <w:rPr>
            <w:noProof/>
            <w:webHidden/>
          </w:rPr>
        </w:r>
        <w:r w:rsidR="00871930">
          <w:rPr>
            <w:noProof/>
            <w:webHidden/>
          </w:rPr>
          <w:fldChar w:fldCharType="separate"/>
        </w:r>
        <w:r w:rsidR="003F0044">
          <w:rPr>
            <w:noProof/>
            <w:webHidden/>
          </w:rPr>
          <w:t>57</w:t>
        </w:r>
        <w:r w:rsidR="00871930">
          <w:rPr>
            <w:noProof/>
            <w:webHidden/>
          </w:rPr>
          <w:fldChar w:fldCharType="end"/>
        </w:r>
      </w:hyperlink>
    </w:p>
    <w:p w14:paraId="409C1058" w14:textId="3291AF7C" w:rsidR="00871930" w:rsidRDefault="00000000">
      <w:pPr>
        <w:pStyle w:val="TOC1"/>
        <w:tabs>
          <w:tab w:val="right" w:leader="dot" w:pos="8296"/>
        </w:tabs>
        <w:rPr>
          <w:rFonts w:asciiTheme="minorHAnsi" w:eastAsiaTheme="minorEastAsia" w:hAnsiTheme="minorHAnsi"/>
          <w:b w:val="0"/>
          <w:noProof/>
          <w:kern w:val="2"/>
          <w:sz w:val="22"/>
          <w:lang w:val="en-GH" w:eastAsia="en-GH"/>
          <w14:ligatures w14:val="standardContextual"/>
        </w:rPr>
      </w:pPr>
      <w:hyperlink w:anchor="_Toc164683019" w:history="1">
        <w:r w:rsidR="00871930" w:rsidRPr="003150CD">
          <w:rPr>
            <w:rStyle w:val="Hyperlink"/>
            <w:noProof/>
          </w:rPr>
          <w:t>STUDY AREA AND METHODOLOGY</w:t>
        </w:r>
        <w:r w:rsidR="00871930">
          <w:rPr>
            <w:noProof/>
            <w:webHidden/>
          </w:rPr>
          <w:tab/>
        </w:r>
        <w:r w:rsidR="00871930">
          <w:rPr>
            <w:noProof/>
            <w:webHidden/>
          </w:rPr>
          <w:fldChar w:fldCharType="begin"/>
        </w:r>
        <w:r w:rsidR="00871930">
          <w:rPr>
            <w:noProof/>
            <w:webHidden/>
          </w:rPr>
          <w:instrText xml:space="preserve"> PAGEREF _Toc164683019 \h </w:instrText>
        </w:r>
        <w:r w:rsidR="00871930">
          <w:rPr>
            <w:noProof/>
            <w:webHidden/>
          </w:rPr>
        </w:r>
        <w:r w:rsidR="00871930">
          <w:rPr>
            <w:noProof/>
            <w:webHidden/>
          </w:rPr>
          <w:fldChar w:fldCharType="separate"/>
        </w:r>
        <w:r w:rsidR="003F0044">
          <w:rPr>
            <w:noProof/>
            <w:webHidden/>
          </w:rPr>
          <w:t>57</w:t>
        </w:r>
        <w:r w:rsidR="00871930">
          <w:rPr>
            <w:noProof/>
            <w:webHidden/>
          </w:rPr>
          <w:fldChar w:fldCharType="end"/>
        </w:r>
      </w:hyperlink>
    </w:p>
    <w:p w14:paraId="3E2BDFCD" w14:textId="73E7CE9C" w:rsidR="00871930" w:rsidRDefault="00000000">
      <w:pPr>
        <w:pStyle w:val="TOC2"/>
        <w:tabs>
          <w:tab w:val="right" w:leader="dot" w:pos="8296"/>
        </w:tabs>
        <w:rPr>
          <w:rFonts w:asciiTheme="minorHAnsi" w:eastAsiaTheme="minorEastAsia" w:hAnsiTheme="minorHAnsi"/>
          <w:noProof/>
          <w:kern w:val="2"/>
          <w:sz w:val="22"/>
          <w:lang w:val="en-GH" w:eastAsia="en-GH"/>
          <w14:ligatures w14:val="standardContextual"/>
        </w:rPr>
      </w:pPr>
      <w:hyperlink w:anchor="_Toc164683020" w:history="1">
        <w:r w:rsidR="00871930" w:rsidRPr="003150CD">
          <w:rPr>
            <w:rStyle w:val="Hyperlink"/>
            <w:noProof/>
          </w:rPr>
          <w:t>3.1 Introduction</w:t>
        </w:r>
        <w:r w:rsidR="00871930">
          <w:rPr>
            <w:noProof/>
            <w:webHidden/>
          </w:rPr>
          <w:tab/>
        </w:r>
        <w:r w:rsidR="00871930">
          <w:rPr>
            <w:noProof/>
            <w:webHidden/>
          </w:rPr>
          <w:fldChar w:fldCharType="begin"/>
        </w:r>
        <w:r w:rsidR="00871930">
          <w:rPr>
            <w:noProof/>
            <w:webHidden/>
          </w:rPr>
          <w:instrText xml:space="preserve"> PAGEREF _Toc164683020 \h </w:instrText>
        </w:r>
        <w:r w:rsidR="00871930">
          <w:rPr>
            <w:noProof/>
            <w:webHidden/>
          </w:rPr>
        </w:r>
        <w:r w:rsidR="00871930">
          <w:rPr>
            <w:noProof/>
            <w:webHidden/>
          </w:rPr>
          <w:fldChar w:fldCharType="separate"/>
        </w:r>
        <w:r w:rsidR="003F0044">
          <w:rPr>
            <w:noProof/>
            <w:webHidden/>
          </w:rPr>
          <w:t>57</w:t>
        </w:r>
        <w:r w:rsidR="00871930">
          <w:rPr>
            <w:noProof/>
            <w:webHidden/>
          </w:rPr>
          <w:fldChar w:fldCharType="end"/>
        </w:r>
      </w:hyperlink>
    </w:p>
    <w:p w14:paraId="3435A187" w14:textId="2F4C9422" w:rsidR="00871930" w:rsidRDefault="00000000">
      <w:pPr>
        <w:pStyle w:val="TOC2"/>
        <w:tabs>
          <w:tab w:val="right" w:leader="dot" w:pos="8296"/>
        </w:tabs>
        <w:rPr>
          <w:rFonts w:asciiTheme="minorHAnsi" w:eastAsiaTheme="minorEastAsia" w:hAnsiTheme="minorHAnsi"/>
          <w:noProof/>
          <w:kern w:val="2"/>
          <w:sz w:val="22"/>
          <w:lang w:val="en-GH" w:eastAsia="en-GH"/>
          <w14:ligatures w14:val="standardContextual"/>
        </w:rPr>
      </w:pPr>
      <w:hyperlink w:anchor="_Toc164683021" w:history="1">
        <w:r w:rsidR="00871930" w:rsidRPr="003150CD">
          <w:rPr>
            <w:rStyle w:val="Hyperlink"/>
            <w:noProof/>
          </w:rPr>
          <w:t>3.2 Profile of Jirapa Municipality</w:t>
        </w:r>
        <w:r w:rsidR="00871930">
          <w:rPr>
            <w:noProof/>
            <w:webHidden/>
          </w:rPr>
          <w:tab/>
        </w:r>
        <w:r w:rsidR="00871930">
          <w:rPr>
            <w:noProof/>
            <w:webHidden/>
          </w:rPr>
          <w:fldChar w:fldCharType="begin"/>
        </w:r>
        <w:r w:rsidR="00871930">
          <w:rPr>
            <w:noProof/>
            <w:webHidden/>
          </w:rPr>
          <w:instrText xml:space="preserve"> PAGEREF _Toc164683021 \h </w:instrText>
        </w:r>
        <w:r w:rsidR="00871930">
          <w:rPr>
            <w:noProof/>
            <w:webHidden/>
          </w:rPr>
        </w:r>
        <w:r w:rsidR="00871930">
          <w:rPr>
            <w:noProof/>
            <w:webHidden/>
          </w:rPr>
          <w:fldChar w:fldCharType="separate"/>
        </w:r>
        <w:r w:rsidR="003F0044">
          <w:rPr>
            <w:noProof/>
            <w:webHidden/>
          </w:rPr>
          <w:t>57</w:t>
        </w:r>
        <w:r w:rsidR="00871930">
          <w:rPr>
            <w:noProof/>
            <w:webHidden/>
          </w:rPr>
          <w:fldChar w:fldCharType="end"/>
        </w:r>
      </w:hyperlink>
    </w:p>
    <w:p w14:paraId="08827AA8" w14:textId="2F938DE2" w:rsidR="00871930" w:rsidRDefault="00000000">
      <w:pPr>
        <w:pStyle w:val="TOC3"/>
        <w:tabs>
          <w:tab w:val="right" w:leader="dot" w:pos="8296"/>
        </w:tabs>
        <w:rPr>
          <w:rFonts w:asciiTheme="minorHAnsi" w:eastAsiaTheme="minorEastAsia" w:hAnsiTheme="minorHAnsi"/>
          <w:noProof/>
          <w:kern w:val="2"/>
          <w:sz w:val="22"/>
          <w:lang w:val="en-GH" w:eastAsia="en-GH"/>
          <w14:ligatures w14:val="standardContextual"/>
        </w:rPr>
      </w:pPr>
      <w:hyperlink w:anchor="_Toc164683022" w:history="1">
        <w:r w:rsidR="00871930" w:rsidRPr="003150CD">
          <w:rPr>
            <w:rStyle w:val="Hyperlink"/>
            <w:noProof/>
          </w:rPr>
          <w:t>3.2.1 Location and size</w:t>
        </w:r>
        <w:r w:rsidR="00871930">
          <w:rPr>
            <w:noProof/>
            <w:webHidden/>
          </w:rPr>
          <w:tab/>
        </w:r>
        <w:r w:rsidR="00871930">
          <w:rPr>
            <w:noProof/>
            <w:webHidden/>
          </w:rPr>
          <w:fldChar w:fldCharType="begin"/>
        </w:r>
        <w:r w:rsidR="00871930">
          <w:rPr>
            <w:noProof/>
            <w:webHidden/>
          </w:rPr>
          <w:instrText xml:space="preserve"> PAGEREF _Toc164683022 \h </w:instrText>
        </w:r>
        <w:r w:rsidR="00871930">
          <w:rPr>
            <w:noProof/>
            <w:webHidden/>
          </w:rPr>
        </w:r>
        <w:r w:rsidR="00871930">
          <w:rPr>
            <w:noProof/>
            <w:webHidden/>
          </w:rPr>
          <w:fldChar w:fldCharType="separate"/>
        </w:r>
        <w:r w:rsidR="003F0044">
          <w:rPr>
            <w:noProof/>
            <w:webHidden/>
          </w:rPr>
          <w:t>57</w:t>
        </w:r>
        <w:r w:rsidR="00871930">
          <w:rPr>
            <w:noProof/>
            <w:webHidden/>
          </w:rPr>
          <w:fldChar w:fldCharType="end"/>
        </w:r>
      </w:hyperlink>
    </w:p>
    <w:p w14:paraId="10A844DE" w14:textId="66A80655" w:rsidR="00871930" w:rsidRDefault="00000000">
      <w:pPr>
        <w:pStyle w:val="TOC3"/>
        <w:tabs>
          <w:tab w:val="right" w:leader="dot" w:pos="8296"/>
        </w:tabs>
        <w:rPr>
          <w:rFonts w:asciiTheme="minorHAnsi" w:eastAsiaTheme="minorEastAsia" w:hAnsiTheme="minorHAnsi"/>
          <w:noProof/>
          <w:kern w:val="2"/>
          <w:sz w:val="22"/>
          <w:lang w:val="en-GH" w:eastAsia="en-GH"/>
          <w14:ligatures w14:val="standardContextual"/>
        </w:rPr>
      </w:pPr>
      <w:hyperlink w:anchor="_Toc164683023" w:history="1">
        <w:r w:rsidR="00871930" w:rsidRPr="003150CD">
          <w:rPr>
            <w:rStyle w:val="Hyperlink"/>
            <w:noProof/>
          </w:rPr>
          <w:t>3.2.2 Topography and drainage</w:t>
        </w:r>
        <w:r w:rsidR="00871930">
          <w:rPr>
            <w:noProof/>
            <w:webHidden/>
          </w:rPr>
          <w:tab/>
        </w:r>
        <w:r w:rsidR="00871930">
          <w:rPr>
            <w:noProof/>
            <w:webHidden/>
          </w:rPr>
          <w:fldChar w:fldCharType="begin"/>
        </w:r>
        <w:r w:rsidR="00871930">
          <w:rPr>
            <w:noProof/>
            <w:webHidden/>
          </w:rPr>
          <w:instrText xml:space="preserve"> PAGEREF _Toc164683023 \h </w:instrText>
        </w:r>
        <w:r w:rsidR="00871930">
          <w:rPr>
            <w:noProof/>
            <w:webHidden/>
          </w:rPr>
        </w:r>
        <w:r w:rsidR="00871930">
          <w:rPr>
            <w:noProof/>
            <w:webHidden/>
          </w:rPr>
          <w:fldChar w:fldCharType="separate"/>
        </w:r>
        <w:r w:rsidR="003F0044">
          <w:rPr>
            <w:noProof/>
            <w:webHidden/>
          </w:rPr>
          <w:t>59</w:t>
        </w:r>
        <w:r w:rsidR="00871930">
          <w:rPr>
            <w:noProof/>
            <w:webHidden/>
          </w:rPr>
          <w:fldChar w:fldCharType="end"/>
        </w:r>
      </w:hyperlink>
    </w:p>
    <w:p w14:paraId="2266B737" w14:textId="6539FD27" w:rsidR="00871930" w:rsidRDefault="00000000">
      <w:pPr>
        <w:pStyle w:val="TOC3"/>
        <w:tabs>
          <w:tab w:val="right" w:leader="dot" w:pos="8296"/>
        </w:tabs>
        <w:rPr>
          <w:rFonts w:asciiTheme="minorHAnsi" w:eastAsiaTheme="minorEastAsia" w:hAnsiTheme="minorHAnsi"/>
          <w:noProof/>
          <w:kern w:val="2"/>
          <w:sz w:val="22"/>
          <w:lang w:val="en-GH" w:eastAsia="en-GH"/>
          <w14:ligatures w14:val="standardContextual"/>
        </w:rPr>
      </w:pPr>
      <w:hyperlink w:anchor="_Toc164683024" w:history="1">
        <w:r w:rsidR="00871930" w:rsidRPr="003150CD">
          <w:rPr>
            <w:rStyle w:val="Hyperlink"/>
            <w:noProof/>
          </w:rPr>
          <w:t>3.2.3 Geology and soils</w:t>
        </w:r>
        <w:r w:rsidR="00871930">
          <w:rPr>
            <w:noProof/>
            <w:webHidden/>
          </w:rPr>
          <w:tab/>
        </w:r>
        <w:r w:rsidR="00871930">
          <w:rPr>
            <w:noProof/>
            <w:webHidden/>
          </w:rPr>
          <w:fldChar w:fldCharType="begin"/>
        </w:r>
        <w:r w:rsidR="00871930">
          <w:rPr>
            <w:noProof/>
            <w:webHidden/>
          </w:rPr>
          <w:instrText xml:space="preserve"> PAGEREF _Toc164683024 \h </w:instrText>
        </w:r>
        <w:r w:rsidR="00871930">
          <w:rPr>
            <w:noProof/>
            <w:webHidden/>
          </w:rPr>
        </w:r>
        <w:r w:rsidR="00871930">
          <w:rPr>
            <w:noProof/>
            <w:webHidden/>
          </w:rPr>
          <w:fldChar w:fldCharType="separate"/>
        </w:r>
        <w:r w:rsidR="003F0044">
          <w:rPr>
            <w:noProof/>
            <w:webHidden/>
          </w:rPr>
          <w:t>59</w:t>
        </w:r>
        <w:r w:rsidR="00871930">
          <w:rPr>
            <w:noProof/>
            <w:webHidden/>
          </w:rPr>
          <w:fldChar w:fldCharType="end"/>
        </w:r>
      </w:hyperlink>
    </w:p>
    <w:p w14:paraId="598F8628" w14:textId="487FA043" w:rsidR="00871930" w:rsidRDefault="00000000">
      <w:pPr>
        <w:pStyle w:val="TOC3"/>
        <w:tabs>
          <w:tab w:val="right" w:leader="dot" w:pos="8296"/>
        </w:tabs>
        <w:rPr>
          <w:rFonts w:asciiTheme="minorHAnsi" w:eastAsiaTheme="minorEastAsia" w:hAnsiTheme="minorHAnsi"/>
          <w:noProof/>
          <w:kern w:val="2"/>
          <w:sz w:val="22"/>
          <w:lang w:val="en-GH" w:eastAsia="en-GH"/>
          <w14:ligatures w14:val="standardContextual"/>
        </w:rPr>
      </w:pPr>
      <w:hyperlink w:anchor="_Toc164683025" w:history="1">
        <w:r w:rsidR="00871930" w:rsidRPr="003150CD">
          <w:rPr>
            <w:rStyle w:val="Hyperlink"/>
            <w:noProof/>
          </w:rPr>
          <w:t>3.2.4 Vegetation and climate</w:t>
        </w:r>
        <w:r w:rsidR="00871930">
          <w:rPr>
            <w:noProof/>
            <w:webHidden/>
          </w:rPr>
          <w:tab/>
        </w:r>
        <w:r w:rsidR="00871930">
          <w:rPr>
            <w:noProof/>
            <w:webHidden/>
          </w:rPr>
          <w:fldChar w:fldCharType="begin"/>
        </w:r>
        <w:r w:rsidR="00871930">
          <w:rPr>
            <w:noProof/>
            <w:webHidden/>
          </w:rPr>
          <w:instrText xml:space="preserve"> PAGEREF _Toc164683025 \h </w:instrText>
        </w:r>
        <w:r w:rsidR="00871930">
          <w:rPr>
            <w:noProof/>
            <w:webHidden/>
          </w:rPr>
        </w:r>
        <w:r w:rsidR="00871930">
          <w:rPr>
            <w:noProof/>
            <w:webHidden/>
          </w:rPr>
          <w:fldChar w:fldCharType="separate"/>
        </w:r>
        <w:r w:rsidR="003F0044">
          <w:rPr>
            <w:noProof/>
            <w:webHidden/>
          </w:rPr>
          <w:t>60</w:t>
        </w:r>
        <w:r w:rsidR="00871930">
          <w:rPr>
            <w:noProof/>
            <w:webHidden/>
          </w:rPr>
          <w:fldChar w:fldCharType="end"/>
        </w:r>
      </w:hyperlink>
    </w:p>
    <w:p w14:paraId="721A89D0" w14:textId="60710946" w:rsidR="00871930" w:rsidRDefault="00000000">
      <w:pPr>
        <w:pStyle w:val="TOC3"/>
        <w:tabs>
          <w:tab w:val="right" w:leader="dot" w:pos="8296"/>
        </w:tabs>
        <w:rPr>
          <w:rFonts w:asciiTheme="minorHAnsi" w:eastAsiaTheme="minorEastAsia" w:hAnsiTheme="minorHAnsi"/>
          <w:noProof/>
          <w:kern w:val="2"/>
          <w:sz w:val="22"/>
          <w:lang w:val="en-GH" w:eastAsia="en-GH"/>
          <w14:ligatures w14:val="standardContextual"/>
        </w:rPr>
      </w:pPr>
      <w:hyperlink w:anchor="_Toc164683026" w:history="1">
        <w:r w:rsidR="00871930" w:rsidRPr="003150CD">
          <w:rPr>
            <w:rStyle w:val="Hyperlink"/>
            <w:noProof/>
          </w:rPr>
          <w:t>3.2.5 Population</w:t>
        </w:r>
        <w:r w:rsidR="00871930">
          <w:rPr>
            <w:noProof/>
            <w:webHidden/>
          </w:rPr>
          <w:tab/>
        </w:r>
        <w:r w:rsidR="00871930">
          <w:rPr>
            <w:noProof/>
            <w:webHidden/>
          </w:rPr>
          <w:fldChar w:fldCharType="begin"/>
        </w:r>
        <w:r w:rsidR="00871930">
          <w:rPr>
            <w:noProof/>
            <w:webHidden/>
          </w:rPr>
          <w:instrText xml:space="preserve"> PAGEREF _Toc164683026 \h </w:instrText>
        </w:r>
        <w:r w:rsidR="00871930">
          <w:rPr>
            <w:noProof/>
            <w:webHidden/>
          </w:rPr>
        </w:r>
        <w:r w:rsidR="00871930">
          <w:rPr>
            <w:noProof/>
            <w:webHidden/>
          </w:rPr>
          <w:fldChar w:fldCharType="separate"/>
        </w:r>
        <w:r w:rsidR="003F0044">
          <w:rPr>
            <w:noProof/>
            <w:webHidden/>
          </w:rPr>
          <w:t>62</w:t>
        </w:r>
        <w:r w:rsidR="00871930">
          <w:rPr>
            <w:noProof/>
            <w:webHidden/>
          </w:rPr>
          <w:fldChar w:fldCharType="end"/>
        </w:r>
      </w:hyperlink>
    </w:p>
    <w:p w14:paraId="7F25F63B" w14:textId="4FAF7468" w:rsidR="00871930" w:rsidRDefault="00000000">
      <w:pPr>
        <w:pStyle w:val="TOC3"/>
        <w:tabs>
          <w:tab w:val="right" w:leader="dot" w:pos="8296"/>
        </w:tabs>
        <w:rPr>
          <w:rFonts w:asciiTheme="minorHAnsi" w:eastAsiaTheme="minorEastAsia" w:hAnsiTheme="minorHAnsi"/>
          <w:noProof/>
          <w:kern w:val="2"/>
          <w:sz w:val="22"/>
          <w:lang w:val="en-GH" w:eastAsia="en-GH"/>
          <w14:ligatures w14:val="standardContextual"/>
        </w:rPr>
      </w:pPr>
      <w:hyperlink w:anchor="_Toc164683027" w:history="1">
        <w:r w:rsidR="00871930" w:rsidRPr="003150CD">
          <w:rPr>
            <w:rStyle w:val="Hyperlink"/>
            <w:noProof/>
          </w:rPr>
          <w:t>3.2.6 Ethnicity</w:t>
        </w:r>
        <w:r w:rsidR="00871930">
          <w:rPr>
            <w:noProof/>
            <w:webHidden/>
          </w:rPr>
          <w:tab/>
        </w:r>
        <w:r w:rsidR="00871930">
          <w:rPr>
            <w:noProof/>
            <w:webHidden/>
          </w:rPr>
          <w:fldChar w:fldCharType="begin"/>
        </w:r>
        <w:r w:rsidR="00871930">
          <w:rPr>
            <w:noProof/>
            <w:webHidden/>
          </w:rPr>
          <w:instrText xml:space="preserve"> PAGEREF _Toc164683027 \h </w:instrText>
        </w:r>
        <w:r w:rsidR="00871930">
          <w:rPr>
            <w:noProof/>
            <w:webHidden/>
          </w:rPr>
        </w:r>
        <w:r w:rsidR="00871930">
          <w:rPr>
            <w:noProof/>
            <w:webHidden/>
          </w:rPr>
          <w:fldChar w:fldCharType="separate"/>
        </w:r>
        <w:r w:rsidR="003F0044">
          <w:rPr>
            <w:noProof/>
            <w:webHidden/>
          </w:rPr>
          <w:t>63</w:t>
        </w:r>
        <w:r w:rsidR="00871930">
          <w:rPr>
            <w:noProof/>
            <w:webHidden/>
          </w:rPr>
          <w:fldChar w:fldCharType="end"/>
        </w:r>
      </w:hyperlink>
    </w:p>
    <w:p w14:paraId="6E64376F" w14:textId="531C83A3" w:rsidR="00871930" w:rsidRDefault="00000000">
      <w:pPr>
        <w:pStyle w:val="TOC3"/>
        <w:tabs>
          <w:tab w:val="right" w:leader="dot" w:pos="8296"/>
        </w:tabs>
        <w:rPr>
          <w:rFonts w:asciiTheme="minorHAnsi" w:eastAsiaTheme="minorEastAsia" w:hAnsiTheme="minorHAnsi"/>
          <w:noProof/>
          <w:kern w:val="2"/>
          <w:sz w:val="22"/>
          <w:lang w:val="en-GH" w:eastAsia="en-GH"/>
          <w14:ligatures w14:val="standardContextual"/>
        </w:rPr>
      </w:pPr>
      <w:hyperlink w:anchor="_Toc164683028" w:history="1">
        <w:r w:rsidR="00871930" w:rsidRPr="003150CD">
          <w:rPr>
            <w:rStyle w:val="Hyperlink"/>
            <w:noProof/>
          </w:rPr>
          <w:t>3.2.7 Religion</w:t>
        </w:r>
        <w:r w:rsidR="00871930">
          <w:rPr>
            <w:noProof/>
            <w:webHidden/>
          </w:rPr>
          <w:tab/>
        </w:r>
        <w:r w:rsidR="00871930">
          <w:rPr>
            <w:noProof/>
            <w:webHidden/>
          </w:rPr>
          <w:fldChar w:fldCharType="begin"/>
        </w:r>
        <w:r w:rsidR="00871930">
          <w:rPr>
            <w:noProof/>
            <w:webHidden/>
          </w:rPr>
          <w:instrText xml:space="preserve"> PAGEREF _Toc164683028 \h </w:instrText>
        </w:r>
        <w:r w:rsidR="00871930">
          <w:rPr>
            <w:noProof/>
            <w:webHidden/>
          </w:rPr>
        </w:r>
        <w:r w:rsidR="00871930">
          <w:rPr>
            <w:noProof/>
            <w:webHidden/>
          </w:rPr>
          <w:fldChar w:fldCharType="separate"/>
        </w:r>
        <w:r w:rsidR="003F0044">
          <w:rPr>
            <w:noProof/>
            <w:webHidden/>
          </w:rPr>
          <w:t>64</w:t>
        </w:r>
        <w:r w:rsidR="00871930">
          <w:rPr>
            <w:noProof/>
            <w:webHidden/>
          </w:rPr>
          <w:fldChar w:fldCharType="end"/>
        </w:r>
      </w:hyperlink>
    </w:p>
    <w:p w14:paraId="15AF7CDC" w14:textId="0F2BA37F" w:rsidR="00871930" w:rsidRDefault="00000000">
      <w:pPr>
        <w:pStyle w:val="TOC3"/>
        <w:tabs>
          <w:tab w:val="right" w:leader="dot" w:pos="8296"/>
        </w:tabs>
        <w:rPr>
          <w:rFonts w:asciiTheme="minorHAnsi" w:eastAsiaTheme="minorEastAsia" w:hAnsiTheme="minorHAnsi"/>
          <w:noProof/>
          <w:kern w:val="2"/>
          <w:sz w:val="22"/>
          <w:lang w:val="en-GH" w:eastAsia="en-GH"/>
          <w14:ligatures w14:val="standardContextual"/>
        </w:rPr>
      </w:pPr>
      <w:hyperlink w:anchor="_Toc164683029" w:history="1">
        <w:r w:rsidR="00871930" w:rsidRPr="003150CD">
          <w:rPr>
            <w:rStyle w:val="Hyperlink"/>
            <w:noProof/>
          </w:rPr>
          <w:t>3.2.8 Land tenure</w:t>
        </w:r>
        <w:r w:rsidR="00871930">
          <w:rPr>
            <w:noProof/>
            <w:webHidden/>
          </w:rPr>
          <w:tab/>
        </w:r>
        <w:r w:rsidR="00871930">
          <w:rPr>
            <w:noProof/>
            <w:webHidden/>
          </w:rPr>
          <w:fldChar w:fldCharType="begin"/>
        </w:r>
        <w:r w:rsidR="00871930">
          <w:rPr>
            <w:noProof/>
            <w:webHidden/>
          </w:rPr>
          <w:instrText xml:space="preserve"> PAGEREF _Toc164683029 \h </w:instrText>
        </w:r>
        <w:r w:rsidR="00871930">
          <w:rPr>
            <w:noProof/>
            <w:webHidden/>
          </w:rPr>
        </w:r>
        <w:r w:rsidR="00871930">
          <w:rPr>
            <w:noProof/>
            <w:webHidden/>
          </w:rPr>
          <w:fldChar w:fldCharType="separate"/>
        </w:r>
        <w:r w:rsidR="003F0044">
          <w:rPr>
            <w:noProof/>
            <w:webHidden/>
          </w:rPr>
          <w:t>64</w:t>
        </w:r>
        <w:r w:rsidR="00871930">
          <w:rPr>
            <w:noProof/>
            <w:webHidden/>
          </w:rPr>
          <w:fldChar w:fldCharType="end"/>
        </w:r>
      </w:hyperlink>
    </w:p>
    <w:p w14:paraId="0855CE2E" w14:textId="6B4628D7" w:rsidR="00871930" w:rsidRDefault="00000000">
      <w:pPr>
        <w:pStyle w:val="TOC2"/>
        <w:tabs>
          <w:tab w:val="right" w:leader="dot" w:pos="8296"/>
        </w:tabs>
        <w:rPr>
          <w:rFonts w:asciiTheme="minorHAnsi" w:eastAsiaTheme="minorEastAsia" w:hAnsiTheme="minorHAnsi"/>
          <w:noProof/>
          <w:kern w:val="2"/>
          <w:sz w:val="22"/>
          <w:lang w:val="en-GH" w:eastAsia="en-GH"/>
          <w14:ligatures w14:val="standardContextual"/>
        </w:rPr>
      </w:pPr>
      <w:hyperlink w:anchor="_Toc164683030" w:history="1">
        <w:r w:rsidR="00871930" w:rsidRPr="003150CD">
          <w:rPr>
            <w:rStyle w:val="Hyperlink"/>
            <w:noProof/>
          </w:rPr>
          <w:t>3.3 Methodology</w:t>
        </w:r>
        <w:r w:rsidR="00871930">
          <w:rPr>
            <w:noProof/>
            <w:webHidden/>
          </w:rPr>
          <w:tab/>
        </w:r>
        <w:r w:rsidR="00871930">
          <w:rPr>
            <w:noProof/>
            <w:webHidden/>
          </w:rPr>
          <w:fldChar w:fldCharType="begin"/>
        </w:r>
        <w:r w:rsidR="00871930">
          <w:rPr>
            <w:noProof/>
            <w:webHidden/>
          </w:rPr>
          <w:instrText xml:space="preserve"> PAGEREF _Toc164683030 \h </w:instrText>
        </w:r>
        <w:r w:rsidR="00871930">
          <w:rPr>
            <w:noProof/>
            <w:webHidden/>
          </w:rPr>
        </w:r>
        <w:r w:rsidR="00871930">
          <w:rPr>
            <w:noProof/>
            <w:webHidden/>
          </w:rPr>
          <w:fldChar w:fldCharType="separate"/>
        </w:r>
        <w:r w:rsidR="003F0044">
          <w:rPr>
            <w:noProof/>
            <w:webHidden/>
          </w:rPr>
          <w:t>64</w:t>
        </w:r>
        <w:r w:rsidR="00871930">
          <w:rPr>
            <w:noProof/>
            <w:webHidden/>
          </w:rPr>
          <w:fldChar w:fldCharType="end"/>
        </w:r>
      </w:hyperlink>
    </w:p>
    <w:p w14:paraId="5ED36E69" w14:textId="0B99494C" w:rsidR="00871930" w:rsidRDefault="00000000">
      <w:pPr>
        <w:pStyle w:val="TOC3"/>
        <w:tabs>
          <w:tab w:val="right" w:leader="dot" w:pos="8296"/>
        </w:tabs>
        <w:rPr>
          <w:rFonts w:asciiTheme="minorHAnsi" w:eastAsiaTheme="minorEastAsia" w:hAnsiTheme="minorHAnsi"/>
          <w:noProof/>
          <w:kern w:val="2"/>
          <w:sz w:val="22"/>
          <w:lang w:val="en-GH" w:eastAsia="en-GH"/>
          <w14:ligatures w14:val="standardContextual"/>
        </w:rPr>
      </w:pPr>
      <w:hyperlink w:anchor="_Toc164683031" w:history="1">
        <w:r w:rsidR="00871930" w:rsidRPr="003150CD">
          <w:rPr>
            <w:rStyle w:val="Hyperlink"/>
            <w:noProof/>
          </w:rPr>
          <w:t>3.3.1 Research design</w:t>
        </w:r>
        <w:r w:rsidR="00871930">
          <w:rPr>
            <w:noProof/>
            <w:webHidden/>
          </w:rPr>
          <w:tab/>
        </w:r>
        <w:r w:rsidR="00871930">
          <w:rPr>
            <w:noProof/>
            <w:webHidden/>
          </w:rPr>
          <w:fldChar w:fldCharType="begin"/>
        </w:r>
        <w:r w:rsidR="00871930">
          <w:rPr>
            <w:noProof/>
            <w:webHidden/>
          </w:rPr>
          <w:instrText xml:space="preserve"> PAGEREF _Toc164683031 \h </w:instrText>
        </w:r>
        <w:r w:rsidR="00871930">
          <w:rPr>
            <w:noProof/>
            <w:webHidden/>
          </w:rPr>
        </w:r>
        <w:r w:rsidR="00871930">
          <w:rPr>
            <w:noProof/>
            <w:webHidden/>
          </w:rPr>
          <w:fldChar w:fldCharType="separate"/>
        </w:r>
        <w:r w:rsidR="003F0044">
          <w:rPr>
            <w:noProof/>
            <w:webHidden/>
          </w:rPr>
          <w:t>64</w:t>
        </w:r>
        <w:r w:rsidR="00871930">
          <w:rPr>
            <w:noProof/>
            <w:webHidden/>
          </w:rPr>
          <w:fldChar w:fldCharType="end"/>
        </w:r>
      </w:hyperlink>
    </w:p>
    <w:p w14:paraId="703F98B8" w14:textId="461A6B67" w:rsidR="00871930" w:rsidRDefault="00000000">
      <w:pPr>
        <w:pStyle w:val="TOC3"/>
        <w:tabs>
          <w:tab w:val="right" w:leader="dot" w:pos="8296"/>
        </w:tabs>
        <w:rPr>
          <w:rFonts w:asciiTheme="minorHAnsi" w:eastAsiaTheme="minorEastAsia" w:hAnsiTheme="minorHAnsi"/>
          <w:noProof/>
          <w:kern w:val="2"/>
          <w:sz w:val="22"/>
          <w:lang w:val="en-GH" w:eastAsia="en-GH"/>
          <w14:ligatures w14:val="standardContextual"/>
        </w:rPr>
      </w:pPr>
      <w:hyperlink w:anchor="_Toc164683032" w:history="1">
        <w:r w:rsidR="00871930" w:rsidRPr="003150CD">
          <w:rPr>
            <w:rStyle w:val="Hyperlink"/>
            <w:noProof/>
          </w:rPr>
          <w:t>3.3.2 Research approach</w:t>
        </w:r>
        <w:r w:rsidR="00871930">
          <w:rPr>
            <w:noProof/>
            <w:webHidden/>
          </w:rPr>
          <w:tab/>
        </w:r>
        <w:r w:rsidR="00871930">
          <w:rPr>
            <w:noProof/>
            <w:webHidden/>
          </w:rPr>
          <w:fldChar w:fldCharType="begin"/>
        </w:r>
        <w:r w:rsidR="00871930">
          <w:rPr>
            <w:noProof/>
            <w:webHidden/>
          </w:rPr>
          <w:instrText xml:space="preserve"> PAGEREF _Toc164683032 \h </w:instrText>
        </w:r>
        <w:r w:rsidR="00871930">
          <w:rPr>
            <w:noProof/>
            <w:webHidden/>
          </w:rPr>
        </w:r>
        <w:r w:rsidR="00871930">
          <w:rPr>
            <w:noProof/>
            <w:webHidden/>
          </w:rPr>
          <w:fldChar w:fldCharType="separate"/>
        </w:r>
        <w:r w:rsidR="003F0044">
          <w:rPr>
            <w:noProof/>
            <w:webHidden/>
          </w:rPr>
          <w:t>66</w:t>
        </w:r>
        <w:r w:rsidR="00871930">
          <w:rPr>
            <w:noProof/>
            <w:webHidden/>
          </w:rPr>
          <w:fldChar w:fldCharType="end"/>
        </w:r>
      </w:hyperlink>
    </w:p>
    <w:p w14:paraId="52D2BE3C" w14:textId="0715C77B" w:rsidR="00871930" w:rsidRDefault="00000000">
      <w:pPr>
        <w:pStyle w:val="TOC3"/>
        <w:tabs>
          <w:tab w:val="right" w:leader="dot" w:pos="8296"/>
        </w:tabs>
        <w:rPr>
          <w:rFonts w:asciiTheme="minorHAnsi" w:eastAsiaTheme="minorEastAsia" w:hAnsiTheme="minorHAnsi"/>
          <w:noProof/>
          <w:kern w:val="2"/>
          <w:sz w:val="22"/>
          <w:lang w:val="en-GH" w:eastAsia="en-GH"/>
          <w14:ligatures w14:val="standardContextual"/>
        </w:rPr>
      </w:pPr>
      <w:hyperlink w:anchor="_Toc164683033" w:history="1">
        <w:r w:rsidR="00871930" w:rsidRPr="003150CD">
          <w:rPr>
            <w:rStyle w:val="Hyperlink"/>
            <w:noProof/>
          </w:rPr>
          <w:t>3.3.3 Sources of data</w:t>
        </w:r>
        <w:r w:rsidR="00871930">
          <w:rPr>
            <w:noProof/>
            <w:webHidden/>
          </w:rPr>
          <w:tab/>
        </w:r>
        <w:r w:rsidR="00871930">
          <w:rPr>
            <w:noProof/>
            <w:webHidden/>
          </w:rPr>
          <w:fldChar w:fldCharType="begin"/>
        </w:r>
        <w:r w:rsidR="00871930">
          <w:rPr>
            <w:noProof/>
            <w:webHidden/>
          </w:rPr>
          <w:instrText xml:space="preserve"> PAGEREF _Toc164683033 \h </w:instrText>
        </w:r>
        <w:r w:rsidR="00871930">
          <w:rPr>
            <w:noProof/>
            <w:webHidden/>
          </w:rPr>
        </w:r>
        <w:r w:rsidR="00871930">
          <w:rPr>
            <w:noProof/>
            <w:webHidden/>
          </w:rPr>
          <w:fldChar w:fldCharType="separate"/>
        </w:r>
        <w:r w:rsidR="003F0044">
          <w:rPr>
            <w:noProof/>
            <w:webHidden/>
          </w:rPr>
          <w:t>67</w:t>
        </w:r>
        <w:r w:rsidR="00871930">
          <w:rPr>
            <w:noProof/>
            <w:webHidden/>
          </w:rPr>
          <w:fldChar w:fldCharType="end"/>
        </w:r>
      </w:hyperlink>
    </w:p>
    <w:p w14:paraId="79D8D325" w14:textId="32588539" w:rsidR="00871930" w:rsidRDefault="00000000">
      <w:pPr>
        <w:pStyle w:val="TOC3"/>
        <w:tabs>
          <w:tab w:val="right" w:leader="dot" w:pos="8296"/>
        </w:tabs>
        <w:rPr>
          <w:rFonts w:asciiTheme="minorHAnsi" w:eastAsiaTheme="minorEastAsia" w:hAnsiTheme="minorHAnsi"/>
          <w:noProof/>
          <w:kern w:val="2"/>
          <w:sz w:val="22"/>
          <w:lang w:val="en-GH" w:eastAsia="en-GH"/>
          <w14:ligatures w14:val="standardContextual"/>
        </w:rPr>
      </w:pPr>
      <w:hyperlink w:anchor="_Toc164683034" w:history="1">
        <w:r w:rsidR="00871930" w:rsidRPr="003150CD">
          <w:rPr>
            <w:rStyle w:val="Hyperlink"/>
            <w:noProof/>
          </w:rPr>
          <w:t>3.3.4 Target population</w:t>
        </w:r>
        <w:r w:rsidR="00871930">
          <w:rPr>
            <w:noProof/>
            <w:webHidden/>
          </w:rPr>
          <w:tab/>
        </w:r>
        <w:r w:rsidR="00871930">
          <w:rPr>
            <w:noProof/>
            <w:webHidden/>
          </w:rPr>
          <w:fldChar w:fldCharType="begin"/>
        </w:r>
        <w:r w:rsidR="00871930">
          <w:rPr>
            <w:noProof/>
            <w:webHidden/>
          </w:rPr>
          <w:instrText xml:space="preserve"> PAGEREF _Toc164683034 \h </w:instrText>
        </w:r>
        <w:r w:rsidR="00871930">
          <w:rPr>
            <w:noProof/>
            <w:webHidden/>
          </w:rPr>
        </w:r>
        <w:r w:rsidR="00871930">
          <w:rPr>
            <w:noProof/>
            <w:webHidden/>
          </w:rPr>
          <w:fldChar w:fldCharType="separate"/>
        </w:r>
        <w:r w:rsidR="003F0044">
          <w:rPr>
            <w:noProof/>
            <w:webHidden/>
          </w:rPr>
          <w:t>68</w:t>
        </w:r>
        <w:r w:rsidR="00871930">
          <w:rPr>
            <w:noProof/>
            <w:webHidden/>
          </w:rPr>
          <w:fldChar w:fldCharType="end"/>
        </w:r>
      </w:hyperlink>
    </w:p>
    <w:p w14:paraId="0E2919FF" w14:textId="37F575A0" w:rsidR="00871930" w:rsidRDefault="00000000">
      <w:pPr>
        <w:pStyle w:val="TOC3"/>
        <w:tabs>
          <w:tab w:val="right" w:leader="dot" w:pos="8296"/>
        </w:tabs>
        <w:rPr>
          <w:rFonts w:asciiTheme="minorHAnsi" w:eastAsiaTheme="minorEastAsia" w:hAnsiTheme="minorHAnsi"/>
          <w:noProof/>
          <w:kern w:val="2"/>
          <w:sz w:val="22"/>
          <w:lang w:val="en-GH" w:eastAsia="en-GH"/>
          <w14:ligatures w14:val="standardContextual"/>
        </w:rPr>
      </w:pPr>
      <w:hyperlink w:anchor="_Toc164683035" w:history="1">
        <w:r w:rsidR="00871930" w:rsidRPr="003150CD">
          <w:rPr>
            <w:rStyle w:val="Hyperlink"/>
            <w:noProof/>
          </w:rPr>
          <w:t>3.3.5 Sampling</w:t>
        </w:r>
        <w:r w:rsidR="00871930">
          <w:rPr>
            <w:noProof/>
            <w:webHidden/>
          </w:rPr>
          <w:tab/>
        </w:r>
        <w:r w:rsidR="00871930">
          <w:rPr>
            <w:noProof/>
            <w:webHidden/>
          </w:rPr>
          <w:fldChar w:fldCharType="begin"/>
        </w:r>
        <w:r w:rsidR="00871930">
          <w:rPr>
            <w:noProof/>
            <w:webHidden/>
          </w:rPr>
          <w:instrText xml:space="preserve"> PAGEREF _Toc164683035 \h </w:instrText>
        </w:r>
        <w:r w:rsidR="00871930">
          <w:rPr>
            <w:noProof/>
            <w:webHidden/>
          </w:rPr>
        </w:r>
        <w:r w:rsidR="00871930">
          <w:rPr>
            <w:noProof/>
            <w:webHidden/>
          </w:rPr>
          <w:fldChar w:fldCharType="separate"/>
        </w:r>
        <w:r w:rsidR="003F0044">
          <w:rPr>
            <w:noProof/>
            <w:webHidden/>
          </w:rPr>
          <w:t>68</w:t>
        </w:r>
        <w:r w:rsidR="00871930">
          <w:rPr>
            <w:noProof/>
            <w:webHidden/>
          </w:rPr>
          <w:fldChar w:fldCharType="end"/>
        </w:r>
      </w:hyperlink>
    </w:p>
    <w:p w14:paraId="59D7004F" w14:textId="5CE8087A" w:rsidR="00871930" w:rsidRDefault="00000000">
      <w:pPr>
        <w:pStyle w:val="TOC4"/>
        <w:tabs>
          <w:tab w:val="right" w:leader="dot" w:pos="8296"/>
        </w:tabs>
        <w:rPr>
          <w:rFonts w:asciiTheme="minorHAnsi" w:eastAsiaTheme="minorEastAsia" w:hAnsiTheme="minorHAnsi"/>
          <w:noProof/>
          <w:kern w:val="2"/>
          <w:sz w:val="22"/>
          <w:lang w:val="en-GH" w:eastAsia="en-GH"/>
          <w14:ligatures w14:val="standardContextual"/>
        </w:rPr>
      </w:pPr>
      <w:hyperlink w:anchor="_Toc164683036" w:history="1">
        <w:r w:rsidR="00871930" w:rsidRPr="003150CD">
          <w:rPr>
            <w:rStyle w:val="Hyperlink"/>
            <w:noProof/>
          </w:rPr>
          <w:t>3.3.5.1 Sample size determination</w:t>
        </w:r>
        <w:r w:rsidR="00871930">
          <w:rPr>
            <w:noProof/>
            <w:webHidden/>
          </w:rPr>
          <w:tab/>
        </w:r>
        <w:r w:rsidR="00871930">
          <w:rPr>
            <w:noProof/>
            <w:webHidden/>
          </w:rPr>
          <w:fldChar w:fldCharType="begin"/>
        </w:r>
        <w:r w:rsidR="00871930">
          <w:rPr>
            <w:noProof/>
            <w:webHidden/>
          </w:rPr>
          <w:instrText xml:space="preserve"> PAGEREF _Toc164683036 \h </w:instrText>
        </w:r>
        <w:r w:rsidR="00871930">
          <w:rPr>
            <w:noProof/>
            <w:webHidden/>
          </w:rPr>
        </w:r>
        <w:r w:rsidR="00871930">
          <w:rPr>
            <w:noProof/>
            <w:webHidden/>
          </w:rPr>
          <w:fldChar w:fldCharType="separate"/>
        </w:r>
        <w:r w:rsidR="003F0044">
          <w:rPr>
            <w:noProof/>
            <w:webHidden/>
          </w:rPr>
          <w:t>68</w:t>
        </w:r>
        <w:r w:rsidR="00871930">
          <w:rPr>
            <w:noProof/>
            <w:webHidden/>
          </w:rPr>
          <w:fldChar w:fldCharType="end"/>
        </w:r>
      </w:hyperlink>
    </w:p>
    <w:p w14:paraId="2833CB24" w14:textId="4D08D29E" w:rsidR="00871930" w:rsidRDefault="00000000">
      <w:pPr>
        <w:pStyle w:val="TOC4"/>
        <w:tabs>
          <w:tab w:val="right" w:leader="dot" w:pos="8296"/>
        </w:tabs>
        <w:rPr>
          <w:rFonts w:asciiTheme="minorHAnsi" w:eastAsiaTheme="minorEastAsia" w:hAnsiTheme="minorHAnsi"/>
          <w:noProof/>
          <w:kern w:val="2"/>
          <w:sz w:val="22"/>
          <w:lang w:val="en-GH" w:eastAsia="en-GH"/>
          <w14:ligatures w14:val="standardContextual"/>
        </w:rPr>
      </w:pPr>
      <w:hyperlink w:anchor="_Toc164683037" w:history="1">
        <w:r w:rsidR="00871930" w:rsidRPr="003150CD">
          <w:rPr>
            <w:rStyle w:val="Hyperlink"/>
            <w:noProof/>
          </w:rPr>
          <w:t>3.3.5.2 Sampling techniques</w:t>
        </w:r>
        <w:r w:rsidR="00871930">
          <w:rPr>
            <w:noProof/>
            <w:webHidden/>
          </w:rPr>
          <w:tab/>
        </w:r>
        <w:r w:rsidR="00871930">
          <w:rPr>
            <w:noProof/>
            <w:webHidden/>
          </w:rPr>
          <w:fldChar w:fldCharType="begin"/>
        </w:r>
        <w:r w:rsidR="00871930">
          <w:rPr>
            <w:noProof/>
            <w:webHidden/>
          </w:rPr>
          <w:instrText xml:space="preserve"> PAGEREF _Toc164683037 \h </w:instrText>
        </w:r>
        <w:r w:rsidR="00871930">
          <w:rPr>
            <w:noProof/>
            <w:webHidden/>
          </w:rPr>
        </w:r>
        <w:r w:rsidR="00871930">
          <w:rPr>
            <w:noProof/>
            <w:webHidden/>
          </w:rPr>
          <w:fldChar w:fldCharType="separate"/>
        </w:r>
        <w:r w:rsidR="003F0044">
          <w:rPr>
            <w:noProof/>
            <w:webHidden/>
          </w:rPr>
          <w:t>69</w:t>
        </w:r>
        <w:r w:rsidR="00871930">
          <w:rPr>
            <w:noProof/>
            <w:webHidden/>
          </w:rPr>
          <w:fldChar w:fldCharType="end"/>
        </w:r>
      </w:hyperlink>
    </w:p>
    <w:p w14:paraId="6604E1E4" w14:textId="10A0DFBB" w:rsidR="00871930" w:rsidRDefault="00000000">
      <w:pPr>
        <w:pStyle w:val="TOC3"/>
        <w:tabs>
          <w:tab w:val="right" w:leader="dot" w:pos="8296"/>
        </w:tabs>
        <w:rPr>
          <w:rFonts w:asciiTheme="minorHAnsi" w:eastAsiaTheme="minorEastAsia" w:hAnsiTheme="minorHAnsi"/>
          <w:noProof/>
          <w:kern w:val="2"/>
          <w:sz w:val="22"/>
          <w:lang w:val="en-GH" w:eastAsia="en-GH"/>
          <w14:ligatures w14:val="standardContextual"/>
        </w:rPr>
      </w:pPr>
      <w:hyperlink w:anchor="_Toc164683038" w:history="1">
        <w:r w:rsidR="00871930" w:rsidRPr="003150CD">
          <w:rPr>
            <w:rStyle w:val="Hyperlink"/>
            <w:noProof/>
          </w:rPr>
          <w:t>3.3.6 Methods of data collection</w:t>
        </w:r>
        <w:r w:rsidR="00871930">
          <w:rPr>
            <w:noProof/>
            <w:webHidden/>
          </w:rPr>
          <w:tab/>
        </w:r>
        <w:r w:rsidR="00871930">
          <w:rPr>
            <w:noProof/>
            <w:webHidden/>
          </w:rPr>
          <w:fldChar w:fldCharType="begin"/>
        </w:r>
        <w:r w:rsidR="00871930">
          <w:rPr>
            <w:noProof/>
            <w:webHidden/>
          </w:rPr>
          <w:instrText xml:space="preserve"> PAGEREF _Toc164683038 \h </w:instrText>
        </w:r>
        <w:r w:rsidR="00871930">
          <w:rPr>
            <w:noProof/>
            <w:webHidden/>
          </w:rPr>
        </w:r>
        <w:r w:rsidR="00871930">
          <w:rPr>
            <w:noProof/>
            <w:webHidden/>
          </w:rPr>
          <w:fldChar w:fldCharType="separate"/>
        </w:r>
        <w:r w:rsidR="003F0044">
          <w:rPr>
            <w:noProof/>
            <w:webHidden/>
          </w:rPr>
          <w:t>71</w:t>
        </w:r>
        <w:r w:rsidR="00871930">
          <w:rPr>
            <w:noProof/>
            <w:webHidden/>
          </w:rPr>
          <w:fldChar w:fldCharType="end"/>
        </w:r>
      </w:hyperlink>
    </w:p>
    <w:p w14:paraId="645AE269" w14:textId="3AAB7EA9" w:rsidR="00871930" w:rsidRDefault="00000000">
      <w:pPr>
        <w:pStyle w:val="TOC4"/>
        <w:tabs>
          <w:tab w:val="right" w:leader="dot" w:pos="8296"/>
        </w:tabs>
        <w:rPr>
          <w:rFonts w:asciiTheme="minorHAnsi" w:eastAsiaTheme="minorEastAsia" w:hAnsiTheme="minorHAnsi"/>
          <w:noProof/>
          <w:kern w:val="2"/>
          <w:sz w:val="22"/>
          <w:lang w:val="en-GH" w:eastAsia="en-GH"/>
          <w14:ligatures w14:val="standardContextual"/>
        </w:rPr>
      </w:pPr>
      <w:hyperlink w:anchor="_Toc164683039" w:history="1">
        <w:r w:rsidR="00871930" w:rsidRPr="003150CD">
          <w:rPr>
            <w:rStyle w:val="Hyperlink"/>
            <w:noProof/>
          </w:rPr>
          <w:t>3.3.6.1 Questionnaire administration</w:t>
        </w:r>
        <w:r w:rsidR="00871930">
          <w:rPr>
            <w:noProof/>
            <w:webHidden/>
          </w:rPr>
          <w:tab/>
        </w:r>
        <w:r w:rsidR="00871930">
          <w:rPr>
            <w:noProof/>
            <w:webHidden/>
          </w:rPr>
          <w:fldChar w:fldCharType="begin"/>
        </w:r>
        <w:r w:rsidR="00871930">
          <w:rPr>
            <w:noProof/>
            <w:webHidden/>
          </w:rPr>
          <w:instrText xml:space="preserve"> PAGEREF _Toc164683039 \h </w:instrText>
        </w:r>
        <w:r w:rsidR="00871930">
          <w:rPr>
            <w:noProof/>
            <w:webHidden/>
          </w:rPr>
        </w:r>
        <w:r w:rsidR="00871930">
          <w:rPr>
            <w:noProof/>
            <w:webHidden/>
          </w:rPr>
          <w:fldChar w:fldCharType="separate"/>
        </w:r>
        <w:r w:rsidR="003F0044">
          <w:rPr>
            <w:noProof/>
            <w:webHidden/>
          </w:rPr>
          <w:t>71</w:t>
        </w:r>
        <w:r w:rsidR="00871930">
          <w:rPr>
            <w:noProof/>
            <w:webHidden/>
          </w:rPr>
          <w:fldChar w:fldCharType="end"/>
        </w:r>
      </w:hyperlink>
    </w:p>
    <w:p w14:paraId="0DACB648" w14:textId="4E06BC3B" w:rsidR="00871930" w:rsidRDefault="00000000">
      <w:pPr>
        <w:pStyle w:val="TOC4"/>
        <w:tabs>
          <w:tab w:val="right" w:leader="dot" w:pos="8296"/>
        </w:tabs>
        <w:rPr>
          <w:rFonts w:asciiTheme="minorHAnsi" w:eastAsiaTheme="minorEastAsia" w:hAnsiTheme="minorHAnsi"/>
          <w:noProof/>
          <w:kern w:val="2"/>
          <w:sz w:val="22"/>
          <w:lang w:val="en-GH" w:eastAsia="en-GH"/>
          <w14:ligatures w14:val="standardContextual"/>
        </w:rPr>
      </w:pPr>
      <w:hyperlink w:anchor="_Toc164683040" w:history="1">
        <w:r w:rsidR="00871930" w:rsidRPr="003150CD">
          <w:rPr>
            <w:rStyle w:val="Hyperlink"/>
            <w:noProof/>
          </w:rPr>
          <w:t>3.3.6.2 Interviews</w:t>
        </w:r>
        <w:r w:rsidR="00871930">
          <w:rPr>
            <w:noProof/>
            <w:webHidden/>
          </w:rPr>
          <w:tab/>
        </w:r>
        <w:r w:rsidR="00871930">
          <w:rPr>
            <w:noProof/>
            <w:webHidden/>
          </w:rPr>
          <w:fldChar w:fldCharType="begin"/>
        </w:r>
        <w:r w:rsidR="00871930">
          <w:rPr>
            <w:noProof/>
            <w:webHidden/>
          </w:rPr>
          <w:instrText xml:space="preserve"> PAGEREF _Toc164683040 \h </w:instrText>
        </w:r>
        <w:r w:rsidR="00871930">
          <w:rPr>
            <w:noProof/>
            <w:webHidden/>
          </w:rPr>
        </w:r>
        <w:r w:rsidR="00871930">
          <w:rPr>
            <w:noProof/>
            <w:webHidden/>
          </w:rPr>
          <w:fldChar w:fldCharType="separate"/>
        </w:r>
        <w:r w:rsidR="003F0044">
          <w:rPr>
            <w:noProof/>
            <w:webHidden/>
          </w:rPr>
          <w:t>71</w:t>
        </w:r>
        <w:r w:rsidR="00871930">
          <w:rPr>
            <w:noProof/>
            <w:webHidden/>
          </w:rPr>
          <w:fldChar w:fldCharType="end"/>
        </w:r>
      </w:hyperlink>
    </w:p>
    <w:p w14:paraId="35D99D5B" w14:textId="2C5F6091" w:rsidR="00871930" w:rsidRDefault="00000000">
      <w:pPr>
        <w:pStyle w:val="TOC3"/>
        <w:tabs>
          <w:tab w:val="right" w:leader="dot" w:pos="8296"/>
        </w:tabs>
        <w:rPr>
          <w:rFonts w:asciiTheme="minorHAnsi" w:eastAsiaTheme="minorEastAsia" w:hAnsiTheme="minorHAnsi"/>
          <w:noProof/>
          <w:kern w:val="2"/>
          <w:sz w:val="22"/>
          <w:lang w:val="en-GH" w:eastAsia="en-GH"/>
          <w14:ligatures w14:val="standardContextual"/>
        </w:rPr>
      </w:pPr>
      <w:hyperlink w:anchor="_Toc164683041" w:history="1">
        <w:r w:rsidR="00871930" w:rsidRPr="003150CD">
          <w:rPr>
            <w:rStyle w:val="Hyperlink"/>
            <w:noProof/>
          </w:rPr>
          <w:t>3.3.7 Data analysis</w:t>
        </w:r>
        <w:r w:rsidR="00871930">
          <w:rPr>
            <w:noProof/>
            <w:webHidden/>
          </w:rPr>
          <w:tab/>
        </w:r>
        <w:r w:rsidR="00871930">
          <w:rPr>
            <w:noProof/>
            <w:webHidden/>
          </w:rPr>
          <w:fldChar w:fldCharType="begin"/>
        </w:r>
        <w:r w:rsidR="00871930">
          <w:rPr>
            <w:noProof/>
            <w:webHidden/>
          </w:rPr>
          <w:instrText xml:space="preserve"> PAGEREF _Toc164683041 \h </w:instrText>
        </w:r>
        <w:r w:rsidR="00871930">
          <w:rPr>
            <w:noProof/>
            <w:webHidden/>
          </w:rPr>
        </w:r>
        <w:r w:rsidR="00871930">
          <w:rPr>
            <w:noProof/>
            <w:webHidden/>
          </w:rPr>
          <w:fldChar w:fldCharType="separate"/>
        </w:r>
        <w:r w:rsidR="003F0044">
          <w:rPr>
            <w:noProof/>
            <w:webHidden/>
          </w:rPr>
          <w:t>72</w:t>
        </w:r>
        <w:r w:rsidR="00871930">
          <w:rPr>
            <w:noProof/>
            <w:webHidden/>
          </w:rPr>
          <w:fldChar w:fldCharType="end"/>
        </w:r>
      </w:hyperlink>
    </w:p>
    <w:p w14:paraId="7876848C" w14:textId="762EE2DE" w:rsidR="00871930" w:rsidRDefault="00000000">
      <w:pPr>
        <w:pStyle w:val="TOC2"/>
        <w:tabs>
          <w:tab w:val="right" w:leader="dot" w:pos="8296"/>
        </w:tabs>
        <w:rPr>
          <w:rFonts w:asciiTheme="minorHAnsi" w:eastAsiaTheme="minorEastAsia" w:hAnsiTheme="minorHAnsi"/>
          <w:noProof/>
          <w:kern w:val="2"/>
          <w:sz w:val="22"/>
          <w:lang w:val="en-GH" w:eastAsia="en-GH"/>
          <w14:ligatures w14:val="standardContextual"/>
        </w:rPr>
      </w:pPr>
      <w:hyperlink w:anchor="_Toc164683042" w:history="1">
        <w:r w:rsidR="00871930" w:rsidRPr="003150CD">
          <w:rPr>
            <w:rStyle w:val="Hyperlink"/>
            <w:noProof/>
          </w:rPr>
          <w:t>3.4 Validity and Reliability</w:t>
        </w:r>
        <w:r w:rsidR="00871930">
          <w:rPr>
            <w:noProof/>
            <w:webHidden/>
          </w:rPr>
          <w:tab/>
        </w:r>
        <w:r w:rsidR="00871930">
          <w:rPr>
            <w:noProof/>
            <w:webHidden/>
          </w:rPr>
          <w:fldChar w:fldCharType="begin"/>
        </w:r>
        <w:r w:rsidR="00871930">
          <w:rPr>
            <w:noProof/>
            <w:webHidden/>
          </w:rPr>
          <w:instrText xml:space="preserve"> PAGEREF _Toc164683042 \h </w:instrText>
        </w:r>
        <w:r w:rsidR="00871930">
          <w:rPr>
            <w:noProof/>
            <w:webHidden/>
          </w:rPr>
        </w:r>
        <w:r w:rsidR="00871930">
          <w:rPr>
            <w:noProof/>
            <w:webHidden/>
          </w:rPr>
          <w:fldChar w:fldCharType="separate"/>
        </w:r>
        <w:r w:rsidR="003F0044">
          <w:rPr>
            <w:noProof/>
            <w:webHidden/>
          </w:rPr>
          <w:t>73</w:t>
        </w:r>
        <w:r w:rsidR="00871930">
          <w:rPr>
            <w:noProof/>
            <w:webHidden/>
          </w:rPr>
          <w:fldChar w:fldCharType="end"/>
        </w:r>
      </w:hyperlink>
    </w:p>
    <w:p w14:paraId="75C7DC8D" w14:textId="5E5067DB" w:rsidR="00871930" w:rsidRDefault="00000000">
      <w:pPr>
        <w:pStyle w:val="TOC2"/>
        <w:tabs>
          <w:tab w:val="right" w:leader="dot" w:pos="8296"/>
        </w:tabs>
        <w:rPr>
          <w:rFonts w:asciiTheme="minorHAnsi" w:eastAsiaTheme="minorEastAsia" w:hAnsiTheme="minorHAnsi"/>
          <w:noProof/>
          <w:kern w:val="2"/>
          <w:sz w:val="22"/>
          <w:lang w:val="en-GH" w:eastAsia="en-GH"/>
          <w14:ligatures w14:val="standardContextual"/>
        </w:rPr>
      </w:pPr>
      <w:hyperlink w:anchor="_Toc164683043" w:history="1">
        <w:r w:rsidR="00871930" w:rsidRPr="003150CD">
          <w:rPr>
            <w:rStyle w:val="Hyperlink"/>
            <w:noProof/>
          </w:rPr>
          <w:t>3.5 Chapter Summary</w:t>
        </w:r>
        <w:r w:rsidR="00871930">
          <w:rPr>
            <w:noProof/>
            <w:webHidden/>
          </w:rPr>
          <w:tab/>
        </w:r>
        <w:r w:rsidR="00871930">
          <w:rPr>
            <w:noProof/>
            <w:webHidden/>
          </w:rPr>
          <w:fldChar w:fldCharType="begin"/>
        </w:r>
        <w:r w:rsidR="00871930">
          <w:rPr>
            <w:noProof/>
            <w:webHidden/>
          </w:rPr>
          <w:instrText xml:space="preserve"> PAGEREF _Toc164683043 \h </w:instrText>
        </w:r>
        <w:r w:rsidR="00871930">
          <w:rPr>
            <w:noProof/>
            <w:webHidden/>
          </w:rPr>
        </w:r>
        <w:r w:rsidR="00871930">
          <w:rPr>
            <w:noProof/>
            <w:webHidden/>
          </w:rPr>
          <w:fldChar w:fldCharType="separate"/>
        </w:r>
        <w:r w:rsidR="003F0044">
          <w:rPr>
            <w:noProof/>
            <w:webHidden/>
          </w:rPr>
          <w:t>73</w:t>
        </w:r>
        <w:r w:rsidR="00871930">
          <w:rPr>
            <w:noProof/>
            <w:webHidden/>
          </w:rPr>
          <w:fldChar w:fldCharType="end"/>
        </w:r>
      </w:hyperlink>
    </w:p>
    <w:p w14:paraId="0F650A6E" w14:textId="05B6C7EB" w:rsidR="00871930" w:rsidRDefault="00000000">
      <w:pPr>
        <w:pStyle w:val="TOC1"/>
        <w:tabs>
          <w:tab w:val="right" w:leader="dot" w:pos="8296"/>
        </w:tabs>
        <w:rPr>
          <w:rFonts w:asciiTheme="minorHAnsi" w:eastAsiaTheme="minorEastAsia" w:hAnsiTheme="minorHAnsi"/>
          <w:b w:val="0"/>
          <w:noProof/>
          <w:kern w:val="2"/>
          <w:sz w:val="22"/>
          <w:lang w:val="en-GH" w:eastAsia="en-GH"/>
          <w14:ligatures w14:val="standardContextual"/>
        </w:rPr>
      </w:pPr>
      <w:hyperlink w:anchor="_Toc164683044" w:history="1">
        <w:r w:rsidR="00871930" w:rsidRPr="003150CD">
          <w:rPr>
            <w:rStyle w:val="Hyperlink"/>
            <w:noProof/>
          </w:rPr>
          <w:t>CHAPTER FOUR</w:t>
        </w:r>
        <w:r w:rsidR="00871930">
          <w:rPr>
            <w:noProof/>
            <w:webHidden/>
          </w:rPr>
          <w:tab/>
        </w:r>
        <w:r w:rsidR="00871930">
          <w:rPr>
            <w:noProof/>
            <w:webHidden/>
          </w:rPr>
          <w:fldChar w:fldCharType="begin"/>
        </w:r>
        <w:r w:rsidR="00871930">
          <w:rPr>
            <w:noProof/>
            <w:webHidden/>
          </w:rPr>
          <w:instrText xml:space="preserve"> PAGEREF _Toc164683044 \h </w:instrText>
        </w:r>
        <w:r w:rsidR="00871930">
          <w:rPr>
            <w:noProof/>
            <w:webHidden/>
          </w:rPr>
        </w:r>
        <w:r w:rsidR="00871930">
          <w:rPr>
            <w:noProof/>
            <w:webHidden/>
          </w:rPr>
          <w:fldChar w:fldCharType="separate"/>
        </w:r>
        <w:r w:rsidR="003F0044">
          <w:rPr>
            <w:noProof/>
            <w:webHidden/>
          </w:rPr>
          <w:t>74</w:t>
        </w:r>
        <w:r w:rsidR="00871930">
          <w:rPr>
            <w:noProof/>
            <w:webHidden/>
          </w:rPr>
          <w:fldChar w:fldCharType="end"/>
        </w:r>
      </w:hyperlink>
    </w:p>
    <w:p w14:paraId="324DE585" w14:textId="7EE115F3" w:rsidR="00871930" w:rsidRDefault="00000000">
      <w:pPr>
        <w:pStyle w:val="TOC1"/>
        <w:tabs>
          <w:tab w:val="right" w:leader="dot" w:pos="8296"/>
        </w:tabs>
        <w:rPr>
          <w:rFonts w:asciiTheme="minorHAnsi" w:eastAsiaTheme="minorEastAsia" w:hAnsiTheme="minorHAnsi"/>
          <w:b w:val="0"/>
          <w:noProof/>
          <w:kern w:val="2"/>
          <w:sz w:val="22"/>
          <w:lang w:val="en-GH" w:eastAsia="en-GH"/>
          <w14:ligatures w14:val="standardContextual"/>
        </w:rPr>
      </w:pPr>
      <w:hyperlink w:anchor="_Toc164683045" w:history="1">
        <w:r w:rsidR="00871930" w:rsidRPr="003150CD">
          <w:rPr>
            <w:rStyle w:val="Hyperlink"/>
            <w:noProof/>
          </w:rPr>
          <w:t>DATA ANALYSIS AND PRESENTATION</w:t>
        </w:r>
        <w:r w:rsidR="00871930">
          <w:rPr>
            <w:noProof/>
            <w:webHidden/>
          </w:rPr>
          <w:tab/>
        </w:r>
        <w:r w:rsidR="00871930">
          <w:rPr>
            <w:noProof/>
            <w:webHidden/>
          </w:rPr>
          <w:fldChar w:fldCharType="begin"/>
        </w:r>
        <w:r w:rsidR="00871930">
          <w:rPr>
            <w:noProof/>
            <w:webHidden/>
          </w:rPr>
          <w:instrText xml:space="preserve"> PAGEREF _Toc164683045 \h </w:instrText>
        </w:r>
        <w:r w:rsidR="00871930">
          <w:rPr>
            <w:noProof/>
            <w:webHidden/>
          </w:rPr>
        </w:r>
        <w:r w:rsidR="00871930">
          <w:rPr>
            <w:noProof/>
            <w:webHidden/>
          </w:rPr>
          <w:fldChar w:fldCharType="separate"/>
        </w:r>
        <w:r w:rsidR="003F0044">
          <w:rPr>
            <w:noProof/>
            <w:webHidden/>
          </w:rPr>
          <w:t>74</w:t>
        </w:r>
        <w:r w:rsidR="00871930">
          <w:rPr>
            <w:noProof/>
            <w:webHidden/>
          </w:rPr>
          <w:fldChar w:fldCharType="end"/>
        </w:r>
      </w:hyperlink>
    </w:p>
    <w:p w14:paraId="716AE4B3" w14:textId="464E9359" w:rsidR="00871930" w:rsidRDefault="00000000">
      <w:pPr>
        <w:pStyle w:val="TOC2"/>
        <w:tabs>
          <w:tab w:val="right" w:leader="dot" w:pos="8296"/>
        </w:tabs>
        <w:rPr>
          <w:rFonts w:asciiTheme="minorHAnsi" w:eastAsiaTheme="minorEastAsia" w:hAnsiTheme="minorHAnsi"/>
          <w:noProof/>
          <w:kern w:val="2"/>
          <w:sz w:val="22"/>
          <w:lang w:val="en-GH" w:eastAsia="en-GH"/>
          <w14:ligatures w14:val="standardContextual"/>
        </w:rPr>
      </w:pPr>
      <w:hyperlink w:anchor="_Toc164683046" w:history="1">
        <w:r w:rsidR="00871930" w:rsidRPr="003150CD">
          <w:rPr>
            <w:rStyle w:val="Hyperlink"/>
            <w:noProof/>
          </w:rPr>
          <w:t>4.1 Introduction</w:t>
        </w:r>
        <w:r w:rsidR="00871930">
          <w:rPr>
            <w:noProof/>
            <w:webHidden/>
          </w:rPr>
          <w:tab/>
        </w:r>
        <w:r w:rsidR="00871930">
          <w:rPr>
            <w:noProof/>
            <w:webHidden/>
          </w:rPr>
          <w:fldChar w:fldCharType="begin"/>
        </w:r>
        <w:r w:rsidR="00871930">
          <w:rPr>
            <w:noProof/>
            <w:webHidden/>
          </w:rPr>
          <w:instrText xml:space="preserve"> PAGEREF _Toc164683046 \h </w:instrText>
        </w:r>
        <w:r w:rsidR="00871930">
          <w:rPr>
            <w:noProof/>
            <w:webHidden/>
          </w:rPr>
        </w:r>
        <w:r w:rsidR="00871930">
          <w:rPr>
            <w:noProof/>
            <w:webHidden/>
          </w:rPr>
          <w:fldChar w:fldCharType="separate"/>
        </w:r>
        <w:r w:rsidR="003F0044">
          <w:rPr>
            <w:noProof/>
            <w:webHidden/>
          </w:rPr>
          <w:t>74</w:t>
        </w:r>
        <w:r w:rsidR="00871930">
          <w:rPr>
            <w:noProof/>
            <w:webHidden/>
          </w:rPr>
          <w:fldChar w:fldCharType="end"/>
        </w:r>
      </w:hyperlink>
    </w:p>
    <w:p w14:paraId="2CD48883" w14:textId="3848B7AB" w:rsidR="00871930" w:rsidRDefault="00000000">
      <w:pPr>
        <w:pStyle w:val="TOC2"/>
        <w:tabs>
          <w:tab w:val="right" w:leader="dot" w:pos="8296"/>
        </w:tabs>
        <w:rPr>
          <w:rFonts w:asciiTheme="minorHAnsi" w:eastAsiaTheme="minorEastAsia" w:hAnsiTheme="minorHAnsi"/>
          <w:noProof/>
          <w:kern w:val="2"/>
          <w:sz w:val="22"/>
          <w:lang w:val="en-GH" w:eastAsia="en-GH"/>
          <w14:ligatures w14:val="standardContextual"/>
        </w:rPr>
      </w:pPr>
      <w:hyperlink w:anchor="_Toc164683047" w:history="1">
        <w:r w:rsidR="00871930" w:rsidRPr="003150CD">
          <w:rPr>
            <w:rStyle w:val="Hyperlink"/>
            <w:noProof/>
          </w:rPr>
          <w:t>4.2 Demographic and Socio-economic Characteristics of Respondents</w:t>
        </w:r>
        <w:r w:rsidR="00871930">
          <w:rPr>
            <w:noProof/>
            <w:webHidden/>
          </w:rPr>
          <w:tab/>
        </w:r>
        <w:r w:rsidR="00871930">
          <w:rPr>
            <w:noProof/>
            <w:webHidden/>
          </w:rPr>
          <w:fldChar w:fldCharType="begin"/>
        </w:r>
        <w:r w:rsidR="00871930">
          <w:rPr>
            <w:noProof/>
            <w:webHidden/>
          </w:rPr>
          <w:instrText xml:space="preserve"> PAGEREF _Toc164683047 \h </w:instrText>
        </w:r>
        <w:r w:rsidR="00871930">
          <w:rPr>
            <w:noProof/>
            <w:webHidden/>
          </w:rPr>
        </w:r>
        <w:r w:rsidR="00871930">
          <w:rPr>
            <w:noProof/>
            <w:webHidden/>
          </w:rPr>
          <w:fldChar w:fldCharType="separate"/>
        </w:r>
        <w:r w:rsidR="003F0044">
          <w:rPr>
            <w:noProof/>
            <w:webHidden/>
          </w:rPr>
          <w:t>74</w:t>
        </w:r>
        <w:r w:rsidR="00871930">
          <w:rPr>
            <w:noProof/>
            <w:webHidden/>
          </w:rPr>
          <w:fldChar w:fldCharType="end"/>
        </w:r>
      </w:hyperlink>
    </w:p>
    <w:p w14:paraId="7085C934" w14:textId="160F81A8" w:rsidR="00871930" w:rsidRDefault="00000000">
      <w:pPr>
        <w:pStyle w:val="TOC2"/>
        <w:tabs>
          <w:tab w:val="right" w:leader="dot" w:pos="8296"/>
        </w:tabs>
        <w:rPr>
          <w:rFonts w:asciiTheme="minorHAnsi" w:eastAsiaTheme="minorEastAsia" w:hAnsiTheme="minorHAnsi"/>
          <w:noProof/>
          <w:kern w:val="2"/>
          <w:sz w:val="22"/>
          <w:lang w:val="en-GH" w:eastAsia="en-GH"/>
          <w14:ligatures w14:val="standardContextual"/>
        </w:rPr>
      </w:pPr>
      <w:hyperlink w:anchor="_Toc164683048" w:history="1">
        <w:r w:rsidR="00871930" w:rsidRPr="003150CD">
          <w:rPr>
            <w:rStyle w:val="Hyperlink"/>
            <w:noProof/>
          </w:rPr>
          <w:t>4.3 Trend and Local Manifestations of Climate Change</w:t>
        </w:r>
        <w:r w:rsidR="00871930">
          <w:rPr>
            <w:noProof/>
            <w:webHidden/>
          </w:rPr>
          <w:tab/>
        </w:r>
        <w:r w:rsidR="00871930">
          <w:rPr>
            <w:noProof/>
            <w:webHidden/>
          </w:rPr>
          <w:fldChar w:fldCharType="begin"/>
        </w:r>
        <w:r w:rsidR="00871930">
          <w:rPr>
            <w:noProof/>
            <w:webHidden/>
          </w:rPr>
          <w:instrText xml:space="preserve"> PAGEREF _Toc164683048 \h </w:instrText>
        </w:r>
        <w:r w:rsidR="00871930">
          <w:rPr>
            <w:noProof/>
            <w:webHidden/>
          </w:rPr>
        </w:r>
        <w:r w:rsidR="00871930">
          <w:rPr>
            <w:noProof/>
            <w:webHidden/>
          </w:rPr>
          <w:fldChar w:fldCharType="separate"/>
        </w:r>
        <w:r w:rsidR="003F0044">
          <w:rPr>
            <w:noProof/>
            <w:webHidden/>
          </w:rPr>
          <w:t>82</w:t>
        </w:r>
        <w:r w:rsidR="00871930">
          <w:rPr>
            <w:noProof/>
            <w:webHidden/>
          </w:rPr>
          <w:fldChar w:fldCharType="end"/>
        </w:r>
      </w:hyperlink>
    </w:p>
    <w:p w14:paraId="5784B1E5" w14:textId="1B46CD7F" w:rsidR="00871930" w:rsidRDefault="00000000">
      <w:pPr>
        <w:pStyle w:val="TOC2"/>
        <w:tabs>
          <w:tab w:val="right" w:leader="dot" w:pos="8296"/>
        </w:tabs>
        <w:rPr>
          <w:rFonts w:asciiTheme="minorHAnsi" w:eastAsiaTheme="minorEastAsia" w:hAnsiTheme="minorHAnsi"/>
          <w:noProof/>
          <w:kern w:val="2"/>
          <w:sz w:val="22"/>
          <w:lang w:val="en-GH" w:eastAsia="en-GH"/>
          <w14:ligatures w14:val="standardContextual"/>
        </w:rPr>
      </w:pPr>
      <w:hyperlink w:anchor="_Toc164683049" w:history="1">
        <w:r w:rsidR="00871930" w:rsidRPr="003150CD">
          <w:rPr>
            <w:rStyle w:val="Hyperlink"/>
            <w:noProof/>
          </w:rPr>
          <w:t>4.4 Effects of Climate Change on Agricultural Activities</w:t>
        </w:r>
        <w:r w:rsidR="00871930">
          <w:rPr>
            <w:noProof/>
            <w:webHidden/>
          </w:rPr>
          <w:tab/>
        </w:r>
        <w:r w:rsidR="00871930">
          <w:rPr>
            <w:noProof/>
            <w:webHidden/>
          </w:rPr>
          <w:fldChar w:fldCharType="begin"/>
        </w:r>
        <w:r w:rsidR="00871930">
          <w:rPr>
            <w:noProof/>
            <w:webHidden/>
          </w:rPr>
          <w:instrText xml:space="preserve"> PAGEREF _Toc164683049 \h </w:instrText>
        </w:r>
        <w:r w:rsidR="00871930">
          <w:rPr>
            <w:noProof/>
            <w:webHidden/>
          </w:rPr>
        </w:r>
        <w:r w:rsidR="00871930">
          <w:rPr>
            <w:noProof/>
            <w:webHidden/>
          </w:rPr>
          <w:fldChar w:fldCharType="separate"/>
        </w:r>
        <w:r w:rsidR="003F0044">
          <w:rPr>
            <w:noProof/>
            <w:webHidden/>
          </w:rPr>
          <w:t>88</w:t>
        </w:r>
        <w:r w:rsidR="00871930">
          <w:rPr>
            <w:noProof/>
            <w:webHidden/>
          </w:rPr>
          <w:fldChar w:fldCharType="end"/>
        </w:r>
      </w:hyperlink>
    </w:p>
    <w:p w14:paraId="18A98E83" w14:textId="4E68BC30" w:rsidR="00871930" w:rsidRDefault="00000000">
      <w:pPr>
        <w:pStyle w:val="TOC2"/>
        <w:tabs>
          <w:tab w:val="right" w:leader="dot" w:pos="8296"/>
        </w:tabs>
        <w:rPr>
          <w:rFonts w:asciiTheme="minorHAnsi" w:eastAsiaTheme="minorEastAsia" w:hAnsiTheme="minorHAnsi"/>
          <w:noProof/>
          <w:kern w:val="2"/>
          <w:sz w:val="22"/>
          <w:lang w:val="en-GH" w:eastAsia="en-GH"/>
          <w14:ligatures w14:val="standardContextual"/>
        </w:rPr>
      </w:pPr>
      <w:hyperlink w:anchor="_Toc164683050" w:history="1">
        <w:r w:rsidR="00871930" w:rsidRPr="003150CD">
          <w:rPr>
            <w:rStyle w:val="Hyperlink"/>
            <w:noProof/>
          </w:rPr>
          <w:t>4.5 Local and Institutional Climate Change Coping Mechanisms</w:t>
        </w:r>
        <w:r w:rsidR="00871930">
          <w:rPr>
            <w:noProof/>
            <w:webHidden/>
          </w:rPr>
          <w:tab/>
        </w:r>
        <w:r w:rsidR="00871930">
          <w:rPr>
            <w:noProof/>
            <w:webHidden/>
          </w:rPr>
          <w:fldChar w:fldCharType="begin"/>
        </w:r>
        <w:r w:rsidR="00871930">
          <w:rPr>
            <w:noProof/>
            <w:webHidden/>
          </w:rPr>
          <w:instrText xml:space="preserve"> PAGEREF _Toc164683050 \h </w:instrText>
        </w:r>
        <w:r w:rsidR="00871930">
          <w:rPr>
            <w:noProof/>
            <w:webHidden/>
          </w:rPr>
        </w:r>
        <w:r w:rsidR="00871930">
          <w:rPr>
            <w:noProof/>
            <w:webHidden/>
          </w:rPr>
          <w:fldChar w:fldCharType="separate"/>
        </w:r>
        <w:r w:rsidR="003F0044">
          <w:rPr>
            <w:noProof/>
            <w:webHidden/>
          </w:rPr>
          <w:t>99</w:t>
        </w:r>
        <w:r w:rsidR="00871930">
          <w:rPr>
            <w:noProof/>
            <w:webHidden/>
          </w:rPr>
          <w:fldChar w:fldCharType="end"/>
        </w:r>
      </w:hyperlink>
    </w:p>
    <w:p w14:paraId="3BCCF5C8" w14:textId="153F2B7B" w:rsidR="00871930" w:rsidRDefault="00000000">
      <w:pPr>
        <w:pStyle w:val="TOC2"/>
        <w:tabs>
          <w:tab w:val="right" w:leader="dot" w:pos="8296"/>
        </w:tabs>
        <w:rPr>
          <w:rFonts w:asciiTheme="minorHAnsi" w:eastAsiaTheme="minorEastAsia" w:hAnsiTheme="minorHAnsi"/>
          <w:noProof/>
          <w:kern w:val="2"/>
          <w:sz w:val="22"/>
          <w:lang w:val="en-GH" w:eastAsia="en-GH"/>
          <w14:ligatures w14:val="standardContextual"/>
        </w:rPr>
      </w:pPr>
      <w:hyperlink w:anchor="_Toc164683051" w:history="1">
        <w:r w:rsidR="00871930" w:rsidRPr="003150CD">
          <w:rPr>
            <w:rStyle w:val="Hyperlink"/>
            <w:noProof/>
          </w:rPr>
          <w:t>5.6 Chapter Summary</w:t>
        </w:r>
        <w:r w:rsidR="00871930">
          <w:rPr>
            <w:noProof/>
            <w:webHidden/>
          </w:rPr>
          <w:tab/>
        </w:r>
        <w:r w:rsidR="00871930">
          <w:rPr>
            <w:noProof/>
            <w:webHidden/>
          </w:rPr>
          <w:fldChar w:fldCharType="begin"/>
        </w:r>
        <w:r w:rsidR="00871930">
          <w:rPr>
            <w:noProof/>
            <w:webHidden/>
          </w:rPr>
          <w:instrText xml:space="preserve"> PAGEREF _Toc164683051 \h </w:instrText>
        </w:r>
        <w:r w:rsidR="00871930">
          <w:rPr>
            <w:noProof/>
            <w:webHidden/>
          </w:rPr>
        </w:r>
        <w:r w:rsidR="00871930">
          <w:rPr>
            <w:noProof/>
            <w:webHidden/>
          </w:rPr>
          <w:fldChar w:fldCharType="separate"/>
        </w:r>
        <w:r w:rsidR="003F0044">
          <w:rPr>
            <w:noProof/>
            <w:webHidden/>
          </w:rPr>
          <w:t>109</w:t>
        </w:r>
        <w:r w:rsidR="00871930">
          <w:rPr>
            <w:noProof/>
            <w:webHidden/>
          </w:rPr>
          <w:fldChar w:fldCharType="end"/>
        </w:r>
      </w:hyperlink>
    </w:p>
    <w:p w14:paraId="40FDCA5B" w14:textId="7C4D01FA" w:rsidR="00871930" w:rsidRDefault="00000000">
      <w:pPr>
        <w:pStyle w:val="TOC1"/>
        <w:tabs>
          <w:tab w:val="right" w:leader="dot" w:pos="8296"/>
        </w:tabs>
        <w:rPr>
          <w:rFonts w:asciiTheme="minorHAnsi" w:eastAsiaTheme="minorEastAsia" w:hAnsiTheme="minorHAnsi"/>
          <w:b w:val="0"/>
          <w:noProof/>
          <w:kern w:val="2"/>
          <w:sz w:val="22"/>
          <w:lang w:val="en-GH" w:eastAsia="en-GH"/>
          <w14:ligatures w14:val="standardContextual"/>
        </w:rPr>
      </w:pPr>
      <w:hyperlink w:anchor="_Toc164683052" w:history="1">
        <w:r w:rsidR="00871930" w:rsidRPr="003150CD">
          <w:rPr>
            <w:rStyle w:val="Hyperlink"/>
            <w:noProof/>
          </w:rPr>
          <w:t>CHAPTER FIVE</w:t>
        </w:r>
        <w:r w:rsidR="00871930">
          <w:rPr>
            <w:noProof/>
            <w:webHidden/>
          </w:rPr>
          <w:tab/>
        </w:r>
        <w:r w:rsidR="00871930">
          <w:rPr>
            <w:noProof/>
            <w:webHidden/>
          </w:rPr>
          <w:fldChar w:fldCharType="begin"/>
        </w:r>
        <w:r w:rsidR="00871930">
          <w:rPr>
            <w:noProof/>
            <w:webHidden/>
          </w:rPr>
          <w:instrText xml:space="preserve"> PAGEREF _Toc164683052 \h </w:instrText>
        </w:r>
        <w:r w:rsidR="00871930">
          <w:rPr>
            <w:noProof/>
            <w:webHidden/>
          </w:rPr>
        </w:r>
        <w:r w:rsidR="00871930">
          <w:rPr>
            <w:noProof/>
            <w:webHidden/>
          </w:rPr>
          <w:fldChar w:fldCharType="separate"/>
        </w:r>
        <w:r w:rsidR="003F0044">
          <w:rPr>
            <w:noProof/>
            <w:webHidden/>
          </w:rPr>
          <w:t>110</w:t>
        </w:r>
        <w:r w:rsidR="00871930">
          <w:rPr>
            <w:noProof/>
            <w:webHidden/>
          </w:rPr>
          <w:fldChar w:fldCharType="end"/>
        </w:r>
      </w:hyperlink>
    </w:p>
    <w:p w14:paraId="6348D096" w14:textId="27ADA50E" w:rsidR="00871930" w:rsidRDefault="00000000">
      <w:pPr>
        <w:pStyle w:val="TOC1"/>
        <w:tabs>
          <w:tab w:val="right" w:leader="dot" w:pos="8296"/>
        </w:tabs>
        <w:rPr>
          <w:rFonts w:asciiTheme="minorHAnsi" w:eastAsiaTheme="minorEastAsia" w:hAnsiTheme="minorHAnsi"/>
          <w:b w:val="0"/>
          <w:noProof/>
          <w:kern w:val="2"/>
          <w:sz w:val="22"/>
          <w:lang w:val="en-GH" w:eastAsia="en-GH"/>
          <w14:ligatures w14:val="standardContextual"/>
        </w:rPr>
      </w:pPr>
      <w:hyperlink w:anchor="_Toc164683053" w:history="1">
        <w:r w:rsidR="00871930" w:rsidRPr="003150CD">
          <w:rPr>
            <w:rStyle w:val="Hyperlink"/>
            <w:noProof/>
          </w:rPr>
          <w:t>SUMMARY, CONCLUSIONS AND RECOMMENDATIONS</w:t>
        </w:r>
        <w:r w:rsidR="00871930">
          <w:rPr>
            <w:noProof/>
            <w:webHidden/>
          </w:rPr>
          <w:tab/>
        </w:r>
        <w:r w:rsidR="00871930">
          <w:rPr>
            <w:noProof/>
            <w:webHidden/>
          </w:rPr>
          <w:fldChar w:fldCharType="begin"/>
        </w:r>
        <w:r w:rsidR="00871930">
          <w:rPr>
            <w:noProof/>
            <w:webHidden/>
          </w:rPr>
          <w:instrText xml:space="preserve"> PAGEREF _Toc164683053 \h </w:instrText>
        </w:r>
        <w:r w:rsidR="00871930">
          <w:rPr>
            <w:noProof/>
            <w:webHidden/>
          </w:rPr>
        </w:r>
        <w:r w:rsidR="00871930">
          <w:rPr>
            <w:noProof/>
            <w:webHidden/>
          </w:rPr>
          <w:fldChar w:fldCharType="separate"/>
        </w:r>
        <w:r w:rsidR="003F0044">
          <w:rPr>
            <w:noProof/>
            <w:webHidden/>
          </w:rPr>
          <w:t>110</w:t>
        </w:r>
        <w:r w:rsidR="00871930">
          <w:rPr>
            <w:noProof/>
            <w:webHidden/>
          </w:rPr>
          <w:fldChar w:fldCharType="end"/>
        </w:r>
      </w:hyperlink>
    </w:p>
    <w:p w14:paraId="7B76E7ED" w14:textId="18D7D922" w:rsidR="00871930" w:rsidRDefault="00000000">
      <w:pPr>
        <w:pStyle w:val="TOC2"/>
        <w:tabs>
          <w:tab w:val="right" w:leader="dot" w:pos="8296"/>
        </w:tabs>
        <w:rPr>
          <w:rFonts w:asciiTheme="minorHAnsi" w:eastAsiaTheme="minorEastAsia" w:hAnsiTheme="minorHAnsi"/>
          <w:noProof/>
          <w:kern w:val="2"/>
          <w:sz w:val="22"/>
          <w:lang w:val="en-GH" w:eastAsia="en-GH"/>
          <w14:ligatures w14:val="standardContextual"/>
        </w:rPr>
      </w:pPr>
      <w:hyperlink w:anchor="_Toc164683054" w:history="1">
        <w:r w:rsidR="00871930" w:rsidRPr="003150CD">
          <w:rPr>
            <w:rStyle w:val="Hyperlink"/>
            <w:noProof/>
          </w:rPr>
          <w:t>5.1 Introduction</w:t>
        </w:r>
        <w:r w:rsidR="00871930">
          <w:rPr>
            <w:noProof/>
            <w:webHidden/>
          </w:rPr>
          <w:tab/>
        </w:r>
        <w:r w:rsidR="00871930">
          <w:rPr>
            <w:noProof/>
            <w:webHidden/>
          </w:rPr>
          <w:fldChar w:fldCharType="begin"/>
        </w:r>
        <w:r w:rsidR="00871930">
          <w:rPr>
            <w:noProof/>
            <w:webHidden/>
          </w:rPr>
          <w:instrText xml:space="preserve"> PAGEREF _Toc164683054 \h </w:instrText>
        </w:r>
        <w:r w:rsidR="00871930">
          <w:rPr>
            <w:noProof/>
            <w:webHidden/>
          </w:rPr>
        </w:r>
        <w:r w:rsidR="00871930">
          <w:rPr>
            <w:noProof/>
            <w:webHidden/>
          </w:rPr>
          <w:fldChar w:fldCharType="separate"/>
        </w:r>
        <w:r w:rsidR="003F0044">
          <w:rPr>
            <w:noProof/>
            <w:webHidden/>
          </w:rPr>
          <w:t>110</w:t>
        </w:r>
        <w:r w:rsidR="00871930">
          <w:rPr>
            <w:noProof/>
            <w:webHidden/>
          </w:rPr>
          <w:fldChar w:fldCharType="end"/>
        </w:r>
      </w:hyperlink>
    </w:p>
    <w:p w14:paraId="1BAC5C58" w14:textId="577F61AE" w:rsidR="00871930" w:rsidRDefault="00000000">
      <w:pPr>
        <w:pStyle w:val="TOC2"/>
        <w:tabs>
          <w:tab w:val="right" w:leader="dot" w:pos="8296"/>
        </w:tabs>
        <w:rPr>
          <w:rFonts w:asciiTheme="minorHAnsi" w:eastAsiaTheme="minorEastAsia" w:hAnsiTheme="minorHAnsi"/>
          <w:noProof/>
          <w:kern w:val="2"/>
          <w:sz w:val="22"/>
          <w:lang w:val="en-GH" w:eastAsia="en-GH"/>
          <w14:ligatures w14:val="standardContextual"/>
        </w:rPr>
      </w:pPr>
      <w:hyperlink w:anchor="_Toc164683055" w:history="1">
        <w:r w:rsidR="00871930" w:rsidRPr="003150CD">
          <w:rPr>
            <w:rStyle w:val="Hyperlink"/>
            <w:noProof/>
          </w:rPr>
          <w:t>5.2 Summary of Major Findings</w:t>
        </w:r>
        <w:r w:rsidR="00871930">
          <w:rPr>
            <w:noProof/>
            <w:webHidden/>
          </w:rPr>
          <w:tab/>
        </w:r>
        <w:r w:rsidR="00871930">
          <w:rPr>
            <w:noProof/>
            <w:webHidden/>
          </w:rPr>
          <w:fldChar w:fldCharType="begin"/>
        </w:r>
        <w:r w:rsidR="00871930">
          <w:rPr>
            <w:noProof/>
            <w:webHidden/>
          </w:rPr>
          <w:instrText xml:space="preserve"> PAGEREF _Toc164683055 \h </w:instrText>
        </w:r>
        <w:r w:rsidR="00871930">
          <w:rPr>
            <w:noProof/>
            <w:webHidden/>
          </w:rPr>
        </w:r>
        <w:r w:rsidR="00871930">
          <w:rPr>
            <w:noProof/>
            <w:webHidden/>
          </w:rPr>
          <w:fldChar w:fldCharType="separate"/>
        </w:r>
        <w:r w:rsidR="003F0044">
          <w:rPr>
            <w:noProof/>
            <w:webHidden/>
          </w:rPr>
          <w:t>111</w:t>
        </w:r>
        <w:r w:rsidR="00871930">
          <w:rPr>
            <w:noProof/>
            <w:webHidden/>
          </w:rPr>
          <w:fldChar w:fldCharType="end"/>
        </w:r>
      </w:hyperlink>
    </w:p>
    <w:p w14:paraId="3E5F6F84" w14:textId="5CB05E81" w:rsidR="00871930" w:rsidRDefault="00000000">
      <w:pPr>
        <w:pStyle w:val="TOC2"/>
        <w:tabs>
          <w:tab w:val="right" w:leader="dot" w:pos="8296"/>
        </w:tabs>
        <w:rPr>
          <w:rFonts w:asciiTheme="minorHAnsi" w:eastAsiaTheme="minorEastAsia" w:hAnsiTheme="minorHAnsi"/>
          <w:noProof/>
          <w:kern w:val="2"/>
          <w:sz w:val="22"/>
          <w:lang w:val="en-GH" w:eastAsia="en-GH"/>
          <w14:ligatures w14:val="standardContextual"/>
        </w:rPr>
      </w:pPr>
      <w:hyperlink w:anchor="_Toc164683056" w:history="1">
        <w:r w:rsidR="00871930" w:rsidRPr="003150CD">
          <w:rPr>
            <w:rStyle w:val="Hyperlink"/>
            <w:noProof/>
          </w:rPr>
          <w:t>5.3 Conclusions</w:t>
        </w:r>
        <w:r w:rsidR="00871930">
          <w:rPr>
            <w:noProof/>
            <w:webHidden/>
          </w:rPr>
          <w:tab/>
        </w:r>
        <w:r w:rsidR="00871930">
          <w:rPr>
            <w:noProof/>
            <w:webHidden/>
          </w:rPr>
          <w:fldChar w:fldCharType="begin"/>
        </w:r>
        <w:r w:rsidR="00871930">
          <w:rPr>
            <w:noProof/>
            <w:webHidden/>
          </w:rPr>
          <w:instrText xml:space="preserve"> PAGEREF _Toc164683056 \h </w:instrText>
        </w:r>
        <w:r w:rsidR="00871930">
          <w:rPr>
            <w:noProof/>
            <w:webHidden/>
          </w:rPr>
        </w:r>
        <w:r w:rsidR="00871930">
          <w:rPr>
            <w:noProof/>
            <w:webHidden/>
          </w:rPr>
          <w:fldChar w:fldCharType="separate"/>
        </w:r>
        <w:r w:rsidR="003F0044">
          <w:rPr>
            <w:noProof/>
            <w:webHidden/>
          </w:rPr>
          <w:t>113</w:t>
        </w:r>
        <w:r w:rsidR="00871930">
          <w:rPr>
            <w:noProof/>
            <w:webHidden/>
          </w:rPr>
          <w:fldChar w:fldCharType="end"/>
        </w:r>
      </w:hyperlink>
    </w:p>
    <w:p w14:paraId="6E45E2BB" w14:textId="5D0D5239" w:rsidR="00871930" w:rsidRDefault="00000000">
      <w:pPr>
        <w:pStyle w:val="TOC2"/>
        <w:tabs>
          <w:tab w:val="right" w:leader="dot" w:pos="8296"/>
        </w:tabs>
        <w:rPr>
          <w:rFonts w:asciiTheme="minorHAnsi" w:eastAsiaTheme="minorEastAsia" w:hAnsiTheme="minorHAnsi"/>
          <w:noProof/>
          <w:kern w:val="2"/>
          <w:sz w:val="22"/>
          <w:lang w:val="en-GH" w:eastAsia="en-GH"/>
          <w14:ligatures w14:val="standardContextual"/>
        </w:rPr>
      </w:pPr>
      <w:hyperlink w:anchor="_Toc164683057" w:history="1">
        <w:r w:rsidR="00871930" w:rsidRPr="003150CD">
          <w:rPr>
            <w:rStyle w:val="Hyperlink"/>
            <w:noProof/>
          </w:rPr>
          <w:t>5.4 Recommendations</w:t>
        </w:r>
        <w:r w:rsidR="00871930">
          <w:rPr>
            <w:noProof/>
            <w:webHidden/>
          </w:rPr>
          <w:tab/>
        </w:r>
        <w:r w:rsidR="00871930">
          <w:rPr>
            <w:noProof/>
            <w:webHidden/>
          </w:rPr>
          <w:fldChar w:fldCharType="begin"/>
        </w:r>
        <w:r w:rsidR="00871930">
          <w:rPr>
            <w:noProof/>
            <w:webHidden/>
          </w:rPr>
          <w:instrText xml:space="preserve"> PAGEREF _Toc164683057 \h </w:instrText>
        </w:r>
        <w:r w:rsidR="00871930">
          <w:rPr>
            <w:noProof/>
            <w:webHidden/>
          </w:rPr>
        </w:r>
        <w:r w:rsidR="00871930">
          <w:rPr>
            <w:noProof/>
            <w:webHidden/>
          </w:rPr>
          <w:fldChar w:fldCharType="separate"/>
        </w:r>
        <w:r w:rsidR="003F0044">
          <w:rPr>
            <w:noProof/>
            <w:webHidden/>
          </w:rPr>
          <w:t>114</w:t>
        </w:r>
        <w:r w:rsidR="00871930">
          <w:rPr>
            <w:noProof/>
            <w:webHidden/>
          </w:rPr>
          <w:fldChar w:fldCharType="end"/>
        </w:r>
      </w:hyperlink>
    </w:p>
    <w:p w14:paraId="0A182097" w14:textId="31F24034" w:rsidR="00871930" w:rsidRDefault="00000000">
      <w:pPr>
        <w:pStyle w:val="TOC1"/>
        <w:tabs>
          <w:tab w:val="right" w:leader="dot" w:pos="8296"/>
        </w:tabs>
        <w:rPr>
          <w:rFonts w:asciiTheme="minorHAnsi" w:eastAsiaTheme="minorEastAsia" w:hAnsiTheme="minorHAnsi"/>
          <w:b w:val="0"/>
          <w:noProof/>
          <w:kern w:val="2"/>
          <w:sz w:val="22"/>
          <w:lang w:val="en-GH" w:eastAsia="en-GH"/>
          <w14:ligatures w14:val="standardContextual"/>
        </w:rPr>
      </w:pPr>
      <w:hyperlink w:anchor="_Toc164683058" w:history="1">
        <w:r w:rsidR="00871930" w:rsidRPr="003150CD">
          <w:rPr>
            <w:rStyle w:val="Hyperlink"/>
            <w:noProof/>
          </w:rPr>
          <w:t>REFERENCE</w:t>
        </w:r>
        <w:r w:rsidR="00871930">
          <w:rPr>
            <w:noProof/>
            <w:webHidden/>
          </w:rPr>
          <w:tab/>
        </w:r>
        <w:r w:rsidR="00871930">
          <w:rPr>
            <w:noProof/>
            <w:webHidden/>
          </w:rPr>
          <w:fldChar w:fldCharType="begin"/>
        </w:r>
        <w:r w:rsidR="00871930">
          <w:rPr>
            <w:noProof/>
            <w:webHidden/>
          </w:rPr>
          <w:instrText xml:space="preserve"> PAGEREF _Toc164683058 \h </w:instrText>
        </w:r>
        <w:r w:rsidR="00871930">
          <w:rPr>
            <w:noProof/>
            <w:webHidden/>
          </w:rPr>
        </w:r>
        <w:r w:rsidR="00871930">
          <w:rPr>
            <w:noProof/>
            <w:webHidden/>
          </w:rPr>
          <w:fldChar w:fldCharType="separate"/>
        </w:r>
        <w:r w:rsidR="003F0044">
          <w:rPr>
            <w:noProof/>
            <w:webHidden/>
          </w:rPr>
          <w:t>117</w:t>
        </w:r>
        <w:r w:rsidR="00871930">
          <w:rPr>
            <w:noProof/>
            <w:webHidden/>
          </w:rPr>
          <w:fldChar w:fldCharType="end"/>
        </w:r>
      </w:hyperlink>
    </w:p>
    <w:p w14:paraId="5AA6EFAF" w14:textId="52C527FC" w:rsidR="00871930" w:rsidRDefault="00000000">
      <w:pPr>
        <w:pStyle w:val="TOC1"/>
        <w:tabs>
          <w:tab w:val="right" w:leader="dot" w:pos="8296"/>
        </w:tabs>
        <w:rPr>
          <w:rFonts w:asciiTheme="minorHAnsi" w:eastAsiaTheme="minorEastAsia" w:hAnsiTheme="minorHAnsi"/>
          <w:b w:val="0"/>
          <w:noProof/>
          <w:kern w:val="2"/>
          <w:sz w:val="22"/>
          <w:lang w:val="en-GH" w:eastAsia="en-GH"/>
          <w14:ligatures w14:val="standardContextual"/>
        </w:rPr>
      </w:pPr>
      <w:hyperlink w:anchor="_Toc164683059" w:history="1">
        <w:r w:rsidR="00871930" w:rsidRPr="003150CD">
          <w:rPr>
            <w:rStyle w:val="Hyperlink"/>
            <w:noProof/>
          </w:rPr>
          <w:t>APPENDIX</w:t>
        </w:r>
        <w:r w:rsidR="00871930">
          <w:rPr>
            <w:noProof/>
            <w:webHidden/>
          </w:rPr>
          <w:tab/>
        </w:r>
        <w:r w:rsidR="00871930">
          <w:rPr>
            <w:noProof/>
            <w:webHidden/>
          </w:rPr>
          <w:fldChar w:fldCharType="begin"/>
        </w:r>
        <w:r w:rsidR="00871930">
          <w:rPr>
            <w:noProof/>
            <w:webHidden/>
          </w:rPr>
          <w:instrText xml:space="preserve"> PAGEREF _Toc164683059 \h </w:instrText>
        </w:r>
        <w:r w:rsidR="00871930">
          <w:rPr>
            <w:noProof/>
            <w:webHidden/>
          </w:rPr>
        </w:r>
        <w:r w:rsidR="00871930">
          <w:rPr>
            <w:noProof/>
            <w:webHidden/>
          </w:rPr>
          <w:fldChar w:fldCharType="separate"/>
        </w:r>
        <w:r w:rsidR="003F0044">
          <w:rPr>
            <w:noProof/>
            <w:webHidden/>
          </w:rPr>
          <w:t>135</w:t>
        </w:r>
        <w:r w:rsidR="00871930">
          <w:rPr>
            <w:noProof/>
            <w:webHidden/>
          </w:rPr>
          <w:fldChar w:fldCharType="end"/>
        </w:r>
      </w:hyperlink>
    </w:p>
    <w:p w14:paraId="40FC65E7" w14:textId="5145FA91" w:rsidR="00427308" w:rsidRDefault="00A440E1" w:rsidP="00786E9E">
      <w:pPr>
        <w:spacing w:after="0" w:line="360" w:lineRule="auto"/>
        <w:jc w:val="both"/>
        <w:rPr>
          <w:rFonts w:ascii="Times New Roman" w:hAnsi="Times New Roman" w:cs="Times New Roman"/>
          <w:sz w:val="24"/>
          <w:szCs w:val="24"/>
        </w:rPr>
      </w:pPr>
      <w:r>
        <w:rPr>
          <w:rFonts w:ascii="Times New Roman" w:hAnsi="Times New Roman" w:cs="Times New Roman"/>
          <w:sz w:val="24"/>
          <w:szCs w:val="24"/>
        </w:rPr>
        <w:fldChar w:fldCharType="end"/>
      </w:r>
    </w:p>
    <w:p w14:paraId="36A3A3EB" w14:textId="77777777" w:rsidR="00287E7F" w:rsidRDefault="00287E7F" w:rsidP="00287E7F">
      <w:pPr>
        <w:spacing w:after="0" w:line="480" w:lineRule="auto"/>
        <w:jc w:val="both"/>
        <w:rPr>
          <w:rFonts w:ascii="Times New Roman" w:hAnsi="Times New Roman" w:cs="Times New Roman"/>
          <w:sz w:val="24"/>
          <w:szCs w:val="24"/>
        </w:rPr>
      </w:pPr>
    </w:p>
    <w:p w14:paraId="58D00230" w14:textId="77777777" w:rsidR="00AF403F" w:rsidRDefault="00AF403F" w:rsidP="00287E7F">
      <w:pPr>
        <w:spacing w:after="0" w:line="480" w:lineRule="auto"/>
        <w:jc w:val="both"/>
        <w:rPr>
          <w:rFonts w:ascii="Times New Roman" w:hAnsi="Times New Roman" w:cs="Times New Roman"/>
          <w:sz w:val="24"/>
          <w:szCs w:val="24"/>
        </w:rPr>
      </w:pPr>
    </w:p>
    <w:p w14:paraId="364E60A5" w14:textId="426EE448" w:rsidR="00AF403F" w:rsidRDefault="00AF403F" w:rsidP="00287E7F">
      <w:pPr>
        <w:spacing w:after="0" w:line="480" w:lineRule="auto"/>
        <w:jc w:val="both"/>
        <w:rPr>
          <w:rFonts w:ascii="Times New Roman" w:hAnsi="Times New Roman" w:cs="Times New Roman"/>
          <w:sz w:val="24"/>
          <w:szCs w:val="24"/>
        </w:rPr>
      </w:pPr>
    </w:p>
    <w:p w14:paraId="333883FC" w14:textId="4A98777E" w:rsidR="007773EA" w:rsidRDefault="007773EA" w:rsidP="00287E7F">
      <w:pPr>
        <w:spacing w:after="0" w:line="480" w:lineRule="auto"/>
        <w:jc w:val="both"/>
        <w:rPr>
          <w:rFonts w:ascii="Times New Roman" w:hAnsi="Times New Roman" w:cs="Times New Roman"/>
          <w:sz w:val="24"/>
          <w:szCs w:val="24"/>
        </w:rPr>
      </w:pPr>
    </w:p>
    <w:p w14:paraId="07928605" w14:textId="77777777" w:rsidR="00786E9E" w:rsidRDefault="00786E9E" w:rsidP="00287E7F">
      <w:pPr>
        <w:spacing w:after="0" w:line="480" w:lineRule="auto"/>
        <w:jc w:val="both"/>
        <w:rPr>
          <w:rFonts w:ascii="Times New Roman" w:hAnsi="Times New Roman" w:cs="Times New Roman"/>
          <w:sz w:val="24"/>
          <w:szCs w:val="24"/>
        </w:rPr>
      </w:pPr>
    </w:p>
    <w:p w14:paraId="1B2C1E26" w14:textId="77777777" w:rsidR="00786E9E" w:rsidRDefault="00786E9E" w:rsidP="00287E7F">
      <w:pPr>
        <w:spacing w:after="0" w:line="480" w:lineRule="auto"/>
        <w:jc w:val="both"/>
        <w:rPr>
          <w:rFonts w:ascii="Times New Roman" w:hAnsi="Times New Roman" w:cs="Times New Roman"/>
          <w:sz w:val="24"/>
          <w:szCs w:val="24"/>
        </w:rPr>
      </w:pPr>
    </w:p>
    <w:p w14:paraId="214D8A31" w14:textId="7C009118" w:rsidR="00287E7F" w:rsidRPr="00287E7F" w:rsidRDefault="00287E7F" w:rsidP="00715A4B">
      <w:pPr>
        <w:pStyle w:val="Heading1"/>
        <w:spacing w:before="0" w:beforeAutospacing="0" w:after="0" w:afterAutospacing="0"/>
      </w:pPr>
      <w:bookmarkStart w:id="5" w:name="_Toc164682971"/>
      <w:r w:rsidRPr="00AF403F">
        <w:lastRenderedPageBreak/>
        <w:t>LIST</w:t>
      </w:r>
      <w:r w:rsidRPr="00287E7F">
        <w:t xml:space="preserve"> </w:t>
      </w:r>
      <w:r w:rsidRPr="00715A4B">
        <w:t>OF</w:t>
      </w:r>
      <w:r w:rsidRPr="00287E7F">
        <w:t xml:space="preserve"> TABLES</w:t>
      </w:r>
      <w:bookmarkEnd w:id="5"/>
    </w:p>
    <w:p w14:paraId="015CB34A" w14:textId="00BA52D6" w:rsidR="00871930" w:rsidRDefault="000D6300" w:rsidP="00871930">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r>
        <w:rPr>
          <w:rFonts w:cs="Times New Roman"/>
          <w:szCs w:val="24"/>
          <w:u w:val="dotted"/>
        </w:rPr>
        <w:fldChar w:fldCharType="begin"/>
      </w:r>
      <w:r w:rsidRPr="00A03740">
        <w:rPr>
          <w:rFonts w:cs="Times New Roman"/>
          <w:szCs w:val="24"/>
          <w:u w:val="dotted"/>
        </w:rPr>
        <w:instrText xml:space="preserve"> TOC \f T \h \z \t "Heading 6" \c "Table" </w:instrText>
      </w:r>
      <w:r>
        <w:rPr>
          <w:rFonts w:cs="Times New Roman"/>
          <w:szCs w:val="24"/>
          <w:u w:val="dotted"/>
        </w:rPr>
        <w:fldChar w:fldCharType="separate"/>
      </w:r>
      <w:hyperlink w:anchor="_Toc164683203" w:history="1">
        <w:r w:rsidR="00871930" w:rsidRPr="0045715D">
          <w:rPr>
            <w:rStyle w:val="Hyperlink"/>
            <w:noProof/>
          </w:rPr>
          <w:t>Table 1</w:t>
        </w:r>
        <w:r w:rsidR="00871930" w:rsidRPr="0045715D">
          <w:rPr>
            <w:rStyle w:val="Hyperlink"/>
            <w:rFonts w:cs="Times New Roman"/>
            <w:bCs/>
            <w:noProof/>
          </w:rPr>
          <w:t>: Major climatic processes</w:t>
        </w:r>
        <w:r w:rsidR="00871930">
          <w:rPr>
            <w:noProof/>
            <w:webHidden/>
          </w:rPr>
          <w:tab/>
        </w:r>
        <w:r w:rsidR="00871930">
          <w:rPr>
            <w:noProof/>
            <w:webHidden/>
          </w:rPr>
          <w:fldChar w:fldCharType="begin"/>
        </w:r>
        <w:r w:rsidR="00871930">
          <w:rPr>
            <w:noProof/>
            <w:webHidden/>
          </w:rPr>
          <w:instrText xml:space="preserve"> PAGEREF _Toc164683203 \h </w:instrText>
        </w:r>
        <w:r w:rsidR="00871930">
          <w:rPr>
            <w:noProof/>
            <w:webHidden/>
          </w:rPr>
        </w:r>
        <w:r w:rsidR="00871930">
          <w:rPr>
            <w:noProof/>
            <w:webHidden/>
          </w:rPr>
          <w:fldChar w:fldCharType="separate"/>
        </w:r>
        <w:r w:rsidR="003F0044">
          <w:rPr>
            <w:noProof/>
            <w:webHidden/>
          </w:rPr>
          <w:t>19</w:t>
        </w:r>
        <w:r w:rsidR="00871930">
          <w:rPr>
            <w:noProof/>
            <w:webHidden/>
          </w:rPr>
          <w:fldChar w:fldCharType="end"/>
        </w:r>
      </w:hyperlink>
    </w:p>
    <w:p w14:paraId="5C56C645" w14:textId="6E79885E" w:rsidR="00871930" w:rsidRDefault="00000000" w:rsidP="00871930">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4683204" w:history="1">
        <w:r w:rsidR="00871930" w:rsidRPr="0045715D">
          <w:rPr>
            <w:rStyle w:val="Hyperlink"/>
            <w:noProof/>
          </w:rPr>
          <w:t>Table 2:</w:t>
        </w:r>
        <w:r w:rsidR="00871930" w:rsidRPr="0045715D">
          <w:rPr>
            <w:rStyle w:val="Hyperlink"/>
            <w:rFonts w:eastAsia="Calibri"/>
            <w:noProof/>
          </w:rPr>
          <w:t xml:space="preserve"> Shows the Zones Selected for the Study</w:t>
        </w:r>
        <w:r w:rsidR="00871930">
          <w:rPr>
            <w:noProof/>
            <w:webHidden/>
          </w:rPr>
          <w:tab/>
        </w:r>
        <w:r w:rsidR="00871930">
          <w:rPr>
            <w:noProof/>
            <w:webHidden/>
          </w:rPr>
          <w:fldChar w:fldCharType="begin"/>
        </w:r>
        <w:r w:rsidR="00871930">
          <w:rPr>
            <w:noProof/>
            <w:webHidden/>
          </w:rPr>
          <w:instrText xml:space="preserve"> PAGEREF _Toc164683204 \h </w:instrText>
        </w:r>
        <w:r w:rsidR="00871930">
          <w:rPr>
            <w:noProof/>
            <w:webHidden/>
          </w:rPr>
        </w:r>
        <w:r w:rsidR="00871930">
          <w:rPr>
            <w:noProof/>
            <w:webHidden/>
          </w:rPr>
          <w:fldChar w:fldCharType="separate"/>
        </w:r>
        <w:r w:rsidR="003F0044">
          <w:rPr>
            <w:noProof/>
            <w:webHidden/>
          </w:rPr>
          <w:t>69</w:t>
        </w:r>
        <w:r w:rsidR="00871930">
          <w:rPr>
            <w:noProof/>
            <w:webHidden/>
          </w:rPr>
          <w:fldChar w:fldCharType="end"/>
        </w:r>
      </w:hyperlink>
    </w:p>
    <w:p w14:paraId="08011B3D" w14:textId="669A94E4" w:rsidR="00871930" w:rsidRDefault="00000000" w:rsidP="00871930">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4683205" w:history="1">
        <w:r w:rsidR="00871930" w:rsidRPr="0045715D">
          <w:rPr>
            <w:rStyle w:val="Hyperlink"/>
            <w:noProof/>
          </w:rPr>
          <w:t>Table 3:</w:t>
        </w:r>
        <w:r w:rsidR="00871930" w:rsidRPr="0045715D">
          <w:rPr>
            <w:rStyle w:val="Hyperlink"/>
            <w:rFonts w:eastAsia="Calibri"/>
            <w:noProof/>
          </w:rPr>
          <w:t xml:space="preserve"> Stratification of selected areas of the study</w:t>
        </w:r>
        <w:r w:rsidR="00871930">
          <w:rPr>
            <w:noProof/>
            <w:webHidden/>
          </w:rPr>
          <w:tab/>
        </w:r>
        <w:r w:rsidR="00871930">
          <w:rPr>
            <w:noProof/>
            <w:webHidden/>
          </w:rPr>
          <w:fldChar w:fldCharType="begin"/>
        </w:r>
        <w:r w:rsidR="00871930">
          <w:rPr>
            <w:noProof/>
            <w:webHidden/>
          </w:rPr>
          <w:instrText xml:space="preserve"> PAGEREF _Toc164683205 \h </w:instrText>
        </w:r>
        <w:r w:rsidR="00871930">
          <w:rPr>
            <w:noProof/>
            <w:webHidden/>
          </w:rPr>
        </w:r>
        <w:r w:rsidR="00871930">
          <w:rPr>
            <w:noProof/>
            <w:webHidden/>
          </w:rPr>
          <w:fldChar w:fldCharType="separate"/>
        </w:r>
        <w:r w:rsidR="003F0044">
          <w:rPr>
            <w:noProof/>
            <w:webHidden/>
          </w:rPr>
          <w:t>70</w:t>
        </w:r>
        <w:r w:rsidR="00871930">
          <w:rPr>
            <w:noProof/>
            <w:webHidden/>
          </w:rPr>
          <w:fldChar w:fldCharType="end"/>
        </w:r>
      </w:hyperlink>
    </w:p>
    <w:p w14:paraId="2D7EADC1" w14:textId="14EA4674" w:rsidR="00871930" w:rsidRDefault="00000000" w:rsidP="00871930">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4683206" w:history="1">
        <w:r w:rsidR="00871930" w:rsidRPr="0045715D">
          <w:rPr>
            <w:rStyle w:val="Hyperlink"/>
            <w:noProof/>
          </w:rPr>
          <w:t>Table 4: Demographic characteristics of respondents</w:t>
        </w:r>
        <w:r w:rsidR="00871930">
          <w:rPr>
            <w:noProof/>
            <w:webHidden/>
          </w:rPr>
          <w:tab/>
        </w:r>
        <w:r w:rsidR="00871930">
          <w:rPr>
            <w:noProof/>
            <w:webHidden/>
          </w:rPr>
          <w:fldChar w:fldCharType="begin"/>
        </w:r>
        <w:r w:rsidR="00871930">
          <w:rPr>
            <w:noProof/>
            <w:webHidden/>
          </w:rPr>
          <w:instrText xml:space="preserve"> PAGEREF _Toc164683206 \h </w:instrText>
        </w:r>
        <w:r w:rsidR="00871930">
          <w:rPr>
            <w:noProof/>
            <w:webHidden/>
          </w:rPr>
        </w:r>
        <w:r w:rsidR="00871930">
          <w:rPr>
            <w:noProof/>
            <w:webHidden/>
          </w:rPr>
          <w:fldChar w:fldCharType="separate"/>
        </w:r>
        <w:r w:rsidR="003F0044">
          <w:rPr>
            <w:noProof/>
            <w:webHidden/>
          </w:rPr>
          <w:t>75</w:t>
        </w:r>
        <w:r w:rsidR="00871930">
          <w:rPr>
            <w:noProof/>
            <w:webHidden/>
          </w:rPr>
          <w:fldChar w:fldCharType="end"/>
        </w:r>
      </w:hyperlink>
    </w:p>
    <w:p w14:paraId="6FDCA099" w14:textId="09C61F71" w:rsidR="00871930" w:rsidRDefault="00000000" w:rsidP="00871930">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4683207" w:history="1">
        <w:r w:rsidR="00871930" w:rsidRPr="0045715D">
          <w:rPr>
            <w:rStyle w:val="Hyperlink"/>
            <w:noProof/>
          </w:rPr>
          <w:t>Table 5</w:t>
        </w:r>
        <w:r w:rsidR="00871930" w:rsidRPr="0045715D">
          <w:rPr>
            <w:rStyle w:val="Hyperlink"/>
            <w:rFonts w:cs="Times New Roman"/>
            <w:bCs/>
            <w:noProof/>
          </w:rPr>
          <w:t>: Main Source of Livelihood</w:t>
        </w:r>
        <w:r w:rsidR="00871930">
          <w:rPr>
            <w:noProof/>
            <w:webHidden/>
          </w:rPr>
          <w:tab/>
        </w:r>
        <w:r w:rsidR="00871930">
          <w:rPr>
            <w:noProof/>
            <w:webHidden/>
          </w:rPr>
          <w:fldChar w:fldCharType="begin"/>
        </w:r>
        <w:r w:rsidR="00871930">
          <w:rPr>
            <w:noProof/>
            <w:webHidden/>
          </w:rPr>
          <w:instrText xml:space="preserve"> PAGEREF _Toc164683207 \h </w:instrText>
        </w:r>
        <w:r w:rsidR="00871930">
          <w:rPr>
            <w:noProof/>
            <w:webHidden/>
          </w:rPr>
        </w:r>
        <w:r w:rsidR="00871930">
          <w:rPr>
            <w:noProof/>
            <w:webHidden/>
          </w:rPr>
          <w:fldChar w:fldCharType="separate"/>
        </w:r>
        <w:r w:rsidR="003F0044">
          <w:rPr>
            <w:noProof/>
            <w:webHidden/>
          </w:rPr>
          <w:t>78</w:t>
        </w:r>
        <w:r w:rsidR="00871930">
          <w:rPr>
            <w:noProof/>
            <w:webHidden/>
          </w:rPr>
          <w:fldChar w:fldCharType="end"/>
        </w:r>
      </w:hyperlink>
    </w:p>
    <w:p w14:paraId="7E0A0577" w14:textId="6E7BF10A" w:rsidR="00871930" w:rsidRDefault="00000000" w:rsidP="00871930">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4683208" w:history="1">
        <w:r w:rsidR="00871930" w:rsidRPr="0045715D">
          <w:rPr>
            <w:rStyle w:val="Hyperlink"/>
            <w:noProof/>
          </w:rPr>
          <w:t>Table 6: Rural Farmers Cultivate Crops</w:t>
        </w:r>
        <w:r w:rsidR="00871930">
          <w:rPr>
            <w:noProof/>
            <w:webHidden/>
          </w:rPr>
          <w:tab/>
        </w:r>
        <w:r w:rsidR="00871930">
          <w:rPr>
            <w:noProof/>
            <w:webHidden/>
          </w:rPr>
          <w:fldChar w:fldCharType="begin"/>
        </w:r>
        <w:r w:rsidR="00871930">
          <w:rPr>
            <w:noProof/>
            <w:webHidden/>
          </w:rPr>
          <w:instrText xml:space="preserve"> PAGEREF _Toc164683208 \h </w:instrText>
        </w:r>
        <w:r w:rsidR="00871930">
          <w:rPr>
            <w:noProof/>
            <w:webHidden/>
          </w:rPr>
        </w:r>
        <w:r w:rsidR="00871930">
          <w:rPr>
            <w:noProof/>
            <w:webHidden/>
          </w:rPr>
          <w:fldChar w:fldCharType="separate"/>
        </w:r>
        <w:r w:rsidR="003F0044">
          <w:rPr>
            <w:noProof/>
            <w:webHidden/>
          </w:rPr>
          <w:t>79</w:t>
        </w:r>
        <w:r w:rsidR="00871930">
          <w:rPr>
            <w:noProof/>
            <w:webHidden/>
          </w:rPr>
          <w:fldChar w:fldCharType="end"/>
        </w:r>
      </w:hyperlink>
    </w:p>
    <w:p w14:paraId="6180980B" w14:textId="226EE32F" w:rsidR="00871930" w:rsidRDefault="00000000" w:rsidP="00871930">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4683209" w:history="1">
        <w:r w:rsidR="00871930" w:rsidRPr="0045715D">
          <w:rPr>
            <w:rStyle w:val="Hyperlink"/>
            <w:rFonts w:cs="Times New Roman"/>
            <w:noProof/>
          </w:rPr>
          <w:t>Table 7: Major crops cultivated</w:t>
        </w:r>
        <w:r w:rsidR="00871930">
          <w:rPr>
            <w:noProof/>
            <w:webHidden/>
          </w:rPr>
          <w:tab/>
        </w:r>
        <w:r w:rsidR="00871930">
          <w:rPr>
            <w:noProof/>
            <w:webHidden/>
          </w:rPr>
          <w:fldChar w:fldCharType="begin"/>
        </w:r>
        <w:r w:rsidR="00871930">
          <w:rPr>
            <w:noProof/>
            <w:webHidden/>
          </w:rPr>
          <w:instrText xml:space="preserve"> PAGEREF _Toc164683209 \h </w:instrText>
        </w:r>
        <w:r w:rsidR="00871930">
          <w:rPr>
            <w:noProof/>
            <w:webHidden/>
          </w:rPr>
        </w:r>
        <w:r w:rsidR="00871930">
          <w:rPr>
            <w:noProof/>
            <w:webHidden/>
          </w:rPr>
          <w:fldChar w:fldCharType="separate"/>
        </w:r>
        <w:r w:rsidR="003F0044">
          <w:rPr>
            <w:noProof/>
            <w:webHidden/>
          </w:rPr>
          <w:t>80</w:t>
        </w:r>
        <w:r w:rsidR="00871930">
          <w:rPr>
            <w:noProof/>
            <w:webHidden/>
          </w:rPr>
          <w:fldChar w:fldCharType="end"/>
        </w:r>
      </w:hyperlink>
    </w:p>
    <w:p w14:paraId="1D55DAE7" w14:textId="27DD9DB5" w:rsidR="00871930" w:rsidRDefault="00000000" w:rsidP="00871930">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4683210" w:history="1">
        <w:r w:rsidR="00871930" w:rsidRPr="0045715D">
          <w:rPr>
            <w:rStyle w:val="Hyperlink"/>
            <w:noProof/>
          </w:rPr>
          <w:t>Table 8: Rural Farmers Rearing of Livestock</w:t>
        </w:r>
        <w:r w:rsidR="00871930">
          <w:rPr>
            <w:noProof/>
            <w:webHidden/>
          </w:rPr>
          <w:tab/>
        </w:r>
        <w:r w:rsidR="00871930">
          <w:rPr>
            <w:noProof/>
            <w:webHidden/>
          </w:rPr>
          <w:fldChar w:fldCharType="begin"/>
        </w:r>
        <w:r w:rsidR="00871930">
          <w:rPr>
            <w:noProof/>
            <w:webHidden/>
          </w:rPr>
          <w:instrText xml:space="preserve"> PAGEREF _Toc164683210 \h </w:instrText>
        </w:r>
        <w:r w:rsidR="00871930">
          <w:rPr>
            <w:noProof/>
            <w:webHidden/>
          </w:rPr>
        </w:r>
        <w:r w:rsidR="00871930">
          <w:rPr>
            <w:noProof/>
            <w:webHidden/>
          </w:rPr>
          <w:fldChar w:fldCharType="separate"/>
        </w:r>
        <w:r w:rsidR="003F0044">
          <w:rPr>
            <w:noProof/>
            <w:webHidden/>
          </w:rPr>
          <w:t>81</w:t>
        </w:r>
        <w:r w:rsidR="00871930">
          <w:rPr>
            <w:noProof/>
            <w:webHidden/>
          </w:rPr>
          <w:fldChar w:fldCharType="end"/>
        </w:r>
      </w:hyperlink>
    </w:p>
    <w:p w14:paraId="01BBA1E5" w14:textId="7468B44F" w:rsidR="00871930" w:rsidRDefault="00000000" w:rsidP="00871930">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4683211" w:history="1">
        <w:r w:rsidR="00871930" w:rsidRPr="0045715D">
          <w:rPr>
            <w:rStyle w:val="Hyperlink"/>
            <w:noProof/>
          </w:rPr>
          <w:t>Table 9: Rearing of farm animals</w:t>
        </w:r>
        <w:r w:rsidR="00871930">
          <w:rPr>
            <w:noProof/>
            <w:webHidden/>
          </w:rPr>
          <w:tab/>
        </w:r>
        <w:r w:rsidR="00871930">
          <w:rPr>
            <w:noProof/>
            <w:webHidden/>
          </w:rPr>
          <w:fldChar w:fldCharType="begin"/>
        </w:r>
        <w:r w:rsidR="00871930">
          <w:rPr>
            <w:noProof/>
            <w:webHidden/>
          </w:rPr>
          <w:instrText xml:space="preserve"> PAGEREF _Toc164683211 \h </w:instrText>
        </w:r>
        <w:r w:rsidR="00871930">
          <w:rPr>
            <w:noProof/>
            <w:webHidden/>
          </w:rPr>
        </w:r>
        <w:r w:rsidR="00871930">
          <w:rPr>
            <w:noProof/>
            <w:webHidden/>
          </w:rPr>
          <w:fldChar w:fldCharType="separate"/>
        </w:r>
        <w:r w:rsidR="003F0044">
          <w:rPr>
            <w:noProof/>
            <w:webHidden/>
          </w:rPr>
          <w:t>82</w:t>
        </w:r>
        <w:r w:rsidR="00871930">
          <w:rPr>
            <w:noProof/>
            <w:webHidden/>
          </w:rPr>
          <w:fldChar w:fldCharType="end"/>
        </w:r>
      </w:hyperlink>
    </w:p>
    <w:p w14:paraId="163E76BB" w14:textId="230F7649" w:rsidR="00871930" w:rsidRDefault="00000000" w:rsidP="00871930">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4683212" w:history="1">
        <w:r w:rsidR="00871930" w:rsidRPr="0045715D">
          <w:rPr>
            <w:rStyle w:val="Hyperlink"/>
            <w:noProof/>
          </w:rPr>
          <w:t>Table 10: Rural Farmers Perception of Change of Weather over the Past 10 Years</w:t>
        </w:r>
        <w:r w:rsidR="00871930">
          <w:rPr>
            <w:noProof/>
            <w:webHidden/>
          </w:rPr>
          <w:tab/>
        </w:r>
        <w:r w:rsidR="00871930">
          <w:rPr>
            <w:noProof/>
            <w:webHidden/>
          </w:rPr>
          <w:fldChar w:fldCharType="begin"/>
        </w:r>
        <w:r w:rsidR="00871930">
          <w:rPr>
            <w:noProof/>
            <w:webHidden/>
          </w:rPr>
          <w:instrText xml:space="preserve"> PAGEREF _Toc164683212 \h </w:instrText>
        </w:r>
        <w:r w:rsidR="00871930">
          <w:rPr>
            <w:noProof/>
            <w:webHidden/>
          </w:rPr>
        </w:r>
        <w:r w:rsidR="00871930">
          <w:rPr>
            <w:noProof/>
            <w:webHidden/>
          </w:rPr>
          <w:fldChar w:fldCharType="separate"/>
        </w:r>
        <w:r w:rsidR="003F0044">
          <w:rPr>
            <w:noProof/>
            <w:webHidden/>
          </w:rPr>
          <w:t>86</w:t>
        </w:r>
        <w:r w:rsidR="00871930">
          <w:rPr>
            <w:noProof/>
            <w:webHidden/>
          </w:rPr>
          <w:fldChar w:fldCharType="end"/>
        </w:r>
      </w:hyperlink>
    </w:p>
    <w:p w14:paraId="755DA1AD" w14:textId="745EB5B7" w:rsidR="00871930" w:rsidRDefault="00000000" w:rsidP="00871930">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4683213" w:history="1">
        <w:r w:rsidR="00871930" w:rsidRPr="0045715D">
          <w:rPr>
            <w:rStyle w:val="Hyperlink"/>
            <w:noProof/>
          </w:rPr>
          <w:t>Table 11: Rural Farmers Perception of Temperature Changes over the Past 10 Years</w:t>
        </w:r>
        <w:r w:rsidR="00871930">
          <w:rPr>
            <w:noProof/>
            <w:webHidden/>
          </w:rPr>
          <w:tab/>
        </w:r>
        <w:r w:rsidR="00871930">
          <w:rPr>
            <w:noProof/>
            <w:webHidden/>
          </w:rPr>
          <w:fldChar w:fldCharType="begin"/>
        </w:r>
        <w:r w:rsidR="00871930">
          <w:rPr>
            <w:noProof/>
            <w:webHidden/>
          </w:rPr>
          <w:instrText xml:space="preserve"> PAGEREF _Toc164683213 \h </w:instrText>
        </w:r>
        <w:r w:rsidR="00871930">
          <w:rPr>
            <w:noProof/>
            <w:webHidden/>
          </w:rPr>
        </w:r>
        <w:r w:rsidR="00871930">
          <w:rPr>
            <w:noProof/>
            <w:webHidden/>
          </w:rPr>
          <w:fldChar w:fldCharType="separate"/>
        </w:r>
        <w:r w:rsidR="003F0044">
          <w:rPr>
            <w:noProof/>
            <w:webHidden/>
          </w:rPr>
          <w:t>86</w:t>
        </w:r>
        <w:r w:rsidR="00871930">
          <w:rPr>
            <w:noProof/>
            <w:webHidden/>
          </w:rPr>
          <w:fldChar w:fldCharType="end"/>
        </w:r>
      </w:hyperlink>
    </w:p>
    <w:p w14:paraId="24104E1B" w14:textId="4ABC4846" w:rsidR="00871930" w:rsidRDefault="00000000" w:rsidP="00871930">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4683214" w:history="1">
        <w:r w:rsidR="00871930" w:rsidRPr="0045715D">
          <w:rPr>
            <w:rStyle w:val="Hyperlink"/>
            <w:noProof/>
          </w:rPr>
          <w:t>Table 12: How Temperature Have Changed Over the Past 10 Years</w:t>
        </w:r>
        <w:r w:rsidR="00871930">
          <w:rPr>
            <w:noProof/>
            <w:webHidden/>
          </w:rPr>
          <w:tab/>
        </w:r>
        <w:r w:rsidR="00871930">
          <w:rPr>
            <w:noProof/>
            <w:webHidden/>
          </w:rPr>
          <w:fldChar w:fldCharType="begin"/>
        </w:r>
        <w:r w:rsidR="00871930">
          <w:rPr>
            <w:noProof/>
            <w:webHidden/>
          </w:rPr>
          <w:instrText xml:space="preserve"> PAGEREF _Toc164683214 \h </w:instrText>
        </w:r>
        <w:r w:rsidR="00871930">
          <w:rPr>
            <w:noProof/>
            <w:webHidden/>
          </w:rPr>
        </w:r>
        <w:r w:rsidR="00871930">
          <w:rPr>
            <w:noProof/>
            <w:webHidden/>
          </w:rPr>
          <w:fldChar w:fldCharType="separate"/>
        </w:r>
        <w:r w:rsidR="003F0044">
          <w:rPr>
            <w:noProof/>
            <w:webHidden/>
          </w:rPr>
          <w:t>87</w:t>
        </w:r>
        <w:r w:rsidR="00871930">
          <w:rPr>
            <w:noProof/>
            <w:webHidden/>
          </w:rPr>
          <w:fldChar w:fldCharType="end"/>
        </w:r>
      </w:hyperlink>
    </w:p>
    <w:p w14:paraId="209116C9" w14:textId="50AC0969" w:rsidR="00871930" w:rsidRDefault="00000000" w:rsidP="00871930">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4683215" w:history="1">
        <w:r w:rsidR="00871930" w:rsidRPr="0045715D">
          <w:rPr>
            <w:rStyle w:val="Hyperlink"/>
            <w:noProof/>
          </w:rPr>
          <w:t>Table 13: How Rainfall Season in Itself Changed</w:t>
        </w:r>
        <w:r w:rsidR="00871930">
          <w:rPr>
            <w:noProof/>
            <w:webHidden/>
          </w:rPr>
          <w:tab/>
        </w:r>
        <w:r w:rsidR="00871930">
          <w:rPr>
            <w:noProof/>
            <w:webHidden/>
          </w:rPr>
          <w:fldChar w:fldCharType="begin"/>
        </w:r>
        <w:r w:rsidR="00871930">
          <w:rPr>
            <w:noProof/>
            <w:webHidden/>
          </w:rPr>
          <w:instrText xml:space="preserve"> PAGEREF _Toc164683215 \h </w:instrText>
        </w:r>
        <w:r w:rsidR="00871930">
          <w:rPr>
            <w:noProof/>
            <w:webHidden/>
          </w:rPr>
        </w:r>
        <w:r w:rsidR="00871930">
          <w:rPr>
            <w:noProof/>
            <w:webHidden/>
          </w:rPr>
          <w:fldChar w:fldCharType="separate"/>
        </w:r>
        <w:r w:rsidR="003F0044">
          <w:rPr>
            <w:noProof/>
            <w:webHidden/>
          </w:rPr>
          <w:t>88</w:t>
        </w:r>
        <w:r w:rsidR="00871930">
          <w:rPr>
            <w:noProof/>
            <w:webHidden/>
          </w:rPr>
          <w:fldChar w:fldCharType="end"/>
        </w:r>
      </w:hyperlink>
    </w:p>
    <w:p w14:paraId="7923E09A" w14:textId="43BB4399" w:rsidR="00871930" w:rsidRDefault="00000000" w:rsidP="00871930">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4683216" w:history="1">
        <w:r w:rsidR="00871930" w:rsidRPr="0045715D">
          <w:rPr>
            <w:rStyle w:val="Hyperlink"/>
            <w:noProof/>
          </w:rPr>
          <w:t>Table 14: Famers experience of soil erosion on farmlands</w:t>
        </w:r>
        <w:r w:rsidR="00871930">
          <w:rPr>
            <w:noProof/>
            <w:webHidden/>
          </w:rPr>
          <w:tab/>
        </w:r>
        <w:r w:rsidR="00871930">
          <w:rPr>
            <w:noProof/>
            <w:webHidden/>
          </w:rPr>
          <w:fldChar w:fldCharType="begin"/>
        </w:r>
        <w:r w:rsidR="00871930">
          <w:rPr>
            <w:noProof/>
            <w:webHidden/>
          </w:rPr>
          <w:instrText xml:space="preserve"> PAGEREF _Toc164683216 \h </w:instrText>
        </w:r>
        <w:r w:rsidR="00871930">
          <w:rPr>
            <w:noProof/>
            <w:webHidden/>
          </w:rPr>
        </w:r>
        <w:r w:rsidR="00871930">
          <w:rPr>
            <w:noProof/>
            <w:webHidden/>
          </w:rPr>
          <w:fldChar w:fldCharType="separate"/>
        </w:r>
        <w:r w:rsidR="003F0044">
          <w:rPr>
            <w:noProof/>
            <w:webHidden/>
          </w:rPr>
          <w:t>88</w:t>
        </w:r>
        <w:r w:rsidR="00871930">
          <w:rPr>
            <w:noProof/>
            <w:webHidden/>
          </w:rPr>
          <w:fldChar w:fldCharType="end"/>
        </w:r>
      </w:hyperlink>
    </w:p>
    <w:p w14:paraId="706C6E00" w14:textId="320DE7F1" w:rsidR="00871930" w:rsidRDefault="00000000" w:rsidP="00871930">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4683217" w:history="1">
        <w:r w:rsidR="00871930" w:rsidRPr="0045715D">
          <w:rPr>
            <w:rStyle w:val="Hyperlink"/>
            <w:noProof/>
          </w:rPr>
          <w:t>Table 15: Rate of Soil Erosion on Your Farm lands</w:t>
        </w:r>
        <w:r w:rsidR="00871930">
          <w:rPr>
            <w:noProof/>
            <w:webHidden/>
          </w:rPr>
          <w:tab/>
        </w:r>
        <w:r w:rsidR="00871930">
          <w:rPr>
            <w:noProof/>
            <w:webHidden/>
          </w:rPr>
          <w:fldChar w:fldCharType="begin"/>
        </w:r>
        <w:r w:rsidR="00871930">
          <w:rPr>
            <w:noProof/>
            <w:webHidden/>
          </w:rPr>
          <w:instrText xml:space="preserve"> PAGEREF _Toc164683217 \h </w:instrText>
        </w:r>
        <w:r w:rsidR="00871930">
          <w:rPr>
            <w:noProof/>
            <w:webHidden/>
          </w:rPr>
        </w:r>
        <w:r w:rsidR="00871930">
          <w:rPr>
            <w:noProof/>
            <w:webHidden/>
          </w:rPr>
          <w:fldChar w:fldCharType="separate"/>
        </w:r>
        <w:r w:rsidR="003F0044">
          <w:rPr>
            <w:noProof/>
            <w:webHidden/>
          </w:rPr>
          <w:t>89</w:t>
        </w:r>
        <w:r w:rsidR="00871930">
          <w:rPr>
            <w:noProof/>
            <w:webHidden/>
          </w:rPr>
          <w:fldChar w:fldCharType="end"/>
        </w:r>
      </w:hyperlink>
    </w:p>
    <w:p w14:paraId="0AC4F229" w14:textId="2924C918" w:rsidR="00871930" w:rsidRDefault="00000000" w:rsidP="00871930">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4683218" w:history="1">
        <w:r w:rsidR="00871930" w:rsidRPr="0045715D">
          <w:rPr>
            <w:rStyle w:val="Hyperlink"/>
            <w:noProof/>
          </w:rPr>
          <w:t>Table 16: Soil Fertility Level of Farmland</w:t>
        </w:r>
        <w:r w:rsidR="00871930">
          <w:rPr>
            <w:noProof/>
            <w:webHidden/>
          </w:rPr>
          <w:tab/>
        </w:r>
        <w:r w:rsidR="00871930">
          <w:rPr>
            <w:noProof/>
            <w:webHidden/>
          </w:rPr>
          <w:fldChar w:fldCharType="begin"/>
        </w:r>
        <w:r w:rsidR="00871930">
          <w:rPr>
            <w:noProof/>
            <w:webHidden/>
          </w:rPr>
          <w:instrText xml:space="preserve"> PAGEREF _Toc164683218 \h </w:instrText>
        </w:r>
        <w:r w:rsidR="00871930">
          <w:rPr>
            <w:noProof/>
            <w:webHidden/>
          </w:rPr>
        </w:r>
        <w:r w:rsidR="00871930">
          <w:rPr>
            <w:noProof/>
            <w:webHidden/>
          </w:rPr>
          <w:fldChar w:fldCharType="separate"/>
        </w:r>
        <w:r w:rsidR="003F0044">
          <w:rPr>
            <w:noProof/>
            <w:webHidden/>
          </w:rPr>
          <w:t>90</w:t>
        </w:r>
        <w:r w:rsidR="00871930">
          <w:rPr>
            <w:noProof/>
            <w:webHidden/>
          </w:rPr>
          <w:fldChar w:fldCharType="end"/>
        </w:r>
      </w:hyperlink>
    </w:p>
    <w:p w14:paraId="408AC19F" w14:textId="494F542C" w:rsidR="00871930" w:rsidRDefault="00000000" w:rsidP="00871930">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4683219" w:history="1">
        <w:r w:rsidR="00871930" w:rsidRPr="0045715D">
          <w:rPr>
            <w:rStyle w:val="Hyperlink"/>
            <w:noProof/>
          </w:rPr>
          <w:t>Table 17: Trend of Crop Yield in the Past 10 Years</w:t>
        </w:r>
        <w:r w:rsidR="00871930">
          <w:rPr>
            <w:noProof/>
            <w:webHidden/>
          </w:rPr>
          <w:tab/>
        </w:r>
        <w:r w:rsidR="00871930">
          <w:rPr>
            <w:noProof/>
            <w:webHidden/>
          </w:rPr>
          <w:fldChar w:fldCharType="begin"/>
        </w:r>
        <w:r w:rsidR="00871930">
          <w:rPr>
            <w:noProof/>
            <w:webHidden/>
          </w:rPr>
          <w:instrText xml:space="preserve"> PAGEREF _Toc164683219 \h </w:instrText>
        </w:r>
        <w:r w:rsidR="00871930">
          <w:rPr>
            <w:noProof/>
            <w:webHidden/>
          </w:rPr>
        </w:r>
        <w:r w:rsidR="00871930">
          <w:rPr>
            <w:noProof/>
            <w:webHidden/>
          </w:rPr>
          <w:fldChar w:fldCharType="separate"/>
        </w:r>
        <w:r w:rsidR="003F0044">
          <w:rPr>
            <w:noProof/>
            <w:webHidden/>
          </w:rPr>
          <w:t>92</w:t>
        </w:r>
        <w:r w:rsidR="00871930">
          <w:rPr>
            <w:noProof/>
            <w:webHidden/>
          </w:rPr>
          <w:fldChar w:fldCharType="end"/>
        </w:r>
      </w:hyperlink>
    </w:p>
    <w:p w14:paraId="2632C97B" w14:textId="1F1BF62B" w:rsidR="00871930" w:rsidRDefault="00000000" w:rsidP="00871930">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4683220" w:history="1">
        <w:r w:rsidR="00871930" w:rsidRPr="0045715D">
          <w:rPr>
            <w:rStyle w:val="Hyperlink"/>
            <w:noProof/>
          </w:rPr>
          <w:t>Table 18: Trend of farm size and crop yield over a period of 5 years</w:t>
        </w:r>
        <w:r w:rsidR="00871930">
          <w:rPr>
            <w:noProof/>
            <w:webHidden/>
          </w:rPr>
          <w:tab/>
        </w:r>
        <w:r w:rsidR="00871930">
          <w:rPr>
            <w:noProof/>
            <w:webHidden/>
          </w:rPr>
          <w:fldChar w:fldCharType="begin"/>
        </w:r>
        <w:r w:rsidR="00871930">
          <w:rPr>
            <w:noProof/>
            <w:webHidden/>
          </w:rPr>
          <w:instrText xml:space="preserve"> PAGEREF _Toc164683220 \h </w:instrText>
        </w:r>
        <w:r w:rsidR="00871930">
          <w:rPr>
            <w:noProof/>
            <w:webHidden/>
          </w:rPr>
        </w:r>
        <w:r w:rsidR="00871930">
          <w:rPr>
            <w:noProof/>
            <w:webHidden/>
          </w:rPr>
          <w:fldChar w:fldCharType="separate"/>
        </w:r>
        <w:r w:rsidR="003F0044">
          <w:rPr>
            <w:noProof/>
            <w:webHidden/>
          </w:rPr>
          <w:t>93</w:t>
        </w:r>
        <w:r w:rsidR="00871930">
          <w:rPr>
            <w:noProof/>
            <w:webHidden/>
          </w:rPr>
          <w:fldChar w:fldCharType="end"/>
        </w:r>
      </w:hyperlink>
    </w:p>
    <w:p w14:paraId="05682990" w14:textId="657F5775" w:rsidR="00871930" w:rsidRDefault="00000000" w:rsidP="00871930">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4683221" w:history="1">
        <w:r w:rsidR="00871930" w:rsidRPr="0045715D">
          <w:rPr>
            <w:rStyle w:val="Hyperlink"/>
            <w:noProof/>
          </w:rPr>
          <w:t>Table 19: Rural Farmers Losing Livestock over the Past Five Years</w:t>
        </w:r>
        <w:r w:rsidR="00871930">
          <w:rPr>
            <w:noProof/>
            <w:webHidden/>
          </w:rPr>
          <w:tab/>
        </w:r>
        <w:r w:rsidR="00871930">
          <w:rPr>
            <w:noProof/>
            <w:webHidden/>
          </w:rPr>
          <w:fldChar w:fldCharType="begin"/>
        </w:r>
        <w:r w:rsidR="00871930">
          <w:rPr>
            <w:noProof/>
            <w:webHidden/>
          </w:rPr>
          <w:instrText xml:space="preserve"> PAGEREF _Toc164683221 \h </w:instrText>
        </w:r>
        <w:r w:rsidR="00871930">
          <w:rPr>
            <w:noProof/>
            <w:webHidden/>
          </w:rPr>
        </w:r>
        <w:r w:rsidR="00871930">
          <w:rPr>
            <w:noProof/>
            <w:webHidden/>
          </w:rPr>
          <w:fldChar w:fldCharType="separate"/>
        </w:r>
        <w:r w:rsidR="003F0044">
          <w:rPr>
            <w:noProof/>
            <w:webHidden/>
          </w:rPr>
          <w:t>97</w:t>
        </w:r>
        <w:r w:rsidR="00871930">
          <w:rPr>
            <w:noProof/>
            <w:webHidden/>
          </w:rPr>
          <w:fldChar w:fldCharType="end"/>
        </w:r>
      </w:hyperlink>
    </w:p>
    <w:p w14:paraId="080F1D6F" w14:textId="1780CCA4" w:rsidR="00871930" w:rsidRDefault="00000000" w:rsidP="00871930">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4683222" w:history="1">
        <w:r w:rsidR="00871930" w:rsidRPr="0045715D">
          <w:rPr>
            <w:rStyle w:val="Hyperlink"/>
            <w:noProof/>
          </w:rPr>
          <w:t>Table 20: Causes of Loss of Livestock over the Past Five Years</w:t>
        </w:r>
        <w:r w:rsidR="00871930">
          <w:rPr>
            <w:noProof/>
            <w:webHidden/>
          </w:rPr>
          <w:tab/>
        </w:r>
        <w:r w:rsidR="00871930">
          <w:rPr>
            <w:noProof/>
            <w:webHidden/>
          </w:rPr>
          <w:fldChar w:fldCharType="begin"/>
        </w:r>
        <w:r w:rsidR="00871930">
          <w:rPr>
            <w:noProof/>
            <w:webHidden/>
          </w:rPr>
          <w:instrText xml:space="preserve"> PAGEREF _Toc164683222 \h </w:instrText>
        </w:r>
        <w:r w:rsidR="00871930">
          <w:rPr>
            <w:noProof/>
            <w:webHidden/>
          </w:rPr>
        </w:r>
        <w:r w:rsidR="00871930">
          <w:rPr>
            <w:noProof/>
            <w:webHidden/>
          </w:rPr>
          <w:fldChar w:fldCharType="separate"/>
        </w:r>
        <w:r w:rsidR="003F0044">
          <w:rPr>
            <w:noProof/>
            <w:webHidden/>
          </w:rPr>
          <w:t>98</w:t>
        </w:r>
        <w:r w:rsidR="00871930">
          <w:rPr>
            <w:noProof/>
            <w:webHidden/>
          </w:rPr>
          <w:fldChar w:fldCharType="end"/>
        </w:r>
      </w:hyperlink>
    </w:p>
    <w:p w14:paraId="46E8CD91" w14:textId="3F419D5C" w:rsidR="00871930" w:rsidRDefault="00000000" w:rsidP="00871930">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4683223" w:history="1">
        <w:r w:rsidR="00871930" w:rsidRPr="0045715D">
          <w:rPr>
            <w:rStyle w:val="Hyperlink"/>
            <w:noProof/>
          </w:rPr>
          <w:t>Table 21: Type of land ownership</w:t>
        </w:r>
        <w:r w:rsidR="00871930">
          <w:rPr>
            <w:noProof/>
            <w:webHidden/>
          </w:rPr>
          <w:tab/>
        </w:r>
        <w:r w:rsidR="00871930">
          <w:rPr>
            <w:noProof/>
            <w:webHidden/>
          </w:rPr>
          <w:fldChar w:fldCharType="begin"/>
        </w:r>
        <w:r w:rsidR="00871930">
          <w:rPr>
            <w:noProof/>
            <w:webHidden/>
          </w:rPr>
          <w:instrText xml:space="preserve"> PAGEREF _Toc164683223 \h </w:instrText>
        </w:r>
        <w:r w:rsidR="00871930">
          <w:rPr>
            <w:noProof/>
            <w:webHidden/>
          </w:rPr>
        </w:r>
        <w:r w:rsidR="00871930">
          <w:rPr>
            <w:noProof/>
            <w:webHidden/>
          </w:rPr>
          <w:fldChar w:fldCharType="separate"/>
        </w:r>
        <w:r w:rsidR="003F0044">
          <w:rPr>
            <w:noProof/>
            <w:webHidden/>
          </w:rPr>
          <w:t>100</w:t>
        </w:r>
        <w:r w:rsidR="00871930">
          <w:rPr>
            <w:noProof/>
            <w:webHidden/>
          </w:rPr>
          <w:fldChar w:fldCharType="end"/>
        </w:r>
      </w:hyperlink>
    </w:p>
    <w:p w14:paraId="6C230DE3" w14:textId="2851C1C5" w:rsidR="00871930" w:rsidRDefault="00000000" w:rsidP="00871930">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4683224" w:history="1">
        <w:r w:rsidR="00871930" w:rsidRPr="0045715D">
          <w:rPr>
            <w:rStyle w:val="Hyperlink"/>
            <w:noProof/>
          </w:rPr>
          <w:t>Table 22: Total Farm (Crop) Size</w:t>
        </w:r>
        <w:r w:rsidR="00871930">
          <w:rPr>
            <w:noProof/>
            <w:webHidden/>
          </w:rPr>
          <w:tab/>
        </w:r>
        <w:r w:rsidR="00871930">
          <w:rPr>
            <w:noProof/>
            <w:webHidden/>
          </w:rPr>
          <w:fldChar w:fldCharType="begin"/>
        </w:r>
        <w:r w:rsidR="00871930">
          <w:rPr>
            <w:noProof/>
            <w:webHidden/>
          </w:rPr>
          <w:instrText xml:space="preserve"> PAGEREF _Toc164683224 \h </w:instrText>
        </w:r>
        <w:r w:rsidR="00871930">
          <w:rPr>
            <w:noProof/>
            <w:webHidden/>
          </w:rPr>
        </w:r>
        <w:r w:rsidR="00871930">
          <w:rPr>
            <w:noProof/>
            <w:webHidden/>
          </w:rPr>
          <w:fldChar w:fldCharType="separate"/>
        </w:r>
        <w:r w:rsidR="003F0044">
          <w:rPr>
            <w:noProof/>
            <w:webHidden/>
          </w:rPr>
          <w:t>100</w:t>
        </w:r>
        <w:r w:rsidR="00871930">
          <w:rPr>
            <w:noProof/>
            <w:webHidden/>
          </w:rPr>
          <w:fldChar w:fldCharType="end"/>
        </w:r>
      </w:hyperlink>
    </w:p>
    <w:p w14:paraId="17D8B1FB" w14:textId="4379D3C9" w:rsidR="00871930" w:rsidRDefault="00000000" w:rsidP="00871930">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4683225" w:history="1">
        <w:r w:rsidR="00871930" w:rsidRPr="0045715D">
          <w:rPr>
            <w:rStyle w:val="Hyperlink"/>
            <w:noProof/>
          </w:rPr>
          <w:t>Table 23: Application of Fertilizers/Manure on Your Crop Field</w:t>
        </w:r>
        <w:r w:rsidR="00871930">
          <w:rPr>
            <w:noProof/>
            <w:webHidden/>
          </w:rPr>
          <w:tab/>
        </w:r>
        <w:r w:rsidR="00871930">
          <w:rPr>
            <w:noProof/>
            <w:webHidden/>
          </w:rPr>
          <w:fldChar w:fldCharType="begin"/>
        </w:r>
        <w:r w:rsidR="00871930">
          <w:rPr>
            <w:noProof/>
            <w:webHidden/>
          </w:rPr>
          <w:instrText xml:space="preserve"> PAGEREF _Toc164683225 \h </w:instrText>
        </w:r>
        <w:r w:rsidR="00871930">
          <w:rPr>
            <w:noProof/>
            <w:webHidden/>
          </w:rPr>
        </w:r>
        <w:r w:rsidR="00871930">
          <w:rPr>
            <w:noProof/>
            <w:webHidden/>
          </w:rPr>
          <w:fldChar w:fldCharType="separate"/>
        </w:r>
        <w:r w:rsidR="003F0044">
          <w:rPr>
            <w:noProof/>
            <w:webHidden/>
          </w:rPr>
          <w:t>101</w:t>
        </w:r>
        <w:r w:rsidR="00871930">
          <w:rPr>
            <w:noProof/>
            <w:webHidden/>
          </w:rPr>
          <w:fldChar w:fldCharType="end"/>
        </w:r>
      </w:hyperlink>
    </w:p>
    <w:p w14:paraId="6F30AF0A" w14:textId="322196F1" w:rsidR="00871930" w:rsidRDefault="00000000" w:rsidP="00871930">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4683226" w:history="1">
        <w:r w:rsidR="00871930" w:rsidRPr="0045715D">
          <w:rPr>
            <w:rStyle w:val="Hyperlink"/>
            <w:noProof/>
          </w:rPr>
          <w:t>Table 24: Households Ability to Reserve Some Seeds for Future Cropping Season</w:t>
        </w:r>
        <w:r w:rsidR="00871930">
          <w:rPr>
            <w:noProof/>
            <w:webHidden/>
          </w:rPr>
          <w:tab/>
        </w:r>
        <w:r w:rsidR="00871930">
          <w:rPr>
            <w:noProof/>
            <w:webHidden/>
          </w:rPr>
          <w:fldChar w:fldCharType="begin"/>
        </w:r>
        <w:r w:rsidR="00871930">
          <w:rPr>
            <w:noProof/>
            <w:webHidden/>
          </w:rPr>
          <w:instrText xml:space="preserve"> PAGEREF _Toc164683226 \h </w:instrText>
        </w:r>
        <w:r w:rsidR="00871930">
          <w:rPr>
            <w:noProof/>
            <w:webHidden/>
          </w:rPr>
        </w:r>
        <w:r w:rsidR="00871930">
          <w:rPr>
            <w:noProof/>
            <w:webHidden/>
          </w:rPr>
          <w:fldChar w:fldCharType="separate"/>
        </w:r>
        <w:r w:rsidR="003F0044">
          <w:rPr>
            <w:noProof/>
            <w:webHidden/>
          </w:rPr>
          <w:t>103</w:t>
        </w:r>
        <w:r w:rsidR="00871930">
          <w:rPr>
            <w:noProof/>
            <w:webHidden/>
          </w:rPr>
          <w:fldChar w:fldCharType="end"/>
        </w:r>
      </w:hyperlink>
    </w:p>
    <w:p w14:paraId="39B81010" w14:textId="50452AAD" w:rsidR="00871930" w:rsidRDefault="00000000" w:rsidP="00871930">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4683227" w:history="1">
        <w:r w:rsidR="00871930" w:rsidRPr="0045715D">
          <w:rPr>
            <w:rStyle w:val="Hyperlink"/>
            <w:noProof/>
          </w:rPr>
          <w:t>Table 25: Access to Irrigation Infrastructure</w:t>
        </w:r>
        <w:r w:rsidR="00871930">
          <w:rPr>
            <w:noProof/>
            <w:webHidden/>
          </w:rPr>
          <w:tab/>
        </w:r>
        <w:r w:rsidR="00871930">
          <w:rPr>
            <w:noProof/>
            <w:webHidden/>
          </w:rPr>
          <w:fldChar w:fldCharType="begin"/>
        </w:r>
        <w:r w:rsidR="00871930">
          <w:rPr>
            <w:noProof/>
            <w:webHidden/>
          </w:rPr>
          <w:instrText xml:space="preserve"> PAGEREF _Toc164683227 \h </w:instrText>
        </w:r>
        <w:r w:rsidR="00871930">
          <w:rPr>
            <w:noProof/>
            <w:webHidden/>
          </w:rPr>
        </w:r>
        <w:r w:rsidR="00871930">
          <w:rPr>
            <w:noProof/>
            <w:webHidden/>
          </w:rPr>
          <w:fldChar w:fldCharType="separate"/>
        </w:r>
        <w:r w:rsidR="003F0044">
          <w:rPr>
            <w:noProof/>
            <w:webHidden/>
          </w:rPr>
          <w:t>104</w:t>
        </w:r>
        <w:r w:rsidR="00871930">
          <w:rPr>
            <w:noProof/>
            <w:webHidden/>
          </w:rPr>
          <w:fldChar w:fldCharType="end"/>
        </w:r>
      </w:hyperlink>
    </w:p>
    <w:p w14:paraId="654D1259" w14:textId="25CE9B2A" w:rsidR="00871930" w:rsidRDefault="00000000" w:rsidP="00871930">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4683228" w:history="1">
        <w:r w:rsidR="00871930" w:rsidRPr="0045715D">
          <w:rPr>
            <w:rStyle w:val="Hyperlink"/>
            <w:noProof/>
          </w:rPr>
          <w:t>Table 26: Access to Seed and Grain Storage Facilities</w:t>
        </w:r>
        <w:r w:rsidR="00871930">
          <w:rPr>
            <w:noProof/>
            <w:webHidden/>
          </w:rPr>
          <w:tab/>
        </w:r>
        <w:r w:rsidR="00871930">
          <w:rPr>
            <w:noProof/>
            <w:webHidden/>
          </w:rPr>
          <w:fldChar w:fldCharType="begin"/>
        </w:r>
        <w:r w:rsidR="00871930">
          <w:rPr>
            <w:noProof/>
            <w:webHidden/>
          </w:rPr>
          <w:instrText xml:space="preserve"> PAGEREF _Toc164683228 \h </w:instrText>
        </w:r>
        <w:r w:rsidR="00871930">
          <w:rPr>
            <w:noProof/>
            <w:webHidden/>
          </w:rPr>
        </w:r>
        <w:r w:rsidR="00871930">
          <w:rPr>
            <w:noProof/>
            <w:webHidden/>
          </w:rPr>
          <w:fldChar w:fldCharType="separate"/>
        </w:r>
        <w:r w:rsidR="003F0044">
          <w:rPr>
            <w:noProof/>
            <w:webHidden/>
          </w:rPr>
          <w:t>105</w:t>
        </w:r>
        <w:r w:rsidR="00871930">
          <w:rPr>
            <w:noProof/>
            <w:webHidden/>
          </w:rPr>
          <w:fldChar w:fldCharType="end"/>
        </w:r>
      </w:hyperlink>
    </w:p>
    <w:p w14:paraId="58C5C6AF" w14:textId="2102249B" w:rsidR="00871930" w:rsidRDefault="00000000" w:rsidP="00871930">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4683229" w:history="1">
        <w:r w:rsidR="00871930" w:rsidRPr="0045715D">
          <w:rPr>
            <w:rStyle w:val="Hyperlink"/>
            <w:noProof/>
          </w:rPr>
          <w:t>Table 27: Access to Land Management Training</w:t>
        </w:r>
        <w:r w:rsidR="00871930">
          <w:rPr>
            <w:noProof/>
            <w:webHidden/>
          </w:rPr>
          <w:tab/>
        </w:r>
        <w:r w:rsidR="00871930">
          <w:rPr>
            <w:noProof/>
            <w:webHidden/>
          </w:rPr>
          <w:fldChar w:fldCharType="begin"/>
        </w:r>
        <w:r w:rsidR="00871930">
          <w:rPr>
            <w:noProof/>
            <w:webHidden/>
          </w:rPr>
          <w:instrText xml:space="preserve"> PAGEREF _Toc164683229 \h </w:instrText>
        </w:r>
        <w:r w:rsidR="00871930">
          <w:rPr>
            <w:noProof/>
            <w:webHidden/>
          </w:rPr>
        </w:r>
        <w:r w:rsidR="00871930">
          <w:rPr>
            <w:noProof/>
            <w:webHidden/>
          </w:rPr>
          <w:fldChar w:fldCharType="separate"/>
        </w:r>
        <w:r w:rsidR="003F0044">
          <w:rPr>
            <w:noProof/>
            <w:webHidden/>
          </w:rPr>
          <w:t>106</w:t>
        </w:r>
        <w:r w:rsidR="00871930">
          <w:rPr>
            <w:noProof/>
            <w:webHidden/>
          </w:rPr>
          <w:fldChar w:fldCharType="end"/>
        </w:r>
      </w:hyperlink>
    </w:p>
    <w:p w14:paraId="3664060F" w14:textId="2BE13412" w:rsidR="00871930" w:rsidRDefault="00000000" w:rsidP="00871930">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4683230" w:history="1">
        <w:r w:rsidR="00871930" w:rsidRPr="0045715D">
          <w:rPr>
            <w:rStyle w:val="Hyperlink"/>
            <w:noProof/>
          </w:rPr>
          <w:t>Table 28: Respondents Awareness of the Effects of Climate Change by NGOs or Local Government</w:t>
        </w:r>
        <w:r w:rsidR="00871930">
          <w:rPr>
            <w:noProof/>
            <w:webHidden/>
          </w:rPr>
          <w:tab/>
        </w:r>
        <w:r w:rsidR="00871930">
          <w:rPr>
            <w:noProof/>
            <w:webHidden/>
          </w:rPr>
          <w:fldChar w:fldCharType="begin"/>
        </w:r>
        <w:r w:rsidR="00871930">
          <w:rPr>
            <w:noProof/>
            <w:webHidden/>
          </w:rPr>
          <w:instrText xml:space="preserve"> PAGEREF _Toc164683230 \h </w:instrText>
        </w:r>
        <w:r w:rsidR="00871930">
          <w:rPr>
            <w:noProof/>
            <w:webHidden/>
          </w:rPr>
        </w:r>
        <w:r w:rsidR="00871930">
          <w:rPr>
            <w:noProof/>
            <w:webHidden/>
          </w:rPr>
          <w:fldChar w:fldCharType="separate"/>
        </w:r>
        <w:r w:rsidR="003F0044">
          <w:rPr>
            <w:noProof/>
            <w:webHidden/>
          </w:rPr>
          <w:t>106</w:t>
        </w:r>
        <w:r w:rsidR="00871930">
          <w:rPr>
            <w:noProof/>
            <w:webHidden/>
          </w:rPr>
          <w:fldChar w:fldCharType="end"/>
        </w:r>
      </w:hyperlink>
    </w:p>
    <w:p w14:paraId="3649492A" w14:textId="3E131533" w:rsidR="00871930" w:rsidRDefault="00000000" w:rsidP="00871930">
      <w:pPr>
        <w:pStyle w:val="TableofFigures"/>
        <w:tabs>
          <w:tab w:val="right" w:leader="dot" w:pos="8296"/>
        </w:tabs>
        <w:spacing w:line="360" w:lineRule="auto"/>
        <w:rPr>
          <w:rFonts w:asciiTheme="minorHAnsi" w:eastAsiaTheme="minorEastAsia" w:hAnsiTheme="minorHAnsi"/>
          <w:noProof/>
          <w:kern w:val="2"/>
          <w:sz w:val="22"/>
          <w:lang w:val="en-GH" w:eastAsia="en-GH"/>
          <w14:ligatures w14:val="standardContextual"/>
        </w:rPr>
      </w:pPr>
      <w:hyperlink w:anchor="_Toc164683231" w:history="1">
        <w:r w:rsidR="00871930" w:rsidRPr="0045715D">
          <w:rPr>
            <w:rStyle w:val="Hyperlink"/>
            <w:noProof/>
          </w:rPr>
          <w:t>Table 29: Respondents Been Informed of the Correct Weather Patterns</w:t>
        </w:r>
        <w:r w:rsidR="00871930">
          <w:rPr>
            <w:noProof/>
            <w:webHidden/>
          </w:rPr>
          <w:tab/>
        </w:r>
        <w:r w:rsidR="00871930">
          <w:rPr>
            <w:noProof/>
            <w:webHidden/>
          </w:rPr>
          <w:fldChar w:fldCharType="begin"/>
        </w:r>
        <w:r w:rsidR="00871930">
          <w:rPr>
            <w:noProof/>
            <w:webHidden/>
          </w:rPr>
          <w:instrText xml:space="preserve"> PAGEREF _Toc164683231 \h </w:instrText>
        </w:r>
        <w:r w:rsidR="00871930">
          <w:rPr>
            <w:noProof/>
            <w:webHidden/>
          </w:rPr>
        </w:r>
        <w:r w:rsidR="00871930">
          <w:rPr>
            <w:noProof/>
            <w:webHidden/>
          </w:rPr>
          <w:fldChar w:fldCharType="separate"/>
        </w:r>
        <w:r w:rsidR="003F0044">
          <w:rPr>
            <w:noProof/>
            <w:webHidden/>
          </w:rPr>
          <w:t>108</w:t>
        </w:r>
        <w:r w:rsidR="00871930">
          <w:rPr>
            <w:noProof/>
            <w:webHidden/>
          </w:rPr>
          <w:fldChar w:fldCharType="end"/>
        </w:r>
      </w:hyperlink>
    </w:p>
    <w:p w14:paraId="3C9598DD" w14:textId="7B69A30F" w:rsidR="00715A4B" w:rsidRDefault="00000000" w:rsidP="00871930">
      <w:pPr>
        <w:pStyle w:val="TableofFigures"/>
        <w:tabs>
          <w:tab w:val="right" w:leader="dot" w:pos="8296"/>
        </w:tabs>
        <w:spacing w:line="360" w:lineRule="auto"/>
        <w:rPr>
          <w:rFonts w:cs="Times New Roman"/>
          <w:szCs w:val="24"/>
        </w:rPr>
      </w:pPr>
      <w:hyperlink w:anchor="_Toc164683232" w:history="1">
        <w:r w:rsidR="00871930" w:rsidRPr="0045715D">
          <w:rPr>
            <w:rStyle w:val="Hyperlink"/>
            <w:noProof/>
          </w:rPr>
          <w:t>Table 30: Respondents Belonging to Any Farmers-Based Organizations</w:t>
        </w:r>
        <w:r w:rsidR="00871930">
          <w:rPr>
            <w:noProof/>
            <w:webHidden/>
          </w:rPr>
          <w:tab/>
        </w:r>
        <w:r w:rsidR="00871930">
          <w:rPr>
            <w:noProof/>
            <w:webHidden/>
          </w:rPr>
          <w:fldChar w:fldCharType="begin"/>
        </w:r>
        <w:r w:rsidR="00871930">
          <w:rPr>
            <w:noProof/>
            <w:webHidden/>
          </w:rPr>
          <w:instrText xml:space="preserve"> PAGEREF _Toc164683232 \h </w:instrText>
        </w:r>
        <w:r w:rsidR="00871930">
          <w:rPr>
            <w:noProof/>
            <w:webHidden/>
          </w:rPr>
        </w:r>
        <w:r w:rsidR="00871930">
          <w:rPr>
            <w:noProof/>
            <w:webHidden/>
          </w:rPr>
          <w:fldChar w:fldCharType="separate"/>
        </w:r>
        <w:r w:rsidR="003F0044">
          <w:rPr>
            <w:noProof/>
            <w:webHidden/>
          </w:rPr>
          <w:t>108</w:t>
        </w:r>
        <w:r w:rsidR="00871930">
          <w:rPr>
            <w:noProof/>
            <w:webHidden/>
          </w:rPr>
          <w:fldChar w:fldCharType="end"/>
        </w:r>
      </w:hyperlink>
      <w:r w:rsidR="000D6300">
        <w:rPr>
          <w:rFonts w:cs="Times New Roman"/>
          <w:szCs w:val="24"/>
        </w:rPr>
        <w:fldChar w:fldCharType="end"/>
      </w:r>
    </w:p>
    <w:p w14:paraId="589AF859" w14:textId="5EE60872" w:rsidR="00287E7F" w:rsidRDefault="00287E7F" w:rsidP="00715A4B">
      <w:pPr>
        <w:pStyle w:val="Heading1"/>
        <w:spacing w:before="0" w:beforeAutospacing="0"/>
      </w:pPr>
      <w:bookmarkStart w:id="6" w:name="_Toc164682972"/>
      <w:r w:rsidRPr="00287E7F">
        <w:lastRenderedPageBreak/>
        <w:t>LIST OF FIGURES</w:t>
      </w:r>
      <w:bookmarkEnd w:id="6"/>
    </w:p>
    <w:p w14:paraId="08365684" w14:textId="30B6D46B" w:rsidR="00871930" w:rsidRDefault="000D6300" w:rsidP="00871930">
      <w:pPr>
        <w:pStyle w:val="TableofFigures"/>
        <w:tabs>
          <w:tab w:val="right" w:leader="dot" w:pos="8296"/>
        </w:tabs>
        <w:spacing w:line="480" w:lineRule="auto"/>
        <w:rPr>
          <w:rFonts w:asciiTheme="minorHAnsi" w:eastAsiaTheme="minorEastAsia" w:hAnsiTheme="minorHAnsi"/>
          <w:noProof/>
          <w:kern w:val="2"/>
          <w:sz w:val="22"/>
          <w:lang w:val="en-GH" w:eastAsia="en-GH"/>
          <w14:ligatures w14:val="standardContextual"/>
        </w:rPr>
      </w:pPr>
      <w:r>
        <w:rPr>
          <w:rFonts w:cs="Times New Roman"/>
          <w:szCs w:val="24"/>
        </w:rPr>
        <w:fldChar w:fldCharType="begin"/>
      </w:r>
      <w:r>
        <w:rPr>
          <w:rFonts w:cs="Times New Roman"/>
          <w:szCs w:val="24"/>
        </w:rPr>
        <w:instrText xml:space="preserve"> TOC \h \z \t "Heading 5" \c "Figure" </w:instrText>
      </w:r>
      <w:r>
        <w:rPr>
          <w:rFonts w:cs="Times New Roman"/>
          <w:szCs w:val="24"/>
        </w:rPr>
        <w:fldChar w:fldCharType="separate"/>
      </w:r>
      <w:hyperlink w:anchor="_Toc164683265" w:history="1">
        <w:r w:rsidR="00871930" w:rsidRPr="004E1B82">
          <w:rPr>
            <w:rStyle w:val="Hyperlink"/>
            <w:noProof/>
          </w:rPr>
          <w:t>Figure 1: Adapted DFID Livelihood Framework</w:t>
        </w:r>
        <w:r w:rsidR="00871930">
          <w:rPr>
            <w:noProof/>
            <w:webHidden/>
          </w:rPr>
          <w:tab/>
        </w:r>
        <w:r w:rsidR="00871930">
          <w:rPr>
            <w:noProof/>
            <w:webHidden/>
          </w:rPr>
          <w:fldChar w:fldCharType="begin"/>
        </w:r>
        <w:r w:rsidR="00871930">
          <w:rPr>
            <w:noProof/>
            <w:webHidden/>
          </w:rPr>
          <w:instrText xml:space="preserve"> PAGEREF _Toc164683265 \h </w:instrText>
        </w:r>
        <w:r w:rsidR="00871930">
          <w:rPr>
            <w:noProof/>
            <w:webHidden/>
          </w:rPr>
        </w:r>
        <w:r w:rsidR="00871930">
          <w:rPr>
            <w:noProof/>
            <w:webHidden/>
          </w:rPr>
          <w:fldChar w:fldCharType="separate"/>
        </w:r>
        <w:r w:rsidR="003F0044">
          <w:rPr>
            <w:noProof/>
            <w:webHidden/>
          </w:rPr>
          <w:t>48</w:t>
        </w:r>
        <w:r w:rsidR="00871930">
          <w:rPr>
            <w:noProof/>
            <w:webHidden/>
          </w:rPr>
          <w:fldChar w:fldCharType="end"/>
        </w:r>
      </w:hyperlink>
    </w:p>
    <w:p w14:paraId="27A1CA4A" w14:textId="24C9BFB6" w:rsidR="00871930" w:rsidRDefault="00000000" w:rsidP="00871930">
      <w:pPr>
        <w:pStyle w:val="TableofFigures"/>
        <w:tabs>
          <w:tab w:val="right" w:leader="dot" w:pos="8296"/>
        </w:tabs>
        <w:spacing w:line="480" w:lineRule="auto"/>
        <w:rPr>
          <w:rFonts w:asciiTheme="minorHAnsi" w:eastAsiaTheme="minorEastAsia" w:hAnsiTheme="minorHAnsi"/>
          <w:noProof/>
          <w:kern w:val="2"/>
          <w:sz w:val="22"/>
          <w:lang w:val="en-GH" w:eastAsia="en-GH"/>
          <w14:ligatures w14:val="standardContextual"/>
        </w:rPr>
      </w:pPr>
      <w:hyperlink w:anchor="_Toc164683266" w:history="1">
        <w:r w:rsidR="00871930" w:rsidRPr="004E1B82">
          <w:rPr>
            <w:rStyle w:val="Hyperlink"/>
            <w:noProof/>
          </w:rPr>
          <w:t>Figure 2: Conceptual frame of the study</w:t>
        </w:r>
        <w:r w:rsidR="00871930">
          <w:rPr>
            <w:noProof/>
            <w:webHidden/>
          </w:rPr>
          <w:tab/>
        </w:r>
        <w:r w:rsidR="00871930">
          <w:rPr>
            <w:noProof/>
            <w:webHidden/>
          </w:rPr>
          <w:fldChar w:fldCharType="begin"/>
        </w:r>
        <w:r w:rsidR="00871930">
          <w:rPr>
            <w:noProof/>
            <w:webHidden/>
          </w:rPr>
          <w:instrText xml:space="preserve"> PAGEREF _Toc164683266 \h </w:instrText>
        </w:r>
        <w:r w:rsidR="00871930">
          <w:rPr>
            <w:noProof/>
            <w:webHidden/>
          </w:rPr>
        </w:r>
        <w:r w:rsidR="00871930">
          <w:rPr>
            <w:noProof/>
            <w:webHidden/>
          </w:rPr>
          <w:fldChar w:fldCharType="separate"/>
        </w:r>
        <w:r w:rsidR="003F0044">
          <w:rPr>
            <w:noProof/>
            <w:webHidden/>
          </w:rPr>
          <w:t>49</w:t>
        </w:r>
        <w:r w:rsidR="00871930">
          <w:rPr>
            <w:noProof/>
            <w:webHidden/>
          </w:rPr>
          <w:fldChar w:fldCharType="end"/>
        </w:r>
      </w:hyperlink>
    </w:p>
    <w:p w14:paraId="04DA510A" w14:textId="4272868E" w:rsidR="00871930" w:rsidRDefault="00000000" w:rsidP="00871930">
      <w:pPr>
        <w:pStyle w:val="TableofFigures"/>
        <w:tabs>
          <w:tab w:val="right" w:leader="dot" w:pos="8296"/>
        </w:tabs>
        <w:spacing w:line="480" w:lineRule="auto"/>
        <w:rPr>
          <w:rFonts w:asciiTheme="minorHAnsi" w:eastAsiaTheme="minorEastAsia" w:hAnsiTheme="minorHAnsi"/>
          <w:noProof/>
          <w:kern w:val="2"/>
          <w:sz w:val="22"/>
          <w:lang w:val="en-GH" w:eastAsia="en-GH"/>
          <w14:ligatures w14:val="standardContextual"/>
        </w:rPr>
      </w:pPr>
      <w:hyperlink w:anchor="_Toc164683267" w:history="1">
        <w:r w:rsidR="00871930" w:rsidRPr="004E1B82">
          <w:rPr>
            <w:rStyle w:val="Hyperlink"/>
            <w:noProof/>
          </w:rPr>
          <w:t>Figure 3: Map of Jirapa Municipality</w:t>
        </w:r>
        <w:r w:rsidR="00871930">
          <w:rPr>
            <w:noProof/>
            <w:webHidden/>
          </w:rPr>
          <w:tab/>
        </w:r>
        <w:r w:rsidR="00871930">
          <w:rPr>
            <w:noProof/>
            <w:webHidden/>
          </w:rPr>
          <w:fldChar w:fldCharType="begin"/>
        </w:r>
        <w:r w:rsidR="00871930">
          <w:rPr>
            <w:noProof/>
            <w:webHidden/>
          </w:rPr>
          <w:instrText xml:space="preserve"> PAGEREF _Toc164683267 \h </w:instrText>
        </w:r>
        <w:r w:rsidR="00871930">
          <w:rPr>
            <w:noProof/>
            <w:webHidden/>
          </w:rPr>
        </w:r>
        <w:r w:rsidR="00871930">
          <w:rPr>
            <w:noProof/>
            <w:webHidden/>
          </w:rPr>
          <w:fldChar w:fldCharType="separate"/>
        </w:r>
        <w:r w:rsidR="003F0044">
          <w:rPr>
            <w:noProof/>
            <w:webHidden/>
          </w:rPr>
          <w:t>58</w:t>
        </w:r>
        <w:r w:rsidR="00871930">
          <w:rPr>
            <w:noProof/>
            <w:webHidden/>
          </w:rPr>
          <w:fldChar w:fldCharType="end"/>
        </w:r>
      </w:hyperlink>
    </w:p>
    <w:p w14:paraId="4663A7CA" w14:textId="3B78CC4E" w:rsidR="00871930" w:rsidRDefault="00000000" w:rsidP="00871930">
      <w:pPr>
        <w:pStyle w:val="TableofFigures"/>
        <w:tabs>
          <w:tab w:val="right" w:leader="dot" w:pos="8296"/>
        </w:tabs>
        <w:spacing w:line="480" w:lineRule="auto"/>
        <w:rPr>
          <w:rFonts w:asciiTheme="minorHAnsi" w:eastAsiaTheme="minorEastAsia" w:hAnsiTheme="minorHAnsi"/>
          <w:noProof/>
          <w:kern w:val="2"/>
          <w:sz w:val="22"/>
          <w:lang w:val="en-GH" w:eastAsia="en-GH"/>
          <w14:ligatures w14:val="standardContextual"/>
        </w:rPr>
      </w:pPr>
      <w:hyperlink w:anchor="_Toc164683268" w:history="1">
        <w:r w:rsidR="00871930" w:rsidRPr="004E1B82">
          <w:rPr>
            <w:rStyle w:val="Hyperlink"/>
            <w:noProof/>
          </w:rPr>
          <w:t>Figure 4: Household size of respondent</w:t>
        </w:r>
        <w:r w:rsidR="00871930">
          <w:rPr>
            <w:noProof/>
            <w:webHidden/>
          </w:rPr>
          <w:tab/>
        </w:r>
        <w:r w:rsidR="00871930">
          <w:rPr>
            <w:noProof/>
            <w:webHidden/>
          </w:rPr>
          <w:fldChar w:fldCharType="begin"/>
        </w:r>
        <w:r w:rsidR="00871930">
          <w:rPr>
            <w:noProof/>
            <w:webHidden/>
          </w:rPr>
          <w:instrText xml:space="preserve"> PAGEREF _Toc164683268 \h </w:instrText>
        </w:r>
        <w:r w:rsidR="00871930">
          <w:rPr>
            <w:noProof/>
            <w:webHidden/>
          </w:rPr>
        </w:r>
        <w:r w:rsidR="00871930">
          <w:rPr>
            <w:noProof/>
            <w:webHidden/>
          </w:rPr>
          <w:fldChar w:fldCharType="separate"/>
        </w:r>
        <w:r w:rsidR="003F0044">
          <w:rPr>
            <w:noProof/>
            <w:webHidden/>
          </w:rPr>
          <w:t>77</w:t>
        </w:r>
        <w:r w:rsidR="00871930">
          <w:rPr>
            <w:noProof/>
            <w:webHidden/>
          </w:rPr>
          <w:fldChar w:fldCharType="end"/>
        </w:r>
      </w:hyperlink>
    </w:p>
    <w:p w14:paraId="7828C696" w14:textId="286746A1" w:rsidR="00871930" w:rsidRDefault="00000000" w:rsidP="00871930">
      <w:pPr>
        <w:pStyle w:val="TableofFigures"/>
        <w:tabs>
          <w:tab w:val="right" w:leader="dot" w:pos="8296"/>
        </w:tabs>
        <w:spacing w:line="480" w:lineRule="auto"/>
        <w:rPr>
          <w:rFonts w:asciiTheme="minorHAnsi" w:eastAsiaTheme="minorEastAsia" w:hAnsiTheme="minorHAnsi"/>
          <w:noProof/>
          <w:kern w:val="2"/>
          <w:sz w:val="22"/>
          <w:lang w:val="en-GH" w:eastAsia="en-GH"/>
          <w14:ligatures w14:val="standardContextual"/>
        </w:rPr>
      </w:pPr>
      <w:hyperlink w:anchor="_Toc164683269" w:history="1">
        <w:r w:rsidR="00871930" w:rsidRPr="004E1B82">
          <w:rPr>
            <w:rStyle w:val="Hyperlink"/>
            <w:noProof/>
          </w:rPr>
          <w:t>Figure 5: The monthly distribution of rainfall throughout the Jirapa municipality.</w:t>
        </w:r>
        <w:r w:rsidR="00871930">
          <w:rPr>
            <w:noProof/>
            <w:webHidden/>
          </w:rPr>
          <w:tab/>
        </w:r>
        <w:r w:rsidR="00871930">
          <w:rPr>
            <w:noProof/>
            <w:webHidden/>
          </w:rPr>
          <w:fldChar w:fldCharType="begin"/>
        </w:r>
        <w:r w:rsidR="00871930">
          <w:rPr>
            <w:noProof/>
            <w:webHidden/>
          </w:rPr>
          <w:instrText xml:space="preserve"> PAGEREF _Toc164683269 \h </w:instrText>
        </w:r>
        <w:r w:rsidR="00871930">
          <w:rPr>
            <w:noProof/>
            <w:webHidden/>
          </w:rPr>
        </w:r>
        <w:r w:rsidR="00871930">
          <w:rPr>
            <w:noProof/>
            <w:webHidden/>
          </w:rPr>
          <w:fldChar w:fldCharType="separate"/>
        </w:r>
        <w:r w:rsidR="003F0044">
          <w:rPr>
            <w:noProof/>
            <w:webHidden/>
          </w:rPr>
          <w:t>84</w:t>
        </w:r>
        <w:r w:rsidR="00871930">
          <w:rPr>
            <w:noProof/>
            <w:webHidden/>
          </w:rPr>
          <w:fldChar w:fldCharType="end"/>
        </w:r>
      </w:hyperlink>
    </w:p>
    <w:p w14:paraId="4F5754B0" w14:textId="24CA42D0" w:rsidR="00871930" w:rsidRDefault="00000000" w:rsidP="00871930">
      <w:pPr>
        <w:pStyle w:val="TableofFigures"/>
        <w:tabs>
          <w:tab w:val="right" w:leader="dot" w:pos="8296"/>
        </w:tabs>
        <w:spacing w:line="480" w:lineRule="auto"/>
        <w:rPr>
          <w:rFonts w:asciiTheme="minorHAnsi" w:eastAsiaTheme="minorEastAsia" w:hAnsiTheme="minorHAnsi"/>
          <w:noProof/>
          <w:kern w:val="2"/>
          <w:sz w:val="22"/>
          <w:lang w:val="en-GH" w:eastAsia="en-GH"/>
          <w14:ligatures w14:val="standardContextual"/>
        </w:rPr>
      </w:pPr>
      <w:hyperlink w:anchor="_Toc164683270" w:history="1">
        <w:r w:rsidR="00871930" w:rsidRPr="004E1B82">
          <w:rPr>
            <w:rStyle w:val="Hyperlink"/>
            <w:noProof/>
          </w:rPr>
          <w:t>Figure 6: Trend of farm size and crop yield over a period of 5 years</w:t>
        </w:r>
        <w:r w:rsidR="00871930">
          <w:rPr>
            <w:noProof/>
            <w:webHidden/>
          </w:rPr>
          <w:tab/>
        </w:r>
        <w:r w:rsidR="00871930">
          <w:rPr>
            <w:noProof/>
            <w:webHidden/>
          </w:rPr>
          <w:fldChar w:fldCharType="begin"/>
        </w:r>
        <w:r w:rsidR="00871930">
          <w:rPr>
            <w:noProof/>
            <w:webHidden/>
          </w:rPr>
          <w:instrText xml:space="preserve"> PAGEREF _Toc164683270 \h </w:instrText>
        </w:r>
        <w:r w:rsidR="00871930">
          <w:rPr>
            <w:noProof/>
            <w:webHidden/>
          </w:rPr>
        </w:r>
        <w:r w:rsidR="00871930">
          <w:rPr>
            <w:noProof/>
            <w:webHidden/>
          </w:rPr>
          <w:fldChar w:fldCharType="separate"/>
        </w:r>
        <w:r w:rsidR="003F0044">
          <w:rPr>
            <w:noProof/>
            <w:webHidden/>
          </w:rPr>
          <w:t>95</w:t>
        </w:r>
        <w:r w:rsidR="00871930">
          <w:rPr>
            <w:noProof/>
            <w:webHidden/>
          </w:rPr>
          <w:fldChar w:fldCharType="end"/>
        </w:r>
      </w:hyperlink>
    </w:p>
    <w:p w14:paraId="5286FC08" w14:textId="6458C8DD" w:rsidR="00287E7F" w:rsidRDefault="000D6300" w:rsidP="00A03740">
      <w:pPr>
        <w:spacing w:after="0" w:line="480" w:lineRule="auto"/>
        <w:jc w:val="both"/>
        <w:rPr>
          <w:rFonts w:ascii="Times New Roman" w:hAnsi="Times New Roman" w:cs="Times New Roman"/>
          <w:sz w:val="24"/>
          <w:szCs w:val="24"/>
        </w:rPr>
      </w:pPr>
      <w:r>
        <w:rPr>
          <w:rFonts w:ascii="Times New Roman" w:hAnsi="Times New Roman" w:cs="Times New Roman"/>
          <w:sz w:val="24"/>
          <w:szCs w:val="24"/>
        </w:rPr>
        <w:fldChar w:fldCharType="end"/>
      </w:r>
    </w:p>
    <w:p w14:paraId="049AF523" w14:textId="77777777" w:rsidR="00287E7F" w:rsidRDefault="00287E7F" w:rsidP="007900F9">
      <w:pPr>
        <w:spacing w:after="0" w:line="480" w:lineRule="auto"/>
        <w:jc w:val="both"/>
        <w:rPr>
          <w:rFonts w:ascii="Times New Roman" w:hAnsi="Times New Roman" w:cs="Times New Roman"/>
          <w:sz w:val="24"/>
          <w:szCs w:val="24"/>
        </w:rPr>
      </w:pPr>
    </w:p>
    <w:p w14:paraId="6A6F6332" w14:textId="77777777" w:rsidR="00287E7F" w:rsidRDefault="00287E7F" w:rsidP="00287E7F">
      <w:pPr>
        <w:spacing w:after="0" w:line="480" w:lineRule="auto"/>
        <w:jc w:val="both"/>
        <w:rPr>
          <w:rFonts w:ascii="Times New Roman" w:hAnsi="Times New Roman" w:cs="Times New Roman"/>
          <w:sz w:val="24"/>
          <w:szCs w:val="24"/>
        </w:rPr>
      </w:pPr>
    </w:p>
    <w:p w14:paraId="25B2B57F" w14:textId="77777777" w:rsidR="00287E7F" w:rsidRDefault="00287E7F" w:rsidP="00287E7F">
      <w:pPr>
        <w:spacing w:after="0" w:line="480" w:lineRule="auto"/>
        <w:jc w:val="both"/>
        <w:rPr>
          <w:rFonts w:ascii="Times New Roman" w:hAnsi="Times New Roman" w:cs="Times New Roman"/>
          <w:sz w:val="24"/>
          <w:szCs w:val="24"/>
        </w:rPr>
      </w:pPr>
    </w:p>
    <w:p w14:paraId="42554291" w14:textId="77777777" w:rsidR="00287E7F" w:rsidRDefault="00287E7F" w:rsidP="00287E7F">
      <w:pPr>
        <w:spacing w:after="0" w:line="480" w:lineRule="auto"/>
        <w:jc w:val="both"/>
        <w:rPr>
          <w:rFonts w:ascii="Times New Roman" w:hAnsi="Times New Roman" w:cs="Times New Roman"/>
          <w:sz w:val="24"/>
          <w:szCs w:val="24"/>
        </w:rPr>
      </w:pPr>
    </w:p>
    <w:p w14:paraId="5B310832" w14:textId="77777777" w:rsidR="00287E7F" w:rsidRDefault="00287E7F" w:rsidP="00287E7F">
      <w:pPr>
        <w:spacing w:after="0" w:line="480" w:lineRule="auto"/>
        <w:jc w:val="both"/>
        <w:rPr>
          <w:rFonts w:ascii="Times New Roman" w:hAnsi="Times New Roman" w:cs="Times New Roman"/>
          <w:sz w:val="24"/>
          <w:szCs w:val="24"/>
        </w:rPr>
      </w:pPr>
    </w:p>
    <w:p w14:paraId="3D329DA7" w14:textId="77777777" w:rsidR="00287E7F" w:rsidRDefault="00287E7F" w:rsidP="00287E7F">
      <w:pPr>
        <w:spacing w:after="0" w:line="480" w:lineRule="auto"/>
        <w:jc w:val="both"/>
        <w:rPr>
          <w:rFonts w:ascii="Times New Roman" w:hAnsi="Times New Roman" w:cs="Times New Roman"/>
          <w:sz w:val="24"/>
          <w:szCs w:val="24"/>
        </w:rPr>
      </w:pPr>
    </w:p>
    <w:p w14:paraId="253643FD" w14:textId="77777777" w:rsidR="00287E7F" w:rsidRDefault="00287E7F" w:rsidP="00287E7F">
      <w:pPr>
        <w:spacing w:after="0" w:line="480" w:lineRule="auto"/>
        <w:jc w:val="both"/>
        <w:rPr>
          <w:rFonts w:ascii="Times New Roman" w:hAnsi="Times New Roman" w:cs="Times New Roman"/>
          <w:sz w:val="24"/>
          <w:szCs w:val="24"/>
        </w:rPr>
      </w:pPr>
    </w:p>
    <w:p w14:paraId="6CB0DBF8" w14:textId="79C7B9E1" w:rsidR="00287E7F" w:rsidRDefault="00287E7F" w:rsidP="00287E7F">
      <w:pPr>
        <w:spacing w:after="0" w:line="480" w:lineRule="auto"/>
        <w:jc w:val="both"/>
        <w:rPr>
          <w:rFonts w:ascii="Times New Roman" w:hAnsi="Times New Roman" w:cs="Times New Roman"/>
          <w:b/>
          <w:bCs/>
          <w:sz w:val="28"/>
          <w:szCs w:val="28"/>
        </w:rPr>
      </w:pPr>
    </w:p>
    <w:p w14:paraId="7E32EBE3" w14:textId="0163ACC1" w:rsidR="000D6300" w:rsidRDefault="000D6300" w:rsidP="00287E7F">
      <w:pPr>
        <w:spacing w:after="0" w:line="480" w:lineRule="auto"/>
        <w:jc w:val="both"/>
        <w:rPr>
          <w:rFonts w:ascii="Times New Roman" w:hAnsi="Times New Roman" w:cs="Times New Roman"/>
          <w:b/>
          <w:bCs/>
          <w:sz w:val="28"/>
          <w:szCs w:val="28"/>
        </w:rPr>
      </w:pPr>
    </w:p>
    <w:p w14:paraId="67E723C1" w14:textId="4E013BE3" w:rsidR="000D6300" w:rsidRDefault="000D6300" w:rsidP="00287E7F">
      <w:pPr>
        <w:spacing w:after="0" w:line="480" w:lineRule="auto"/>
        <w:jc w:val="both"/>
        <w:rPr>
          <w:rFonts w:ascii="Times New Roman" w:hAnsi="Times New Roman" w:cs="Times New Roman"/>
          <w:b/>
          <w:bCs/>
          <w:sz w:val="28"/>
          <w:szCs w:val="28"/>
        </w:rPr>
      </w:pPr>
    </w:p>
    <w:p w14:paraId="206349A2" w14:textId="6AB78CEF" w:rsidR="000D6300" w:rsidRDefault="000D6300" w:rsidP="00287E7F">
      <w:pPr>
        <w:spacing w:after="0" w:line="480" w:lineRule="auto"/>
        <w:jc w:val="both"/>
        <w:rPr>
          <w:rFonts w:ascii="Times New Roman" w:hAnsi="Times New Roman" w:cs="Times New Roman"/>
          <w:b/>
          <w:bCs/>
          <w:sz w:val="28"/>
          <w:szCs w:val="28"/>
        </w:rPr>
      </w:pPr>
    </w:p>
    <w:p w14:paraId="1EA6A4F0" w14:textId="5C360EFF" w:rsidR="000D6300" w:rsidRDefault="000D6300" w:rsidP="00287E7F">
      <w:pPr>
        <w:spacing w:after="0" w:line="480" w:lineRule="auto"/>
        <w:jc w:val="both"/>
        <w:rPr>
          <w:rFonts w:ascii="Times New Roman" w:hAnsi="Times New Roman" w:cs="Times New Roman"/>
          <w:b/>
          <w:bCs/>
          <w:sz w:val="28"/>
          <w:szCs w:val="28"/>
        </w:rPr>
      </w:pPr>
    </w:p>
    <w:p w14:paraId="20EA408E" w14:textId="060ACF48" w:rsidR="000D6300" w:rsidRDefault="000D6300" w:rsidP="00287E7F">
      <w:pPr>
        <w:spacing w:after="0" w:line="480" w:lineRule="auto"/>
        <w:jc w:val="both"/>
        <w:rPr>
          <w:rFonts w:ascii="Times New Roman" w:hAnsi="Times New Roman" w:cs="Times New Roman"/>
          <w:b/>
          <w:bCs/>
          <w:sz w:val="28"/>
          <w:szCs w:val="28"/>
        </w:rPr>
      </w:pPr>
    </w:p>
    <w:p w14:paraId="29372BAE" w14:textId="11654D18" w:rsidR="000D6300" w:rsidRDefault="000D6300" w:rsidP="00287E7F">
      <w:pPr>
        <w:spacing w:after="0" w:line="480" w:lineRule="auto"/>
        <w:jc w:val="both"/>
        <w:rPr>
          <w:rFonts w:ascii="Times New Roman" w:hAnsi="Times New Roman" w:cs="Times New Roman"/>
          <w:b/>
          <w:bCs/>
          <w:sz w:val="28"/>
          <w:szCs w:val="28"/>
        </w:rPr>
      </w:pPr>
    </w:p>
    <w:p w14:paraId="764B4F02" w14:textId="0D67BCC5" w:rsidR="000D6300" w:rsidRDefault="000D6300" w:rsidP="00287E7F">
      <w:pPr>
        <w:spacing w:after="0" w:line="480" w:lineRule="auto"/>
        <w:jc w:val="both"/>
        <w:rPr>
          <w:rFonts w:ascii="Times New Roman" w:hAnsi="Times New Roman" w:cs="Times New Roman"/>
          <w:b/>
          <w:bCs/>
          <w:sz w:val="28"/>
          <w:szCs w:val="28"/>
        </w:rPr>
      </w:pPr>
    </w:p>
    <w:p w14:paraId="3EFB443B" w14:textId="77777777" w:rsidR="000D6300" w:rsidRDefault="000D6300" w:rsidP="00786E9E">
      <w:pPr>
        <w:pStyle w:val="Heading1"/>
        <w:spacing w:before="0" w:beforeAutospacing="0" w:line="240" w:lineRule="auto"/>
      </w:pPr>
      <w:bookmarkStart w:id="7" w:name="_Toc164682973"/>
      <w:r>
        <w:lastRenderedPageBreak/>
        <w:t>ACRONYMS</w:t>
      </w:r>
      <w:bookmarkEnd w:id="7"/>
      <w:r>
        <w:t xml:space="preserve"> </w:t>
      </w:r>
    </w:p>
    <w:p w14:paraId="48755F47" w14:textId="77777777" w:rsidR="000D6300" w:rsidRDefault="000D6300" w:rsidP="000D6300">
      <w:pPr>
        <w:pStyle w:val="NoSpacing"/>
        <w:spacing w:line="480" w:lineRule="auto"/>
        <w:rPr>
          <w:rFonts w:ascii="Times New Roman" w:hAnsi="Times New Roman" w:cs="Times New Roman"/>
          <w:sz w:val="24"/>
        </w:rPr>
      </w:pPr>
      <w:r>
        <w:rPr>
          <w:rFonts w:ascii="Times New Roman" w:hAnsi="Times New Roman" w:cs="Times New Roman"/>
          <w:sz w:val="24"/>
        </w:rPr>
        <w:t xml:space="preserve">ADB – </w:t>
      </w:r>
      <w:r>
        <w:rPr>
          <w:rFonts w:ascii="Times New Roman" w:hAnsi="Times New Roman" w:cs="Times New Roman"/>
          <w:sz w:val="24"/>
        </w:rPr>
        <w:tab/>
        <w:t xml:space="preserve">Agricultural Development Bank </w:t>
      </w:r>
    </w:p>
    <w:p w14:paraId="59D50A72" w14:textId="6C43DE46" w:rsidR="000D6300" w:rsidRDefault="000D6300" w:rsidP="000D6300">
      <w:pPr>
        <w:pStyle w:val="NoSpacing"/>
        <w:spacing w:line="480" w:lineRule="auto"/>
        <w:rPr>
          <w:rFonts w:ascii="Times New Roman" w:hAnsi="Times New Roman" w:cs="Times New Roman"/>
          <w:sz w:val="24"/>
        </w:rPr>
      </w:pPr>
      <w:r>
        <w:rPr>
          <w:rFonts w:ascii="Times New Roman" w:hAnsi="Times New Roman" w:cs="Times New Roman"/>
          <w:sz w:val="24"/>
        </w:rPr>
        <w:t xml:space="preserve">CCAFS - </w:t>
      </w:r>
      <w:r>
        <w:rPr>
          <w:rFonts w:ascii="Times New Roman" w:hAnsi="Times New Roman" w:cs="Times New Roman"/>
          <w:sz w:val="24"/>
        </w:rPr>
        <w:tab/>
      </w:r>
      <w:r w:rsidR="002D0A16">
        <w:rPr>
          <w:rFonts w:ascii="Times New Roman" w:hAnsi="Times New Roman" w:cs="Times New Roman"/>
          <w:sz w:val="24"/>
        </w:rPr>
        <w:t xml:space="preserve"> </w:t>
      </w:r>
      <w:r>
        <w:rPr>
          <w:rFonts w:ascii="Times New Roman" w:hAnsi="Times New Roman" w:cs="Times New Roman"/>
          <w:sz w:val="24"/>
        </w:rPr>
        <w:t xml:space="preserve">Climate Change Adaptation and Food Security </w:t>
      </w:r>
    </w:p>
    <w:p w14:paraId="5CFEA795" w14:textId="05857771" w:rsidR="000D6300" w:rsidRDefault="000D6300" w:rsidP="000D6300">
      <w:pPr>
        <w:pStyle w:val="NoSpacing"/>
        <w:spacing w:line="480" w:lineRule="auto"/>
        <w:rPr>
          <w:rFonts w:ascii="Times New Roman" w:hAnsi="Times New Roman" w:cs="Times New Roman"/>
          <w:sz w:val="24"/>
        </w:rPr>
      </w:pPr>
      <w:r>
        <w:rPr>
          <w:rFonts w:ascii="Times New Roman" w:hAnsi="Times New Roman" w:cs="Times New Roman"/>
          <w:sz w:val="24"/>
        </w:rPr>
        <w:t xml:space="preserve">CEEPA – </w:t>
      </w:r>
      <w:r>
        <w:rPr>
          <w:rFonts w:ascii="Times New Roman" w:hAnsi="Times New Roman" w:cs="Times New Roman"/>
          <w:sz w:val="24"/>
        </w:rPr>
        <w:tab/>
      </w:r>
      <w:r w:rsidR="002D0A16">
        <w:rPr>
          <w:rFonts w:ascii="Times New Roman" w:hAnsi="Times New Roman" w:cs="Times New Roman"/>
          <w:sz w:val="24"/>
        </w:rPr>
        <w:t xml:space="preserve"> </w:t>
      </w:r>
      <w:r>
        <w:rPr>
          <w:rFonts w:ascii="Times New Roman" w:hAnsi="Times New Roman" w:cs="Times New Roman"/>
          <w:sz w:val="24"/>
        </w:rPr>
        <w:t xml:space="preserve">Centre for Environmental Economics and Policy in Africa </w:t>
      </w:r>
    </w:p>
    <w:p w14:paraId="306FD5BF" w14:textId="7C73E783" w:rsidR="000D6300" w:rsidRDefault="000D6300" w:rsidP="000D6300">
      <w:pPr>
        <w:pStyle w:val="NoSpacing"/>
        <w:spacing w:line="480" w:lineRule="auto"/>
        <w:rPr>
          <w:rFonts w:ascii="Times New Roman" w:hAnsi="Times New Roman" w:cs="Times New Roman"/>
          <w:sz w:val="24"/>
        </w:rPr>
      </w:pPr>
      <w:r>
        <w:rPr>
          <w:rFonts w:ascii="Times New Roman" w:hAnsi="Times New Roman" w:cs="Times New Roman"/>
          <w:sz w:val="24"/>
        </w:rPr>
        <w:t>CVCC-</w:t>
      </w:r>
      <w:r>
        <w:rPr>
          <w:rFonts w:ascii="Times New Roman" w:hAnsi="Times New Roman" w:cs="Times New Roman"/>
          <w:sz w:val="24"/>
        </w:rPr>
        <w:tab/>
      </w:r>
      <w:r w:rsidR="002D0A16">
        <w:rPr>
          <w:rFonts w:ascii="Times New Roman" w:hAnsi="Times New Roman" w:cs="Times New Roman"/>
          <w:sz w:val="24"/>
        </w:rPr>
        <w:t xml:space="preserve"> </w:t>
      </w:r>
      <w:r>
        <w:rPr>
          <w:rFonts w:ascii="Times New Roman" w:hAnsi="Times New Roman" w:cs="Times New Roman"/>
          <w:sz w:val="24"/>
        </w:rPr>
        <w:t xml:space="preserve">Company Vs Climate Change </w:t>
      </w:r>
    </w:p>
    <w:p w14:paraId="0968A36F" w14:textId="1DA5CB45" w:rsidR="00611308" w:rsidRDefault="000D6300" w:rsidP="000D6300">
      <w:pPr>
        <w:pStyle w:val="NoSpacing"/>
        <w:spacing w:line="480" w:lineRule="auto"/>
        <w:rPr>
          <w:rFonts w:ascii="Times New Roman" w:hAnsi="Times New Roman" w:cs="Times New Roman"/>
          <w:sz w:val="24"/>
        </w:rPr>
      </w:pPr>
      <w:r>
        <w:rPr>
          <w:rFonts w:ascii="Times New Roman" w:hAnsi="Times New Roman" w:cs="Times New Roman"/>
          <w:sz w:val="24"/>
        </w:rPr>
        <w:t xml:space="preserve">DFID – </w:t>
      </w:r>
      <w:r>
        <w:rPr>
          <w:rFonts w:ascii="Times New Roman" w:hAnsi="Times New Roman" w:cs="Times New Roman"/>
          <w:sz w:val="24"/>
        </w:rPr>
        <w:tab/>
      </w:r>
      <w:r w:rsidR="002D0A16">
        <w:rPr>
          <w:rFonts w:ascii="Times New Roman" w:hAnsi="Times New Roman" w:cs="Times New Roman"/>
          <w:sz w:val="24"/>
        </w:rPr>
        <w:t xml:space="preserve">  </w:t>
      </w:r>
      <w:r>
        <w:rPr>
          <w:rFonts w:ascii="Times New Roman" w:hAnsi="Times New Roman" w:cs="Times New Roman"/>
          <w:sz w:val="24"/>
        </w:rPr>
        <w:t>Department for International Development</w:t>
      </w:r>
    </w:p>
    <w:p w14:paraId="0DCE3EB8" w14:textId="3D5E0305" w:rsidR="00611308" w:rsidRDefault="000D6300" w:rsidP="000D6300">
      <w:pPr>
        <w:pStyle w:val="NoSpacing"/>
        <w:spacing w:line="480" w:lineRule="auto"/>
        <w:rPr>
          <w:rFonts w:ascii="Times New Roman" w:hAnsi="Times New Roman" w:cs="Times New Roman"/>
          <w:sz w:val="24"/>
        </w:rPr>
      </w:pPr>
      <w:r>
        <w:rPr>
          <w:rFonts w:ascii="Times New Roman" w:hAnsi="Times New Roman" w:cs="Times New Roman"/>
          <w:sz w:val="24"/>
        </w:rPr>
        <w:t xml:space="preserve"> SLF - </w:t>
      </w:r>
      <w:r w:rsidR="002D0A16">
        <w:rPr>
          <w:rFonts w:ascii="Times New Roman" w:hAnsi="Times New Roman" w:cs="Times New Roman"/>
          <w:sz w:val="24"/>
        </w:rPr>
        <w:t xml:space="preserve">               </w:t>
      </w:r>
      <w:r>
        <w:rPr>
          <w:rFonts w:ascii="Times New Roman" w:hAnsi="Times New Roman" w:cs="Times New Roman"/>
          <w:sz w:val="24"/>
        </w:rPr>
        <w:t>Sustainabl</w:t>
      </w:r>
      <w:r w:rsidR="00611308">
        <w:rPr>
          <w:rFonts w:ascii="Times New Roman" w:hAnsi="Times New Roman" w:cs="Times New Roman"/>
          <w:sz w:val="24"/>
        </w:rPr>
        <w:t xml:space="preserve">e </w:t>
      </w:r>
      <w:r>
        <w:rPr>
          <w:rFonts w:ascii="Times New Roman" w:hAnsi="Times New Roman" w:cs="Times New Roman"/>
          <w:sz w:val="24"/>
        </w:rPr>
        <w:t xml:space="preserve">Livelihoods Framework </w:t>
      </w:r>
    </w:p>
    <w:p w14:paraId="4D67D953" w14:textId="6A02BEC2" w:rsidR="000D6300" w:rsidRDefault="000D6300" w:rsidP="000D6300">
      <w:pPr>
        <w:pStyle w:val="NoSpacing"/>
        <w:spacing w:line="480" w:lineRule="auto"/>
        <w:rPr>
          <w:rFonts w:ascii="Times New Roman" w:hAnsi="Times New Roman" w:cs="Times New Roman"/>
          <w:sz w:val="24"/>
        </w:rPr>
      </w:pPr>
      <w:r>
        <w:rPr>
          <w:rFonts w:ascii="Times New Roman" w:hAnsi="Times New Roman" w:cs="Times New Roman"/>
          <w:sz w:val="24"/>
        </w:rPr>
        <w:t>ISSER –</w:t>
      </w:r>
      <w:r w:rsidR="002D0A16">
        <w:rPr>
          <w:rFonts w:ascii="Times New Roman" w:hAnsi="Times New Roman" w:cs="Times New Roman"/>
          <w:sz w:val="24"/>
        </w:rPr>
        <w:t xml:space="preserve">        </w:t>
      </w:r>
      <w:r>
        <w:rPr>
          <w:rFonts w:ascii="Times New Roman" w:hAnsi="Times New Roman" w:cs="Times New Roman"/>
          <w:sz w:val="24"/>
        </w:rPr>
        <w:t xml:space="preserve"> </w:t>
      </w:r>
      <w:r w:rsidR="002D0A16">
        <w:rPr>
          <w:rFonts w:ascii="Times New Roman" w:hAnsi="Times New Roman" w:cs="Times New Roman"/>
          <w:sz w:val="24"/>
        </w:rPr>
        <w:t xml:space="preserve">   </w:t>
      </w:r>
      <w:r>
        <w:rPr>
          <w:rFonts w:ascii="Times New Roman" w:hAnsi="Times New Roman" w:cs="Times New Roman"/>
          <w:sz w:val="24"/>
        </w:rPr>
        <w:t>Institu</w:t>
      </w:r>
      <w:r w:rsidR="00611308">
        <w:rPr>
          <w:rFonts w:ascii="Times New Roman" w:hAnsi="Times New Roman" w:cs="Times New Roman"/>
          <w:sz w:val="24"/>
        </w:rPr>
        <w:t xml:space="preserve">te of Statistical, Social and </w:t>
      </w:r>
      <w:r>
        <w:rPr>
          <w:rFonts w:ascii="Times New Roman" w:hAnsi="Times New Roman" w:cs="Times New Roman"/>
          <w:sz w:val="24"/>
        </w:rPr>
        <w:t xml:space="preserve">Economic Research </w:t>
      </w:r>
    </w:p>
    <w:p w14:paraId="2409364C" w14:textId="084E617A" w:rsidR="000D6300" w:rsidRDefault="000D6300" w:rsidP="000D6300">
      <w:pPr>
        <w:pStyle w:val="NoSpacing"/>
        <w:spacing w:line="480" w:lineRule="auto"/>
        <w:rPr>
          <w:rFonts w:ascii="Times New Roman" w:hAnsi="Times New Roman" w:cs="Times New Roman"/>
          <w:sz w:val="24"/>
        </w:rPr>
      </w:pPr>
      <w:r>
        <w:rPr>
          <w:rFonts w:ascii="Times New Roman" w:hAnsi="Times New Roman" w:cs="Times New Roman"/>
          <w:sz w:val="24"/>
        </w:rPr>
        <w:t xml:space="preserve">ENSO – </w:t>
      </w:r>
      <w:r>
        <w:rPr>
          <w:rFonts w:ascii="Times New Roman" w:hAnsi="Times New Roman" w:cs="Times New Roman"/>
          <w:sz w:val="24"/>
        </w:rPr>
        <w:tab/>
      </w:r>
      <w:r w:rsidR="002D0A16">
        <w:rPr>
          <w:rFonts w:ascii="Times New Roman" w:hAnsi="Times New Roman" w:cs="Times New Roman"/>
          <w:sz w:val="24"/>
        </w:rPr>
        <w:t xml:space="preserve">  </w:t>
      </w:r>
      <w:r>
        <w:rPr>
          <w:rFonts w:ascii="Times New Roman" w:hAnsi="Times New Roman" w:cs="Times New Roman"/>
          <w:sz w:val="24"/>
        </w:rPr>
        <w:t xml:space="preserve">El- Nino – Southern Oscillation </w:t>
      </w:r>
    </w:p>
    <w:p w14:paraId="1074BFBA" w14:textId="4220D6C4" w:rsidR="000D6300" w:rsidRDefault="000D6300" w:rsidP="000D6300">
      <w:pPr>
        <w:pStyle w:val="NoSpacing"/>
        <w:spacing w:line="480" w:lineRule="auto"/>
        <w:rPr>
          <w:rFonts w:ascii="Times New Roman" w:hAnsi="Times New Roman" w:cs="Times New Roman"/>
          <w:sz w:val="24"/>
        </w:rPr>
      </w:pPr>
      <w:r>
        <w:rPr>
          <w:rFonts w:ascii="Times New Roman" w:hAnsi="Times New Roman" w:cs="Times New Roman"/>
          <w:sz w:val="24"/>
        </w:rPr>
        <w:t xml:space="preserve">EPA – </w:t>
      </w:r>
      <w:r>
        <w:rPr>
          <w:rFonts w:ascii="Times New Roman" w:hAnsi="Times New Roman" w:cs="Times New Roman"/>
          <w:sz w:val="24"/>
        </w:rPr>
        <w:tab/>
      </w:r>
      <w:r>
        <w:rPr>
          <w:rFonts w:ascii="Times New Roman" w:hAnsi="Times New Roman" w:cs="Times New Roman"/>
          <w:sz w:val="24"/>
        </w:rPr>
        <w:tab/>
      </w:r>
      <w:r w:rsidR="00521D50">
        <w:rPr>
          <w:rFonts w:ascii="Times New Roman" w:hAnsi="Times New Roman" w:cs="Times New Roman"/>
          <w:sz w:val="24"/>
        </w:rPr>
        <w:t xml:space="preserve">  </w:t>
      </w:r>
      <w:r>
        <w:rPr>
          <w:rFonts w:ascii="Times New Roman" w:hAnsi="Times New Roman" w:cs="Times New Roman"/>
          <w:sz w:val="24"/>
        </w:rPr>
        <w:t xml:space="preserve">Environment Protection Agency </w:t>
      </w:r>
    </w:p>
    <w:p w14:paraId="391B549F" w14:textId="0670C8DA" w:rsidR="00521D50" w:rsidRDefault="000D6300" w:rsidP="000D6300">
      <w:pPr>
        <w:pStyle w:val="NoSpacing"/>
        <w:spacing w:line="480" w:lineRule="auto"/>
        <w:rPr>
          <w:rFonts w:ascii="Times New Roman" w:hAnsi="Times New Roman" w:cs="Times New Roman"/>
          <w:sz w:val="24"/>
        </w:rPr>
      </w:pPr>
      <w:r>
        <w:rPr>
          <w:rFonts w:ascii="Times New Roman" w:hAnsi="Times New Roman" w:cs="Times New Roman"/>
          <w:sz w:val="24"/>
        </w:rPr>
        <w:t xml:space="preserve">ESOKO – </w:t>
      </w:r>
      <w:r>
        <w:rPr>
          <w:rFonts w:ascii="Times New Roman" w:hAnsi="Times New Roman" w:cs="Times New Roman"/>
          <w:sz w:val="24"/>
        </w:rPr>
        <w:tab/>
      </w:r>
      <w:r w:rsidR="00521D50">
        <w:rPr>
          <w:rFonts w:ascii="Times New Roman" w:hAnsi="Times New Roman" w:cs="Times New Roman"/>
          <w:sz w:val="24"/>
        </w:rPr>
        <w:t xml:space="preserve">  </w:t>
      </w:r>
      <w:r>
        <w:rPr>
          <w:rFonts w:ascii="Times New Roman" w:hAnsi="Times New Roman" w:cs="Times New Roman"/>
          <w:sz w:val="24"/>
        </w:rPr>
        <w:t xml:space="preserve">Electronic SOKO </w:t>
      </w:r>
    </w:p>
    <w:p w14:paraId="69EC0C4C" w14:textId="7B255F7A" w:rsidR="000D6300" w:rsidRDefault="000D6300" w:rsidP="000D6300">
      <w:pPr>
        <w:pStyle w:val="NoSpacing"/>
        <w:spacing w:line="480" w:lineRule="auto"/>
        <w:rPr>
          <w:rFonts w:ascii="Times New Roman" w:hAnsi="Times New Roman" w:cs="Times New Roman"/>
          <w:sz w:val="24"/>
        </w:rPr>
      </w:pPr>
      <w:r>
        <w:rPr>
          <w:rFonts w:ascii="Times New Roman" w:hAnsi="Times New Roman" w:cs="Times New Roman"/>
          <w:sz w:val="24"/>
        </w:rPr>
        <w:t xml:space="preserve">DMTDP – </w:t>
      </w:r>
      <w:r w:rsidR="00521D50">
        <w:rPr>
          <w:rFonts w:ascii="Times New Roman" w:hAnsi="Times New Roman" w:cs="Times New Roman"/>
          <w:sz w:val="24"/>
        </w:rPr>
        <w:t xml:space="preserve">        </w:t>
      </w:r>
      <w:r>
        <w:rPr>
          <w:rFonts w:ascii="Times New Roman" w:hAnsi="Times New Roman" w:cs="Times New Roman"/>
          <w:sz w:val="24"/>
        </w:rPr>
        <w:t>Dist</w:t>
      </w:r>
      <w:r w:rsidR="00521D50">
        <w:rPr>
          <w:rFonts w:ascii="Times New Roman" w:hAnsi="Times New Roman" w:cs="Times New Roman"/>
          <w:sz w:val="24"/>
        </w:rPr>
        <w:t xml:space="preserve">rict Medium Term Development </w:t>
      </w:r>
      <w:r>
        <w:rPr>
          <w:rFonts w:ascii="Times New Roman" w:hAnsi="Times New Roman" w:cs="Times New Roman"/>
          <w:sz w:val="24"/>
        </w:rPr>
        <w:t>Plan</w:t>
      </w:r>
    </w:p>
    <w:p w14:paraId="05B6BCE3" w14:textId="7576F7D4" w:rsidR="00521D50" w:rsidRDefault="00521D50" w:rsidP="000D6300">
      <w:pPr>
        <w:pStyle w:val="NoSpacing"/>
        <w:spacing w:line="480" w:lineRule="auto"/>
        <w:rPr>
          <w:rFonts w:ascii="Times New Roman" w:hAnsi="Times New Roman" w:cs="Times New Roman"/>
          <w:sz w:val="24"/>
        </w:rPr>
      </w:pPr>
      <w:r>
        <w:rPr>
          <w:rFonts w:ascii="Times New Roman" w:hAnsi="Times New Roman" w:cs="Times New Roman"/>
          <w:sz w:val="24"/>
        </w:rPr>
        <w:t xml:space="preserve">FAO –               </w:t>
      </w:r>
      <w:r w:rsidR="000D6300">
        <w:rPr>
          <w:rFonts w:ascii="Times New Roman" w:hAnsi="Times New Roman" w:cs="Times New Roman"/>
          <w:sz w:val="24"/>
        </w:rPr>
        <w:t xml:space="preserve">Food and Agricultural Organization </w:t>
      </w:r>
    </w:p>
    <w:p w14:paraId="1FA0B5A0" w14:textId="5C7C6962" w:rsidR="000D6300" w:rsidRDefault="00521D50" w:rsidP="000D6300">
      <w:pPr>
        <w:pStyle w:val="NoSpacing"/>
        <w:spacing w:line="480" w:lineRule="auto"/>
        <w:rPr>
          <w:rFonts w:ascii="Times New Roman" w:hAnsi="Times New Roman" w:cs="Times New Roman"/>
          <w:sz w:val="24"/>
        </w:rPr>
      </w:pPr>
      <w:r>
        <w:rPr>
          <w:rFonts w:ascii="Times New Roman" w:hAnsi="Times New Roman" w:cs="Times New Roman"/>
          <w:sz w:val="24"/>
        </w:rPr>
        <w:t xml:space="preserve">MFCS –            Multi-Features and </w:t>
      </w:r>
      <w:r w:rsidR="000D6300">
        <w:rPr>
          <w:rFonts w:ascii="Times New Roman" w:hAnsi="Times New Roman" w:cs="Times New Roman"/>
          <w:sz w:val="24"/>
        </w:rPr>
        <w:t xml:space="preserve">Capacity-Enhancing Service </w:t>
      </w:r>
    </w:p>
    <w:p w14:paraId="1030260C" w14:textId="170521D3" w:rsidR="00521D50" w:rsidRDefault="00521D50" w:rsidP="000D6300">
      <w:pPr>
        <w:pStyle w:val="NoSpacing"/>
        <w:spacing w:line="480" w:lineRule="auto"/>
        <w:rPr>
          <w:rFonts w:ascii="Times New Roman" w:hAnsi="Times New Roman" w:cs="Times New Roman"/>
          <w:sz w:val="24"/>
        </w:rPr>
      </w:pPr>
      <w:r>
        <w:rPr>
          <w:rFonts w:ascii="Times New Roman" w:hAnsi="Times New Roman" w:cs="Times New Roman"/>
          <w:sz w:val="24"/>
        </w:rPr>
        <w:t>GDP –              Gross Domestic Product</w:t>
      </w:r>
    </w:p>
    <w:p w14:paraId="736471D2" w14:textId="4499A0B2" w:rsidR="000D6300" w:rsidRDefault="000D6300" w:rsidP="000D6300">
      <w:pPr>
        <w:pStyle w:val="NoSpacing"/>
        <w:spacing w:line="480" w:lineRule="auto"/>
        <w:rPr>
          <w:rFonts w:ascii="Times New Roman" w:hAnsi="Times New Roman" w:cs="Times New Roman"/>
          <w:sz w:val="24"/>
        </w:rPr>
      </w:pPr>
      <w:r>
        <w:rPr>
          <w:rFonts w:ascii="Times New Roman" w:hAnsi="Times New Roman" w:cs="Times New Roman"/>
          <w:sz w:val="24"/>
        </w:rPr>
        <w:t>UNFCC</w:t>
      </w:r>
      <w:r w:rsidR="00521D50">
        <w:rPr>
          <w:rFonts w:ascii="Times New Roman" w:hAnsi="Times New Roman" w:cs="Times New Roman"/>
          <w:sz w:val="24"/>
        </w:rPr>
        <w:t xml:space="preserve">C-       United National Framework </w:t>
      </w:r>
      <w:r>
        <w:rPr>
          <w:rFonts w:ascii="Times New Roman" w:hAnsi="Times New Roman" w:cs="Times New Roman"/>
          <w:sz w:val="24"/>
        </w:rPr>
        <w:t xml:space="preserve">Convention on Climate Change </w:t>
      </w:r>
    </w:p>
    <w:p w14:paraId="6F6F760E" w14:textId="77777777" w:rsidR="000D6300" w:rsidRDefault="000D6300" w:rsidP="000D6300">
      <w:pPr>
        <w:pStyle w:val="NoSpacing"/>
        <w:spacing w:line="480" w:lineRule="auto"/>
        <w:rPr>
          <w:rFonts w:ascii="Times New Roman" w:hAnsi="Times New Roman" w:cs="Times New Roman"/>
          <w:sz w:val="24"/>
        </w:rPr>
      </w:pPr>
      <w:r>
        <w:rPr>
          <w:rFonts w:ascii="Times New Roman" w:hAnsi="Times New Roman" w:cs="Times New Roman"/>
          <w:sz w:val="24"/>
        </w:rPr>
        <w:t xml:space="preserve">GHG- </w:t>
      </w:r>
      <w:r>
        <w:rPr>
          <w:rFonts w:ascii="Times New Roman" w:hAnsi="Times New Roman" w:cs="Times New Roman"/>
          <w:sz w:val="24"/>
        </w:rPr>
        <w:tab/>
      </w:r>
      <w:r>
        <w:rPr>
          <w:rFonts w:ascii="Times New Roman" w:hAnsi="Times New Roman" w:cs="Times New Roman"/>
          <w:sz w:val="24"/>
        </w:rPr>
        <w:tab/>
        <w:t xml:space="preserve">Green House Gasses </w:t>
      </w:r>
    </w:p>
    <w:p w14:paraId="2210DF2A" w14:textId="77777777" w:rsidR="000D6300" w:rsidRDefault="000D6300" w:rsidP="000D6300">
      <w:pPr>
        <w:pStyle w:val="NoSpacing"/>
        <w:spacing w:line="480" w:lineRule="auto"/>
        <w:rPr>
          <w:rFonts w:ascii="Times New Roman" w:hAnsi="Times New Roman" w:cs="Times New Roman"/>
          <w:sz w:val="24"/>
        </w:rPr>
      </w:pPr>
      <w:r>
        <w:rPr>
          <w:rFonts w:ascii="Times New Roman" w:hAnsi="Times New Roman" w:cs="Times New Roman"/>
          <w:sz w:val="24"/>
        </w:rPr>
        <w:t xml:space="preserve">GSS – </w:t>
      </w:r>
      <w:r>
        <w:rPr>
          <w:rFonts w:ascii="Times New Roman" w:hAnsi="Times New Roman" w:cs="Times New Roman"/>
          <w:sz w:val="24"/>
        </w:rPr>
        <w:tab/>
      </w:r>
      <w:r>
        <w:rPr>
          <w:rFonts w:ascii="Times New Roman" w:hAnsi="Times New Roman" w:cs="Times New Roman"/>
          <w:sz w:val="24"/>
        </w:rPr>
        <w:tab/>
        <w:t xml:space="preserve">Ghana Statistical Service </w:t>
      </w:r>
    </w:p>
    <w:p w14:paraId="7C4E0D45" w14:textId="77777777" w:rsidR="000D6300" w:rsidRDefault="000D6300" w:rsidP="000D6300">
      <w:pPr>
        <w:pStyle w:val="NoSpacing"/>
        <w:spacing w:line="480" w:lineRule="auto"/>
        <w:rPr>
          <w:rFonts w:ascii="Times New Roman" w:hAnsi="Times New Roman" w:cs="Times New Roman"/>
          <w:sz w:val="24"/>
        </w:rPr>
      </w:pPr>
      <w:r>
        <w:rPr>
          <w:rFonts w:ascii="Times New Roman" w:hAnsi="Times New Roman" w:cs="Times New Roman"/>
          <w:sz w:val="24"/>
        </w:rPr>
        <w:t xml:space="preserve">GSS – </w:t>
      </w:r>
      <w:r>
        <w:rPr>
          <w:rFonts w:ascii="Times New Roman" w:hAnsi="Times New Roman" w:cs="Times New Roman"/>
          <w:sz w:val="24"/>
        </w:rPr>
        <w:tab/>
      </w:r>
      <w:r>
        <w:rPr>
          <w:rFonts w:ascii="Times New Roman" w:hAnsi="Times New Roman" w:cs="Times New Roman"/>
          <w:sz w:val="24"/>
        </w:rPr>
        <w:tab/>
        <w:t xml:space="preserve">Ghana Statistical Survey </w:t>
      </w:r>
    </w:p>
    <w:p w14:paraId="5960070D" w14:textId="77777777" w:rsidR="000D6300" w:rsidRDefault="000D6300" w:rsidP="000D6300">
      <w:pPr>
        <w:pStyle w:val="NoSpacing"/>
        <w:spacing w:line="480" w:lineRule="auto"/>
        <w:rPr>
          <w:rFonts w:ascii="Times New Roman" w:hAnsi="Times New Roman" w:cs="Times New Roman"/>
          <w:sz w:val="24"/>
        </w:rPr>
      </w:pPr>
      <w:r>
        <w:rPr>
          <w:rFonts w:ascii="Times New Roman" w:hAnsi="Times New Roman" w:cs="Times New Roman"/>
          <w:sz w:val="24"/>
        </w:rPr>
        <w:t xml:space="preserve">IPCC –- </w:t>
      </w:r>
      <w:r>
        <w:rPr>
          <w:rFonts w:ascii="Times New Roman" w:hAnsi="Times New Roman" w:cs="Times New Roman"/>
          <w:sz w:val="24"/>
        </w:rPr>
        <w:tab/>
        <w:t xml:space="preserve">Intergovernmental Panel on Climate Change </w:t>
      </w:r>
    </w:p>
    <w:p w14:paraId="53FB68A5" w14:textId="77777777" w:rsidR="000D6300" w:rsidRDefault="000D6300" w:rsidP="000D6300">
      <w:pPr>
        <w:pStyle w:val="NoSpacing"/>
        <w:spacing w:line="480" w:lineRule="auto"/>
        <w:rPr>
          <w:rFonts w:ascii="Times New Roman" w:hAnsi="Times New Roman" w:cs="Times New Roman"/>
          <w:sz w:val="24"/>
        </w:rPr>
      </w:pPr>
      <w:r>
        <w:rPr>
          <w:rFonts w:ascii="Times New Roman" w:hAnsi="Times New Roman" w:cs="Times New Roman"/>
          <w:sz w:val="24"/>
        </w:rPr>
        <w:t xml:space="preserve">ITCZ – </w:t>
      </w:r>
      <w:r>
        <w:rPr>
          <w:rFonts w:ascii="Times New Roman" w:hAnsi="Times New Roman" w:cs="Times New Roman"/>
          <w:sz w:val="24"/>
        </w:rPr>
        <w:tab/>
        <w:t xml:space="preserve">Inter- Tropical Convergence Zone </w:t>
      </w:r>
    </w:p>
    <w:p w14:paraId="6EEA637F" w14:textId="77777777" w:rsidR="000D6300" w:rsidRDefault="000D6300" w:rsidP="000D6300">
      <w:pPr>
        <w:pStyle w:val="NoSpacing"/>
        <w:spacing w:line="480" w:lineRule="auto"/>
        <w:rPr>
          <w:rFonts w:ascii="Times New Roman" w:hAnsi="Times New Roman" w:cs="Times New Roman"/>
          <w:sz w:val="24"/>
        </w:rPr>
      </w:pPr>
      <w:r>
        <w:rPr>
          <w:rFonts w:ascii="Times New Roman" w:hAnsi="Times New Roman" w:cs="Times New Roman"/>
          <w:sz w:val="24"/>
        </w:rPr>
        <w:t xml:space="preserve">IUCN – </w:t>
      </w:r>
      <w:r>
        <w:rPr>
          <w:rFonts w:ascii="Times New Roman" w:hAnsi="Times New Roman" w:cs="Times New Roman"/>
          <w:sz w:val="24"/>
        </w:rPr>
        <w:tab/>
        <w:t xml:space="preserve">International Union for Conservation of Nature </w:t>
      </w:r>
    </w:p>
    <w:p w14:paraId="30F7EC02" w14:textId="77777777" w:rsidR="000D6300" w:rsidRDefault="000D6300" w:rsidP="000D6300">
      <w:pPr>
        <w:pStyle w:val="NoSpacing"/>
        <w:spacing w:line="480" w:lineRule="auto"/>
        <w:rPr>
          <w:rFonts w:ascii="Times New Roman" w:hAnsi="Times New Roman" w:cs="Times New Roman"/>
          <w:sz w:val="24"/>
        </w:rPr>
      </w:pPr>
      <w:r>
        <w:rPr>
          <w:rFonts w:ascii="Times New Roman" w:hAnsi="Times New Roman" w:cs="Times New Roman"/>
          <w:sz w:val="24"/>
        </w:rPr>
        <w:t xml:space="preserve">MESTI – </w:t>
      </w:r>
      <w:r>
        <w:rPr>
          <w:rFonts w:ascii="Times New Roman" w:hAnsi="Times New Roman" w:cs="Times New Roman"/>
          <w:sz w:val="24"/>
        </w:rPr>
        <w:tab/>
        <w:t xml:space="preserve">Ministry of Environment, Science, Technology and Innovation </w:t>
      </w:r>
    </w:p>
    <w:p w14:paraId="3225DFB8" w14:textId="77777777" w:rsidR="000D6300" w:rsidRDefault="000D6300" w:rsidP="000D6300">
      <w:pPr>
        <w:pStyle w:val="NoSpacing"/>
        <w:spacing w:line="480" w:lineRule="auto"/>
        <w:rPr>
          <w:rFonts w:ascii="Times New Roman" w:hAnsi="Times New Roman" w:cs="Times New Roman"/>
          <w:sz w:val="24"/>
        </w:rPr>
      </w:pPr>
      <w:r>
        <w:rPr>
          <w:rFonts w:ascii="Times New Roman" w:hAnsi="Times New Roman" w:cs="Times New Roman"/>
          <w:sz w:val="24"/>
        </w:rPr>
        <w:t xml:space="preserve">MOFA – </w:t>
      </w:r>
      <w:r>
        <w:rPr>
          <w:rFonts w:ascii="Times New Roman" w:hAnsi="Times New Roman" w:cs="Times New Roman"/>
          <w:sz w:val="24"/>
        </w:rPr>
        <w:tab/>
        <w:t xml:space="preserve">Ministry of Food and Agriculture </w:t>
      </w:r>
    </w:p>
    <w:p w14:paraId="72046B42" w14:textId="77777777" w:rsidR="000D6300" w:rsidRDefault="000D6300" w:rsidP="000D6300">
      <w:pPr>
        <w:pStyle w:val="NoSpacing"/>
        <w:spacing w:line="480" w:lineRule="auto"/>
        <w:rPr>
          <w:rFonts w:ascii="Times New Roman" w:hAnsi="Times New Roman" w:cs="Times New Roman"/>
          <w:sz w:val="24"/>
        </w:rPr>
      </w:pPr>
      <w:r>
        <w:rPr>
          <w:rFonts w:ascii="Times New Roman" w:hAnsi="Times New Roman" w:cs="Times New Roman"/>
          <w:sz w:val="24"/>
        </w:rPr>
        <w:t xml:space="preserve">UNDP- </w:t>
      </w:r>
      <w:r>
        <w:rPr>
          <w:rFonts w:ascii="Times New Roman" w:hAnsi="Times New Roman" w:cs="Times New Roman"/>
          <w:sz w:val="24"/>
        </w:rPr>
        <w:tab/>
        <w:t xml:space="preserve">United Nations Development </w:t>
      </w:r>
    </w:p>
    <w:p w14:paraId="2E93C5E1" w14:textId="77777777" w:rsidR="000D6300" w:rsidRDefault="000D6300" w:rsidP="000D6300">
      <w:pPr>
        <w:pStyle w:val="NoSpacing"/>
        <w:spacing w:line="480" w:lineRule="auto"/>
        <w:rPr>
          <w:rFonts w:ascii="Times New Roman" w:hAnsi="Times New Roman" w:cs="Times New Roman"/>
          <w:sz w:val="24"/>
        </w:rPr>
      </w:pPr>
      <w:r>
        <w:rPr>
          <w:rFonts w:ascii="Times New Roman" w:hAnsi="Times New Roman" w:cs="Times New Roman"/>
          <w:sz w:val="24"/>
        </w:rPr>
        <w:lastRenderedPageBreak/>
        <w:t xml:space="preserve">USAID – </w:t>
      </w:r>
      <w:r>
        <w:rPr>
          <w:rFonts w:ascii="Times New Roman" w:hAnsi="Times New Roman" w:cs="Times New Roman"/>
          <w:sz w:val="24"/>
        </w:rPr>
        <w:tab/>
        <w:t xml:space="preserve">United States Agency for International Development </w:t>
      </w:r>
    </w:p>
    <w:p w14:paraId="761B08CD" w14:textId="77777777" w:rsidR="000D6300" w:rsidRDefault="000D6300" w:rsidP="000D6300">
      <w:pPr>
        <w:pStyle w:val="NoSpacing"/>
        <w:spacing w:line="480" w:lineRule="auto"/>
        <w:rPr>
          <w:rFonts w:ascii="Times New Roman" w:hAnsi="Times New Roman" w:cs="Times New Roman"/>
          <w:sz w:val="24"/>
        </w:rPr>
      </w:pPr>
      <w:r>
        <w:rPr>
          <w:rFonts w:ascii="Times New Roman" w:hAnsi="Times New Roman" w:cs="Times New Roman"/>
          <w:sz w:val="24"/>
        </w:rPr>
        <w:t xml:space="preserve">WEDO – </w:t>
      </w:r>
      <w:r>
        <w:rPr>
          <w:rFonts w:ascii="Times New Roman" w:hAnsi="Times New Roman" w:cs="Times New Roman"/>
          <w:sz w:val="24"/>
        </w:rPr>
        <w:tab/>
        <w:t xml:space="preserve">Women’s Environment and Development Organization </w:t>
      </w:r>
    </w:p>
    <w:p w14:paraId="062D85EE" w14:textId="77777777" w:rsidR="000D6300" w:rsidRDefault="000D6300" w:rsidP="000D6300">
      <w:pPr>
        <w:pStyle w:val="NoSpacing"/>
        <w:spacing w:line="480" w:lineRule="auto"/>
        <w:rPr>
          <w:rFonts w:ascii="Times New Roman" w:hAnsi="Times New Roman" w:cs="Times New Roman"/>
          <w:sz w:val="24"/>
        </w:rPr>
      </w:pPr>
      <w:r>
        <w:rPr>
          <w:rFonts w:ascii="Times New Roman" w:hAnsi="Times New Roman" w:cs="Times New Roman"/>
          <w:sz w:val="24"/>
        </w:rPr>
        <w:t xml:space="preserve">WRI – </w:t>
      </w:r>
      <w:r>
        <w:rPr>
          <w:rFonts w:ascii="Times New Roman" w:hAnsi="Times New Roman" w:cs="Times New Roman"/>
          <w:sz w:val="24"/>
        </w:rPr>
        <w:tab/>
      </w:r>
      <w:r>
        <w:rPr>
          <w:rFonts w:ascii="Times New Roman" w:hAnsi="Times New Roman" w:cs="Times New Roman"/>
          <w:sz w:val="24"/>
        </w:rPr>
        <w:tab/>
        <w:t xml:space="preserve">World Resource Institute </w:t>
      </w:r>
    </w:p>
    <w:p w14:paraId="67AD3D3A" w14:textId="77777777" w:rsidR="000D6300" w:rsidRDefault="000D6300" w:rsidP="00287E7F">
      <w:pPr>
        <w:spacing w:after="0" w:line="480" w:lineRule="auto"/>
        <w:jc w:val="both"/>
        <w:rPr>
          <w:rFonts w:ascii="Times New Roman" w:hAnsi="Times New Roman" w:cs="Times New Roman"/>
          <w:b/>
          <w:bCs/>
          <w:sz w:val="28"/>
          <w:szCs w:val="28"/>
        </w:rPr>
        <w:sectPr w:rsidR="000D6300" w:rsidSect="00BC7FA6">
          <w:pgSz w:w="11906" w:h="16838" w:code="9"/>
          <w:pgMar w:top="1440" w:right="1440" w:bottom="1440" w:left="2160" w:header="706" w:footer="706" w:gutter="0"/>
          <w:pgNumType w:fmt="lowerRoman" w:start="1"/>
          <w:cols w:space="708"/>
          <w:docGrid w:linePitch="360"/>
        </w:sectPr>
      </w:pPr>
    </w:p>
    <w:p w14:paraId="5E28E2DE" w14:textId="3505E67C" w:rsidR="000D3653" w:rsidRPr="00A216FA" w:rsidRDefault="000D3653" w:rsidP="002C1639">
      <w:pPr>
        <w:pStyle w:val="Heading1"/>
        <w:spacing w:before="0" w:beforeAutospacing="0"/>
      </w:pPr>
      <w:bookmarkStart w:id="8" w:name="_Toc164682974"/>
      <w:r w:rsidRPr="002C1639">
        <w:lastRenderedPageBreak/>
        <w:t>CHAPTER</w:t>
      </w:r>
      <w:r w:rsidRPr="00A216FA">
        <w:t xml:space="preserve"> ONE</w:t>
      </w:r>
      <w:bookmarkEnd w:id="8"/>
    </w:p>
    <w:p w14:paraId="6194575B" w14:textId="77777777" w:rsidR="000D3653" w:rsidRPr="00A216FA" w:rsidRDefault="000D3653" w:rsidP="002C1639">
      <w:pPr>
        <w:pStyle w:val="Heading1"/>
      </w:pPr>
      <w:bookmarkStart w:id="9" w:name="_Toc164682975"/>
      <w:r w:rsidRPr="002C1639">
        <w:t>INTRODUCTION</w:t>
      </w:r>
      <w:bookmarkEnd w:id="9"/>
    </w:p>
    <w:p w14:paraId="12E82FCE" w14:textId="18AD9F38" w:rsidR="000D3653" w:rsidRDefault="00EE17F8" w:rsidP="00EE17F8">
      <w:pPr>
        <w:pStyle w:val="Heading2"/>
        <w:spacing w:line="240" w:lineRule="auto"/>
      </w:pPr>
      <w:bookmarkStart w:id="10" w:name="_Toc164682976"/>
      <w:r>
        <w:t xml:space="preserve">1.1 </w:t>
      </w:r>
      <w:r w:rsidR="000D3653" w:rsidRPr="002C1639">
        <w:t>Background</w:t>
      </w:r>
      <w:r w:rsidR="000D3653" w:rsidRPr="00A216FA">
        <w:t xml:space="preserve"> </w:t>
      </w:r>
      <w:r w:rsidR="000D3653" w:rsidRPr="002C1639">
        <w:t>of</w:t>
      </w:r>
      <w:r w:rsidR="000D3653" w:rsidRPr="00A216FA">
        <w:t xml:space="preserve"> the Study</w:t>
      </w:r>
      <w:bookmarkEnd w:id="10"/>
    </w:p>
    <w:p w14:paraId="0A3F7700" w14:textId="0A01E52F" w:rsidR="002F42E7" w:rsidRDefault="002F42E7" w:rsidP="00EE17F8">
      <w:pPr>
        <w:spacing w:after="0" w:line="480" w:lineRule="auto"/>
        <w:jc w:val="both"/>
        <w:rPr>
          <w:rFonts w:ascii="Times New Roman" w:hAnsi="Times New Roman" w:cs="Times New Roman"/>
          <w:sz w:val="24"/>
          <w:szCs w:val="24"/>
        </w:rPr>
      </w:pPr>
      <w:r w:rsidRPr="004F2FCB">
        <w:rPr>
          <w:rFonts w:ascii="Times New Roman" w:hAnsi="Times New Roman" w:cs="Times New Roman"/>
          <w:sz w:val="24"/>
          <w:szCs w:val="24"/>
        </w:rPr>
        <w:t xml:space="preserve">Climate change has become a prominent concern on the global development agenda. Throughout history, humanity have consistently encountered and confronted various environmental obstacles, necessitating their ability to </w:t>
      </w:r>
      <w:r w:rsidR="00BA736E" w:rsidRPr="004F2FCB">
        <w:rPr>
          <w:rFonts w:ascii="Times New Roman" w:hAnsi="Times New Roman" w:cs="Times New Roman"/>
          <w:sz w:val="24"/>
          <w:szCs w:val="24"/>
        </w:rPr>
        <w:t>adjust</w:t>
      </w:r>
      <w:r w:rsidRPr="004F2FCB">
        <w:rPr>
          <w:rFonts w:ascii="Times New Roman" w:hAnsi="Times New Roman" w:cs="Times New Roman"/>
          <w:sz w:val="24"/>
          <w:szCs w:val="24"/>
        </w:rPr>
        <w:t xml:space="preserve">. </w:t>
      </w:r>
      <w:r w:rsidR="00CF1CEE" w:rsidRPr="004F2FCB">
        <w:rPr>
          <w:rFonts w:ascii="Times New Roman" w:hAnsi="Times New Roman" w:cs="Times New Roman"/>
          <w:sz w:val="24"/>
          <w:szCs w:val="24"/>
        </w:rPr>
        <w:t>Nonetheless</w:t>
      </w:r>
      <w:r w:rsidR="008A1788">
        <w:rPr>
          <w:rFonts w:ascii="Times New Roman" w:hAnsi="Times New Roman" w:cs="Times New Roman"/>
          <w:sz w:val="24"/>
          <w:szCs w:val="24"/>
        </w:rPr>
        <w:t>, there is a strong believe</w:t>
      </w:r>
      <w:r w:rsidRPr="004F2FCB">
        <w:rPr>
          <w:rFonts w:ascii="Times New Roman" w:hAnsi="Times New Roman" w:cs="Times New Roman"/>
          <w:sz w:val="24"/>
          <w:szCs w:val="24"/>
        </w:rPr>
        <w:t xml:space="preserve"> that the challenges presented by climate change are of such significant size that they surpass the scope of past experiences. It is probable that this will give rise to an exceptional test for both </w:t>
      </w:r>
      <w:r w:rsidR="00E55088" w:rsidRPr="004F2FCB">
        <w:rPr>
          <w:rFonts w:ascii="Times New Roman" w:hAnsi="Times New Roman" w:cs="Times New Roman"/>
          <w:sz w:val="24"/>
          <w:szCs w:val="24"/>
        </w:rPr>
        <w:t>indigenous</w:t>
      </w:r>
      <w:r w:rsidRPr="004F2FCB">
        <w:rPr>
          <w:rFonts w:ascii="Times New Roman" w:hAnsi="Times New Roman" w:cs="Times New Roman"/>
          <w:sz w:val="24"/>
          <w:szCs w:val="24"/>
        </w:rPr>
        <w:t xml:space="preserve"> </w:t>
      </w:r>
      <w:r w:rsidR="00E55088" w:rsidRPr="004F2FCB">
        <w:rPr>
          <w:rFonts w:ascii="Times New Roman" w:hAnsi="Times New Roman" w:cs="Times New Roman"/>
          <w:sz w:val="24"/>
          <w:szCs w:val="24"/>
        </w:rPr>
        <w:t>populations</w:t>
      </w:r>
      <w:r w:rsidRPr="004F2FCB">
        <w:rPr>
          <w:rFonts w:ascii="Times New Roman" w:hAnsi="Times New Roman" w:cs="Times New Roman"/>
          <w:sz w:val="24"/>
          <w:szCs w:val="24"/>
        </w:rPr>
        <w:t xml:space="preserve"> and the </w:t>
      </w:r>
      <w:r w:rsidR="00E55088" w:rsidRPr="004F2FCB">
        <w:rPr>
          <w:rFonts w:ascii="Times New Roman" w:hAnsi="Times New Roman" w:cs="Times New Roman"/>
          <w:sz w:val="24"/>
          <w:szCs w:val="24"/>
        </w:rPr>
        <w:t>international</w:t>
      </w:r>
      <w:r w:rsidRPr="004F2FCB">
        <w:rPr>
          <w:rFonts w:ascii="Times New Roman" w:hAnsi="Times New Roman" w:cs="Times New Roman"/>
          <w:sz w:val="24"/>
          <w:szCs w:val="24"/>
        </w:rPr>
        <w:t xml:space="preserve"> community in general (</w:t>
      </w:r>
      <w:r w:rsidR="0097219C">
        <w:rPr>
          <w:rFonts w:ascii="Times New Roman" w:hAnsi="Times New Roman" w:cs="Times New Roman"/>
          <w:sz w:val="24"/>
          <w:szCs w:val="24"/>
        </w:rPr>
        <w:t>IPCC, 2021, 6</w:t>
      </w:r>
      <w:r w:rsidR="0097219C" w:rsidRPr="0097219C">
        <w:rPr>
          <w:rFonts w:ascii="Times New Roman" w:hAnsi="Times New Roman" w:cs="Times New Roman"/>
          <w:sz w:val="24"/>
          <w:szCs w:val="24"/>
          <w:vertAlign w:val="superscript"/>
        </w:rPr>
        <w:t>th</w:t>
      </w:r>
      <w:r w:rsidR="0097219C">
        <w:rPr>
          <w:rFonts w:ascii="Times New Roman" w:hAnsi="Times New Roman" w:cs="Times New Roman"/>
          <w:sz w:val="24"/>
          <w:szCs w:val="24"/>
        </w:rPr>
        <w:t xml:space="preserve"> ed.</w:t>
      </w:r>
      <w:r w:rsidR="007D0867">
        <w:rPr>
          <w:rFonts w:ascii="Times New Roman" w:hAnsi="Times New Roman" w:cs="Times New Roman"/>
          <w:sz w:val="24"/>
          <w:szCs w:val="24"/>
        </w:rPr>
        <w:t xml:space="preserve">; </w:t>
      </w:r>
      <w:r w:rsidR="0097219C">
        <w:rPr>
          <w:rFonts w:ascii="Times New Roman" w:hAnsi="Times New Roman" w:cs="Times New Roman"/>
          <w:sz w:val="24"/>
          <w:szCs w:val="24"/>
        </w:rPr>
        <w:t>Christoplos etal 2009; Scchipper, 2007</w:t>
      </w:r>
      <w:r w:rsidRPr="004F2FCB">
        <w:rPr>
          <w:rFonts w:ascii="Times New Roman" w:hAnsi="Times New Roman" w:cs="Times New Roman"/>
          <w:sz w:val="24"/>
          <w:szCs w:val="24"/>
        </w:rPr>
        <w:t xml:space="preserve">). The relationship between anthropogenic activities and climate change has been solidified by the fourth Intergovernmental Panel on Climate Change (IPCC) report. As a result, a </w:t>
      </w:r>
      <w:r w:rsidR="008F1D5F" w:rsidRPr="004F2FCB">
        <w:rPr>
          <w:rFonts w:ascii="Times New Roman" w:hAnsi="Times New Roman" w:cs="Times New Roman"/>
          <w:sz w:val="24"/>
          <w:szCs w:val="24"/>
        </w:rPr>
        <w:t>substantial</w:t>
      </w:r>
      <w:r w:rsidRPr="004F2FCB">
        <w:rPr>
          <w:rFonts w:ascii="Times New Roman" w:hAnsi="Times New Roman" w:cs="Times New Roman"/>
          <w:sz w:val="24"/>
          <w:szCs w:val="24"/>
        </w:rPr>
        <w:t xml:space="preserve"> portion of the climate change discourse and scientific investigation has been directed towards the topics of climate change miti</w:t>
      </w:r>
      <w:r w:rsidR="001B1DA2">
        <w:rPr>
          <w:rFonts w:ascii="Times New Roman" w:hAnsi="Times New Roman" w:cs="Times New Roman"/>
          <w:sz w:val="24"/>
          <w:szCs w:val="24"/>
        </w:rPr>
        <w:t>gation and adaptation (IPCC, 2021</w:t>
      </w:r>
      <w:r w:rsidRPr="004F2FCB">
        <w:rPr>
          <w:rFonts w:ascii="Times New Roman" w:hAnsi="Times New Roman" w:cs="Times New Roman"/>
          <w:sz w:val="24"/>
          <w:szCs w:val="24"/>
        </w:rPr>
        <w:t xml:space="preserve">). However, according to the </w:t>
      </w:r>
      <w:r w:rsidR="000A74C7" w:rsidRPr="004F2FCB">
        <w:rPr>
          <w:rFonts w:ascii="Times New Roman" w:hAnsi="Times New Roman" w:cs="Times New Roman"/>
          <w:sz w:val="24"/>
          <w:szCs w:val="24"/>
        </w:rPr>
        <w:t>outcomes</w:t>
      </w:r>
      <w:r w:rsidR="000A74C7">
        <w:rPr>
          <w:rFonts w:ascii="Times New Roman" w:hAnsi="Times New Roman" w:cs="Times New Roman"/>
          <w:sz w:val="24"/>
          <w:szCs w:val="24"/>
        </w:rPr>
        <w:t xml:space="preserve"> of the enquiry</w:t>
      </w:r>
      <w:r w:rsidRPr="004F2FCB">
        <w:rPr>
          <w:rFonts w:ascii="Times New Roman" w:hAnsi="Times New Roman" w:cs="Times New Roman"/>
          <w:sz w:val="24"/>
          <w:szCs w:val="24"/>
        </w:rPr>
        <w:t>, it is evident that only focusing on mitigation meas</w:t>
      </w:r>
      <w:r w:rsidR="000E0891">
        <w:rPr>
          <w:rFonts w:ascii="Times New Roman" w:hAnsi="Times New Roman" w:cs="Times New Roman"/>
          <w:sz w:val="24"/>
          <w:szCs w:val="24"/>
        </w:rPr>
        <w:t>ures to decrease emissions will suffice</w:t>
      </w:r>
      <w:r w:rsidRPr="004F2FCB">
        <w:rPr>
          <w:rFonts w:ascii="Times New Roman" w:hAnsi="Times New Roman" w:cs="Times New Roman"/>
          <w:sz w:val="24"/>
          <w:szCs w:val="24"/>
        </w:rPr>
        <w:t>. In order to address the consequences of global warming resulting from previous emissions, adaptation strategies will also be required (</w:t>
      </w:r>
      <w:r w:rsidR="007D0867">
        <w:rPr>
          <w:rFonts w:ascii="Times New Roman" w:hAnsi="Times New Roman" w:cs="Times New Roman"/>
          <w:sz w:val="24"/>
          <w:szCs w:val="24"/>
        </w:rPr>
        <w:t>IPCC, 2021, 6</w:t>
      </w:r>
      <w:r w:rsidR="007D0867" w:rsidRPr="0097219C">
        <w:rPr>
          <w:rFonts w:ascii="Times New Roman" w:hAnsi="Times New Roman" w:cs="Times New Roman"/>
          <w:sz w:val="24"/>
          <w:szCs w:val="24"/>
          <w:vertAlign w:val="superscript"/>
        </w:rPr>
        <w:t>th</w:t>
      </w:r>
      <w:r w:rsidR="007D0867">
        <w:rPr>
          <w:rFonts w:ascii="Times New Roman" w:hAnsi="Times New Roman" w:cs="Times New Roman"/>
          <w:sz w:val="24"/>
          <w:szCs w:val="24"/>
        </w:rPr>
        <w:t xml:space="preserve"> ed</w:t>
      </w:r>
      <w:r w:rsidR="007D0867" w:rsidRPr="004F2FCB">
        <w:rPr>
          <w:rFonts w:ascii="Times New Roman" w:hAnsi="Times New Roman" w:cs="Times New Roman"/>
          <w:sz w:val="24"/>
          <w:szCs w:val="24"/>
        </w:rPr>
        <w:t>.</w:t>
      </w:r>
      <w:r w:rsidR="007D0867">
        <w:rPr>
          <w:rFonts w:ascii="Times New Roman" w:hAnsi="Times New Roman" w:cs="Times New Roman"/>
          <w:sz w:val="24"/>
          <w:szCs w:val="24"/>
        </w:rPr>
        <w:t xml:space="preserve">; </w:t>
      </w:r>
      <w:r w:rsidRPr="004F2FCB">
        <w:rPr>
          <w:rFonts w:ascii="Times New Roman" w:hAnsi="Times New Roman" w:cs="Times New Roman"/>
          <w:sz w:val="24"/>
          <w:szCs w:val="24"/>
        </w:rPr>
        <w:t>Christoplos et al., 2009; H</w:t>
      </w:r>
      <w:r w:rsidR="0097219C">
        <w:rPr>
          <w:rFonts w:ascii="Times New Roman" w:hAnsi="Times New Roman" w:cs="Times New Roman"/>
          <w:sz w:val="24"/>
          <w:szCs w:val="24"/>
        </w:rPr>
        <w:t>eltberg et al., 2008</w:t>
      </w:r>
      <w:r w:rsidR="007D0867">
        <w:rPr>
          <w:rFonts w:ascii="Times New Roman" w:hAnsi="Times New Roman" w:cs="Times New Roman"/>
          <w:sz w:val="24"/>
          <w:szCs w:val="24"/>
        </w:rPr>
        <w:t>)</w:t>
      </w:r>
    </w:p>
    <w:p w14:paraId="0685F145" w14:textId="3BFF7347" w:rsidR="0026594F" w:rsidRDefault="0026594F" w:rsidP="004F2FCB">
      <w:pPr>
        <w:spacing w:line="480" w:lineRule="auto"/>
        <w:jc w:val="both"/>
        <w:rPr>
          <w:rFonts w:ascii="Times New Roman" w:hAnsi="Times New Roman" w:cs="Times New Roman"/>
          <w:sz w:val="24"/>
          <w:szCs w:val="24"/>
        </w:rPr>
      </w:pPr>
      <w:r w:rsidRPr="0026594F">
        <w:rPr>
          <w:rFonts w:ascii="Times New Roman" w:hAnsi="Times New Roman" w:cs="Times New Roman"/>
          <w:sz w:val="24"/>
          <w:szCs w:val="24"/>
        </w:rPr>
        <w:t>The notion of livelihood has been comprehensively elucidated by the Department for International Development (DFID) of the United Kingdom, alongside many institutions, individual scholars, and development pr</w:t>
      </w:r>
      <w:r w:rsidR="007D0867">
        <w:rPr>
          <w:rFonts w:ascii="Times New Roman" w:hAnsi="Times New Roman" w:cs="Times New Roman"/>
          <w:sz w:val="24"/>
          <w:szCs w:val="24"/>
        </w:rPr>
        <w:t>actitioners. According to Serrat (2017</w:t>
      </w:r>
      <w:r w:rsidRPr="0026594F">
        <w:rPr>
          <w:rFonts w:ascii="Times New Roman" w:hAnsi="Times New Roman" w:cs="Times New Roman"/>
          <w:sz w:val="24"/>
          <w:szCs w:val="24"/>
        </w:rPr>
        <w:t xml:space="preserve">), livelihood refers to the collection of capabilities and assets necessary for sustaining one's life. The Sustainable Livelihoods Framework (SLF), as </w:t>
      </w:r>
      <w:r w:rsidRPr="0026594F">
        <w:rPr>
          <w:rFonts w:ascii="Times New Roman" w:hAnsi="Times New Roman" w:cs="Times New Roman"/>
          <w:sz w:val="24"/>
          <w:szCs w:val="24"/>
        </w:rPr>
        <w:lastRenderedPageBreak/>
        <w:t xml:space="preserve">conceptualised by the DFID (2000), provides a definition of livelihood as the economic benefits gained by people or families, together with the multitude of variables that influence the magnitude, sustainability, and improvement of these benefits. According to Akudugu (2011), the concept of livelihood pertains to the capacity of people and households to </w:t>
      </w:r>
      <w:r w:rsidR="00B33F2A" w:rsidRPr="0026594F">
        <w:rPr>
          <w:rFonts w:ascii="Times New Roman" w:hAnsi="Times New Roman" w:cs="Times New Roman"/>
          <w:sz w:val="24"/>
          <w:szCs w:val="24"/>
        </w:rPr>
        <w:t>fulfill</w:t>
      </w:r>
      <w:r w:rsidRPr="0026594F">
        <w:rPr>
          <w:rFonts w:ascii="Times New Roman" w:hAnsi="Times New Roman" w:cs="Times New Roman"/>
          <w:sz w:val="24"/>
          <w:szCs w:val="24"/>
        </w:rPr>
        <w:t xml:space="preserve"> their health, educational, nutritional, social, and cultural requirements, while concurrently setting aside resources for future purposes. Hence, the sustainability of a livelihood is determined by its ability to effectively manage and rebound from various pressures and disruptions, while simultaneously preserving or improving its resources and assets, without compromising the integrity of the natural envi</w:t>
      </w:r>
      <w:r w:rsidR="00703FEC">
        <w:rPr>
          <w:rFonts w:ascii="Times New Roman" w:hAnsi="Times New Roman" w:cs="Times New Roman"/>
          <w:sz w:val="24"/>
          <w:szCs w:val="24"/>
        </w:rPr>
        <w:t>ronment Edwin</w:t>
      </w:r>
      <w:r w:rsidR="0097219C">
        <w:rPr>
          <w:rFonts w:ascii="Times New Roman" w:hAnsi="Times New Roman" w:cs="Times New Roman"/>
          <w:sz w:val="24"/>
          <w:szCs w:val="24"/>
        </w:rPr>
        <w:t xml:space="preserve"> </w:t>
      </w:r>
      <w:r w:rsidR="00703FEC">
        <w:rPr>
          <w:rFonts w:ascii="Times New Roman" w:hAnsi="Times New Roman" w:cs="Times New Roman"/>
          <w:sz w:val="24"/>
          <w:szCs w:val="24"/>
        </w:rPr>
        <w:t>(</w:t>
      </w:r>
      <w:r w:rsidR="0097219C">
        <w:rPr>
          <w:rFonts w:ascii="Times New Roman" w:hAnsi="Times New Roman" w:cs="Times New Roman"/>
          <w:sz w:val="24"/>
          <w:szCs w:val="24"/>
        </w:rPr>
        <w:t>2023</w:t>
      </w:r>
      <w:r w:rsidRPr="0026594F">
        <w:rPr>
          <w:rFonts w:ascii="Times New Roman" w:hAnsi="Times New Roman" w:cs="Times New Roman"/>
          <w:sz w:val="24"/>
          <w:szCs w:val="24"/>
        </w:rPr>
        <w:t xml:space="preserve">). Various actions and tactics are employed by individuals, households, and communities in order to generate income. One of the primary livelihood activities and methods in poor nations is agriculture, which is </w:t>
      </w:r>
      <w:r w:rsidR="00C440D0" w:rsidRPr="0026594F">
        <w:rPr>
          <w:rFonts w:ascii="Times New Roman" w:hAnsi="Times New Roman" w:cs="Times New Roman"/>
          <w:sz w:val="24"/>
          <w:szCs w:val="24"/>
        </w:rPr>
        <w:t>mostly</w:t>
      </w:r>
      <w:r w:rsidRPr="0026594F">
        <w:rPr>
          <w:rFonts w:ascii="Times New Roman" w:hAnsi="Times New Roman" w:cs="Times New Roman"/>
          <w:sz w:val="24"/>
          <w:szCs w:val="24"/>
        </w:rPr>
        <w:t xml:space="preserve"> </w:t>
      </w:r>
      <w:r w:rsidR="00C440D0" w:rsidRPr="0026594F">
        <w:rPr>
          <w:rFonts w:ascii="Times New Roman" w:hAnsi="Times New Roman" w:cs="Times New Roman"/>
          <w:sz w:val="24"/>
          <w:szCs w:val="24"/>
        </w:rPr>
        <w:t>susceptible</w:t>
      </w:r>
      <w:r w:rsidRPr="0026594F">
        <w:rPr>
          <w:rFonts w:ascii="Times New Roman" w:hAnsi="Times New Roman" w:cs="Times New Roman"/>
          <w:sz w:val="24"/>
          <w:szCs w:val="24"/>
        </w:rPr>
        <w:t xml:space="preserve"> to the impacts of climate change (IPCC, 2</w:t>
      </w:r>
      <w:r w:rsidR="0097219C">
        <w:rPr>
          <w:rFonts w:ascii="Times New Roman" w:hAnsi="Times New Roman" w:cs="Times New Roman"/>
          <w:sz w:val="24"/>
          <w:szCs w:val="24"/>
        </w:rPr>
        <w:t>02</w:t>
      </w:r>
      <w:r w:rsidRPr="0026594F">
        <w:rPr>
          <w:rFonts w:ascii="Times New Roman" w:hAnsi="Times New Roman" w:cs="Times New Roman"/>
          <w:sz w:val="24"/>
          <w:szCs w:val="24"/>
        </w:rPr>
        <w:t>1).</w:t>
      </w:r>
    </w:p>
    <w:p w14:paraId="2B9E94AD" w14:textId="0F17B077" w:rsidR="00044039" w:rsidRDefault="00044039" w:rsidP="004F2FCB">
      <w:pPr>
        <w:spacing w:line="480" w:lineRule="auto"/>
        <w:jc w:val="both"/>
        <w:rPr>
          <w:rFonts w:ascii="Times New Roman" w:hAnsi="Times New Roman" w:cs="Times New Roman"/>
          <w:sz w:val="24"/>
          <w:szCs w:val="24"/>
        </w:rPr>
      </w:pPr>
      <w:r w:rsidRPr="00044039">
        <w:rPr>
          <w:rFonts w:ascii="Times New Roman" w:hAnsi="Times New Roman" w:cs="Times New Roman"/>
          <w:sz w:val="24"/>
          <w:szCs w:val="24"/>
        </w:rPr>
        <w:t>The global South, specifically the African continent, is well recognised as being very susceptible to the effects of climate change. This vulnerability is attributed to its geographical proximity to the equator, as well as its significant poverty rates and limited ability to adapt to changing environmental condit</w:t>
      </w:r>
      <w:r w:rsidR="0097219C">
        <w:rPr>
          <w:rFonts w:ascii="Times New Roman" w:hAnsi="Times New Roman" w:cs="Times New Roman"/>
          <w:sz w:val="24"/>
          <w:szCs w:val="24"/>
        </w:rPr>
        <w:t>ions (Pidwirny, 2006; IPCC, 2021</w:t>
      </w:r>
      <w:r w:rsidRPr="00044039">
        <w:rPr>
          <w:rFonts w:ascii="Times New Roman" w:hAnsi="Times New Roman" w:cs="Times New Roman"/>
          <w:sz w:val="24"/>
          <w:szCs w:val="24"/>
        </w:rPr>
        <w:t>). The potential increase in temperatures is expected to have a significant influence on locations that currently experience high temperatures. This would result in increased evaporation rates, which would in turn have adverse effects on sectors</w:t>
      </w:r>
      <w:r w:rsidR="0097219C">
        <w:rPr>
          <w:rFonts w:ascii="Times New Roman" w:hAnsi="Times New Roman" w:cs="Times New Roman"/>
          <w:sz w:val="24"/>
          <w:szCs w:val="24"/>
        </w:rPr>
        <w:t xml:space="preserve"> such as agriculture (IPCC, 2021</w:t>
      </w:r>
      <w:r w:rsidRPr="00044039">
        <w:rPr>
          <w:rFonts w:ascii="Times New Roman" w:hAnsi="Times New Roman" w:cs="Times New Roman"/>
          <w:sz w:val="24"/>
          <w:szCs w:val="24"/>
        </w:rPr>
        <w:t xml:space="preserve">; Mertz et al., 2009). The phenomenon of climate change has the potential to induce a multitude of direct alterations in climatic conditions. Additionally, these alterations may afterwards give rise to a diverse array of indirect consequences, so engendering novel dangers (Mertz et al., 2009). The </w:t>
      </w:r>
      <w:r w:rsidRPr="00044039">
        <w:rPr>
          <w:rFonts w:ascii="Times New Roman" w:hAnsi="Times New Roman" w:cs="Times New Roman"/>
          <w:sz w:val="24"/>
          <w:szCs w:val="24"/>
        </w:rPr>
        <w:lastRenderedPageBreak/>
        <w:t>potential effects of increased temperatures and humidity on local disease patterns and agricultural productivity have been identified as factors that might negatively influence the livelihoods of smallholder farmers and contribute to increased poverty levels (</w:t>
      </w:r>
      <w:r w:rsidR="00577F3B">
        <w:rPr>
          <w:rFonts w:ascii="Times New Roman" w:hAnsi="Times New Roman" w:cs="Times New Roman"/>
          <w:sz w:val="24"/>
          <w:szCs w:val="24"/>
        </w:rPr>
        <w:t>Asante, Guodaar &amp; Arimiyaw, 2021</w:t>
      </w:r>
      <w:r w:rsidRPr="00044039">
        <w:rPr>
          <w:rFonts w:ascii="Times New Roman" w:hAnsi="Times New Roman" w:cs="Times New Roman"/>
          <w:sz w:val="24"/>
          <w:szCs w:val="24"/>
        </w:rPr>
        <w:t>). Given the substantial dependence of several developing nations, particularly those in Africa, on climate-sensitive sectors such as agriculture for sustenance and economic prosperity at both the national and local scales, it is very probable that climate change will exert a substantial impact on national economies and local livelihoods. In addition, these nations are additionally vulnerable as a result of their constrained financial and technical capabilities to effectively address and adjust to anticipated alterations. Moreover, they are already grappling with a variety of challenges, encompassing climate-related factors and non-climatic stressors such as armed conflicts, economic crises, and rapid population growth (</w:t>
      </w:r>
      <w:r w:rsidR="0097219C">
        <w:rPr>
          <w:rFonts w:ascii="Times New Roman" w:hAnsi="Times New Roman" w:cs="Times New Roman"/>
          <w:sz w:val="24"/>
          <w:szCs w:val="24"/>
        </w:rPr>
        <w:t>IPCC, 2021</w:t>
      </w:r>
      <w:r w:rsidRPr="00044039">
        <w:rPr>
          <w:rFonts w:ascii="Times New Roman" w:hAnsi="Times New Roman" w:cs="Times New Roman"/>
          <w:sz w:val="24"/>
          <w:szCs w:val="24"/>
        </w:rPr>
        <w:t>; Mertz et al., 2009</w:t>
      </w:r>
      <w:r w:rsidR="00577F3B">
        <w:rPr>
          <w:rFonts w:ascii="Times New Roman" w:hAnsi="Times New Roman" w:cs="Times New Roman"/>
          <w:sz w:val="24"/>
          <w:szCs w:val="24"/>
        </w:rPr>
        <w:t xml:space="preserve">; </w:t>
      </w:r>
      <w:r w:rsidR="00577F3B" w:rsidRPr="00044039">
        <w:rPr>
          <w:rFonts w:ascii="Times New Roman" w:hAnsi="Times New Roman" w:cs="Times New Roman"/>
          <w:sz w:val="24"/>
          <w:szCs w:val="24"/>
        </w:rPr>
        <w:t>H</w:t>
      </w:r>
      <w:r w:rsidR="00577F3B">
        <w:rPr>
          <w:rFonts w:ascii="Times New Roman" w:hAnsi="Times New Roman" w:cs="Times New Roman"/>
          <w:sz w:val="24"/>
          <w:szCs w:val="24"/>
        </w:rPr>
        <w:t>eltberg et al., 2008;</w:t>
      </w:r>
      <w:r w:rsidRPr="00044039">
        <w:rPr>
          <w:rFonts w:ascii="Times New Roman" w:hAnsi="Times New Roman" w:cs="Times New Roman"/>
          <w:sz w:val="24"/>
          <w:szCs w:val="24"/>
        </w:rPr>
        <w:t>).</w:t>
      </w:r>
    </w:p>
    <w:p w14:paraId="450B2B65" w14:textId="5D85C8D4" w:rsidR="000F3850" w:rsidRPr="000F3850" w:rsidRDefault="000F3850" w:rsidP="000F3850">
      <w:pPr>
        <w:spacing w:line="480" w:lineRule="auto"/>
        <w:jc w:val="both"/>
        <w:rPr>
          <w:rFonts w:ascii="Times New Roman" w:hAnsi="Times New Roman" w:cs="Times New Roman"/>
          <w:sz w:val="24"/>
          <w:szCs w:val="24"/>
        </w:rPr>
      </w:pPr>
      <w:r w:rsidRPr="000F3850">
        <w:rPr>
          <w:rFonts w:ascii="Times New Roman" w:hAnsi="Times New Roman" w:cs="Times New Roman"/>
          <w:sz w:val="24"/>
          <w:szCs w:val="24"/>
        </w:rPr>
        <w:t xml:space="preserve">The semi-arid region of Africa exhibits inherent climatic variability at both interannual and multi-decadal levels, rendering it susceptible to droughts. Consequently, this region stands out as a highly vulnerable area in the context of climate change </w:t>
      </w:r>
      <w:r w:rsidRPr="002179CB">
        <w:rPr>
          <w:rFonts w:ascii="Times New Roman" w:hAnsi="Times New Roman" w:cs="Times New Roman"/>
          <w:sz w:val="24"/>
          <w:szCs w:val="24"/>
        </w:rPr>
        <w:t>(</w:t>
      </w:r>
      <w:r w:rsidR="002179CB" w:rsidRPr="002179CB">
        <w:rPr>
          <w:rFonts w:ascii="Times New Roman" w:hAnsi="Times New Roman" w:cs="Times New Roman"/>
          <w:sz w:val="24"/>
          <w:szCs w:val="24"/>
        </w:rPr>
        <w:t>Masih, Maskey, Mussá, &amp; Trambauer, 2014</w:t>
      </w:r>
      <w:r w:rsidRPr="002179CB">
        <w:rPr>
          <w:rFonts w:ascii="Times New Roman" w:hAnsi="Times New Roman" w:cs="Times New Roman"/>
          <w:sz w:val="24"/>
          <w:szCs w:val="24"/>
        </w:rPr>
        <w:t>).</w:t>
      </w:r>
      <w:r w:rsidRPr="000F3850">
        <w:rPr>
          <w:rFonts w:ascii="Times New Roman" w:hAnsi="Times New Roman" w:cs="Times New Roman"/>
          <w:sz w:val="24"/>
          <w:szCs w:val="24"/>
        </w:rPr>
        <w:t xml:space="preserve"> The population of rural farmers in West Africa, primarily residing in arid and semi-arid regions, heavily relies on crop production and livestock rearing for their livelihoods. Consequently, these farmers are considered highly vulnerable to the effects of climate change, which would adversely affect the availability of water, vegetation growth, and essential resources for agricultural production (</w:t>
      </w:r>
      <w:r w:rsidR="000E1BA8">
        <w:rPr>
          <w:rFonts w:ascii="Times New Roman" w:hAnsi="Times New Roman" w:cs="Times New Roman"/>
          <w:sz w:val="24"/>
          <w:szCs w:val="24"/>
        </w:rPr>
        <w:t>Asante, Guodaar &amp; Arimiyaw, 2021</w:t>
      </w:r>
      <w:r w:rsidRPr="000F3850">
        <w:rPr>
          <w:rFonts w:ascii="Times New Roman" w:hAnsi="Times New Roman" w:cs="Times New Roman"/>
          <w:sz w:val="24"/>
          <w:szCs w:val="24"/>
        </w:rPr>
        <w:t xml:space="preserve">). The agricultural sector is facing concerns about its future sustainability due to a series of droughts experienced in the early 21st century. These droughts have resulted in widespread impoverishment, loss of livelihood, and food insecurity. The looming </w:t>
      </w:r>
      <w:r w:rsidRPr="000F3850">
        <w:rPr>
          <w:rFonts w:ascii="Times New Roman" w:hAnsi="Times New Roman" w:cs="Times New Roman"/>
          <w:sz w:val="24"/>
          <w:szCs w:val="24"/>
        </w:rPr>
        <w:lastRenderedPageBreak/>
        <w:t xml:space="preserve">challenge of climate change further exacerbates the existing issues of vulnerability to livelihood and poverty. These concerns have been raised by scholars such as </w:t>
      </w:r>
      <w:r w:rsidR="000E1BA8" w:rsidRPr="002179CB">
        <w:rPr>
          <w:rFonts w:ascii="Times New Roman" w:hAnsi="Times New Roman" w:cs="Times New Roman"/>
          <w:sz w:val="24"/>
          <w:szCs w:val="24"/>
        </w:rPr>
        <w:t xml:space="preserve">Masih, Maskey, Mussá, &amp; Trambauer, </w:t>
      </w:r>
      <w:r w:rsidR="00703FEC">
        <w:rPr>
          <w:rFonts w:ascii="Times New Roman" w:hAnsi="Times New Roman" w:cs="Times New Roman"/>
          <w:sz w:val="24"/>
          <w:szCs w:val="24"/>
        </w:rPr>
        <w:t>(</w:t>
      </w:r>
      <w:r w:rsidR="000E1BA8" w:rsidRPr="002179CB">
        <w:rPr>
          <w:rFonts w:ascii="Times New Roman" w:hAnsi="Times New Roman" w:cs="Times New Roman"/>
          <w:sz w:val="24"/>
          <w:szCs w:val="24"/>
        </w:rPr>
        <w:t>2014</w:t>
      </w:r>
      <w:r w:rsidR="00703FEC">
        <w:rPr>
          <w:rFonts w:ascii="Times New Roman" w:hAnsi="Times New Roman" w:cs="Times New Roman"/>
          <w:sz w:val="24"/>
          <w:szCs w:val="24"/>
        </w:rPr>
        <w:t>)</w:t>
      </w:r>
      <w:r w:rsidR="000E1BA8">
        <w:rPr>
          <w:rFonts w:ascii="Times New Roman" w:hAnsi="Times New Roman" w:cs="Times New Roman"/>
          <w:sz w:val="24"/>
          <w:szCs w:val="24"/>
        </w:rPr>
        <w:t xml:space="preserve">; Neefjes (2000); </w:t>
      </w:r>
      <w:r w:rsidR="000E1BA8" w:rsidRPr="000F3850">
        <w:rPr>
          <w:rFonts w:ascii="Times New Roman" w:hAnsi="Times New Roman" w:cs="Times New Roman"/>
          <w:sz w:val="24"/>
          <w:szCs w:val="24"/>
        </w:rPr>
        <w:t xml:space="preserve">Nassef et al. (2009), </w:t>
      </w:r>
      <w:r w:rsidR="000E1BA8">
        <w:rPr>
          <w:rFonts w:ascii="Times New Roman" w:hAnsi="Times New Roman" w:cs="Times New Roman"/>
          <w:sz w:val="24"/>
          <w:szCs w:val="24"/>
        </w:rPr>
        <w:t xml:space="preserve">and </w:t>
      </w:r>
      <w:r w:rsidR="000E1BA8" w:rsidRPr="000F3850">
        <w:rPr>
          <w:rFonts w:ascii="Times New Roman" w:hAnsi="Times New Roman" w:cs="Times New Roman"/>
          <w:sz w:val="24"/>
          <w:szCs w:val="24"/>
        </w:rPr>
        <w:t xml:space="preserve">Nassef et al. (2009), </w:t>
      </w:r>
      <w:r w:rsidRPr="000F3850">
        <w:rPr>
          <w:rFonts w:ascii="Times New Roman" w:hAnsi="Times New Roman" w:cs="Times New Roman"/>
          <w:sz w:val="24"/>
          <w:szCs w:val="24"/>
        </w:rPr>
        <w:t xml:space="preserve"> </w:t>
      </w:r>
    </w:p>
    <w:p w14:paraId="588C8B0C" w14:textId="77777777" w:rsidR="000F3850" w:rsidRPr="000F3850" w:rsidRDefault="000F3850" w:rsidP="000F3850">
      <w:pPr>
        <w:spacing w:line="480" w:lineRule="auto"/>
        <w:jc w:val="both"/>
        <w:rPr>
          <w:rFonts w:ascii="Times New Roman" w:hAnsi="Times New Roman" w:cs="Times New Roman"/>
          <w:sz w:val="24"/>
          <w:szCs w:val="24"/>
        </w:rPr>
      </w:pPr>
      <w:r w:rsidRPr="000F3850">
        <w:rPr>
          <w:rFonts w:ascii="Times New Roman" w:hAnsi="Times New Roman" w:cs="Times New Roman"/>
          <w:sz w:val="24"/>
          <w:szCs w:val="24"/>
        </w:rPr>
        <w:t xml:space="preserve">Ghana is strongly dependent on climate-sensitive industries, including agriculture and forestry, which play a significant role in supporting rural lives and contributing to the country's economic growth. The Institute of Statistical, Social and Economic Research (ISSER) (2013) asserts that agriculture remains the primary driver of Ghana's economy. In the year 2012, the agricultural sector made a significant contribution of 22.7 percent to Ghana's Gross Domestic Product (GDP). Additionally, it emerged as the primary source of foreign money, constituting around 40 percent of the country's foreign currency profits. Furthermore, the agricultural sector played a crucial role in meeting two-thirds of Ghana's domestic food requirements (ISSER, 2013). Furthermore, it is worth noting that around 70 percent of the value-added in the industrial sector is derived from agricultural raw materials. Additionally, this sector serves as a significant source of employment, engaging around 56 percent of the workforce. It is noteworthy that approximately 80 percent of these individuals are located in rural regions, where they typically possess tiny landholdings of less than 2 hectares (GSS, 2008; FAOSTAT, 2010). </w:t>
      </w:r>
    </w:p>
    <w:p w14:paraId="79F53EED" w14:textId="0280E244" w:rsidR="00AC6484" w:rsidRPr="004F2FCB" w:rsidRDefault="000F3850" w:rsidP="004F2FCB">
      <w:pPr>
        <w:spacing w:line="480" w:lineRule="auto"/>
        <w:jc w:val="both"/>
        <w:rPr>
          <w:rFonts w:ascii="Times New Roman" w:hAnsi="Times New Roman" w:cs="Times New Roman"/>
          <w:sz w:val="24"/>
          <w:szCs w:val="24"/>
        </w:rPr>
      </w:pPr>
      <w:r w:rsidRPr="000F3850">
        <w:rPr>
          <w:rFonts w:ascii="Times New Roman" w:hAnsi="Times New Roman" w:cs="Times New Roman"/>
          <w:sz w:val="24"/>
          <w:szCs w:val="24"/>
        </w:rPr>
        <w:t>Nevertheless, despite the significant economic significance that agriculture holds for the Ghanaian economy, the sector is confronted with the detrimental effects of climate change and extreme weather events, as emphasised in Ghana's Second Communication to the United Nations Framework Convention on Climate Change (UNFCCC)</w:t>
      </w:r>
      <w:r w:rsidR="002E5F52">
        <w:rPr>
          <w:rFonts w:ascii="Times New Roman" w:hAnsi="Times New Roman" w:cs="Times New Roman"/>
          <w:sz w:val="24"/>
          <w:szCs w:val="24"/>
        </w:rPr>
        <w:t>,</w:t>
      </w:r>
      <w:r w:rsidRPr="000F3850">
        <w:rPr>
          <w:rFonts w:ascii="Times New Roman" w:hAnsi="Times New Roman" w:cs="Times New Roman"/>
          <w:sz w:val="24"/>
          <w:szCs w:val="24"/>
        </w:rPr>
        <w:t xml:space="preserve"> (MESTI, 2011)</w:t>
      </w:r>
      <w:r w:rsidR="002E5F52">
        <w:rPr>
          <w:rFonts w:ascii="Times New Roman" w:hAnsi="Times New Roman" w:cs="Times New Roman"/>
          <w:sz w:val="24"/>
          <w:szCs w:val="24"/>
        </w:rPr>
        <w:t>,</w:t>
      </w:r>
      <w:r w:rsidRPr="000F3850">
        <w:rPr>
          <w:rFonts w:ascii="Times New Roman" w:hAnsi="Times New Roman" w:cs="Times New Roman"/>
          <w:sz w:val="24"/>
          <w:szCs w:val="24"/>
        </w:rPr>
        <w:t xml:space="preserve"> (Akudugu, 2012). Furthermore, the phenomenon of climate change has exerted additional stress on water resources, posing a threat to </w:t>
      </w:r>
      <w:r w:rsidRPr="000F3850">
        <w:rPr>
          <w:rFonts w:ascii="Times New Roman" w:hAnsi="Times New Roman" w:cs="Times New Roman"/>
          <w:sz w:val="24"/>
          <w:szCs w:val="24"/>
        </w:rPr>
        <w:lastRenderedPageBreak/>
        <w:t xml:space="preserve">agricultural </w:t>
      </w:r>
      <w:r w:rsidR="00B33F2A" w:rsidRPr="000F3850">
        <w:rPr>
          <w:rFonts w:ascii="Times New Roman" w:hAnsi="Times New Roman" w:cs="Times New Roman"/>
          <w:sz w:val="24"/>
          <w:szCs w:val="24"/>
        </w:rPr>
        <w:t>practices</w:t>
      </w:r>
      <w:r w:rsidRPr="000F3850">
        <w:rPr>
          <w:rFonts w:ascii="Times New Roman" w:hAnsi="Times New Roman" w:cs="Times New Roman"/>
          <w:sz w:val="24"/>
          <w:szCs w:val="24"/>
        </w:rPr>
        <w:t>. This has subsequently resulted in diminished crop production, leading to socio-economic challenges such as poverty, food insecurity, and the loss of livelihoods among rural farmers. Consequently, these circumstances have contributed to a drop in the overall national revenue, as highlighted by the Ministry of Environment, Science, Technology, and Innovation (MESTI, 2011). Moreover, a study carried out by the Ghana Statistical Survey (GSS) and other scholars has indicated that the significant impoverishment experienced in rural regions of Ghana, leading to the disruption of livelihoods, can be firmly attributed to climate change and the occurrence of extreme weather events. Additionally, non-climatic stressors, including civil unrest and economic turmoil, have also played a role in exacerbating the situation (</w:t>
      </w:r>
      <w:r w:rsidR="000E1BA8">
        <w:rPr>
          <w:rFonts w:ascii="Times New Roman" w:hAnsi="Times New Roman" w:cs="Times New Roman"/>
          <w:sz w:val="24"/>
          <w:szCs w:val="24"/>
        </w:rPr>
        <w:t xml:space="preserve">Ahmed, et al 2016; </w:t>
      </w:r>
      <w:r w:rsidR="000E1BA8" w:rsidRPr="000F3850">
        <w:rPr>
          <w:rFonts w:ascii="Times New Roman" w:hAnsi="Times New Roman" w:cs="Times New Roman"/>
          <w:sz w:val="24"/>
          <w:szCs w:val="24"/>
        </w:rPr>
        <w:t>Akudugu, 2012</w:t>
      </w:r>
      <w:r w:rsidR="000E1BA8">
        <w:rPr>
          <w:rFonts w:ascii="Times New Roman" w:hAnsi="Times New Roman" w:cs="Times New Roman"/>
          <w:sz w:val="24"/>
          <w:szCs w:val="24"/>
        </w:rPr>
        <w:t xml:space="preserve">; </w:t>
      </w:r>
      <w:r w:rsidRPr="000F3850">
        <w:rPr>
          <w:rFonts w:ascii="Times New Roman" w:hAnsi="Times New Roman" w:cs="Times New Roman"/>
          <w:sz w:val="24"/>
          <w:szCs w:val="24"/>
        </w:rPr>
        <w:t xml:space="preserve">GSS, 2008; Hesselberg &amp; Yaro, </w:t>
      </w:r>
      <w:r w:rsidRPr="00715A4B">
        <w:rPr>
          <w:rFonts w:ascii="Times New Roman" w:hAnsi="Times New Roman" w:cs="Times New Roman"/>
          <w:sz w:val="24"/>
          <w:szCs w:val="24"/>
        </w:rPr>
        <w:t xml:space="preserve">2006;). Consequently, this study </w:t>
      </w:r>
      <w:r w:rsidR="002E5F52" w:rsidRPr="00715A4B">
        <w:rPr>
          <w:rFonts w:ascii="Times New Roman" w:hAnsi="Times New Roman" w:cs="Times New Roman"/>
          <w:sz w:val="24"/>
          <w:szCs w:val="24"/>
        </w:rPr>
        <w:t xml:space="preserve">is </w:t>
      </w:r>
      <w:r w:rsidRPr="00715A4B">
        <w:rPr>
          <w:rFonts w:ascii="Times New Roman" w:hAnsi="Times New Roman" w:cs="Times New Roman"/>
          <w:sz w:val="24"/>
          <w:szCs w:val="24"/>
        </w:rPr>
        <w:t xml:space="preserve">aimed to evaluate the influence of climate change on agricultural practises </w:t>
      </w:r>
      <w:r w:rsidR="00A604B9" w:rsidRPr="00715A4B">
        <w:rPr>
          <w:rFonts w:ascii="Times New Roman" w:hAnsi="Times New Roman" w:cs="Times New Roman"/>
          <w:sz w:val="24"/>
          <w:szCs w:val="24"/>
        </w:rPr>
        <w:t>within the Jirapa municipality.</w:t>
      </w:r>
    </w:p>
    <w:p w14:paraId="7FE85220" w14:textId="77777777" w:rsidR="000D3653" w:rsidRPr="00A216FA" w:rsidRDefault="000D3653" w:rsidP="002C0CA5">
      <w:pPr>
        <w:pStyle w:val="Heading2"/>
        <w:spacing w:line="276" w:lineRule="auto"/>
      </w:pPr>
      <w:bookmarkStart w:id="11" w:name="_Toc164682977"/>
      <w:r w:rsidRPr="00A216FA">
        <w:t xml:space="preserve">1.2 </w:t>
      </w:r>
      <w:r w:rsidRPr="002C1639">
        <w:t>Statement</w:t>
      </w:r>
      <w:r w:rsidRPr="00A216FA">
        <w:t xml:space="preserve"> </w:t>
      </w:r>
      <w:r w:rsidRPr="00AF403F">
        <w:t>of</w:t>
      </w:r>
      <w:r w:rsidRPr="00A216FA">
        <w:t xml:space="preserve"> </w:t>
      </w:r>
      <w:r>
        <w:t xml:space="preserve">the </w:t>
      </w:r>
      <w:r w:rsidRPr="00A216FA">
        <w:t>Problem</w:t>
      </w:r>
      <w:bookmarkEnd w:id="11"/>
    </w:p>
    <w:p w14:paraId="0D0BC466" w14:textId="67991023" w:rsidR="003F5827" w:rsidRPr="003F5827" w:rsidRDefault="003F5827" w:rsidP="003F5827">
      <w:pPr>
        <w:spacing w:before="100" w:beforeAutospacing="1" w:after="100" w:afterAutospacing="1" w:line="480" w:lineRule="auto"/>
        <w:jc w:val="both"/>
        <w:rPr>
          <w:rFonts w:ascii="Times New Roman" w:hAnsi="Times New Roman" w:cs="Times New Roman"/>
          <w:sz w:val="24"/>
          <w:szCs w:val="24"/>
        </w:rPr>
      </w:pPr>
      <w:r w:rsidRPr="003F5827">
        <w:rPr>
          <w:rFonts w:ascii="Times New Roman" w:hAnsi="Times New Roman" w:cs="Times New Roman"/>
          <w:sz w:val="24"/>
          <w:szCs w:val="24"/>
        </w:rPr>
        <w:t>The frequency and scale of weather-related phenomena, such as irregular rainfall, extended periods of drought, and floods, are on the rise in Ghana (FAO, 2008). The occurrence of these occurrences has resulted in the emergence of natural hazards, which have had a detrimental effect on th</w:t>
      </w:r>
      <w:r w:rsidR="000E1BA8">
        <w:rPr>
          <w:rFonts w:ascii="Times New Roman" w:hAnsi="Times New Roman" w:cs="Times New Roman"/>
          <w:sz w:val="24"/>
          <w:szCs w:val="24"/>
        </w:rPr>
        <w:t>e livelihoods of rural farmers (</w:t>
      </w:r>
      <w:r w:rsidRPr="003F5827">
        <w:rPr>
          <w:rFonts w:ascii="Times New Roman" w:hAnsi="Times New Roman" w:cs="Times New Roman"/>
          <w:sz w:val="24"/>
          <w:szCs w:val="24"/>
        </w:rPr>
        <w:t>Akudugu, 2012). The adverse impacts of natural disasters significantly impede the sustenance of impoverished rural populations that rely primarily on sectors that are vulnerable to climatic conditions</w:t>
      </w:r>
      <w:r w:rsidR="00F0261D">
        <w:rPr>
          <w:rFonts w:ascii="Times New Roman" w:hAnsi="Times New Roman" w:cs="Times New Roman"/>
          <w:sz w:val="24"/>
          <w:szCs w:val="24"/>
        </w:rPr>
        <w:t>. Eastin (2018)</w:t>
      </w:r>
      <w:r w:rsidRPr="003F5827">
        <w:rPr>
          <w:rFonts w:ascii="Times New Roman" w:hAnsi="Times New Roman" w:cs="Times New Roman"/>
          <w:sz w:val="24"/>
          <w:szCs w:val="24"/>
        </w:rPr>
        <w:t xml:space="preserve"> argued that the consequences of natural hazards, such as climate change, have varying effects on the lives and livelihoods of individuals based on their gender. The United Nations Development Programme (UNDP) (2007) attributes this phenomenon to the societal expectations and roles assigned to men and women. </w:t>
      </w:r>
    </w:p>
    <w:p w14:paraId="11A93128" w14:textId="77777777" w:rsidR="00F25A81" w:rsidRPr="0021275C" w:rsidRDefault="0008422C" w:rsidP="00F25A81">
      <w:pPr>
        <w:spacing w:line="480" w:lineRule="auto"/>
        <w:jc w:val="both"/>
        <w:rPr>
          <w:rFonts w:ascii="Times New Roman" w:hAnsi="Times New Roman" w:cs="Times New Roman"/>
          <w:sz w:val="24"/>
          <w:szCs w:val="24"/>
        </w:rPr>
      </w:pPr>
      <w:r w:rsidRPr="00715A4B">
        <w:rPr>
          <w:rFonts w:ascii="Times New Roman" w:hAnsi="Times New Roman" w:cs="Times New Roman"/>
          <w:color w:val="000000" w:themeColor="text1"/>
          <w:sz w:val="24"/>
          <w:szCs w:val="24"/>
        </w:rPr>
        <w:lastRenderedPageBreak/>
        <w:t xml:space="preserve">Multiple academic studies have supported the idea that natural hazards resulting from climate change have serious consequences </w:t>
      </w:r>
      <w:r w:rsidR="002D06D1" w:rsidRPr="00715A4B">
        <w:rPr>
          <w:rFonts w:ascii="Times New Roman" w:hAnsi="Times New Roman" w:cs="Times New Roman"/>
          <w:color w:val="000000" w:themeColor="text1"/>
          <w:sz w:val="24"/>
          <w:szCs w:val="24"/>
        </w:rPr>
        <w:t xml:space="preserve">as indicated </w:t>
      </w:r>
      <w:r w:rsidR="00F0261D" w:rsidRPr="00715A4B">
        <w:rPr>
          <w:rFonts w:ascii="Times New Roman" w:hAnsi="Times New Roman" w:cs="Times New Roman"/>
          <w:color w:val="000000" w:themeColor="text1"/>
          <w:sz w:val="24"/>
          <w:szCs w:val="24"/>
        </w:rPr>
        <w:t>by Eastin (2018</w:t>
      </w:r>
      <w:r w:rsidR="003F5827" w:rsidRPr="00715A4B">
        <w:rPr>
          <w:rFonts w:ascii="Times New Roman" w:hAnsi="Times New Roman" w:cs="Times New Roman"/>
          <w:color w:val="000000" w:themeColor="text1"/>
          <w:sz w:val="24"/>
          <w:szCs w:val="24"/>
        </w:rPr>
        <w:t xml:space="preserve">), WEDO </w:t>
      </w:r>
      <w:r w:rsidR="003F5827" w:rsidRPr="003F5827">
        <w:rPr>
          <w:rFonts w:ascii="Times New Roman" w:hAnsi="Times New Roman" w:cs="Times New Roman"/>
          <w:sz w:val="24"/>
          <w:szCs w:val="24"/>
        </w:rPr>
        <w:t xml:space="preserve">(2008), Chowdhury et al. (1993), Skutch (2004), Neumayer &amp; Plumper (2007), and Pruss-Ustun et al. (2008). </w:t>
      </w:r>
      <w:r w:rsidR="00F25A81" w:rsidRPr="0021275C">
        <w:rPr>
          <w:rFonts w:ascii="Times New Roman" w:hAnsi="Times New Roman" w:cs="Times New Roman"/>
          <w:sz w:val="24"/>
          <w:szCs w:val="24"/>
        </w:rPr>
        <w:t>According to Eastin (2018), climate change has increased vulnerability among rural communities, affecting both their economic and social independence. A study is therefore necessary to examine the impact of climate change on livelihoods in these areas.</w:t>
      </w:r>
    </w:p>
    <w:p w14:paraId="3C87256E" w14:textId="690601C7" w:rsidR="0079527D" w:rsidRDefault="00F25A81" w:rsidP="00F25A81">
      <w:pPr>
        <w:spacing w:line="480" w:lineRule="auto"/>
        <w:jc w:val="both"/>
        <w:rPr>
          <w:rFonts w:ascii="Times New Roman" w:hAnsi="Times New Roman" w:cs="Times New Roman"/>
          <w:sz w:val="24"/>
          <w:szCs w:val="24"/>
        </w:rPr>
      </w:pPr>
      <w:r w:rsidRPr="0021275C">
        <w:rPr>
          <w:rFonts w:ascii="Times New Roman" w:hAnsi="Times New Roman" w:cs="Times New Roman"/>
          <w:sz w:val="24"/>
          <w:szCs w:val="24"/>
        </w:rPr>
        <w:t>A study in Bangladesh suggested that flood-related fatalities disproportionately affect women and children compared to men</w:t>
      </w:r>
      <w:r w:rsidR="0079527D">
        <w:rPr>
          <w:rFonts w:ascii="Times New Roman" w:hAnsi="Times New Roman" w:cs="Times New Roman"/>
          <w:sz w:val="24"/>
          <w:szCs w:val="24"/>
        </w:rPr>
        <w:t xml:space="preserve"> (Fan &amp; Huang, 2023)</w:t>
      </w:r>
      <w:r w:rsidRPr="0021275C">
        <w:rPr>
          <w:rFonts w:ascii="Times New Roman" w:hAnsi="Times New Roman" w:cs="Times New Roman"/>
          <w:sz w:val="24"/>
          <w:szCs w:val="24"/>
        </w:rPr>
        <w:t xml:space="preserve">. </w:t>
      </w:r>
      <w:r w:rsidR="003F5827" w:rsidRPr="003F5827">
        <w:rPr>
          <w:rFonts w:ascii="Times New Roman" w:hAnsi="Times New Roman" w:cs="Times New Roman"/>
          <w:sz w:val="24"/>
          <w:szCs w:val="24"/>
        </w:rPr>
        <w:t>This disproportionate impact was principally ascribed to the reproductive responsibilities and societal constraints imposed upon them.</w:t>
      </w:r>
      <w:r w:rsidR="0079527D">
        <w:rPr>
          <w:rFonts w:ascii="Times New Roman" w:hAnsi="Times New Roman" w:cs="Times New Roman"/>
          <w:sz w:val="24"/>
          <w:szCs w:val="24"/>
        </w:rPr>
        <w:t xml:space="preserve"> </w:t>
      </w:r>
      <w:r w:rsidR="0079527D" w:rsidRPr="0021275C">
        <w:rPr>
          <w:rFonts w:ascii="Times New Roman" w:hAnsi="Times New Roman" w:cs="Times New Roman"/>
          <w:sz w:val="24"/>
          <w:szCs w:val="24"/>
        </w:rPr>
        <w:t>Therefore, Fan and Huang</w:t>
      </w:r>
      <w:r w:rsidR="0079527D">
        <w:rPr>
          <w:rFonts w:ascii="Times New Roman" w:hAnsi="Times New Roman" w:cs="Times New Roman"/>
          <w:sz w:val="24"/>
          <w:szCs w:val="24"/>
        </w:rPr>
        <w:t xml:space="preserve"> (2023)</w:t>
      </w:r>
      <w:r w:rsidR="0079527D" w:rsidRPr="0021275C">
        <w:rPr>
          <w:rFonts w:ascii="Times New Roman" w:hAnsi="Times New Roman" w:cs="Times New Roman"/>
          <w:sz w:val="24"/>
          <w:szCs w:val="24"/>
        </w:rPr>
        <w:t xml:space="preserve"> proposed a new framework to support better policymaking and exploring solutions</w:t>
      </w:r>
      <w:r w:rsidR="00792C2D">
        <w:rPr>
          <w:rFonts w:ascii="Times New Roman" w:hAnsi="Times New Roman" w:cs="Times New Roman"/>
          <w:sz w:val="24"/>
          <w:szCs w:val="24"/>
        </w:rPr>
        <w:t>.</w:t>
      </w:r>
      <w:r w:rsidR="003F5827" w:rsidRPr="003F5827">
        <w:rPr>
          <w:rFonts w:ascii="Times New Roman" w:hAnsi="Times New Roman" w:cs="Times New Roman"/>
          <w:sz w:val="24"/>
          <w:szCs w:val="24"/>
        </w:rPr>
        <w:t xml:space="preserve"> </w:t>
      </w:r>
    </w:p>
    <w:p w14:paraId="5BB18CF6" w14:textId="267F1A4B" w:rsidR="0079527D" w:rsidRPr="00FD7C3D" w:rsidRDefault="003F5827" w:rsidP="0079527D">
      <w:pPr>
        <w:spacing w:line="480" w:lineRule="auto"/>
        <w:jc w:val="both"/>
        <w:rPr>
          <w:rFonts w:ascii="Times New Roman" w:hAnsi="Times New Roman" w:cs="Times New Roman"/>
          <w:sz w:val="24"/>
          <w:szCs w:val="24"/>
        </w:rPr>
      </w:pPr>
      <w:r w:rsidRPr="003F5827">
        <w:rPr>
          <w:rFonts w:ascii="Times New Roman" w:hAnsi="Times New Roman" w:cs="Times New Roman"/>
          <w:sz w:val="24"/>
          <w:szCs w:val="24"/>
        </w:rPr>
        <w:t xml:space="preserve">According to the findings </w:t>
      </w:r>
      <w:r w:rsidRPr="00F0261D">
        <w:rPr>
          <w:rFonts w:ascii="Times New Roman" w:hAnsi="Times New Roman" w:cs="Times New Roman"/>
          <w:sz w:val="24"/>
          <w:szCs w:val="24"/>
        </w:rPr>
        <w:t xml:space="preserve">of </w:t>
      </w:r>
      <w:r w:rsidR="00F0261D" w:rsidRPr="00F0261D">
        <w:rPr>
          <w:rFonts w:ascii="Times New Roman" w:hAnsi="Times New Roman" w:cs="Times New Roman"/>
          <w:sz w:val="24"/>
          <w:szCs w:val="24"/>
        </w:rPr>
        <w:t>Masih,</w:t>
      </w:r>
      <w:r w:rsidR="00F0261D">
        <w:rPr>
          <w:rFonts w:ascii="Times New Roman" w:hAnsi="Times New Roman" w:cs="Times New Roman"/>
          <w:sz w:val="24"/>
          <w:szCs w:val="24"/>
        </w:rPr>
        <w:t xml:space="preserve"> </w:t>
      </w:r>
      <w:r w:rsidR="0079527D">
        <w:rPr>
          <w:rFonts w:ascii="Times New Roman" w:hAnsi="Times New Roman" w:cs="Times New Roman"/>
          <w:sz w:val="24"/>
          <w:szCs w:val="24"/>
        </w:rPr>
        <w:t>Maskey, Mussá, and</w:t>
      </w:r>
      <w:r w:rsidR="00F0261D" w:rsidRPr="00F0261D">
        <w:rPr>
          <w:rFonts w:ascii="Times New Roman" w:hAnsi="Times New Roman" w:cs="Times New Roman"/>
          <w:sz w:val="24"/>
          <w:szCs w:val="24"/>
        </w:rPr>
        <w:t xml:space="preserve"> Trambauer</w:t>
      </w:r>
      <w:r w:rsidR="00F0261D">
        <w:rPr>
          <w:rFonts w:ascii="Times New Roman" w:hAnsi="Times New Roman" w:cs="Times New Roman"/>
          <w:sz w:val="24"/>
          <w:szCs w:val="24"/>
        </w:rPr>
        <w:t xml:space="preserve">, </w:t>
      </w:r>
      <w:r w:rsidR="00F0261D" w:rsidRPr="00F0261D">
        <w:rPr>
          <w:rFonts w:ascii="Times New Roman" w:hAnsi="Times New Roman" w:cs="Times New Roman"/>
          <w:sz w:val="24"/>
          <w:szCs w:val="24"/>
        </w:rPr>
        <w:t>(2014</w:t>
      </w:r>
      <w:r w:rsidRPr="00F0261D">
        <w:rPr>
          <w:rFonts w:ascii="Times New Roman" w:hAnsi="Times New Roman" w:cs="Times New Roman"/>
          <w:sz w:val="24"/>
          <w:szCs w:val="24"/>
        </w:rPr>
        <w:t>),</w:t>
      </w:r>
      <w:r w:rsidRPr="003F5827">
        <w:rPr>
          <w:rFonts w:ascii="Times New Roman" w:hAnsi="Times New Roman" w:cs="Times New Roman"/>
          <w:sz w:val="24"/>
          <w:szCs w:val="24"/>
        </w:rPr>
        <w:t xml:space="preserve"> during periods of drought and water scarcity, women are compelled by societal norms to bear the burden of transporting heavy water containers over long distances, often from unreliable sources. This practise has unintended consequences on their well-being, as it negatively impacts their health and limits their availability to engage in other productive </w:t>
      </w:r>
      <w:r w:rsidR="00CC6F78">
        <w:rPr>
          <w:rFonts w:ascii="Times New Roman" w:hAnsi="Times New Roman" w:cs="Times New Roman"/>
          <w:sz w:val="24"/>
          <w:szCs w:val="24"/>
        </w:rPr>
        <w:t>endeavours</w:t>
      </w:r>
      <w:r w:rsidRPr="003F5827">
        <w:rPr>
          <w:rFonts w:ascii="Times New Roman" w:hAnsi="Times New Roman" w:cs="Times New Roman"/>
          <w:sz w:val="24"/>
          <w:szCs w:val="24"/>
        </w:rPr>
        <w:t xml:space="preserve">. </w:t>
      </w:r>
      <w:r w:rsidR="0079527D" w:rsidRPr="00F0261D">
        <w:rPr>
          <w:rFonts w:ascii="Times New Roman" w:hAnsi="Times New Roman" w:cs="Times New Roman"/>
          <w:sz w:val="24"/>
          <w:szCs w:val="24"/>
        </w:rPr>
        <w:t>Masih,</w:t>
      </w:r>
      <w:r w:rsidR="0079527D">
        <w:rPr>
          <w:rFonts w:ascii="Times New Roman" w:hAnsi="Times New Roman" w:cs="Times New Roman"/>
          <w:sz w:val="24"/>
          <w:szCs w:val="24"/>
        </w:rPr>
        <w:t xml:space="preserve"> Maskey, Mussá, and</w:t>
      </w:r>
      <w:r w:rsidR="0079527D" w:rsidRPr="00F0261D">
        <w:rPr>
          <w:rFonts w:ascii="Times New Roman" w:hAnsi="Times New Roman" w:cs="Times New Roman"/>
          <w:sz w:val="24"/>
          <w:szCs w:val="24"/>
        </w:rPr>
        <w:t xml:space="preserve"> Trambauer</w:t>
      </w:r>
      <w:r w:rsidR="0079527D">
        <w:rPr>
          <w:rFonts w:ascii="Times New Roman" w:hAnsi="Times New Roman" w:cs="Times New Roman"/>
          <w:sz w:val="24"/>
          <w:szCs w:val="24"/>
        </w:rPr>
        <w:t xml:space="preserve">, </w:t>
      </w:r>
      <w:r w:rsidR="0079527D" w:rsidRPr="00F0261D">
        <w:rPr>
          <w:rFonts w:ascii="Times New Roman" w:hAnsi="Times New Roman" w:cs="Times New Roman"/>
          <w:sz w:val="24"/>
          <w:szCs w:val="24"/>
        </w:rPr>
        <w:t>(2014)</w:t>
      </w:r>
      <w:r w:rsidR="0079527D">
        <w:rPr>
          <w:rFonts w:ascii="Times New Roman" w:hAnsi="Times New Roman" w:cs="Times New Roman"/>
          <w:sz w:val="24"/>
          <w:szCs w:val="24"/>
        </w:rPr>
        <w:t xml:space="preserve"> suggested</w:t>
      </w:r>
      <w:r w:rsidR="0079527D" w:rsidRPr="00FD7C3D">
        <w:rPr>
          <w:rFonts w:ascii="Times New Roman" w:hAnsi="Times New Roman" w:cs="Times New Roman"/>
          <w:sz w:val="24"/>
          <w:szCs w:val="24"/>
        </w:rPr>
        <w:t xml:space="preserve"> further studies to identify and integrate efforts in drought mitigation due to climate change, to reduce future negative impacts</w:t>
      </w:r>
      <w:r w:rsidR="00792C2D">
        <w:rPr>
          <w:rFonts w:ascii="Times New Roman" w:hAnsi="Times New Roman" w:cs="Times New Roman"/>
          <w:sz w:val="24"/>
          <w:szCs w:val="24"/>
        </w:rPr>
        <w:t>.</w:t>
      </w:r>
    </w:p>
    <w:p w14:paraId="4867C344" w14:textId="3DEA2C48" w:rsidR="003F5827" w:rsidRPr="003F5827" w:rsidRDefault="003F5827" w:rsidP="0079527D">
      <w:pPr>
        <w:spacing w:line="480" w:lineRule="auto"/>
        <w:jc w:val="both"/>
        <w:rPr>
          <w:rFonts w:ascii="Times New Roman" w:hAnsi="Times New Roman" w:cs="Times New Roman"/>
          <w:sz w:val="24"/>
          <w:szCs w:val="24"/>
        </w:rPr>
      </w:pPr>
      <w:r w:rsidRPr="003F5827">
        <w:rPr>
          <w:rFonts w:ascii="Times New Roman" w:hAnsi="Times New Roman" w:cs="Times New Roman"/>
          <w:sz w:val="24"/>
          <w:szCs w:val="24"/>
        </w:rPr>
        <w:t xml:space="preserve">According to a study conducted by the Food and Agricultural Organisation (FAO), it was found that women are disproportionately affected by climate change and extreme weather variability, resulting in a higher likelihood of losing their livelihoods compared to men. This disparity can be attributed to the limited resources available to </w:t>
      </w:r>
      <w:r w:rsidRPr="003F5827">
        <w:rPr>
          <w:rFonts w:ascii="Times New Roman" w:hAnsi="Times New Roman" w:cs="Times New Roman"/>
          <w:sz w:val="24"/>
          <w:szCs w:val="24"/>
        </w:rPr>
        <w:lastRenderedPageBreak/>
        <w:t>women, which is a consequence of societal factors (FAO, 2001).</w:t>
      </w:r>
      <w:r w:rsidR="00484304">
        <w:rPr>
          <w:rFonts w:ascii="Times New Roman" w:hAnsi="Times New Roman" w:cs="Times New Roman"/>
          <w:sz w:val="24"/>
          <w:szCs w:val="24"/>
        </w:rPr>
        <w:t xml:space="preserve"> </w:t>
      </w:r>
      <w:r w:rsidR="00484304" w:rsidRPr="00484304">
        <w:rPr>
          <w:rFonts w:ascii="Times New Roman" w:hAnsi="Times New Roman" w:cs="Times New Roman"/>
          <w:sz w:val="24"/>
          <w:szCs w:val="24"/>
        </w:rPr>
        <w:t>The climatic changes and extreme weather variations in the semi-deciduous and transitional zone of Ghana have been observed in a study conducted by Fosu-Mensah et al. (2012), which was supported by the United States Agency for International Development (USAID) and Multi-Features and Capacity-Enhancing Services (MFCS) (2014). The observed alterations encompass a rise in temperature and a decline</w:t>
      </w:r>
      <w:r w:rsidR="00484304">
        <w:rPr>
          <w:rFonts w:ascii="Times New Roman" w:hAnsi="Times New Roman" w:cs="Times New Roman"/>
          <w:sz w:val="24"/>
          <w:szCs w:val="24"/>
        </w:rPr>
        <w:t xml:space="preserve"> in rainfall</w:t>
      </w:r>
      <w:r w:rsidRPr="003F5827">
        <w:rPr>
          <w:rFonts w:ascii="Times New Roman" w:hAnsi="Times New Roman" w:cs="Times New Roman"/>
          <w:sz w:val="24"/>
          <w:szCs w:val="24"/>
        </w:rPr>
        <w:t xml:space="preserve"> which pose significant challenges to farmers in the region. These farmers primarily cultivate food crops for household consumption.</w:t>
      </w:r>
      <w:r w:rsidR="00CC5C0E">
        <w:rPr>
          <w:rFonts w:ascii="Times New Roman" w:hAnsi="Times New Roman" w:cs="Times New Roman"/>
          <w:sz w:val="24"/>
          <w:szCs w:val="24"/>
        </w:rPr>
        <w:t xml:space="preserve"> The study conducted by Sinore and Wang (2024)</w:t>
      </w:r>
      <w:r w:rsidRPr="003F5827">
        <w:rPr>
          <w:rFonts w:ascii="Times New Roman" w:hAnsi="Times New Roman" w:cs="Times New Roman"/>
          <w:sz w:val="24"/>
          <w:szCs w:val="24"/>
        </w:rPr>
        <w:t xml:space="preserve"> was primarily focused on investigating the evidence of climate change, its effects on agriculture, and the analysis of farmers' adaptive strategies in response to the changing environment. The aforementioned studies provide support for the claim made by the Intergovernmental Panel on Climate Change (IPCC) that the majority of climate research has primarily concentrated on forecasting the effects of climate change on agriculture and economic </w:t>
      </w:r>
      <w:r w:rsidR="00CC6F78">
        <w:rPr>
          <w:rFonts w:ascii="Times New Roman" w:hAnsi="Times New Roman" w:cs="Times New Roman"/>
          <w:sz w:val="24"/>
          <w:szCs w:val="24"/>
        </w:rPr>
        <w:t>endeavours</w:t>
      </w:r>
      <w:r w:rsidRPr="003F5827">
        <w:rPr>
          <w:rFonts w:ascii="Times New Roman" w:hAnsi="Times New Roman" w:cs="Times New Roman"/>
          <w:sz w:val="24"/>
          <w:szCs w:val="24"/>
        </w:rPr>
        <w:t>, while comparatively less attention has been devoted to comprehending the varying consequences of climate change on the well-being of indiv</w:t>
      </w:r>
      <w:r w:rsidR="0097219C">
        <w:rPr>
          <w:rFonts w:ascii="Times New Roman" w:hAnsi="Times New Roman" w:cs="Times New Roman"/>
          <w:sz w:val="24"/>
          <w:szCs w:val="24"/>
        </w:rPr>
        <w:t>iduals and households (IPCC, 202</w:t>
      </w:r>
      <w:r w:rsidRPr="003F5827">
        <w:rPr>
          <w:rFonts w:ascii="Times New Roman" w:hAnsi="Times New Roman" w:cs="Times New Roman"/>
          <w:sz w:val="24"/>
          <w:szCs w:val="24"/>
        </w:rPr>
        <w:t>1). The aforementioned report also highlights that while there is widespread confidence in global climate change predictions, significant uncertainty remains at the regional, local, and household scales. This uncertainty necessitates the provision of information to both men and women, who experience climate change in distinct ways, in order to mitigate the adverse effects on their respective livelihoods.</w:t>
      </w:r>
    </w:p>
    <w:p w14:paraId="741C6708" w14:textId="73FCE146" w:rsidR="001232E7" w:rsidRPr="00CB237A" w:rsidRDefault="003F5827" w:rsidP="005D30C8">
      <w:pPr>
        <w:spacing w:before="100" w:beforeAutospacing="1" w:after="100" w:afterAutospacing="1" w:line="480" w:lineRule="auto"/>
        <w:jc w:val="both"/>
        <w:rPr>
          <w:rFonts w:ascii="Times New Roman" w:hAnsi="Times New Roman" w:cs="Times New Roman"/>
          <w:sz w:val="24"/>
          <w:szCs w:val="24"/>
        </w:rPr>
      </w:pPr>
      <w:r w:rsidRPr="003F5827">
        <w:rPr>
          <w:rFonts w:ascii="Times New Roman" w:hAnsi="Times New Roman" w:cs="Times New Roman"/>
          <w:sz w:val="24"/>
          <w:szCs w:val="24"/>
        </w:rPr>
        <w:t xml:space="preserve">Zaato (2020) found that the livelihood vulnerability indices pertaining to agricultural land and climatic exposure indicators indicate a growing susceptibility of families to the adverse effects of climate change. Zaato (2020) proposed the undertaking of a research in order to uncover adaptive strategies and establish an improved </w:t>
      </w:r>
      <w:r w:rsidRPr="003F5827">
        <w:rPr>
          <w:rFonts w:ascii="Times New Roman" w:hAnsi="Times New Roman" w:cs="Times New Roman"/>
          <w:sz w:val="24"/>
          <w:szCs w:val="24"/>
        </w:rPr>
        <w:lastRenderedPageBreak/>
        <w:t>management framework aimed at alleviating the challenges faced by peasant farmers. This study aims to examine the climate change pattern and its effects on agricultural operations in rural areas.</w:t>
      </w:r>
    </w:p>
    <w:p w14:paraId="529DC298" w14:textId="77777777" w:rsidR="000D3653" w:rsidRPr="00A216FA" w:rsidRDefault="000D3653" w:rsidP="002C0CA5">
      <w:pPr>
        <w:pStyle w:val="Heading2"/>
        <w:spacing w:line="276" w:lineRule="auto"/>
      </w:pPr>
      <w:bookmarkStart w:id="12" w:name="_Toc164682978"/>
      <w:r w:rsidRPr="00A216FA">
        <w:t xml:space="preserve">1.3 </w:t>
      </w:r>
      <w:r w:rsidRPr="002C1639">
        <w:t>Research</w:t>
      </w:r>
      <w:r w:rsidRPr="00A216FA">
        <w:t xml:space="preserve"> Questions</w:t>
      </w:r>
      <w:bookmarkEnd w:id="12"/>
    </w:p>
    <w:p w14:paraId="093F20E8" w14:textId="4CBF48DA" w:rsidR="000D3653" w:rsidRPr="00A216FA" w:rsidRDefault="000D3653" w:rsidP="002C0CA5">
      <w:pPr>
        <w:pStyle w:val="Heading3"/>
        <w:spacing w:line="276" w:lineRule="auto"/>
      </w:pPr>
      <w:bookmarkStart w:id="13" w:name="_Toc164682979"/>
      <w:r w:rsidRPr="00A216FA">
        <w:t xml:space="preserve">1.3.1 </w:t>
      </w:r>
      <w:r w:rsidRPr="002C1639">
        <w:t>General</w:t>
      </w:r>
      <w:r w:rsidRPr="00A216FA">
        <w:t xml:space="preserve"> </w:t>
      </w:r>
      <w:r w:rsidR="00296FC8" w:rsidRPr="00A216FA">
        <w:t>research question</w:t>
      </w:r>
      <w:bookmarkEnd w:id="13"/>
    </w:p>
    <w:p w14:paraId="4400221F" w14:textId="592D6DF1" w:rsidR="000D3653" w:rsidRPr="00CB237A" w:rsidRDefault="000D3653" w:rsidP="005D30C8">
      <w:pPr>
        <w:spacing w:before="100" w:beforeAutospacing="1" w:after="100" w:afterAutospacing="1" w:line="480" w:lineRule="auto"/>
        <w:jc w:val="both"/>
        <w:rPr>
          <w:rFonts w:ascii="Times New Roman" w:hAnsi="Times New Roman" w:cs="Times New Roman"/>
          <w:sz w:val="24"/>
          <w:szCs w:val="24"/>
        </w:rPr>
      </w:pPr>
      <w:r w:rsidRPr="00A216FA">
        <w:rPr>
          <w:rFonts w:ascii="Times New Roman" w:hAnsi="Times New Roman" w:cs="Times New Roman"/>
          <w:sz w:val="24"/>
          <w:szCs w:val="24"/>
        </w:rPr>
        <w:t xml:space="preserve">How does climate change impact rural agricultural </w:t>
      </w:r>
      <w:r w:rsidR="00D201D4">
        <w:rPr>
          <w:rFonts w:ascii="Times New Roman" w:hAnsi="Times New Roman" w:cs="Times New Roman"/>
          <w:sz w:val="24"/>
          <w:szCs w:val="24"/>
        </w:rPr>
        <w:t>activities</w:t>
      </w:r>
      <w:r w:rsidRPr="00A216FA">
        <w:rPr>
          <w:rFonts w:ascii="Times New Roman" w:hAnsi="Times New Roman" w:cs="Times New Roman"/>
          <w:sz w:val="24"/>
          <w:szCs w:val="24"/>
        </w:rPr>
        <w:t>?</w:t>
      </w:r>
    </w:p>
    <w:p w14:paraId="5429EAB5" w14:textId="6B0DA517" w:rsidR="000D3653" w:rsidRPr="00A216FA" w:rsidRDefault="000D3653" w:rsidP="002C0CA5">
      <w:pPr>
        <w:pStyle w:val="Heading3"/>
        <w:spacing w:line="276" w:lineRule="auto"/>
      </w:pPr>
      <w:bookmarkStart w:id="14" w:name="_Toc164682980"/>
      <w:r w:rsidRPr="00A216FA">
        <w:t xml:space="preserve">1.3.2 </w:t>
      </w:r>
      <w:r w:rsidRPr="002C1639">
        <w:t>Specific</w:t>
      </w:r>
      <w:r w:rsidRPr="00A216FA">
        <w:t xml:space="preserve"> </w:t>
      </w:r>
      <w:r w:rsidR="00296FC8" w:rsidRPr="00A216FA">
        <w:t>research question</w:t>
      </w:r>
      <w:bookmarkEnd w:id="14"/>
    </w:p>
    <w:p w14:paraId="671E0DB9" w14:textId="77777777" w:rsidR="000D3653" w:rsidRPr="00A216FA" w:rsidRDefault="000D3653" w:rsidP="005D30C8">
      <w:pPr>
        <w:pStyle w:val="ListParagraph"/>
        <w:numPr>
          <w:ilvl w:val="0"/>
          <w:numId w:val="1"/>
        </w:numPr>
        <w:spacing w:before="100" w:beforeAutospacing="1" w:after="100" w:afterAutospacing="1" w:line="480" w:lineRule="auto"/>
        <w:jc w:val="both"/>
        <w:rPr>
          <w:rFonts w:ascii="Times New Roman" w:hAnsi="Times New Roman" w:cs="Times New Roman"/>
          <w:sz w:val="24"/>
          <w:szCs w:val="24"/>
        </w:rPr>
      </w:pPr>
      <w:r w:rsidRPr="00A216FA">
        <w:rPr>
          <w:rFonts w:ascii="Times New Roman" w:hAnsi="Times New Roman" w:cs="Times New Roman"/>
          <w:sz w:val="24"/>
          <w:szCs w:val="24"/>
        </w:rPr>
        <w:t>What are the trend and the local manifestations of climate change in J</w:t>
      </w:r>
      <w:r>
        <w:rPr>
          <w:rFonts w:ascii="Times New Roman" w:hAnsi="Times New Roman" w:cs="Times New Roman"/>
          <w:sz w:val="24"/>
          <w:szCs w:val="24"/>
        </w:rPr>
        <w:t>i</w:t>
      </w:r>
      <w:r w:rsidRPr="00A216FA">
        <w:rPr>
          <w:rFonts w:ascii="Times New Roman" w:hAnsi="Times New Roman" w:cs="Times New Roman"/>
          <w:sz w:val="24"/>
          <w:szCs w:val="24"/>
        </w:rPr>
        <w:t>rapa Municipality?</w:t>
      </w:r>
    </w:p>
    <w:p w14:paraId="07016899" w14:textId="77777777" w:rsidR="000D3653" w:rsidRPr="00A216FA" w:rsidRDefault="000D3653" w:rsidP="005D30C8">
      <w:pPr>
        <w:pStyle w:val="ListParagraph"/>
        <w:numPr>
          <w:ilvl w:val="0"/>
          <w:numId w:val="1"/>
        </w:numPr>
        <w:spacing w:before="100" w:beforeAutospacing="1" w:after="100" w:afterAutospacing="1" w:line="480" w:lineRule="auto"/>
        <w:jc w:val="both"/>
        <w:rPr>
          <w:rFonts w:ascii="Times New Roman" w:hAnsi="Times New Roman" w:cs="Times New Roman"/>
          <w:sz w:val="24"/>
          <w:szCs w:val="24"/>
        </w:rPr>
      </w:pPr>
      <w:r w:rsidRPr="00A216FA">
        <w:rPr>
          <w:rFonts w:ascii="Times New Roman" w:hAnsi="Times New Roman" w:cs="Times New Roman"/>
          <w:sz w:val="24"/>
          <w:szCs w:val="24"/>
        </w:rPr>
        <w:t xml:space="preserve"> How does climate change affect agricultural activities in Jirapa Municipality?</w:t>
      </w:r>
    </w:p>
    <w:p w14:paraId="1B02F5C0" w14:textId="2399EB34" w:rsidR="006C399C" w:rsidRPr="00B318F5" w:rsidRDefault="000D3653" w:rsidP="00B318F5">
      <w:pPr>
        <w:pStyle w:val="ListParagraph"/>
        <w:numPr>
          <w:ilvl w:val="0"/>
          <w:numId w:val="1"/>
        </w:numPr>
        <w:spacing w:before="100" w:beforeAutospacing="1" w:after="100" w:afterAutospacing="1" w:line="480" w:lineRule="auto"/>
        <w:jc w:val="both"/>
        <w:rPr>
          <w:rFonts w:ascii="Times New Roman" w:hAnsi="Times New Roman" w:cs="Times New Roman"/>
          <w:sz w:val="24"/>
          <w:szCs w:val="24"/>
        </w:rPr>
      </w:pPr>
      <w:r w:rsidRPr="00A216FA">
        <w:rPr>
          <w:rFonts w:ascii="Times New Roman" w:hAnsi="Times New Roman" w:cs="Times New Roman"/>
          <w:sz w:val="24"/>
          <w:szCs w:val="24"/>
        </w:rPr>
        <w:t>What are the local and institutional climate change coping mechanisms?</w:t>
      </w:r>
    </w:p>
    <w:p w14:paraId="62DCC015" w14:textId="77777777" w:rsidR="000D3653" w:rsidRPr="00A216FA" w:rsidRDefault="000D3653" w:rsidP="002C0CA5">
      <w:pPr>
        <w:pStyle w:val="Heading2"/>
        <w:spacing w:line="276" w:lineRule="auto"/>
      </w:pPr>
      <w:bookmarkStart w:id="15" w:name="_Toc164682981"/>
      <w:r w:rsidRPr="00A216FA">
        <w:t>1.4 Study Objectives</w:t>
      </w:r>
      <w:bookmarkEnd w:id="15"/>
    </w:p>
    <w:p w14:paraId="49C1BF78" w14:textId="6DC1004D" w:rsidR="000D3653" w:rsidRPr="00A216FA" w:rsidRDefault="000D3653" w:rsidP="002C0CA5">
      <w:pPr>
        <w:pStyle w:val="Heading3"/>
        <w:spacing w:line="276" w:lineRule="auto"/>
      </w:pPr>
      <w:bookmarkStart w:id="16" w:name="_Toc164682982"/>
      <w:r w:rsidRPr="00A216FA">
        <w:t>1.4.</w:t>
      </w:r>
      <w:r w:rsidR="00AF403F">
        <w:t>1</w:t>
      </w:r>
      <w:r w:rsidRPr="00A216FA">
        <w:t xml:space="preserve"> </w:t>
      </w:r>
      <w:r w:rsidRPr="002C1639">
        <w:t>General</w:t>
      </w:r>
      <w:r w:rsidRPr="00A216FA">
        <w:t xml:space="preserve"> </w:t>
      </w:r>
      <w:r w:rsidR="00296FC8" w:rsidRPr="00A216FA">
        <w:t>obje</w:t>
      </w:r>
      <w:r w:rsidRPr="00A216FA">
        <w:t>ctive</w:t>
      </w:r>
      <w:bookmarkEnd w:id="16"/>
    </w:p>
    <w:p w14:paraId="7BD77A17" w14:textId="2D82F8FF" w:rsidR="000D3653" w:rsidRPr="005D30C8" w:rsidRDefault="00AF1D7E" w:rsidP="005D30C8">
      <w:pPr>
        <w:spacing w:before="100" w:beforeAutospacing="1" w:after="100" w:afterAutospacing="1" w:line="480" w:lineRule="auto"/>
        <w:jc w:val="both"/>
        <w:rPr>
          <w:rFonts w:ascii="Times New Roman" w:hAnsi="Times New Roman" w:cs="Times New Roman"/>
          <w:sz w:val="24"/>
          <w:szCs w:val="24"/>
        </w:rPr>
      </w:pPr>
      <w:r>
        <w:rPr>
          <w:rFonts w:ascii="Times New Roman" w:hAnsi="Times New Roman" w:cs="Times New Roman"/>
          <w:color w:val="000000"/>
          <w:sz w:val="24"/>
          <w:szCs w:val="24"/>
        </w:rPr>
        <w:t>To critically examine</w:t>
      </w:r>
      <w:r w:rsidR="000D3653" w:rsidRPr="00A216FA">
        <w:rPr>
          <w:rFonts w:ascii="Times New Roman" w:hAnsi="Times New Roman" w:cs="Times New Roman"/>
          <w:color w:val="000000"/>
          <w:sz w:val="24"/>
          <w:szCs w:val="24"/>
        </w:rPr>
        <w:t xml:space="preserve"> the impacts of climate change on rural agricultural </w:t>
      </w:r>
      <w:r w:rsidR="00D201D4">
        <w:rPr>
          <w:rFonts w:ascii="Times New Roman" w:hAnsi="Times New Roman" w:cs="Times New Roman"/>
          <w:color w:val="000000"/>
          <w:sz w:val="24"/>
          <w:szCs w:val="24"/>
        </w:rPr>
        <w:t>activities</w:t>
      </w:r>
      <w:r w:rsidR="00D201D4" w:rsidRPr="00A216FA">
        <w:rPr>
          <w:rFonts w:ascii="Times New Roman" w:hAnsi="Times New Roman" w:cs="Times New Roman"/>
          <w:color w:val="000000"/>
          <w:sz w:val="24"/>
          <w:szCs w:val="24"/>
        </w:rPr>
        <w:t xml:space="preserve"> </w:t>
      </w:r>
      <w:r w:rsidR="000D3653" w:rsidRPr="00A216FA">
        <w:rPr>
          <w:rFonts w:ascii="Times New Roman" w:hAnsi="Times New Roman" w:cs="Times New Roman"/>
          <w:color w:val="000000"/>
          <w:sz w:val="24"/>
          <w:szCs w:val="24"/>
        </w:rPr>
        <w:t xml:space="preserve">in </w:t>
      </w:r>
      <w:r w:rsidR="000D3653">
        <w:rPr>
          <w:rFonts w:ascii="Times New Roman" w:hAnsi="Times New Roman" w:cs="Times New Roman"/>
          <w:color w:val="000000"/>
          <w:sz w:val="24"/>
          <w:szCs w:val="24"/>
        </w:rPr>
        <w:t>Ji</w:t>
      </w:r>
      <w:r w:rsidR="000D3653" w:rsidRPr="00A216FA">
        <w:rPr>
          <w:rFonts w:ascii="Times New Roman" w:hAnsi="Times New Roman" w:cs="Times New Roman"/>
          <w:color w:val="000000"/>
          <w:sz w:val="24"/>
          <w:szCs w:val="24"/>
        </w:rPr>
        <w:t>rapa Municipality.</w:t>
      </w:r>
    </w:p>
    <w:p w14:paraId="1473B8F2" w14:textId="08C5407A" w:rsidR="000D3653" w:rsidRPr="00A216FA" w:rsidRDefault="000D3653" w:rsidP="002C0CA5">
      <w:pPr>
        <w:pStyle w:val="Heading3"/>
        <w:spacing w:line="240" w:lineRule="auto"/>
      </w:pPr>
      <w:bookmarkStart w:id="17" w:name="_Toc164682983"/>
      <w:r w:rsidRPr="00A216FA">
        <w:t>1.</w:t>
      </w:r>
      <w:r w:rsidR="00AF403F">
        <w:t>4</w:t>
      </w:r>
      <w:r w:rsidRPr="00A216FA">
        <w:t>.</w:t>
      </w:r>
      <w:r w:rsidR="00AF403F">
        <w:t>2</w:t>
      </w:r>
      <w:r w:rsidRPr="00A216FA">
        <w:t xml:space="preserve"> </w:t>
      </w:r>
      <w:r w:rsidRPr="002C1639">
        <w:t>Specific</w:t>
      </w:r>
      <w:r w:rsidRPr="00A216FA">
        <w:t xml:space="preserve"> </w:t>
      </w:r>
      <w:r w:rsidR="00296FC8" w:rsidRPr="00A216FA">
        <w:t>ob</w:t>
      </w:r>
      <w:r w:rsidRPr="00A216FA">
        <w:t>jectives</w:t>
      </w:r>
      <w:bookmarkEnd w:id="17"/>
    </w:p>
    <w:p w14:paraId="368AE7AB" w14:textId="5ED7EF90" w:rsidR="000D3653" w:rsidRPr="00A216FA" w:rsidRDefault="000D3653" w:rsidP="005D30C8">
      <w:pPr>
        <w:pStyle w:val="ListParagraph"/>
        <w:numPr>
          <w:ilvl w:val="0"/>
          <w:numId w:val="2"/>
        </w:numPr>
        <w:autoSpaceDE w:val="0"/>
        <w:autoSpaceDN w:val="0"/>
        <w:adjustRightInd w:val="0"/>
        <w:spacing w:before="100" w:beforeAutospacing="1" w:after="100" w:afterAutospacing="1" w:line="480" w:lineRule="auto"/>
        <w:jc w:val="both"/>
        <w:rPr>
          <w:rFonts w:ascii="Times New Roman" w:hAnsi="Times New Roman" w:cs="Times New Roman"/>
          <w:b/>
          <w:color w:val="000000"/>
          <w:sz w:val="24"/>
          <w:szCs w:val="24"/>
        </w:rPr>
      </w:pPr>
      <w:r w:rsidRPr="00A216FA">
        <w:rPr>
          <w:rFonts w:ascii="Times New Roman" w:hAnsi="Times New Roman" w:cs="Times New Roman"/>
          <w:color w:val="000000"/>
          <w:sz w:val="24"/>
          <w:szCs w:val="24"/>
        </w:rPr>
        <w:t xml:space="preserve">To </w:t>
      </w:r>
      <w:r w:rsidR="00AF1D7E">
        <w:rPr>
          <w:rFonts w:ascii="Times New Roman" w:hAnsi="Times New Roman" w:cs="Times New Roman"/>
          <w:color w:val="000000"/>
          <w:sz w:val="24"/>
          <w:szCs w:val="24"/>
        </w:rPr>
        <w:t>scrutinis</w:t>
      </w:r>
      <w:r w:rsidR="00AF1D7E" w:rsidRPr="00A216FA">
        <w:rPr>
          <w:rFonts w:ascii="Times New Roman" w:hAnsi="Times New Roman" w:cs="Times New Roman"/>
          <w:color w:val="000000"/>
          <w:sz w:val="24"/>
          <w:szCs w:val="24"/>
        </w:rPr>
        <w:t>e</w:t>
      </w:r>
      <w:r w:rsidRPr="00A216FA">
        <w:rPr>
          <w:rFonts w:ascii="Times New Roman" w:hAnsi="Times New Roman" w:cs="Times New Roman"/>
          <w:color w:val="000000"/>
          <w:sz w:val="24"/>
          <w:szCs w:val="24"/>
        </w:rPr>
        <w:t xml:space="preserve"> the trend and local manifestations of climate change in J</w:t>
      </w:r>
      <w:r>
        <w:rPr>
          <w:rFonts w:ascii="Times New Roman" w:hAnsi="Times New Roman" w:cs="Times New Roman"/>
          <w:color w:val="000000"/>
          <w:sz w:val="24"/>
          <w:szCs w:val="24"/>
        </w:rPr>
        <w:t>i</w:t>
      </w:r>
      <w:r w:rsidRPr="00A216FA">
        <w:rPr>
          <w:rFonts w:ascii="Times New Roman" w:hAnsi="Times New Roman" w:cs="Times New Roman"/>
          <w:color w:val="000000"/>
          <w:sz w:val="24"/>
          <w:szCs w:val="24"/>
        </w:rPr>
        <w:t>rapa Municipality.</w:t>
      </w:r>
    </w:p>
    <w:p w14:paraId="09E6571A" w14:textId="7C8829D8" w:rsidR="000D3653" w:rsidRPr="00A216FA" w:rsidRDefault="00AF1D7E" w:rsidP="005D30C8">
      <w:pPr>
        <w:pStyle w:val="ListParagraph"/>
        <w:numPr>
          <w:ilvl w:val="0"/>
          <w:numId w:val="2"/>
        </w:numPr>
        <w:autoSpaceDE w:val="0"/>
        <w:autoSpaceDN w:val="0"/>
        <w:adjustRightInd w:val="0"/>
        <w:spacing w:before="100" w:beforeAutospacing="1" w:after="100" w:afterAutospacing="1"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To determine</w:t>
      </w:r>
      <w:r w:rsidR="000D3653" w:rsidRPr="00A216FA">
        <w:rPr>
          <w:rFonts w:ascii="Times New Roman" w:hAnsi="Times New Roman" w:cs="Times New Roman"/>
          <w:color w:val="000000"/>
          <w:sz w:val="24"/>
          <w:szCs w:val="24"/>
        </w:rPr>
        <w:t xml:space="preserve"> the effects of climate change on agricultural activities in J</w:t>
      </w:r>
      <w:r w:rsidR="000D3653">
        <w:rPr>
          <w:rFonts w:ascii="Times New Roman" w:hAnsi="Times New Roman" w:cs="Times New Roman"/>
          <w:color w:val="000000"/>
          <w:sz w:val="24"/>
          <w:szCs w:val="24"/>
        </w:rPr>
        <w:t>i</w:t>
      </w:r>
      <w:r w:rsidR="000D3653" w:rsidRPr="00A216FA">
        <w:rPr>
          <w:rFonts w:ascii="Times New Roman" w:hAnsi="Times New Roman" w:cs="Times New Roman"/>
          <w:color w:val="000000"/>
          <w:sz w:val="24"/>
          <w:szCs w:val="24"/>
        </w:rPr>
        <w:t>rapa Municipality.</w:t>
      </w:r>
    </w:p>
    <w:p w14:paraId="770D3043" w14:textId="421A872B" w:rsidR="001232E7" w:rsidRPr="009C4D4E" w:rsidRDefault="000D3653" w:rsidP="001232E7">
      <w:pPr>
        <w:pStyle w:val="ListParagraph"/>
        <w:numPr>
          <w:ilvl w:val="0"/>
          <w:numId w:val="2"/>
        </w:numPr>
        <w:spacing w:before="100" w:beforeAutospacing="1" w:after="100" w:afterAutospacing="1" w:line="480" w:lineRule="auto"/>
        <w:jc w:val="both"/>
        <w:rPr>
          <w:rFonts w:ascii="Times New Roman" w:hAnsi="Times New Roman" w:cs="Times New Roman"/>
          <w:sz w:val="24"/>
          <w:szCs w:val="24"/>
        </w:rPr>
      </w:pPr>
      <w:r w:rsidRPr="00A216FA">
        <w:rPr>
          <w:rFonts w:ascii="Times New Roman" w:hAnsi="Times New Roman" w:cs="Times New Roman"/>
          <w:color w:val="000000"/>
          <w:sz w:val="24"/>
          <w:szCs w:val="24"/>
          <w:lang w:val="en-US"/>
        </w:rPr>
        <w:t xml:space="preserve">To assess </w:t>
      </w:r>
      <w:r w:rsidRPr="00A216FA">
        <w:rPr>
          <w:rFonts w:ascii="Times New Roman" w:hAnsi="Times New Roman" w:cs="Times New Roman"/>
          <w:sz w:val="24"/>
          <w:szCs w:val="24"/>
        </w:rPr>
        <w:t xml:space="preserve">local and institutional climate change coping mechanisms </w:t>
      </w:r>
      <w:r w:rsidRPr="00A216FA">
        <w:rPr>
          <w:rFonts w:ascii="Times New Roman" w:hAnsi="Times New Roman" w:cs="Times New Roman"/>
          <w:color w:val="000000"/>
          <w:sz w:val="24"/>
          <w:szCs w:val="24"/>
          <w:lang w:val="en-US"/>
        </w:rPr>
        <w:t>in the study area.</w:t>
      </w:r>
    </w:p>
    <w:p w14:paraId="47901245" w14:textId="77777777" w:rsidR="000D3653" w:rsidRPr="00A216FA" w:rsidRDefault="000D3653" w:rsidP="002C0CA5">
      <w:pPr>
        <w:pStyle w:val="Heading2"/>
        <w:spacing w:line="276" w:lineRule="auto"/>
      </w:pPr>
      <w:bookmarkStart w:id="18" w:name="_Toc164682984"/>
      <w:r w:rsidRPr="00A216FA">
        <w:lastRenderedPageBreak/>
        <w:t>1.5 Significance of the Study</w:t>
      </w:r>
      <w:bookmarkEnd w:id="18"/>
    </w:p>
    <w:p w14:paraId="0DA1954E" w14:textId="607109A1" w:rsidR="008F7BC9" w:rsidRDefault="008F7BC9" w:rsidP="008F7BC9">
      <w:pPr>
        <w:spacing w:line="480" w:lineRule="auto"/>
        <w:jc w:val="both"/>
        <w:rPr>
          <w:rFonts w:ascii="Times New Roman" w:hAnsi="Times New Roman" w:cs="Times New Roman"/>
          <w:sz w:val="24"/>
          <w:szCs w:val="24"/>
        </w:rPr>
      </w:pPr>
      <w:r w:rsidRPr="008F6871">
        <w:rPr>
          <w:rFonts w:ascii="Times New Roman" w:hAnsi="Times New Roman" w:cs="Times New Roman"/>
          <w:sz w:val="24"/>
          <w:szCs w:val="24"/>
        </w:rPr>
        <w:t xml:space="preserve">Climate change is a global issue that impacts agricultural communities worldwide. Therefore, this study is relevant beyond the Jirapa Municipality. The study aims to help the Ministry of Agriculture and other agencies to understand the risks of climate change in some communities. Weather conditions, rainfall patterns, and temperatures are unpredictable, hence the need for this study. The study will also help to predict which regions are most likely </w:t>
      </w:r>
      <w:r w:rsidR="009474F7">
        <w:rPr>
          <w:rFonts w:ascii="Times New Roman" w:hAnsi="Times New Roman" w:cs="Times New Roman"/>
          <w:sz w:val="24"/>
          <w:szCs w:val="24"/>
        </w:rPr>
        <w:t xml:space="preserve">to be </w:t>
      </w:r>
      <w:r w:rsidRPr="008F6871">
        <w:rPr>
          <w:rFonts w:ascii="Times New Roman" w:hAnsi="Times New Roman" w:cs="Times New Roman"/>
          <w:sz w:val="24"/>
          <w:szCs w:val="24"/>
        </w:rPr>
        <w:t xml:space="preserve">affected by extreme weather conditions or threatened livestock or animal species due to climate change. Stakeholders will use the findings to develop pragmatic measures that will educate farmers on the risk factors of climate change and the necessary solutions to mitigate the problem. </w:t>
      </w:r>
    </w:p>
    <w:p w14:paraId="0AE987BD" w14:textId="77777777" w:rsidR="008F7BC9" w:rsidRDefault="008F7BC9" w:rsidP="008F7BC9">
      <w:pPr>
        <w:spacing w:line="480" w:lineRule="auto"/>
        <w:jc w:val="both"/>
        <w:rPr>
          <w:rFonts w:ascii="Times New Roman" w:hAnsi="Times New Roman" w:cs="Times New Roman"/>
          <w:sz w:val="24"/>
          <w:szCs w:val="24"/>
        </w:rPr>
      </w:pPr>
      <w:r w:rsidRPr="008F6871">
        <w:rPr>
          <w:rFonts w:ascii="Times New Roman" w:hAnsi="Times New Roman" w:cs="Times New Roman"/>
          <w:sz w:val="24"/>
          <w:szCs w:val="24"/>
        </w:rPr>
        <w:t>The study's results will inform policy decisions at the local, regional, and national levels in Ghana. The government and other organizations will rely on the study to develop effective climate change policies and programs.</w:t>
      </w:r>
    </w:p>
    <w:p w14:paraId="3C090C31" w14:textId="74D6FCBF" w:rsidR="008F7BC9" w:rsidRDefault="008F7BC9" w:rsidP="008F7BC9">
      <w:pPr>
        <w:spacing w:line="480" w:lineRule="auto"/>
        <w:jc w:val="both"/>
        <w:rPr>
          <w:rFonts w:ascii="Times New Roman" w:hAnsi="Times New Roman" w:cs="Times New Roman"/>
          <w:sz w:val="24"/>
          <w:szCs w:val="24"/>
        </w:rPr>
      </w:pPr>
      <w:r w:rsidRPr="008F6871">
        <w:rPr>
          <w:rFonts w:ascii="Times New Roman" w:hAnsi="Times New Roman" w:cs="Times New Roman"/>
          <w:sz w:val="24"/>
          <w:szCs w:val="24"/>
        </w:rPr>
        <w:t xml:space="preserve">Agriculture is the main source of livelihood for many people in rural areas, and climate change threatens food security. Therefore, the study will shed light on how sustainable agricultural practices can be implemented to mitigate climate change's effects. </w:t>
      </w:r>
    </w:p>
    <w:p w14:paraId="422585EC" w14:textId="77777777" w:rsidR="008F7BC9" w:rsidRPr="008F6871" w:rsidRDefault="008F7BC9" w:rsidP="008F7BC9">
      <w:pPr>
        <w:spacing w:line="480" w:lineRule="auto"/>
        <w:jc w:val="both"/>
        <w:rPr>
          <w:rFonts w:ascii="Times New Roman" w:hAnsi="Times New Roman" w:cs="Times New Roman"/>
          <w:sz w:val="24"/>
          <w:szCs w:val="24"/>
        </w:rPr>
      </w:pPr>
      <w:r w:rsidRPr="008F6871">
        <w:rPr>
          <w:rFonts w:ascii="Times New Roman" w:hAnsi="Times New Roman" w:cs="Times New Roman"/>
          <w:sz w:val="24"/>
          <w:szCs w:val="24"/>
        </w:rPr>
        <w:t xml:space="preserve">By highlighting the challenges faced by rural communities, the study will empower local farmers and organizations to advocate for support and resources to adapt to climate change. It will also help educators understand the practices that increase the risk of climate change. The study's findings may serve as a resource material for future researchers interested in conducting a similar study. The study will also help to uncover critical areas in the environment not yet explored by many researchers. The findings and recommendations may prompt environmental officers, agriculturalists, </w:t>
      </w:r>
      <w:r w:rsidRPr="008F6871">
        <w:rPr>
          <w:rFonts w:ascii="Times New Roman" w:hAnsi="Times New Roman" w:cs="Times New Roman"/>
          <w:sz w:val="24"/>
          <w:szCs w:val="24"/>
        </w:rPr>
        <w:lastRenderedPageBreak/>
        <w:t>and policymakers to educate the populace to minimize the release of greenhouse gases into the atmosphere, which can deplete the ozone layer. Additionally, the study's results will provide farmers with the knowledge to adapt to appropriate farming practices that will minimize the escalation of climate change.</w:t>
      </w:r>
      <w:r>
        <w:rPr>
          <w:rFonts w:ascii="Times New Roman" w:hAnsi="Times New Roman" w:cs="Times New Roman"/>
          <w:sz w:val="24"/>
          <w:szCs w:val="24"/>
        </w:rPr>
        <w:t xml:space="preserve"> </w:t>
      </w:r>
      <w:r w:rsidRPr="008F6871">
        <w:rPr>
          <w:rFonts w:ascii="Times New Roman" w:hAnsi="Times New Roman" w:cs="Times New Roman"/>
          <w:sz w:val="24"/>
          <w:szCs w:val="24"/>
        </w:rPr>
        <w:t>In general, this study has the potential to provide valuable insights that can inform both local practices and global conversations about climate change and agriculture.</w:t>
      </w:r>
    </w:p>
    <w:p w14:paraId="65AA68CF" w14:textId="77777777" w:rsidR="000D3653" w:rsidRPr="00A216FA" w:rsidRDefault="000D3653" w:rsidP="002C0CA5">
      <w:pPr>
        <w:pStyle w:val="Heading2"/>
        <w:spacing w:line="276" w:lineRule="auto"/>
      </w:pPr>
      <w:bookmarkStart w:id="19" w:name="_Toc164682985"/>
      <w:r w:rsidRPr="00A216FA">
        <w:t xml:space="preserve">1.6 </w:t>
      </w:r>
      <w:r w:rsidRPr="002C1639">
        <w:t>Scope</w:t>
      </w:r>
      <w:r w:rsidRPr="00A216FA">
        <w:t xml:space="preserve"> of the Study</w:t>
      </w:r>
      <w:bookmarkEnd w:id="19"/>
    </w:p>
    <w:p w14:paraId="36135C98" w14:textId="56216B0F" w:rsidR="006C399C" w:rsidRPr="00177DF1" w:rsidRDefault="000D3653" w:rsidP="00177DF1">
      <w:pPr>
        <w:spacing w:before="100" w:beforeAutospacing="1" w:after="100" w:afterAutospacing="1" w:line="480" w:lineRule="auto"/>
        <w:jc w:val="both"/>
        <w:rPr>
          <w:rFonts w:ascii="Times New Roman" w:hAnsi="Times New Roman" w:cs="Times New Roman"/>
          <w:sz w:val="24"/>
          <w:szCs w:val="24"/>
        </w:rPr>
      </w:pPr>
      <w:r w:rsidRPr="00A216FA">
        <w:rPr>
          <w:rFonts w:ascii="Times New Roman" w:hAnsi="Times New Roman" w:cs="Times New Roman"/>
          <w:sz w:val="24"/>
          <w:szCs w:val="24"/>
        </w:rPr>
        <w:t>The study is delimited to J</w:t>
      </w:r>
      <w:r>
        <w:rPr>
          <w:rFonts w:ascii="Times New Roman" w:hAnsi="Times New Roman" w:cs="Times New Roman"/>
          <w:sz w:val="24"/>
          <w:szCs w:val="24"/>
        </w:rPr>
        <w:t>i</w:t>
      </w:r>
      <w:r w:rsidRPr="00A216FA">
        <w:rPr>
          <w:rFonts w:ascii="Times New Roman" w:hAnsi="Times New Roman" w:cs="Times New Roman"/>
          <w:sz w:val="24"/>
          <w:szCs w:val="24"/>
        </w:rPr>
        <w:t>rapa Municipality and not the entire Upper West Region. Jirapa Municipality is one of the biggest districts in the upper west region in terms of landmass and for that matter communities in J</w:t>
      </w:r>
      <w:r>
        <w:rPr>
          <w:rFonts w:ascii="Times New Roman" w:hAnsi="Times New Roman" w:cs="Times New Roman"/>
          <w:sz w:val="24"/>
          <w:szCs w:val="24"/>
        </w:rPr>
        <w:t>i</w:t>
      </w:r>
      <w:r w:rsidRPr="00A216FA">
        <w:rPr>
          <w:rFonts w:ascii="Times New Roman" w:hAnsi="Times New Roman" w:cs="Times New Roman"/>
          <w:sz w:val="24"/>
          <w:szCs w:val="24"/>
        </w:rPr>
        <w:t>rapa Municipality are quite distant apart and require time and effort to cover all the sample area with the selected tools (questio</w:t>
      </w:r>
      <w:r>
        <w:rPr>
          <w:rFonts w:ascii="Times New Roman" w:hAnsi="Times New Roman" w:cs="Times New Roman"/>
          <w:sz w:val="24"/>
          <w:szCs w:val="24"/>
        </w:rPr>
        <w:t>nnaires</w:t>
      </w:r>
      <w:r w:rsidRPr="00A216FA">
        <w:rPr>
          <w:rFonts w:ascii="Times New Roman" w:hAnsi="Times New Roman" w:cs="Times New Roman"/>
          <w:sz w:val="24"/>
          <w:szCs w:val="24"/>
        </w:rPr>
        <w:t xml:space="preserve"> and interviews) for the study. Thus, some communities will be selected for the study.</w:t>
      </w:r>
    </w:p>
    <w:p w14:paraId="15ECE39A" w14:textId="43EC7B06" w:rsidR="000D3653" w:rsidRPr="00A216FA" w:rsidRDefault="000D3653" w:rsidP="002C0CA5">
      <w:pPr>
        <w:pStyle w:val="Heading2"/>
        <w:spacing w:line="276" w:lineRule="auto"/>
      </w:pPr>
      <w:bookmarkStart w:id="20" w:name="_Toc164682986"/>
      <w:r w:rsidRPr="00A216FA">
        <w:t>1.</w:t>
      </w:r>
      <w:r w:rsidR="00AF403F">
        <w:t>7</w:t>
      </w:r>
      <w:r w:rsidRPr="00A216FA">
        <w:t xml:space="preserve"> </w:t>
      </w:r>
      <w:r w:rsidRPr="00A74A59">
        <w:t>Organization</w:t>
      </w:r>
      <w:r>
        <w:t xml:space="preserve"> of the Study</w:t>
      </w:r>
      <w:bookmarkEnd w:id="20"/>
    </w:p>
    <w:p w14:paraId="3BE44936" w14:textId="77777777" w:rsidR="000D3653" w:rsidRDefault="000D3653" w:rsidP="005D30C8">
      <w:pPr>
        <w:spacing w:before="100" w:beforeAutospacing="1" w:after="100" w:afterAutospacing="1" w:line="480" w:lineRule="auto"/>
        <w:jc w:val="both"/>
        <w:rPr>
          <w:rFonts w:ascii="Times New Roman" w:hAnsi="Times New Roman" w:cs="Times New Roman"/>
          <w:sz w:val="24"/>
          <w:szCs w:val="24"/>
        </w:rPr>
      </w:pPr>
      <w:r w:rsidRPr="00A216FA">
        <w:rPr>
          <w:rFonts w:ascii="Times New Roman" w:hAnsi="Times New Roman" w:cs="Times New Roman"/>
          <w:sz w:val="24"/>
          <w:szCs w:val="24"/>
        </w:rPr>
        <w:t xml:space="preserve">Five chapters will make up the research. The introductory chapter, titled ‘chapter one’ will present past and current information surrounding the topic under study, including relevant pieces of literature, discuss the identified problem, the importance of the study, the research objectives, the study's delimitations, and its limitations. In chapter two, the researcher will review relevant existing works of literature on the topic under study. </w:t>
      </w:r>
    </w:p>
    <w:p w14:paraId="5D3ABB4D" w14:textId="1BF8B985" w:rsidR="0030221A" w:rsidRDefault="0030221A" w:rsidP="005D30C8">
      <w:pPr>
        <w:spacing w:before="100" w:beforeAutospacing="1" w:after="100" w:afterAutospacing="1" w:line="480" w:lineRule="auto"/>
        <w:jc w:val="both"/>
        <w:rPr>
          <w:rFonts w:ascii="Times New Roman" w:hAnsi="Times New Roman" w:cs="Times New Roman"/>
          <w:sz w:val="24"/>
          <w:szCs w:val="24"/>
        </w:rPr>
      </w:pPr>
      <w:r w:rsidRPr="0030221A">
        <w:rPr>
          <w:rFonts w:ascii="Times New Roman" w:hAnsi="Times New Roman" w:cs="Times New Roman"/>
          <w:sz w:val="24"/>
          <w:szCs w:val="24"/>
        </w:rPr>
        <w:t xml:space="preserve">The third chapter of the research report included an exposition and comprehensive account of the study's design, the target group, the study location, as well as the sample size and the protocols employed for recruiting study participants. Additionally, this study encompasses the examination of the data collecting </w:t>
      </w:r>
      <w:r w:rsidRPr="0030221A">
        <w:rPr>
          <w:rFonts w:ascii="Times New Roman" w:hAnsi="Times New Roman" w:cs="Times New Roman"/>
          <w:sz w:val="24"/>
          <w:szCs w:val="24"/>
        </w:rPr>
        <w:lastRenderedPageBreak/>
        <w:t>instrument and methodology, the process of data processing, as well as the ethical aspects involved. Chapter four of the document encompasses the presentation of results and the subsequent examination of the gathered data. Chapter five of the study presents the findings and offers conclusions and recommendations.</w:t>
      </w:r>
    </w:p>
    <w:p w14:paraId="4581502B" w14:textId="6F13361F" w:rsidR="0012623E" w:rsidRPr="0012623E" w:rsidRDefault="0012623E" w:rsidP="00A74A59">
      <w:pPr>
        <w:pStyle w:val="Heading2"/>
        <w:spacing w:line="360" w:lineRule="auto"/>
        <w:rPr>
          <w:rFonts w:eastAsia="Calibri"/>
        </w:rPr>
      </w:pPr>
      <w:bookmarkStart w:id="21" w:name="_Toc164682987"/>
      <w:r>
        <w:rPr>
          <w:rFonts w:eastAsia="Calibri"/>
        </w:rPr>
        <w:t xml:space="preserve">1.8 </w:t>
      </w:r>
      <w:r w:rsidRPr="0012623E">
        <w:rPr>
          <w:rFonts w:eastAsia="Calibri"/>
        </w:rPr>
        <w:t>Limitation</w:t>
      </w:r>
      <w:r>
        <w:rPr>
          <w:rFonts w:eastAsia="Calibri"/>
        </w:rPr>
        <w:t>s</w:t>
      </w:r>
      <w:bookmarkEnd w:id="21"/>
    </w:p>
    <w:p w14:paraId="0CED6AAD" w14:textId="2FAA2347" w:rsidR="0012623E" w:rsidRDefault="0012623E" w:rsidP="0012623E">
      <w:pPr>
        <w:spacing w:after="200" w:line="480" w:lineRule="auto"/>
        <w:jc w:val="both"/>
        <w:rPr>
          <w:rFonts w:ascii="Times New Roman" w:eastAsia="Calibri" w:hAnsi="Times New Roman" w:cs="Times New Roman"/>
          <w:sz w:val="24"/>
          <w:szCs w:val="24"/>
        </w:rPr>
      </w:pPr>
      <w:r w:rsidRPr="0012623E">
        <w:rPr>
          <w:rFonts w:ascii="Times New Roman" w:eastAsia="Calibri" w:hAnsi="Times New Roman" w:cs="Times New Roman"/>
          <w:sz w:val="24"/>
          <w:szCs w:val="24"/>
        </w:rPr>
        <w:t>The study experienced constraints that might have impacted the research process and the generalizability of the findings. The study was limited to a sample size of </w:t>
      </w:r>
      <w:hyperlink r:id="rId9" w:history="1">
        <w:r w:rsidRPr="0012623E">
          <w:rPr>
            <w:rFonts w:ascii="Times New Roman" w:eastAsia="Calibri" w:hAnsi="Times New Roman" w:cs="Times New Roman"/>
            <w:sz w:val="24"/>
            <w:szCs w:val="24"/>
          </w:rPr>
          <w:t>137</w:t>
        </w:r>
      </w:hyperlink>
      <w:r w:rsidRPr="0012623E">
        <w:rPr>
          <w:rFonts w:ascii="Times New Roman" w:eastAsia="Calibri" w:hAnsi="Times New Roman" w:cs="Times New Roman"/>
          <w:sz w:val="24"/>
          <w:szCs w:val="24"/>
        </w:rPr>
        <w:t> respondents, out of a total of </w:t>
      </w:r>
      <w:hyperlink r:id="rId10" w:history="1">
        <w:r w:rsidRPr="0012623E">
          <w:rPr>
            <w:rFonts w:ascii="Times New Roman" w:eastAsia="Calibri" w:hAnsi="Times New Roman" w:cs="Times New Roman"/>
            <w:sz w:val="24"/>
            <w:szCs w:val="24"/>
          </w:rPr>
          <w:t>228</w:t>
        </w:r>
      </w:hyperlink>
      <w:r w:rsidRPr="0012623E">
        <w:rPr>
          <w:rFonts w:ascii="Times New Roman" w:eastAsia="Calibri" w:hAnsi="Times New Roman" w:cs="Times New Roman"/>
          <w:sz w:val="24"/>
          <w:szCs w:val="24"/>
        </w:rPr>
        <w:t xml:space="preserve"> questionnaires distributed. While efforts were made to maximize the sample size, certain factors, such as sampling, primary data collecting method and interpretation of data, may have limited the reach and response rate. The respondents were selected using purposive, cluster and stratified sampling. Although the chosen techniques aimed to provide a representative sample, it is crucial to recognize that the sample may not completely represent the entire population. Therefore, the generalizability of the results to a broader population may be restricted. The primary data collection method employed for this research was the questionnaire and interview. While questionnaires are a widely used data collection tool, they have inherent limitations such as response bias and lack of flexibility in obtaining detailed responses. Despite efforts to design the questionnaire effectively, these limitations may have influenced the accuracy and depth of the data collected. The study was focused on Jirapa Municipality which may not be fully representative of other settings. The outcomes of the research might be influenced by unique characteristics and circumstances of the chosen context, limiting the generalizability of the findings to other environments. </w:t>
      </w:r>
    </w:p>
    <w:p w14:paraId="0B22154A" w14:textId="5B3CF02A" w:rsidR="0012623E" w:rsidRPr="00D867D2" w:rsidRDefault="0012623E" w:rsidP="00715A4B">
      <w:pPr>
        <w:pStyle w:val="NoSpacing"/>
        <w:spacing w:line="480" w:lineRule="auto"/>
        <w:jc w:val="both"/>
        <w:rPr>
          <w:rFonts w:ascii="Times New Roman" w:hAnsi="Times New Roman" w:cs="Times New Roman"/>
          <w:sz w:val="24"/>
          <w:szCs w:val="24"/>
        </w:rPr>
      </w:pPr>
      <w:r w:rsidRPr="00D867D2">
        <w:rPr>
          <w:rFonts w:ascii="Times New Roman" w:hAnsi="Times New Roman" w:cs="Times New Roman"/>
          <w:sz w:val="24"/>
          <w:szCs w:val="24"/>
        </w:rPr>
        <w:lastRenderedPageBreak/>
        <w:t>Despite the constraints mentioned above, the study aims to contribute valuable insights into impacts of climate change on agricultural activit</w:t>
      </w:r>
      <w:r w:rsidR="00181207" w:rsidRPr="00D867D2">
        <w:rPr>
          <w:rFonts w:ascii="Times New Roman" w:hAnsi="Times New Roman" w:cs="Times New Roman"/>
          <w:sz w:val="24"/>
          <w:szCs w:val="24"/>
        </w:rPr>
        <w:t xml:space="preserve">ies in the Jirapa Municipality. </w:t>
      </w:r>
      <w:r w:rsidRPr="00D867D2">
        <w:rPr>
          <w:rFonts w:ascii="Times New Roman" w:hAnsi="Times New Roman" w:cs="Times New Roman"/>
          <w:sz w:val="24"/>
          <w:szCs w:val="24"/>
        </w:rPr>
        <w:t>Readers and stakeholders should be aware of these delimitations when interpreting the findings and exte</w:t>
      </w:r>
      <w:r w:rsidR="009B39F8" w:rsidRPr="00D867D2">
        <w:rPr>
          <w:rFonts w:ascii="Times New Roman" w:hAnsi="Times New Roman" w:cs="Times New Roman"/>
          <w:sz w:val="24"/>
          <w:szCs w:val="24"/>
        </w:rPr>
        <w:t>nding them to other contexts or</w:t>
      </w:r>
      <w:r w:rsidR="00D867D2" w:rsidRPr="00D867D2">
        <w:rPr>
          <w:rFonts w:ascii="Times New Roman" w:hAnsi="Times New Roman" w:cs="Times New Roman"/>
          <w:sz w:val="24"/>
          <w:szCs w:val="24"/>
        </w:rPr>
        <w:t xml:space="preserve"> </w:t>
      </w:r>
      <w:r w:rsidRPr="00D867D2">
        <w:rPr>
          <w:rFonts w:ascii="Times New Roman" w:hAnsi="Times New Roman" w:cs="Times New Roman"/>
          <w:sz w:val="24"/>
          <w:szCs w:val="24"/>
        </w:rPr>
        <w:t>populations.</w:t>
      </w:r>
      <w:r w:rsidRPr="00D867D2">
        <w:rPr>
          <w:rFonts w:ascii="Times New Roman" w:hAnsi="Times New Roman" w:cs="Times New Roman"/>
          <w:sz w:val="24"/>
          <w:szCs w:val="24"/>
        </w:rPr>
        <w:br/>
      </w:r>
    </w:p>
    <w:p w14:paraId="20B9834A" w14:textId="77777777" w:rsidR="0012623E" w:rsidRPr="00A216FA" w:rsidRDefault="0012623E" w:rsidP="005D30C8">
      <w:pPr>
        <w:spacing w:before="100" w:beforeAutospacing="1" w:after="100" w:afterAutospacing="1" w:line="480" w:lineRule="auto"/>
        <w:jc w:val="both"/>
        <w:rPr>
          <w:rFonts w:ascii="Times New Roman" w:hAnsi="Times New Roman" w:cs="Times New Roman"/>
          <w:sz w:val="24"/>
          <w:szCs w:val="24"/>
        </w:rPr>
      </w:pPr>
    </w:p>
    <w:p w14:paraId="144EDBEE" w14:textId="77777777" w:rsidR="000D3653" w:rsidRDefault="000D3653" w:rsidP="005D30C8">
      <w:pPr>
        <w:spacing w:before="100" w:beforeAutospacing="1" w:after="100" w:afterAutospacing="1" w:line="480" w:lineRule="auto"/>
        <w:jc w:val="both"/>
        <w:rPr>
          <w:rFonts w:ascii="Times New Roman" w:hAnsi="Times New Roman" w:cs="Times New Roman"/>
          <w:sz w:val="24"/>
          <w:szCs w:val="24"/>
        </w:rPr>
      </w:pPr>
    </w:p>
    <w:p w14:paraId="6DCBE50A" w14:textId="77777777" w:rsidR="00D867D2" w:rsidRDefault="00D867D2" w:rsidP="005D30C8">
      <w:pPr>
        <w:spacing w:before="100" w:beforeAutospacing="1" w:after="100" w:afterAutospacing="1" w:line="480" w:lineRule="auto"/>
        <w:jc w:val="both"/>
        <w:rPr>
          <w:rFonts w:ascii="Times New Roman" w:hAnsi="Times New Roman" w:cs="Times New Roman"/>
          <w:sz w:val="24"/>
          <w:szCs w:val="24"/>
        </w:rPr>
      </w:pPr>
    </w:p>
    <w:p w14:paraId="421E9B7B" w14:textId="77777777" w:rsidR="00D867D2" w:rsidRDefault="00D867D2" w:rsidP="005D30C8">
      <w:pPr>
        <w:spacing w:before="100" w:beforeAutospacing="1" w:after="100" w:afterAutospacing="1" w:line="480" w:lineRule="auto"/>
        <w:jc w:val="both"/>
        <w:rPr>
          <w:rFonts w:ascii="Times New Roman" w:hAnsi="Times New Roman" w:cs="Times New Roman"/>
          <w:sz w:val="24"/>
          <w:szCs w:val="24"/>
        </w:rPr>
      </w:pPr>
    </w:p>
    <w:p w14:paraId="559E7427" w14:textId="77777777" w:rsidR="00AF403F" w:rsidRDefault="00AF403F" w:rsidP="005D30C8">
      <w:pPr>
        <w:spacing w:before="100" w:beforeAutospacing="1" w:after="100" w:afterAutospacing="1" w:line="480" w:lineRule="auto"/>
        <w:jc w:val="both"/>
        <w:rPr>
          <w:rFonts w:ascii="Times New Roman" w:hAnsi="Times New Roman" w:cs="Times New Roman"/>
          <w:sz w:val="24"/>
          <w:szCs w:val="24"/>
        </w:rPr>
      </w:pPr>
    </w:p>
    <w:p w14:paraId="7C0571B8" w14:textId="48816648" w:rsidR="00AF403F" w:rsidRDefault="00AF403F" w:rsidP="005D30C8">
      <w:pPr>
        <w:spacing w:before="100" w:beforeAutospacing="1" w:after="100" w:afterAutospacing="1" w:line="480" w:lineRule="auto"/>
        <w:jc w:val="both"/>
        <w:rPr>
          <w:rFonts w:ascii="Times New Roman" w:hAnsi="Times New Roman" w:cs="Times New Roman"/>
          <w:sz w:val="24"/>
          <w:szCs w:val="24"/>
        </w:rPr>
      </w:pPr>
    </w:p>
    <w:p w14:paraId="273DBF56" w14:textId="2353B4A3" w:rsidR="002C0CA5" w:rsidRDefault="002C0CA5" w:rsidP="005D30C8">
      <w:pPr>
        <w:spacing w:before="100" w:beforeAutospacing="1" w:after="100" w:afterAutospacing="1" w:line="480" w:lineRule="auto"/>
        <w:jc w:val="both"/>
        <w:rPr>
          <w:rFonts w:ascii="Times New Roman" w:hAnsi="Times New Roman" w:cs="Times New Roman"/>
          <w:sz w:val="24"/>
          <w:szCs w:val="24"/>
        </w:rPr>
      </w:pPr>
    </w:p>
    <w:p w14:paraId="5D45A5CF" w14:textId="3F273EF0" w:rsidR="002C0CA5" w:rsidRDefault="002C0CA5" w:rsidP="005D30C8">
      <w:pPr>
        <w:spacing w:before="100" w:beforeAutospacing="1" w:after="100" w:afterAutospacing="1" w:line="480" w:lineRule="auto"/>
        <w:jc w:val="both"/>
        <w:rPr>
          <w:rFonts w:ascii="Times New Roman" w:hAnsi="Times New Roman" w:cs="Times New Roman"/>
          <w:sz w:val="24"/>
          <w:szCs w:val="24"/>
        </w:rPr>
      </w:pPr>
    </w:p>
    <w:p w14:paraId="5FA65261" w14:textId="6AB3FA2A" w:rsidR="002C0CA5" w:rsidRDefault="002C0CA5" w:rsidP="005D30C8">
      <w:pPr>
        <w:spacing w:before="100" w:beforeAutospacing="1" w:after="100" w:afterAutospacing="1" w:line="480" w:lineRule="auto"/>
        <w:jc w:val="both"/>
        <w:rPr>
          <w:rFonts w:ascii="Times New Roman" w:hAnsi="Times New Roman" w:cs="Times New Roman"/>
          <w:sz w:val="24"/>
          <w:szCs w:val="24"/>
        </w:rPr>
      </w:pPr>
    </w:p>
    <w:p w14:paraId="2477F6CA" w14:textId="77777777" w:rsidR="002C0CA5" w:rsidRDefault="002C0CA5" w:rsidP="005D30C8">
      <w:pPr>
        <w:spacing w:before="100" w:beforeAutospacing="1" w:after="100" w:afterAutospacing="1" w:line="480" w:lineRule="auto"/>
        <w:jc w:val="both"/>
        <w:rPr>
          <w:rFonts w:ascii="Times New Roman" w:hAnsi="Times New Roman" w:cs="Times New Roman"/>
          <w:sz w:val="24"/>
          <w:szCs w:val="24"/>
        </w:rPr>
      </w:pPr>
    </w:p>
    <w:p w14:paraId="3057F0E9" w14:textId="77777777" w:rsidR="000D3653" w:rsidRPr="00953844" w:rsidRDefault="000D3653" w:rsidP="002C0CA5">
      <w:pPr>
        <w:pStyle w:val="Heading1"/>
        <w:spacing w:before="0" w:beforeAutospacing="0"/>
      </w:pPr>
      <w:bookmarkStart w:id="22" w:name="_Toc164682988"/>
      <w:r w:rsidRPr="00A74A59">
        <w:lastRenderedPageBreak/>
        <w:t>CHAPTER</w:t>
      </w:r>
      <w:r w:rsidRPr="00953844">
        <w:t xml:space="preserve"> TWO</w:t>
      </w:r>
      <w:bookmarkEnd w:id="22"/>
    </w:p>
    <w:p w14:paraId="38C1DE01" w14:textId="77777777" w:rsidR="000D3653" w:rsidRPr="00953844" w:rsidRDefault="000D3653" w:rsidP="00A74A59">
      <w:pPr>
        <w:pStyle w:val="Heading1"/>
      </w:pPr>
      <w:bookmarkStart w:id="23" w:name="_Toc164682989"/>
      <w:r w:rsidRPr="00A74A59">
        <w:t>LITERATURE</w:t>
      </w:r>
      <w:r w:rsidRPr="00953844">
        <w:t xml:space="preserve"> REVIEW</w:t>
      </w:r>
      <w:bookmarkEnd w:id="23"/>
    </w:p>
    <w:p w14:paraId="006EB185" w14:textId="620D47D8" w:rsidR="000D3653" w:rsidRDefault="000D3653" w:rsidP="00A74A59">
      <w:pPr>
        <w:pStyle w:val="Heading2"/>
        <w:spacing w:line="276" w:lineRule="auto"/>
      </w:pPr>
      <w:bookmarkStart w:id="24" w:name="_Toc164682990"/>
      <w:r w:rsidRPr="00953844">
        <w:t>2.</w:t>
      </w:r>
      <w:r w:rsidR="00296FC8">
        <w:t>1</w:t>
      </w:r>
      <w:r w:rsidRPr="00953844">
        <w:t xml:space="preserve"> </w:t>
      </w:r>
      <w:r w:rsidRPr="00A74A59">
        <w:t>Introduction</w:t>
      </w:r>
      <w:bookmarkEnd w:id="24"/>
    </w:p>
    <w:p w14:paraId="16E51106" w14:textId="2D8C211C" w:rsidR="00C632D0" w:rsidRPr="00C632D0" w:rsidRDefault="00C632D0" w:rsidP="00C632D0">
      <w:pPr>
        <w:spacing w:line="480" w:lineRule="auto"/>
        <w:jc w:val="both"/>
        <w:rPr>
          <w:rFonts w:ascii="Times New Roman" w:hAnsi="Times New Roman" w:cs="Times New Roman"/>
          <w:sz w:val="24"/>
          <w:szCs w:val="24"/>
        </w:rPr>
      </w:pPr>
      <w:r w:rsidRPr="00C632D0">
        <w:rPr>
          <w:rFonts w:ascii="Times New Roman" w:hAnsi="Times New Roman" w:cs="Times New Roman"/>
          <w:sz w:val="24"/>
          <w:szCs w:val="24"/>
        </w:rPr>
        <w:t>This chapter provides a comprehensive assessment of the existing literature pertaining to studies conducted on climate change and its implications for livelihoods. The chapter also covers an examination of the theoretical foundations and conceptual framework that underlie the investigation.</w:t>
      </w:r>
    </w:p>
    <w:p w14:paraId="6DBDE531" w14:textId="328A0B40" w:rsidR="000D3653" w:rsidRDefault="000D3653" w:rsidP="002C0CA5">
      <w:pPr>
        <w:pStyle w:val="Heading2"/>
        <w:spacing w:line="276" w:lineRule="auto"/>
      </w:pPr>
      <w:bookmarkStart w:id="25" w:name="_Toc164682991"/>
      <w:r w:rsidRPr="00953844">
        <w:t>2.</w:t>
      </w:r>
      <w:r w:rsidR="00296FC8">
        <w:t>2</w:t>
      </w:r>
      <w:r w:rsidRPr="00953844">
        <w:t xml:space="preserve"> An</w:t>
      </w:r>
      <w:r w:rsidR="00296FC8" w:rsidRPr="00953844">
        <w:t xml:space="preserve"> </w:t>
      </w:r>
      <w:r w:rsidR="00296FC8" w:rsidRPr="00A74A59">
        <w:t>O</w:t>
      </w:r>
      <w:r w:rsidRPr="00A74A59">
        <w:t>verview</w:t>
      </w:r>
      <w:r w:rsidRPr="00953844">
        <w:t xml:space="preserve"> of </w:t>
      </w:r>
      <w:r w:rsidR="00296FC8" w:rsidRPr="00953844">
        <w:t>C</w:t>
      </w:r>
      <w:r w:rsidRPr="00953844">
        <w:t xml:space="preserve">limate </w:t>
      </w:r>
      <w:r w:rsidR="00296FC8" w:rsidRPr="00953844">
        <w:t>C</w:t>
      </w:r>
      <w:r w:rsidRPr="00953844">
        <w:t>hange</w:t>
      </w:r>
      <w:bookmarkEnd w:id="25"/>
    </w:p>
    <w:p w14:paraId="07F59547" w14:textId="28418A7A" w:rsidR="004024FF" w:rsidRPr="004024FF" w:rsidRDefault="004024FF" w:rsidP="004024FF">
      <w:pPr>
        <w:spacing w:line="480" w:lineRule="auto"/>
        <w:jc w:val="both"/>
        <w:rPr>
          <w:rFonts w:ascii="Times New Roman" w:hAnsi="Times New Roman" w:cs="Times New Roman"/>
          <w:sz w:val="24"/>
          <w:szCs w:val="24"/>
        </w:rPr>
      </w:pPr>
      <w:r w:rsidRPr="004024FF">
        <w:rPr>
          <w:rFonts w:ascii="Times New Roman" w:hAnsi="Times New Roman" w:cs="Times New Roman"/>
          <w:sz w:val="24"/>
          <w:szCs w:val="24"/>
        </w:rPr>
        <w:t xml:space="preserve">The term "climate" pertains to the long-term average weather patterns seen in a particular geographical area, spanning from a few weeks to over </w:t>
      </w:r>
      <w:r w:rsidR="00354839">
        <w:rPr>
          <w:rFonts w:ascii="Times New Roman" w:hAnsi="Times New Roman" w:cs="Times New Roman"/>
          <w:sz w:val="24"/>
          <w:szCs w:val="24"/>
        </w:rPr>
        <w:t>30 years (Sylla et al 2016</w:t>
      </w:r>
      <w:r w:rsidRPr="004024FF">
        <w:rPr>
          <w:rFonts w:ascii="Times New Roman" w:hAnsi="Times New Roman" w:cs="Times New Roman"/>
          <w:sz w:val="24"/>
          <w:szCs w:val="24"/>
        </w:rPr>
        <w:t>). In contrast, weather pertains to the prevailing atmospheric conditions at a particular geographical point during a given temporal instance. The predictive impact of weather is very constrained and may be instantly seen by humans, whereas climate lacks this immediacy (</w:t>
      </w:r>
      <w:r w:rsidR="00354839">
        <w:rPr>
          <w:rFonts w:ascii="Times New Roman" w:hAnsi="Times New Roman" w:cs="Times New Roman"/>
          <w:sz w:val="24"/>
          <w:szCs w:val="24"/>
        </w:rPr>
        <w:t>Sylla et al 2016; Kropp &amp;</w:t>
      </w:r>
      <w:r w:rsidRPr="004024FF">
        <w:rPr>
          <w:rFonts w:ascii="Times New Roman" w:hAnsi="Times New Roman" w:cs="Times New Roman"/>
          <w:sz w:val="24"/>
          <w:szCs w:val="24"/>
        </w:rPr>
        <w:t xml:space="preserve"> Scholze 2009). Climate variations are influenced by several geographical elements, such as the distance from the sea, latitude, presence or absence of mountains, and the composition of vegetation (Baede et al., 2001). </w:t>
      </w:r>
    </w:p>
    <w:p w14:paraId="5FB8E2B3" w14:textId="04E428AF" w:rsidR="004024FF" w:rsidRPr="00982FF4" w:rsidRDefault="004024FF" w:rsidP="00982FF4">
      <w:pPr>
        <w:spacing w:line="480" w:lineRule="auto"/>
        <w:jc w:val="both"/>
        <w:rPr>
          <w:rFonts w:ascii="Times New Roman" w:hAnsi="Times New Roman" w:cs="Times New Roman"/>
          <w:sz w:val="24"/>
          <w:szCs w:val="24"/>
        </w:rPr>
      </w:pPr>
      <w:r w:rsidRPr="004024FF">
        <w:rPr>
          <w:rFonts w:ascii="Times New Roman" w:hAnsi="Times New Roman" w:cs="Times New Roman"/>
          <w:sz w:val="24"/>
          <w:szCs w:val="24"/>
        </w:rPr>
        <w:t xml:space="preserve">Climate change, as defined by Akudugu and Alhassan (2012), refers to the gradual alteration of global weather patterns over an extended duration, mostly attributable to human activities in connection to the environment. The impact of climate on human populations is a crucial determinant of their survival and livelihoods. It shapes the geographical distribution of human settlements, the agricultural possibilities for cultivating crops, the availability of water for domestic, industrial, and other purposes, </w:t>
      </w:r>
      <w:r w:rsidRPr="004024FF">
        <w:rPr>
          <w:rFonts w:ascii="Times New Roman" w:hAnsi="Times New Roman" w:cs="Times New Roman"/>
          <w:sz w:val="24"/>
          <w:szCs w:val="24"/>
        </w:rPr>
        <w:lastRenderedPageBreak/>
        <w:t>as well as the societal and economic structures w</w:t>
      </w:r>
      <w:r w:rsidR="001D4322">
        <w:rPr>
          <w:rFonts w:ascii="Times New Roman" w:hAnsi="Times New Roman" w:cs="Times New Roman"/>
          <w:sz w:val="24"/>
          <w:szCs w:val="24"/>
        </w:rPr>
        <w:t>ithin communities (IPCC, 2021, 6</w:t>
      </w:r>
      <w:r w:rsidR="001D4322" w:rsidRPr="001D4322">
        <w:rPr>
          <w:rFonts w:ascii="Times New Roman" w:hAnsi="Times New Roman" w:cs="Times New Roman"/>
          <w:sz w:val="24"/>
          <w:szCs w:val="24"/>
          <w:vertAlign w:val="superscript"/>
        </w:rPr>
        <w:t>th</w:t>
      </w:r>
      <w:r w:rsidR="001D4322">
        <w:rPr>
          <w:rFonts w:ascii="Times New Roman" w:hAnsi="Times New Roman" w:cs="Times New Roman"/>
          <w:sz w:val="24"/>
          <w:szCs w:val="24"/>
        </w:rPr>
        <w:t xml:space="preserve"> ed.</w:t>
      </w:r>
      <w:r w:rsidR="00982FF4">
        <w:rPr>
          <w:rFonts w:ascii="Times New Roman" w:hAnsi="Times New Roman" w:cs="Times New Roman"/>
          <w:sz w:val="24"/>
          <w:szCs w:val="24"/>
        </w:rPr>
        <w:t>).</w:t>
      </w:r>
    </w:p>
    <w:p w14:paraId="04C0480B" w14:textId="503A2F87" w:rsidR="000D3653" w:rsidRDefault="000D3653" w:rsidP="002C0CA5">
      <w:pPr>
        <w:pStyle w:val="Heading2"/>
        <w:spacing w:line="276" w:lineRule="auto"/>
      </w:pPr>
      <w:bookmarkStart w:id="26" w:name="_Toc164682992"/>
      <w:r w:rsidRPr="00953844">
        <w:t>2.</w:t>
      </w:r>
      <w:r w:rsidR="00296FC8">
        <w:t>3</w:t>
      </w:r>
      <w:r w:rsidRPr="00953844">
        <w:t xml:space="preserve"> </w:t>
      </w:r>
      <w:r w:rsidRPr="00A74A59">
        <w:t>Evidence</w:t>
      </w:r>
      <w:r w:rsidRPr="00953844">
        <w:t xml:space="preserve"> of Climate Change in Ghana</w:t>
      </w:r>
      <w:bookmarkEnd w:id="26"/>
      <w:r w:rsidRPr="00953844">
        <w:t xml:space="preserve"> </w:t>
      </w:r>
    </w:p>
    <w:p w14:paraId="1B1E3DCC" w14:textId="77777777" w:rsidR="00692082" w:rsidRPr="00692082" w:rsidRDefault="00692082" w:rsidP="00692082">
      <w:pPr>
        <w:spacing w:line="480" w:lineRule="auto"/>
        <w:jc w:val="both"/>
        <w:rPr>
          <w:rFonts w:ascii="Times New Roman" w:hAnsi="Times New Roman" w:cs="Times New Roman"/>
          <w:sz w:val="24"/>
          <w:szCs w:val="24"/>
        </w:rPr>
      </w:pPr>
      <w:r w:rsidRPr="00692082">
        <w:rPr>
          <w:rFonts w:ascii="Times New Roman" w:hAnsi="Times New Roman" w:cs="Times New Roman"/>
          <w:sz w:val="24"/>
          <w:szCs w:val="24"/>
        </w:rPr>
        <w:t xml:space="preserve">Ghana is a nation located in the tropical region, characterised by its variable climatic conditions. In the year 2000, Ghana successfully produced its inaugural National Communication to the United Nations Framework Convention on Climate Change (UNFCCC), whereby it made projections on the anticipated impacts of climate change. Furthermore, a research conducted in 2006 by the Centre for Environmental Economics and Policy in Africa (CEEPA) revealed alterations in many climatic factors, such as temperature, precipitation, and ocean levels, across Africa, including the nation of Ghana. Based on the findings of CEEPA (2006) and MESTI (2015), it is projected that Ghana would see an increase in average temperature ranging from 1.0°C to 3.0°C by the year 2060, and from 1.5°C to 5.2°C by the 2090s. The temperature rise, however, will exhibit variation within the agro-ecological zones in Ghana, with the northern interior areas and coastal parts seeing higher temperatures (MESTI, 2015). </w:t>
      </w:r>
    </w:p>
    <w:p w14:paraId="72357AF2" w14:textId="1C20D489" w:rsidR="00692082" w:rsidRPr="00692082" w:rsidRDefault="00692082" w:rsidP="00692082">
      <w:pPr>
        <w:spacing w:line="480" w:lineRule="auto"/>
        <w:jc w:val="both"/>
        <w:rPr>
          <w:rFonts w:ascii="Times New Roman" w:hAnsi="Times New Roman" w:cs="Times New Roman"/>
          <w:sz w:val="24"/>
          <w:szCs w:val="24"/>
        </w:rPr>
      </w:pPr>
      <w:r w:rsidRPr="00692082">
        <w:rPr>
          <w:rFonts w:ascii="Times New Roman" w:hAnsi="Times New Roman" w:cs="Times New Roman"/>
          <w:sz w:val="24"/>
          <w:szCs w:val="24"/>
        </w:rPr>
        <w:t xml:space="preserve">Based on the findings </w:t>
      </w:r>
      <w:r w:rsidRPr="007F4315">
        <w:rPr>
          <w:rFonts w:ascii="Times New Roman" w:hAnsi="Times New Roman" w:cs="Times New Roman"/>
          <w:sz w:val="24"/>
          <w:szCs w:val="24"/>
        </w:rPr>
        <w:t xml:space="preserve">of </w:t>
      </w:r>
      <w:r w:rsidR="007F4315" w:rsidRPr="007F4315">
        <w:rPr>
          <w:rStyle w:val="title-text"/>
          <w:rFonts w:ascii="Times New Roman" w:hAnsi="Times New Roman" w:cs="Times New Roman"/>
          <w:sz w:val="24"/>
          <w:szCs w:val="24"/>
        </w:rPr>
        <w:t xml:space="preserve">Arfasa, Owusu-Sekyere, </w:t>
      </w:r>
      <w:r w:rsidR="00792C2D" w:rsidRPr="007F4315">
        <w:rPr>
          <w:rStyle w:val="title-text"/>
          <w:rFonts w:ascii="Times New Roman" w:hAnsi="Times New Roman" w:cs="Times New Roman"/>
          <w:sz w:val="24"/>
          <w:szCs w:val="24"/>
        </w:rPr>
        <w:t>and Doke (</w:t>
      </w:r>
      <w:r w:rsidR="007F4315" w:rsidRPr="007F4315">
        <w:rPr>
          <w:rStyle w:val="title-text"/>
          <w:rFonts w:ascii="Times New Roman" w:hAnsi="Times New Roman" w:cs="Times New Roman"/>
          <w:sz w:val="24"/>
          <w:szCs w:val="24"/>
        </w:rPr>
        <w:t>2023).</w:t>
      </w:r>
      <w:r w:rsidRPr="007F4315">
        <w:rPr>
          <w:rFonts w:ascii="Times New Roman" w:hAnsi="Times New Roman" w:cs="Times New Roman"/>
          <w:sz w:val="24"/>
          <w:szCs w:val="24"/>
        </w:rPr>
        <w:t>, it is</w:t>
      </w:r>
      <w:r w:rsidRPr="00692082">
        <w:rPr>
          <w:rFonts w:ascii="Times New Roman" w:hAnsi="Times New Roman" w:cs="Times New Roman"/>
          <w:sz w:val="24"/>
          <w:szCs w:val="24"/>
        </w:rPr>
        <w:t xml:space="preserve"> projected that the Sudan savannah zone located in the Upper East area would have a temperature increase of 3 degrees Celsius by the year 2100. Similarly, the Guinea savannah zone in the Northern region is anticipated to undergo a temperature rise of 2.5 degrees Celsius. On the other hand, it is projected that the Sudan savannah would have the most minimal temperature, while the Transitional zone in Ghana's Brong-Ahafo region is anticipated to have the most minimum temperature of 3 degrees Celsius by the year 2100. The precipitation quantity and spatial pattern in Ghana have </w:t>
      </w:r>
      <w:r w:rsidRPr="00692082">
        <w:rPr>
          <w:rFonts w:ascii="Times New Roman" w:hAnsi="Times New Roman" w:cs="Times New Roman"/>
          <w:sz w:val="24"/>
          <w:szCs w:val="24"/>
        </w:rPr>
        <w:lastRenderedPageBreak/>
        <w:t xml:space="preserve">seen discernible changes throughout the years. Based on the findings of MESTI (2015), there has been a notable 10% rise and a corresponding 15% decrease in the worldwide seasonal precipitation pattern and its distribution, with specific emphasis on the nation in question. It is estimated that the annual precipitation in the nation would see a decline ranging from 9 to 27 percent by the year 2100. </w:t>
      </w:r>
    </w:p>
    <w:p w14:paraId="357D8A58" w14:textId="7C33D0DA" w:rsidR="00692082" w:rsidRPr="005A4057" w:rsidRDefault="00692082" w:rsidP="005A4057">
      <w:pPr>
        <w:spacing w:line="480" w:lineRule="auto"/>
        <w:jc w:val="both"/>
        <w:rPr>
          <w:rFonts w:ascii="Times New Roman" w:hAnsi="Times New Roman" w:cs="Times New Roman"/>
          <w:sz w:val="24"/>
          <w:szCs w:val="24"/>
        </w:rPr>
      </w:pPr>
      <w:r w:rsidRPr="00692082">
        <w:rPr>
          <w:rFonts w:ascii="Times New Roman" w:hAnsi="Times New Roman" w:cs="Times New Roman"/>
          <w:sz w:val="24"/>
          <w:szCs w:val="24"/>
        </w:rPr>
        <w:t>However, it is projected that the Sudan savannah agro-ecological zone will encounter the most significant decline in rainfall, amounting to 170.0mm, by the year 2100. This will be followed by the Deciduous Forest, Transitional zone, and Guinea savannah, with expected reductions of 99.0mm, 78.0mm, and 74.0mm, respectively. Conversely, the rainforest is anticipated to experience a rise in rainfall, reaching an increase of 110.0mm by the same year (MESTI, 2011). According to the findings of CEEPA (2006), there has been a decrease in rainfall patterns in Ghana throughout time, and it is anticipated that this trend would continue with additional reductions in the future. Additionally, it has been observed that the sea level has seen a steady rise of 2.1mm annually over the past three decades. It has been projected that there will be a further rise of 1mm by the year 2100. It has been hypothesised that as a consequence of coastal erosion, the intrusion of salt water into surface and ground sources may lead to future occurrences of earthquakes.</w:t>
      </w:r>
    </w:p>
    <w:p w14:paraId="564093FF" w14:textId="6E4F0CED" w:rsidR="000D3653" w:rsidRDefault="000D3653" w:rsidP="002C0CA5">
      <w:pPr>
        <w:pStyle w:val="Heading2"/>
        <w:spacing w:line="276" w:lineRule="auto"/>
      </w:pPr>
      <w:bookmarkStart w:id="27" w:name="_Toc164682993"/>
      <w:r w:rsidRPr="00953844">
        <w:t>2.</w:t>
      </w:r>
      <w:r w:rsidR="00296FC8">
        <w:t>4</w:t>
      </w:r>
      <w:r w:rsidRPr="00953844">
        <w:t xml:space="preserve"> African’s Climate System</w:t>
      </w:r>
      <w:bookmarkEnd w:id="27"/>
    </w:p>
    <w:p w14:paraId="731C913B" w14:textId="20EBB9C6" w:rsidR="005B4233" w:rsidRPr="005B4233" w:rsidRDefault="005B4233" w:rsidP="005B4233">
      <w:pPr>
        <w:spacing w:line="480" w:lineRule="auto"/>
        <w:jc w:val="both"/>
        <w:rPr>
          <w:rFonts w:ascii="Times New Roman" w:hAnsi="Times New Roman" w:cs="Times New Roman"/>
          <w:sz w:val="24"/>
          <w:szCs w:val="24"/>
        </w:rPr>
      </w:pPr>
      <w:r w:rsidRPr="005B4233">
        <w:rPr>
          <w:rFonts w:ascii="Times New Roman" w:hAnsi="Times New Roman" w:cs="Times New Roman"/>
          <w:sz w:val="24"/>
          <w:szCs w:val="24"/>
        </w:rPr>
        <w:t xml:space="preserve">The climate in Africa exhibits a wide range of variability and is characterised by a high degree of unpredictability. On one side of the spectrum, it comprises the exceptionally dry conditions seen in the Saharan deserts, whilst on the other extreme, it encompasses the elevated levels of humidity experienced in the Congo rainforest. The synergistic impacts of anthropogenic global warming and human intervention in </w:t>
      </w:r>
      <w:r w:rsidRPr="005B4233">
        <w:rPr>
          <w:rFonts w:ascii="Times New Roman" w:hAnsi="Times New Roman" w:cs="Times New Roman"/>
          <w:sz w:val="24"/>
          <w:szCs w:val="24"/>
        </w:rPr>
        <w:lastRenderedPageBreak/>
        <w:t>general are seen to interact with these inh</w:t>
      </w:r>
      <w:r w:rsidR="009474F7">
        <w:rPr>
          <w:rFonts w:ascii="Times New Roman" w:hAnsi="Times New Roman" w:cs="Times New Roman"/>
          <w:sz w:val="24"/>
          <w:szCs w:val="24"/>
        </w:rPr>
        <w:t>erent natural processes Hensen</w:t>
      </w:r>
      <w:r w:rsidR="007F4315">
        <w:rPr>
          <w:rFonts w:ascii="Times New Roman" w:hAnsi="Times New Roman" w:cs="Times New Roman"/>
          <w:sz w:val="24"/>
          <w:szCs w:val="24"/>
        </w:rPr>
        <w:t xml:space="preserve"> </w:t>
      </w:r>
      <w:r w:rsidR="009474F7">
        <w:rPr>
          <w:rFonts w:ascii="Times New Roman" w:hAnsi="Times New Roman" w:cs="Times New Roman"/>
          <w:sz w:val="24"/>
          <w:szCs w:val="24"/>
        </w:rPr>
        <w:t>(</w:t>
      </w:r>
      <w:r w:rsidR="007F4315">
        <w:rPr>
          <w:rFonts w:ascii="Times New Roman" w:hAnsi="Times New Roman" w:cs="Times New Roman"/>
          <w:sz w:val="24"/>
          <w:szCs w:val="24"/>
        </w:rPr>
        <w:t>2015</w:t>
      </w:r>
      <w:r w:rsidRPr="005B4233">
        <w:rPr>
          <w:rFonts w:ascii="Times New Roman" w:hAnsi="Times New Roman" w:cs="Times New Roman"/>
          <w:sz w:val="24"/>
          <w:szCs w:val="24"/>
        </w:rPr>
        <w:t>). The African climate is influenced at a macro-level by three primary phenomena or drivers: tropical convection, monsoon alternation, and the el Niño-southern oscillation of the Pacific Ocean. The initial two mechanisms pertain to local processes that regulate temperature and precipitation patterns on a regional and seasonal scale. The last factor has a more distant provenance, however exerts a significant impact on the interannual variations in precipitation and temperature in Africa. In addition to the phenomenon of tropical deforestation, the degradation of grazing land and the practise of biomass burning in savannah regions are other factors that contribute to the impact of anthropogenic greenhouse gases (</w:t>
      </w:r>
      <w:r w:rsidR="006C41B2">
        <w:rPr>
          <w:rStyle w:val="title-text"/>
          <w:rFonts w:ascii="Times New Roman" w:hAnsi="Times New Roman" w:cs="Times New Roman"/>
          <w:sz w:val="24"/>
          <w:szCs w:val="24"/>
        </w:rPr>
        <w:t xml:space="preserve">Arfasa, Owusu-Sekyere, </w:t>
      </w:r>
      <w:r w:rsidR="00792C2D">
        <w:rPr>
          <w:rStyle w:val="title-text"/>
          <w:rFonts w:ascii="Times New Roman" w:hAnsi="Times New Roman" w:cs="Times New Roman"/>
          <w:sz w:val="24"/>
          <w:szCs w:val="24"/>
        </w:rPr>
        <w:t>&amp;</w:t>
      </w:r>
      <w:r w:rsidR="00792C2D" w:rsidRPr="007F4315">
        <w:rPr>
          <w:rStyle w:val="title-text"/>
          <w:rFonts w:ascii="Times New Roman" w:hAnsi="Times New Roman" w:cs="Times New Roman"/>
          <w:sz w:val="24"/>
          <w:szCs w:val="24"/>
        </w:rPr>
        <w:t xml:space="preserve"> Doke (</w:t>
      </w:r>
      <w:r w:rsidR="006C41B2" w:rsidRPr="007F4315">
        <w:rPr>
          <w:rStyle w:val="title-text"/>
          <w:rFonts w:ascii="Times New Roman" w:hAnsi="Times New Roman" w:cs="Times New Roman"/>
          <w:sz w:val="24"/>
          <w:szCs w:val="24"/>
        </w:rPr>
        <w:t>2023).</w:t>
      </w:r>
      <w:r w:rsidR="006C41B2" w:rsidRPr="007F4315">
        <w:rPr>
          <w:rFonts w:ascii="Times New Roman" w:hAnsi="Times New Roman" w:cs="Times New Roman"/>
          <w:sz w:val="24"/>
          <w:szCs w:val="24"/>
        </w:rPr>
        <w:t>,</w:t>
      </w:r>
      <w:r w:rsidRPr="005B4233">
        <w:rPr>
          <w:rFonts w:ascii="Times New Roman" w:hAnsi="Times New Roman" w:cs="Times New Roman"/>
          <w:sz w:val="24"/>
          <w:szCs w:val="24"/>
        </w:rPr>
        <w:t>).</w:t>
      </w:r>
    </w:p>
    <w:p w14:paraId="7CDC05F5" w14:textId="132C96F7" w:rsidR="005B4233" w:rsidRPr="001345B9" w:rsidRDefault="005B4233" w:rsidP="001345B9">
      <w:pPr>
        <w:spacing w:line="480" w:lineRule="auto"/>
        <w:jc w:val="both"/>
        <w:rPr>
          <w:rFonts w:ascii="Times New Roman" w:hAnsi="Times New Roman" w:cs="Times New Roman"/>
          <w:sz w:val="24"/>
          <w:szCs w:val="24"/>
        </w:rPr>
      </w:pPr>
      <w:r w:rsidRPr="005B4233">
        <w:rPr>
          <w:rFonts w:ascii="Times New Roman" w:hAnsi="Times New Roman" w:cs="Times New Roman"/>
          <w:sz w:val="24"/>
          <w:szCs w:val="24"/>
        </w:rPr>
        <w:t>The Inter-Tropical Convergence Zone (ITCZ) is responsible for the generation of a substantial quantity of thermal energy. It serves as the predominant factor in the phenomenon of global warming. Africa serves as a significant origin of Atlantic storms, often generated by easterly air waves that traverse the continent during the monsoon season (</w:t>
      </w:r>
      <w:r w:rsidR="006C41B2">
        <w:rPr>
          <w:rStyle w:val="title-text"/>
          <w:rFonts w:ascii="Times New Roman" w:hAnsi="Times New Roman" w:cs="Times New Roman"/>
          <w:sz w:val="24"/>
          <w:szCs w:val="24"/>
        </w:rPr>
        <w:t xml:space="preserve">Arfasa, Owusu-Sekyere, </w:t>
      </w:r>
      <w:r w:rsidR="008032AD">
        <w:rPr>
          <w:rStyle w:val="title-text"/>
          <w:rFonts w:ascii="Times New Roman" w:hAnsi="Times New Roman" w:cs="Times New Roman"/>
          <w:sz w:val="24"/>
          <w:szCs w:val="24"/>
        </w:rPr>
        <w:t>&amp;</w:t>
      </w:r>
      <w:r w:rsidR="008032AD" w:rsidRPr="007F4315">
        <w:rPr>
          <w:rStyle w:val="title-text"/>
          <w:rFonts w:ascii="Times New Roman" w:hAnsi="Times New Roman" w:cs="Times New Roman"/>
          <w:sz w:val="24"/>
          <w:szCs w:val="24"/>
        </w:rPr>
        <w:t xml:space="preserve"> Doke (</w:t>
      </w:r>
      <w:r w:rsidR="006C41B2" w:rsidRPr="007F4315">
        <w:rPr>
          <w:rStyle w:val="title-text"/>
          <w:rFonts w:ascii="Times New Roman" w:hAnsi="Times New Roman" w:cs="Times New Roman"/>
          <w:sz w:val="24"/>
          <w:szCs w:val="24"/>
        </w:rPr>
        <w:t>2023).</w:t>
      </w:r>
      <w:r w:rsidR="006C41B2" w:rsidRPr="007F4315">
        <w:rPr>
          <w:rFonts w:ascii="Times New Roman" w:hAnsi="Times New Roman" w:cs="Times New Roman"/>
          <w:sz w:val="24"/>
          <w:szCs w:val="24"/>
        </w:rPr>
        <w:t>,</w:t>
      </w:r>
      <w:r w:rsidRPr="005B4233">
        <w:rPr>
          <w:rFonts w:ascii="Times New Roman" w:hAnsi="Times New Roman" w:cs="Times New Roman"/>
          <w:sz w:val="24"/>
          <w:szCs w:val="24"/>
        </w:rPr>
        <w:t>). A significant quantity of aerosols is also generated by the dispersion of dust particles by wind. The impact of aerosols on climate is multifaceted and intricate. Certain aerosols have the ability to reflect incoming radiation, therefore inducing a cooling influence on the Earth's climate. Conversely, other aerosols possess the capacity to trap heat, thereby contributing to the greenhouse effect. Dust particles has the capacity to either diminish or augment precipitation. In low-lying clouds, the adhesion of water molecules to dust particles hinders the accumulation of droplets, hence impeding their descent. However, it is worth noting that in high-altitude clouds, the presence of dust particles in more humid areas might serve as nuclei for the formation of ice crystals, leading to an increase in precipitation (Nicholson, 2013).</w:t>
      </w:r>
    </w:p>
    <w:p w14:paraId="2332BD5F" w14:textId="64933853" w:rsidR="000D3653" w:rsidRDefault="000D3653" w:rsidP="002C0CA5">
      <w:pPr>
        <w:pStyle w:val="Heading3"/>
        <w:spacing w:line="276" w:lineRule="auto"/>
      </w:pPr>
      <w:bookmarkStart w:id="28" w:name="_Toc164682994"/>
      <w:r w:rsidRPr="00953844">
        <w:lastRenderedPageBreak/>
        <w:t>2.</w:t>
      </w:r>
      <w:r w:rsidR="00296FC8">
        <w:t>4</w:t>
      </w:r>
      <w:r w:rsidRPr="00953844">
        <w:t xml:space="preserve">.1 Climate </w:t>
      </w:r>
      <w:r w:rsidR="00296FC8" w:rsidRPr="00A74A59">
        <w:t>baseline</w:t>
      </w:r>
      <w:r w:rsidR="00296FC8" w:rsidRPr="00953844">
        <w:t xml:space="preserve"> and trends </w:t>
      </w:r>
      <w:r w:rsidR="00CB237A">
        <w:t>i</w:t>
      </w:r>
      <w:r w:rsidRPr="00953844">
        <w:t>n Ghana</w:t>
      </w:r>
      <w:bookmarkEnd w:id="28"/>
    </w:p>
    <w:p w14:paraId="2424009B" w14:textId="77777777" w:rsidR="00CA033F" w:rsidRPr="00CA033F" w:rsidRDefault="00CA033F" w:rsidP="00CA033F"/>
    <w:p w14:paraId="587ABB75" w14:textId="5AA475BA" w:rsidR="00A94448" w:rsidRPr="00CA033F" w:rsidRDefault="00A94448" w:rsidP="00CA033F">
      <w:pPr>
        <w:spacing w:line="480" w:lineRule="auto"/>
        <w:jc w:val="both"/>
        <w:rPr>
          <w:rFonts w:ascii="Times New Roman" w:hAnsi="Times New Roman" w:cs="Times New Roman"/>
          <w:sz w:val="24"/>
          <w:szCs w:val="24"/>
        </w:rPr>
      </w:pPr>
      <w:r w:rsidRPr="00CA033F">
        <w:rPr>
          <w:rFonts w:ascii="Times New Roman" w:hAnsi="Times New Roman" w:cs="Times New Roman"/>
          <w:sz w:val="24"/>
          <w:szCs w:val="24"/>
        </w:rPr>
        <w:t>Ghana is characterised by three hydro-climatic zones, which include the Volta basin system, the South-Western basin system, and the Coastal basin system. The South-Western area has the most elevated levels of humidity in the country, as shown by its average annual precipitation, which falls within the range of 1500 to 2000 mm. The Volta basin system, located in the northern section of the country, has an average annual precipitation of around 1000 mm in the savanna, while in the wooded regions, it varies between 1500 mm and 2000 mm. The coastal basin system has the most minimal quantities of precipitation, characterised by an average annual rainfall of around 900 mm. Precipitation patterns are governed by the tropical rain belt, which experiences seasonal oscillations between the northern and southern tropics.</w:t>
      </w:r>
    </w:p>
    <w:p w14:paraId="52E979C6" w14:textId="2296A90C" w:rsidR="00A90416" w:rsidRPr="00581183" w:rsidRDefault="00A90416" w:rsidP="00581183">
      <w:pPr>
        <w:spacing w:line="480" w:lineRule="auto"/>
        <w:jc w:val="both"/>
        <w:rPr>
          <w:rFonts w:ascii="Times New Roman" w:hAnsi="Times New Roman" w:cs="Times New Roman"/>
          <w:sz w:val="24"/>
          <w:szCs w:val="24"/>
        </w:rPr>
      </w:pPr>
      <w:r w:rsidRPr="00A90416">
        <w:rPr>
          <w:rFonts w:ascii="Times New Roman" w:hAnsi="Times New Roman" w:cs="Times New Roman"/>
          <w:sz w:val="24"/>
          <w:szCs w:val="24"/>
        </w:rPr>
        <w:t>The climate of Ghana is defined as tropical and is significantly impacted by the West African monsoon. Asante et al. (2011) foun</w:t>
      </w:r>
      <w:r w:rsidR="00C977F3">
        <w:rPr>
          <w:rFonts w:ascii="Times New Roman" w:hAnsi="Times New Roman" w:cs="Times New Roman"/>
          <w:sz w:val="24"/>
          <w:szCs w:val="24"/>
        </w:rPr>
        <w:t xml:space="preserve">d two primary rainfall </w:t>
      </w:r>
      <w:r w:rsidR="00E04776">
        <w:rPr>
          <w:rFonts w:ascii="Times New Roman" w:hAnsi="Times New Roman" w:cs="Times New Roman"/>
          <w:sz w:val="24"/>
          <w:szCs w:val="24"/>
        </w:rPr>
        <w:t>regimes:</w:t>
      </w:r>
    </w:p>
    <w:p w14:paraId="53AD89B1" w14:textId="6193CE10" w:rsidR="00E04776" w:rsidRPr="00860D93" w:rsidRDefault="00E04776" w:rsidP="00860D93">
      <w:pPr>
        <w:pStyle w:val="ListParagraph"/>
        <w:numPr>
          <w:ilvl w:val="0"/>
          <w:numId w:val="16"/>
        </w:numPr>
        <w:spacing w:before="100" w:beforeAutospacing="1" w:after="100" w:afterAutospacing="1" w:line="480" w:lineRule="auto"/>
        <w:jc w:val="both"/>
        <w:rPr>
          <w:rFonts w:ascii="Times New Roman" w:hAnsi="Times New Roman" w:cs="Times New Roman"/>
          <w:bCs/>
          <w:sz w:val="24"/>
          <w:szCs w:val="24"/>
        </w:rPr>
      </w:pPr>
      <w:r w:rsidRPr="00860D93">
        <w:rPr>
          <w:rFonts w:ascii="Times New Roman" w:hAnsi="Times New Roman" w:cs="Times New Roman"/>
          <w:bCs/>
          <w:sz w:val="24"/>
          <w:szCs w:val="24"/>
        </w:rPr>
        <w:t>The phenomenon of twin maxima regime is seen to the south of latitude 8º30`N, characterised by two distinct times of maximum activity. The first period spans from May to August, while the second phase occurs from September to October.</w:t>
      </w:r>
    </w:p>
    <w:p w14:paraId="5EE485F5" w14:textId="2147DE6F" w:rsidR="00860D93" w:rsidRPr="00860D93" w:rsidRDefault="00860D93" w:rsidP="00860D93">
      <w:pPr>
        <w:pStyle w:val="ListParagraph"/>
        <w:numPr>
          <w:ilvl w:val="0"/>
          <w:numId w:val="16"/>
        </w:numPr>
        <w:spacing w:before="100" w:beforeAutospacing="1" w:after="100" w:afterAutospacing="1" w:line="480" w:lineRule="auto"/>
        <w:jc w:val="both"/>
        <w:rPr>
          <w:rFonts w:ascii="Times New Roman" w:hAnsi="Times New Roman" w:cs="Times New Roman"/>
          <w:bCs/>
          <w:sz w:val="24"/>
          <w:szCs w:val="24"/>
        </w:rPr>
      </w:pPr>
      <w:r w:rsidRPr="00860D93">
        <w:rPr>
          <w:rFonts w:ascii="Times New Roman" w:hAnsi="Times New Roman" w:cs="Times New Roman"/>
          <w:bCs/>
          <w:sz w:val="24"/>
          <w:szCs w:val="24"/>
        </w:rPr>
        <w:t>The singular maximum regime is seen in the region located north of latitude 80 30`N. In this area, there exists just one rainy season spanning from May to October, which is then succeeded by an extended dry season from November to May.</w:t>
      </w:r>
    </w:p>
    <w:p w14:paraId="1886473C" w14:textId="2E9E2493" w:rsidR="006C1021" w:rsidRPr="00953844" w:rsidRDefault="000D3653" w:rsidP="005D30C8">
      <w:pPr>
        <w:spacing w:before="100" w:beforeAutospacing="1" w:after="100" w:afterAutospacing="1" w:line="480" w:lineRule="auto"/>
        <w:jc w:val="both"/>
        <w:rPr>
          <w:rFonts w:ascii="Times New Roman" w:hAnsi="Times New Roman" w:cs="Times New Roman"/>
          <w:sz w:val="24"/>
          <w:szCs w:val="24"/>
        </w:rPr>
      </w:pPr>
      <w:r w:rsidRPr="00953844">
        <w:rPr>
          <w:rFonts w:ascii="Times New Roman" w:hAnsi="Times New Roman" w:cs="Times New Roman"/>
          <w:sz w:val="24"/>
          <w:szCs w:val="24"/>
        </w:rPr>
        <w:t xml:space="preserve">The rainy season in northern Ghana lasts from May to November, when the </w:t>
      </w:r>
      <w:r w:rsidR="00296FC8">
        <w:rPr>
          <w:rFonts w:ascii="Times New Roman" w:hAnsi="Times New Roman" w:cs="Times New Roman"/>
          <w:sz w:val="24"/>
          <w:szCs w:val="24"/>
        </w:rPr>
        <w:t>Inter-Tropical Convergence Zone (</w:t>
      </w:r>
      <w:r w:rsidRPr="00953844">
        <w:rPr>
          <w:rFonts w:ascii="Times New Roman" w:hAnsi="Times New Roman" w:cs="Times New Roman"/>
          <w:sz w:val="24"/>
          <w:szCs w:val="24"/>
        </w:rPr>
        <w:t>ITCZ</w:t>
      </w:r>
      <w:r w:rsidR="00296FC8">
        <w:rPr>
          <w:rFonts w:ascii="Times New Roman" w:hAnsi="Times New Roman" w:cs="Times New Roman"/>
          <w:sz w:val="24"/>
          <w:szCs w:val="24"/>
        </w:rPr>
        <w:t>)</w:t>
      </w:r>
      <w:r w:rsidRPr="00953844">
        <w:rPr>
          <w:rFonts w:ascii="Times New Roman" w:hAnsi="Times New Roman" w:cs="Times New Roman"/>
          <w:sz w:val="24"/>
          <w:szCs w:val="24"/>
        </w:rPr>
        <w:t xml:space="preserve"> is in its northern location and the prevailing wind is southwesterly, and the dry season lasts from December to March, when </w:t>
      </w:r>
      <w:r w:rsidR="009E3C76" w:rsidRPr="00953844">
        <w:rPr>
          <w:rFonts w:ascii="Times New Roman" w:hAnsi="Times New Roman" w:cs="Times New Roman"/>
          <w:sz w:val="24"/>
          <w:szCs w:val="24"/>
        </w:rPr>
        <w:t xml:space="preserve">the </w:t>
      </w:r>
      <w:r w:rsidR="009E3C76" w:rsidRPr="006C1021">
        <w:rPr>
          <w:rFonts w:ascii="Times New Roman" w:hAnsi="Times New Roman" w:cs="Times New Roman"/>
          <w:sz w:val="24"/>
          <w:szCs w:val="24"/>
        </w:rPr>
        <w:lastRenderedPageBreak/>
        <w:t>‘Harmattan’</w:t>
      </w:r>
      <w:r w:rsidR="006C1021" w:rsidRPr="006C1021">
        <w:rPr>
          <w:rFonts w:ascii="Times New Roman" w:hAnsi="Times New Roman" w:cs="Times New Roman"/>
          <w:sz w:val="24"/>
          <w:szCs w:val="24"/>
        </w:rPr>
        <w:t xml:space="preserve"> blows in a northeasterly direction, as seen in Table 1. According to Asante et al. (2011), the southeastern shoreline exhibits arid conditions and stands out in contrast to the northern and southern regions. The formation of the Sudan Savanna zone, Guinea Savanna zone, Transition Zone, semi-Deciduous Rainforest zone, and High Rainforest Zone can be attributed to prevailing patterns of rainfall and temperature. The zones in question, namely Navrongo, Tamale, Wenchi, Kumasi, and Axim, have been assigned geo-climatic designations as documented by Asant</w:t>
      </w:r>
      <w:r w:rsidR="00133739">
        <w:rPr>
          <w:rFonts w:ascii="Times New Roman" w:hAnsi="Times New Roman" w:cs="Times New Roman"/>
          <w:sz w:val="24"/>
          <w:szCs w:val="24"/>
        </w:rPr>
        <w:t>e</w:t>
      </w:r>
      <w:r w:rsidR="006C1021" w:rsidRPr="006C1021">
        <w:rPr>
          <w:rFonts w:ascii="Times New Roman" w:hAnsi="Times New Roman" w:cs="Times New Roman"/>
          <w:sz w:val="24"/>
          <w:szCs w:val="24"/>
        </w:rPr>
        <w:t xml:space="preserve"> et al. (2011). Amikuzono et al (2013) provided a summary of climatic baseline changes in Ghana.</w:t>
      </w:r>
    </w:p>
    <w:p w14:paraId="1578825C" w14:textId="2968AEB8" w:rsidR="00326F9F" w:rsidRDefault="00326F9F" w:rsidP="00326F9F">
      <w:pPr>
        <w:pStyle w:val="ListParagraph"/>
        <w:numPr>
          <w:ilvl w:val="0"/>
          <w:numId w:val="4"/>
        </w:numPr>
        <w:spacing w:before="100" w:beforeAutospacing="1" w:after="100" w:afterAutospacing="1" w:line="480" w:lineRule="auto"/>
        <w:jc w:val="both"/>
        <w:rPr>
          <w:rFonts w:ascii="Times New Roman" w:hAnsi="Times New Roman" w:cs="Times New Roman"/>
          <w:sz w:val="24"/>
          <w:szCs w:val="24"/>
        </w:rPr>
      </w:pPr>
      <w:r w:rsidRPr="00326F9F">
        <w:rPr>
          <w:rFonts w:ascii="Times New Roman" w:hAnsi="Times New Roman" w:cs="Times New Roman"/>
          <w:sz w:val="24"/>
          <w:szCs w:val="24"/>
        </w:rPr>
        <w:t>The mean annual temperature has experienced a rise of 1.0˚C, with an average increase of 0.21˚C each decade. The pace of growth has exhibited a greater magnitude in the northern areas of the country in comparison to the southern regions.</w:t>
      </w:r>
    </w:p>
    <w:p w14:paraId="20F23792" w14:textId="441C8C5C" w:rsidR="00D451E6" w:rsidRDefault="00D451E6" w:rsidP="00D451E6">
      <w:pPr>
        <w:pStyle w:val="ListParagraph"/>
        <w:numPr>
          <w:ilvl w:val="0"/>
          <w:numId w:val="4"/>
        </w:numPr>
        <w:spacing w:before="100" w:beforeAutospacing="1" w:after="100" w:afterAutospacing="1" w:line="480" w:lineRule="auto"/>
        <w:jc w:val="both"/>
        <w:rPr>
          <w:rFonts w:ascii="Times New Roman" w:hAnsi="Times New Roman" w:cs="Times New Roman"/>
          <w:sz w:val="24"/>
          <w:szCs w:val="24"/>
        </w:rPr>
      </w:pPr>
      <w:r w:rsidRPr="00D451E6">
        <w:rPr>
          <w:rFonts w:ascii="Times New Roman" w:hAnsi="Times New Roman" w:cs="Times New Roman"/>
          <w:sz w:val="24"/>
          <w:szCs w:val="24"/>
        </w:rPr>
        <w:t>The annual mean of 'hot' days had a rise of 48 days from 1960 to 2003.</w:t>
      </w:r>
    </w:p>
    <w:p w14:paraId="45059980" w14:textId="15787E9E" w:rsidR="00D57575" w:rsidRDefault="00D57575" w:rsidP="00D57575">
      <w:pPr>
        <w:pStyle w:val="ListParagraph"/>
        <w:numPr>
          <w:ilvl w:val="0"/>
          <w:numId w:val="4"/>
        </w:numPr>
        <w:spacing w:before="100" w:beforeAutospacing="1" w:after="100" w:afterAutospacing="1" w:line="480" w:lineRule="auto"/>
        <w:jc w:val="both"/>
        <w:rPr>
          <w:rFonts w:ascii="Times New Roman" w:hAnsi="Times New Roman" w:cs="Times New Roman"/>
          <w:sz w:val="24"/>
          <w:szCs w:val="24"/>
        </w:rPr>
      </w:pPr>
      <w:r w:rsidRPr="00D57575">
        <w:rPr>
          <w:rFonts w:ascii="Times New Roman" w:hAnsi="Times New Roman" w:cs="Times New Roman"/>
          <w:sz w:val="24"/>
          <w:szCs w:val="24"/>
        </w:rPr>
        <w:t>(iii) There was a significant rise of 73 in the average number of nights with high temperatures each year throughout the same time.</w:t>
      </w:r>
    </w:p>
    <w:p w14:paraId="69291F72" w14:textId="5C256B4E" w:rsidR="008B5B3E" w:rsidRDefault="008B5B3E" w:rsidP="008B5B3E">
      <w:pPr>
        <w:pStyle w:val="ListParagraph"/>
        <w:numPr>
          <w:ilvl w:val="0"/>
          <w:numId w:val="4"/>
        </w:numPr>
        <w:spacing w:before="100" w:beforeAutospacing="1" w:after="100" w:afterAutospacing="1" w:line="480" w:lineRule="auto"/>
        <w:jc w:val="both"/>
        <w:rPr>
          <w:rFonts w:ascii="Times New Roman" w:hAnsi="Times New Roman" w:cs="Times New Roman"/>
          <w:sz w:val="24"/>
          <w:szCs w:val="24"/>
        </w:rPr>
      </w:pPr>
      <w:r w:rsidRPr="008B5B3E">
        <w:rPr>
          <w:rFonts w:ascii="Times New Roman" w:hAnsi="Times New Roman" w:cs="Times New Roman"/>
          <w:sz w:val="24"/>
          <w:szCs w:val="24"/>
        </w:rPr>
        <w:t>According to the data, there was a drop of 12 cold days each year, which accounts for approximately 3.3% of the total number of days, from 1960 to 2003.</w:t>
      </w:r>
    </w:p>
    <w:p w14:paraId="5A73B5ED" w14:textId="0DED4F40" w:rsidR="000D3653" w:rsidRPr="00953844" w:rsidRDefault="000D3653" w:rsidP="005D30C8">
      <w:pPr>
        <w:pStyle w:val="ListParagraph"/>
        <w:numPr>
          <w:ilvl w:val="0"/>
          <w:numId w:val="4"/>
        </w:numPr>
        <w:spacing w:before="100" w:beforeAutospacing="1" w:after="100" w:afterAutospacing="1" w:line="480" w:lineRule="auto"/>
        <w:jc w:val="both"/>
        <w:rPr>
          <w:rFonts w:ascii="Times New Roman" w:hAnsi="Times New Roman" w:cs="Times New Roman"/>
          <w:sz w:val="24"/>
          <w:szCs w:val="24"/>
        </w:rPr>
      </w:pPr>
      <w:r w:rsidRPr="00953844">
        <w:rPr>
          <w:rFonts w:ascii="Times New Roman" w:hAnsi="Times New Roman" w:cs="Times New Roman"/>
          <w:sz w:val="24"/>
          <w:szCs w:val="24"/>
        </w:rPr>
        <w:t>The average number of ‘cold’ nights per year decreased by 18.5 (5.1% of</w:t>
      </w:r>
      <w:r w:rsidR="00F91C09">
        <w:rPr>
          <w:rFonts w:ascii="Times New Roman" w:hAnsi="Times New Roman" w:cs="Times New Roman"/>
          <w:sz w:val="24"/>
          <w:szCs w:val="24"/>
        </w:rPr>
        <w:t xml:space="preserve"> days) in the same period. </w:t>
      </w:r>
      <w:r w:rsidRPr="00953844">
        <w:rPr>
          <w:rFonts w:ascii="Times New Roman" w:hAnsi="Times New Roman" w:cs="Times New Roman"/>
          <w:sz w:val="24"/>
          <w:szCs w:val="24"/>
        </w:rPr>
        <w:t xml:space="preserve">Annual rainfall in Ghana is highly variable on inter‐annual and inter‐decadal timescales and long-term trends are difficult to identify. </w:t>
      </w:r>
    </w:p>
    <w:p w14:paraId="2417345E" w14:textId="77777777" w:rsidR="000D3653" w:rsidRPr="00953844" w:rsidRDefault="000D3653" w:rsidP="005D30C8">
      <w:pPr>
        <w:pStyle w:val="ListParagraph"/>
        <w:numPr>
          <w:ilvl w:val="0"/>
          <w:numId w:val="4"/>
        </w:numPr>
        <w:spacing w:before="100" w:beforeAutospacing="1" w:after="100" w:afterAutospacing="1" w:line="480" w:lineRule="auto"/>
        <w:jc w:val="both"/>
        <w:rPr>
          <w:rFonts w:ascii="Times New Roman" w:hAnsi="Times New Roman" w:cs="Times New Roman"/>
          <w:sz w:val="24"/>
          <w:szCs w:val="24"/>
        </w:rPr>
      </w:pPr>
      <w:r w:rsidRPr="00953844">
        <w:rPr>
          <w:rFonts w:ascii="Times New Roman" w:hAnsi="Times New Roman" w:cs="Times New Roman"/>
          <w:sz w:val="24"/>
          <w:szCs w:val="24"/>
        </w:rPr>
        <w:t xml:space="preserve">Rainfall over Ghana was particularly high in the 1960s, and decreased to particularly low levels in the late1970s and early 1980s, producing an </w:t>
      </w:r>
      <w:r w:rsidRPr="00953844">
        <w:rPr>
          <w:rFonts w:ascii="Times New Roman" w:hAnsi="Times New Roman" w:cs="Times New Roman"/>
          <w:sz w:val="24"/>
          <w:szCs w:val="24"/>
        </w:rPr>
        <w:lastRenderedPageBreak/>
        <w:t xml:space="preserve">overall decreasing trend in the period 1960 to 2006, with an average precipitation of 2.3 mm per month (2.4%) per decade. </w:t>
      </w:r>
    </w:p>
    <w:p w14:paraId="2940C9E0" w14:textId="5F61C9B8" w:rsidR="000D3653" w:rsidRDefault="000D3653" w:rsidP="005D30C8">
      <w:pPr>
        <w:pStyle w:val="ListParagraph"/>
        <w:numPr>
          <w:ilvl w:val="0"/>
          <w:numId w:val="4"/>
        </w:numPr>
        <w:spacing w:before="100" w:beforeAutospacing="1" w:after="100" w:afterAutospacing="1" w:line="480" w:lineRule="auto"/>
        <w:jc w:val="both"/>
        <w:rPr>
          <w:rFonts w:ascii="Times New Roman" w:hAnsi="Times New Roman" w:cs="Times New Roman"/>
          <w:sz w:val="24"/>
          <w:szCs w:val="24"/>
        </w:rPr>
      </w:pPr>
      <w:r w:rsidRPr="00953844">
        <w:rPr>
          <w:rFonts w:ascii="Times New Roman" w:hAnsi="Times New Roman" w:cs="Times New Roman"/>
          <w:sz w:val="24"/>
          <w:szCs w:val="24"/>
        </w:rPr>
        <w:t>There is no evidence of a trend in the proportion of rainfall that has occurred since 1960.</w:t>
      </w:r>
      <w:r w:rsidR="00D43CA7">
        <w:rPr>
          <w:rFonts w:ascii="Times New Roman" w:hAnsi="Times New Roman" w:cs="Times New Roman"/>
          <w:sz w:val="24"/>
          <w:szCs w:val="24"/>
        </w:rPr>
        <w:t xml:space="preserve"> The climate processes are presented in table 1</w:t>
      </w:r>
    </w:p>
    <w:p w14:paraId="241BF98C" w14:textId="77777777" w:rsidR="00D867D2" w:rsidRPr="00792C2D" w:rsidRDefault="00D867D2" w:rsidP="00792C2D">
      <w:pPr>
        <w:pStyle w:val="NoSpacing"/>
        <w:rPr>
          <w:sz w:val="2"/>
          <w:szCs w:val="2"/>
        </w:rPr>
      </w:pPr>
    </w:p>
    <w:p w14:paraId="3CE2C914" w14:textId="1EF59852" w:rsidR="00296FC8" w:rsidRPr="00953844" w:rsidRDefault="00964986" w:rsidP="007773EA">
      <w:pPr>
        <w:pStyle w:val="Heading6"/>
        <w:rPr>
          <w:rFonts w:cs="Times New Roman"/>
          <w:bCs/>
          <w:szCs w:val="24"/>
        </w:rPr>
      </w:pPr>
      <w:bookmarkStart w:id="29" w:name="_Toc164683203"/>
      <w:r>
        <w:t xml:space="preserve">Table </w:t>
      </w:r>
      <w:r w:rsidR="00971B38">
        <w:fldChar w:fldCharType="begin"/>
      </w:r>
      <w:r w:rsidR="00971B38">
        <w:instrText xml:space="preserve"> SEQ Table \* ARABIC </w:instrText>
      </w:r>
      <w:r w:rsidR="00971B38">
        <w:fldChar w:fldCharType="separate"/>
      </w:r>
      <w:r w:rsidR="003F0044">
        <w:rPr>
          <w:noProof/>
        </w:rPr>
        <w:t>1</w:t>
      </w:r>
      <w:r w:rsidR="00971B38">
        <w:rPr>
          <w:noProof/>
        </w:rPr>
        <w:fldChar w:fldCharType="end"/>
      </w:r>
      <w:r w:rsidR="00181207">
        <w:rPr>
          <w:rFonts w:cs="Times New Roman"/>
          <w:bCs/>
          <w:szCs w:val="24"/>
        </w:rPr>
        <w:t xml:space="preserve">: </w:t>
      </w:r>
      <w:r w:rsidR="00296FC8" w:rsidRPr="00953844">
        <w:rPr>
          <w:rFonts w:cs="Times New Roman"/>
          <w:bCs/>
          <w:szCs w:val="24"/>
        </w:rPr>
        <w:t>Major climatic processes</w:t>
      </w:r>
      <w:bookmarkEnd w:id="29"/>
    </w:p>
    <w:tbl>
      <w:tblPr>
        <w:tblStyle w:val="TableGrid"/>
        <w:tblW w:w="821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05"/>
        <w:gridCol w:w="4105"/>
      </w:tblGrid>
      <w:tr w:rsidR="00296FC8" w:rsidRPr="00953844" w14:paraId="0A9ADCCA" w14:textId="77777777" w:rsidTr="00057CDE">
        <w:trPr>
          <w:trHeight w:val="470"/>
        </w:trPr>
        <w:tc>
          <w:tcPr>
            <w:tcW w:w="4105" w:type="dxa"/>
            <w:tcBorders>
              <w:top w:val="single" w:sz="4" w:space="0" w:color="auto"/>
              <w:bottom w:val="single" w:sz="4" w:space="0" w:color="auto"/>
            </w:tcBorders>
          </w:tcPr>
          <w:p w14:paraId="6348D1F7" w14:textId="77777777" w:rsidR="00296FC8" w:rsidRPr="00953844" w:rsidRDefault="00296FC8" w:rsidP="001232E7">
            <w:pPr>
              <w:spacing w:before="100" w:beforeAutospacing="1" w:after="100" w:afterAutospacing="1" w:line="480" w:lineRule="auto"/>
              <w:jc w:val="both"/>
              <w:rPr>
                <w:rFonts w:ascii="Times New Roman" w:hAnsi="Times New Roman" w:cs="Times New Roman"/>
                <w:b/>
                <w:bCs/>
                <w:sz w:val="24"/>
                <w:szCs w:val="24"/>
              </w:rPr>
            </w:pPr>
            <w:r w:rsidRPr="00953844">
              <w:rPr>
                <w:rFonts w:ascii="Times New Roman" w:hAnsi="Times New Roman" w:cs="Times New Roman"/>
                <w:b/>
                <w:bCs/>
                <w:sz w:val="24"/>
                <w:szCs w:val="24"/>
              </w:rPr>
              <w:t>Major Climate Processes</w:t>
            </w:r>
          </w:p>
        </w:tc>
        <w:tc>
          <w:tcPr>
            <w:tcW w:w="4105" w:type="dxa"/>
            <w:tcBorders>
              <w:top w:val="single" w:sz="4" w:space="0" w:color="auto"/>
              <w:bottom w:val="single" w:sz="4" w:space="0" w:color="auto"/>
            </w:tcBorders>
          </w:tcPr>
          <w:p w14:paraId="7BABD86E" w14:textId="77777777" w:rsidR="00296FC8" w:rsidRPr="00953844" w:rsidRDefault="00296FC8" w:rsidP="001232E7">
            <w:pPr>
              <w:spacing w:before="100" w:beforeAutospacing="1" w:after="100" w:afterAutospacing="1" w:line="480" w:lineRule="auto"/>
              <w:jc w:val="both"/>
              <w:rPr>
                <w:rFonts w:ascii="Times New Roman" w:hAnsi="Times New Roman" w:cs="Times New Roman"/>
                <w:b/>
                <w:bCs/>
                <w:sz w:val="24"/>
                <w:szCs w:val="24"/>
              </w:rPr>
            </w:pPr>
            <w:r w:rsidRPr="00953844">
              <w:rPr>
                <w:rFonts w:ascii="Times New Roman" w:hAnsi="Times New Roman" w:cs="Times New Roman"/>
                <w:b/>
                <w:bCs/>
                <w:sz w:val="24"/>
                <w:szCs w:val="24"/>
              </w:rPr>
              <w:t>Impacts on climate</w:t>
            </w:r>
          </w:p>
        </w:tc>
      </w:tr>
      <w:tr w:rsidR="00296FC8" w:rsidRPr="00953844" w14:paraId="39D77B0C" w14:textId="77777777" w:rsidTr="00057CDE">
        <w:trPr>
          <w:trHeight w:val="1919"/>
        </w:trPr>
        <w:tc>
          <w:tcPr>
            <w:tcW w:w="4105" w:type="dxa"/>
            <w:tcBorders>
              <w:top w:val="single" w:sz="4" w:space="0" w:color="auto"/>
            </w:tcBorders>
          </w:tcPr>
          <w:p w14:paraId="7214E95A" w14:textId="77777777" w:rsidR="00296FC8" w:rsidRPr="00953844" w:rsidRDefault="00296FC8" w:rsidP="001232E7">
            <w:pPr>
              <w:spacing w:before="100" w:beforeAutospacing="1" w:after="100" w:afterAutospacing="1" w:line="480" w:lineRule="auto"/>
              <w:jc w:val="both"/>
              <w:rPr>
                <w:rFonts w:ascii="Times New Roman" w:hAnsi="Times New Roman" w:cs="Times New Roman"/>
                <w:b/>
                <w:bCs/>
                <w:sz w:val="24"/>
                <w:szCs w:val="24"/>
              </w:rPr>
            </w:pPr>
            <w:r w:rsidRPr="00953844">
              <w:rPr>
                <w:rFonts w:ascii="Times New Roman" w:hAnsi="Times New Roman" w:cs="Times New Roman"/>
                <w:sz w:val="24"/>
                <w:szCs w:val="24"/>
              </w:rPr>
              <w:t>El Nino Southern Oscillation (ENSO)</w:t>
            </w:r>
          </w:p>
        </w:tc>
        <w:tc>
          <w:tcPr>
            <w:tcW w:w="4105" w:type="dxa"/>
            <w:tcBorders>
              <w:top w:val="single" w:sz="4" w:space="0" w:color="auto"/>
            </w:tcBorders>
          </w:tcPr>
          <w:p w14:paraId="274915D6" w14:textId="77777777" w:rsidR="00296FC8" w:rsidRPr="00953844" w:rsidRDefault="00296FC8" w:rsidP="001232E7">
            <w:pPr>
              <w:spacing w:before="100" w:beforeAutospacing="1" w:after="100" w:afterAutospacing="1" w:line="480" w:lineRule="auto"/>
              <w:jc w:val="both"/>
              <w:rPr>
                <w:rFonts w:ascii="Times New Roman" w:hAnsi="Times New Roman" w:cs="Times New Roman"/>
                <w:b/>
                <w:bCs/>
                <w:sz w:val="24"/>
                <w:szCs w:val="24"/>
              </w:rPr>
            </w:pPr>
            <w:r w:rsidRPr="00953844">
              <w:rPr>
                <w:rFonts w:ascii="Times New Roman" w:hAnsi="Times New Roman" w:cs="Times New Roman"/>
                <w:sz w:val="24"/>
                <w:szCs w:val="24"/>
              </w:rPr>
              <w:t>Brings warmer and drier than average conditions in the south in December-March, wetter than average conditions in the north, particularly in November-May</w:t>
            </w:r>
          </w:p>
        </w:tc>
      </w:tr>
      <w:tr w:rsidR="00296FC8" w:rsidRPr="00953844" w14:paraId="34451310" w14:textId="77777777" w:rsidTr="00057CDE">
        <w:trPr>
          <w:trHeight w:val="1418"/>
        </w:trPr>
        <w:tc>
          <w:tcPr>
            <w:tcW w:w="4105" w:type="dxa"/>
            <w:tcBorders>
              <w:bottom w:val="single" w:sz="4" w:space="0" w:color="auto"/>
            </w:tcBorders>
          </w:tcPr>
          <w:p w14:paraId="1A986011" w14:textId="77777777" w:rsidR="00296FC8" w:rsidRPr="00953844" w:rsidRDefault="00296FC8" w:rsidP="001232E7">
            <w:pPr>
              <w:spacing w:before="100" w:beforeAutospacing="1" w:after="100" w:afterAutospacing="1" w:line="480" w:lineRule="auto"/>
              <w:rPr>
                <w:rFonts w:ascii="Times New Roman" w:hAnsi="Times New Roman" w:cs="Times New Roman"/>
                <w:sz w:val="24"/>
                <w:szCs w:val="24"/>
              </w:rPr>
            </w:pPr>
            <w:r w:rsidRPr="00953844">
              <w:rPr>
                <w:rFonts w:ascii="Times New Roman" w:hAnsi="Times New Roman" w:cs="Times New Roman"/>
                <w:sz w:val="24"/>
                <w:szCs w:val="24"/>
              </w:rPr>
              <w:t>Inter-Tropical Convergence Zone (ITCZ) and West African monsoon</w:t>
            </w:r>
          </w:p>
        </w:tc>
        <w:tc>
          <w:tcPr>
            <w:tcW w:w="4105" w:type="dxa"/>
            <w:tcBorders>
              <w:bottom w:val="single" w:sz="4" w:space="0" w:color="auto"/>
            </w:tcBorders>
          </w:tcPr>
          <w:p w14:paraId="62AA2472" w14:textId="77777777" w:rsidR="00296FC8" w:rsidRPr="00953844" w:rsidRDefault="00296FC8" w:rsidP="001232E7">
            <w:pPr>
              <w:spacing w:before="100" w:beforeAutospacing="1" w:after="100" w:afterAutospacing="1" w:line="480" w:lineRule="auto"/>
              <w:jc w:val="both"/>
              <w:rPr>
                <w:rFonts w:ascii="Times New Roman" w:hAnsi="Times New Roman" w:cs="Times New Roman"/>
                <w:sz w:val="24"/>
                <w:szCs w:val="24"/>
              </w:rPr>
            </w:pPr>
            <w:r w:rsidRPr="00953844">
              <w:rPr>
                <w:rFonts w:ascii="Times New Roman" w:hAnsi="Times New Roman" w:cs="Times New Roman"/>
                <w:sz w:val="24"/>
                <w:szCs w:val="24"/>
              </w:rPr>
              <w:t>Brings rains as it oscillates north-south. Creates a shift between the two opposing prevailing wind directions</w:t>
            </w:r>
          </w:p>
        </w:tc>
      </w:tr>
    </w:tbl>
    <w:p w14:paraId="3A283B94" w14:textId="6AA3A453" w:rsidR="00296FC8" w:rsidRDefault="00296FC8" w:rsidP="00284C75">
      <w:pPr>
        <w:spacing w:before="100" w:beforeAutospacing="1" w:after="100" w:afterAutospacing="1" w:line="480" w:lineRule="auto"/>
        <w:jc w:val="both"/>
        <w:rPr>
          <w:rFonts w:ascii="Times New Roman" w:hAnsi="Times New Roman" w:cs="Times New Roman"/>
          <w:sz w:val="24"/>
          <w:szCs w:val="24"/>
        </w:rPr>
      </w:pPr>
      <w:r w:rsidRPr="00284C75">
        <w:rPr>
          <w:rFonts w:ascii="Times New Roman" w:hAnsi="Times New Roman" w:cs="Times New Roman"/>
          <w:sz w:val="24"/>
          <w:szCs w:val="24"/>
        </w:rPr>
        <w:t>Source: Druyan (2011)</w:t>
      </w:r>
    </w:p>
    <w:p w14:paraId="1C713294" w14:textId="77777777" w:rsidR="00BE6AD8" w:rsidRPr="00284C75" w:rsidRDefault="00BE6AD8" w:rsidP="00715A4B">
      <w:pPr>
        <w:pStyle w:val="NoSpacing"/>
      </w:pPr>
    </w:p>
    <w:p w14:paraId="358D540B" w14:textId="6FDDAE8A" w:rsidR="000D3653" w:rsidRDefault="000D3653" w:rsidP="002C0CA5">
      <w:pPr>
        <w:pStyle w:val="Heading3"/>
        <w:spacing w:line="276" w:lineRule="auto"/>
      </w:pPr>
      <w:bookmarkStart w:id="30" w:name="_Toc164682995"/>
      <w:r w:rsidRPr="00953844">
        <w:t>2.</w:t>
      </w:r>
      <w:r w:rsidR="00FD7BCA">
        <w:t>4</w:t>
      </w:r>
      <w:r w:rsidRPr="00953844">
        <w:t xml:space="preserve">.2 Climate </w:t>
      </w:r>
      <w:r w:rsidR="00FD7BCA" w:rsidRPr="00A74A59">
        <w:t>change</w:t>
      </w:r>
      <w:r w:rsidR="00FD7BCA" w:rsidRPr="00953844">
        <w:t xml:space="preserve"> future projection</w:t>
      </w:r>
      <w:r w:rsidRPr="00953844">
        <w:t>s in Ghana</w:t>
      </w:r>
      <w:bookmarkEnd w:id="30"/>
    </w:p>
    <w:p w14:paraId="60DDEB1B" w14:textId="77777777" w:rsidR="00814F8A" w:rsidRDefault="00814F8A" w:rsidP="00715A4B">
      <w:pPr>
        <w:pStyle w:val="NoSpacing"/>
      </w:pPr>
    </w:p>
    <w:p w14:paraId="6E3AF9F1" w14:textId="77777777" w:rsidR="00814F8A" w:rsidRPr="005B4435" w:rsidRDefault="00814F8A" w:rsidP="00814F8A">
      <w:pPr>
        <w:spacing w:line="480" w:lineRule="auto"/>
        <w:jc w:val="both"/>
        <w:rPr>
          <w:rFonts w:ascii="Times New Roman" w:hAnsi="Times New Roman" w:cs="Times New Roman"/>
          <w:sz w:val="24"/>
          <w:szCs w:val="24"/>
        </w:rPr>
      </w:pPr>
      <w:r w:rsidRPr="005B4435">
        <w:rPr>
          <w:rFonts w:ascii="Times New Roman" w:hAnsi="Times New Roman" w:cs="Times New Roman"/>
          <w:sz w:val="24"/>
          <w:szCs w:val="24"/>
        </w:rPr>
        <w:t xml:space="preserve">In general, climate models lack the capability to accurately predict alterations in regionally influenced climatic phenomena, such as the El Niño-Southern Oscillation (ENSO). Consequently, climate models pertaining to Ghana demonstrate a diverse spectrum of anticipated alterations in the magnitude of forthcoming El Nino-like occurrences. The climate of Ghana is significantly influenced by the El Niño-Southern Oscillation (ENSO), resulting in a degree of uncertainty in climate estimates. The forecasts for changes in precipitation in Africa's Sahelian and Guinea coast areas exhibit significant unpredictability, and the majority of models are unable </w:t>
      </w:r>
      <w:r w:rsidRPr="005B4435">
        <w:rPr>
          <w:rFonts w:ascii="Times New Roman" w:hAnsi="Times New Roman" w:cs="Times New Roman"/>
          <w:sz w:val="24"/>
          <w:szCs w:val="24"/>
        </w:rPr>
        <w:lastRenderedPageBreak/>
        <w:t xml:space="preserve">to accurately replicate the authentic year-to-year and decade-to-decade fluctuations in rainfall observed in the Sahel during simulations of the 20th century. The presence of anticipated modifications is accompanied with an elevation in the level of uncertainty, as noted by the Intergovernmental Panel on Climate Change (IPCC, 2010). </w:t>
      </w:r>
    </w:p>
    <w:p w14:paraId="3C915B20" w14:textId="752F7D43" w:rsidR="00814F8A" w:rsidRPr="005B4435" w:rsidRDefault="00814F8A" w:rsidP="00814F8A">
      <w:pPr>
        <w:spacing w:line="480" w:lineRule="auto"/>
        <w:jc w:val="both"/>
        <w:rPr>
          <w:rFonts w:ascii="Times New Roman" w:hAnsi="Times New Roman" w:cs="Times New Roman"/>
          <w:sz w:val="24"/>
          <w:szCs w:val="24"/>
        </w:rPr>
      </w:pPr>
      <w:r w:rsidRPr="005B4435">
        <w:rPr>
          <w:rFonts w:ascii="Times New Roman" w:hAnsi="Times New Roman" w:cs="Times New Roman"/>
          <w:sz w:val="24"/>
          <w:szCs w:val="24"/>
        </w:rPr>
        <w:t>Numerous research have been conducted to elucidate the prospective climatic patterns for Ghana. The aforementioned studies encompass the World Bank's examination of the Economics of Adaptation to Climate Change Study, as well as the 2000 UNDP Climate Profile of Ghana, specifically focusing on the time frame spanning from 2060 to 2090. The researchers have identified several key disc</w:t>
      </w:r>
      <w:r w:rsidR="00261A25" w:rsidRPr="005B4435">
        <w:rPr>
          <w:rFonts w:ascii="Times New Roman" w:hAnsi="Times New Roman" w:cs="Times New Roman"/>
          <w:sz w:val="24"/>
          <w:szCs w:val="24"/>
        </w:rPr>
        <w:t xml:space="preserve">overies, which are as follows: </w:t>
      </w:r>
    </w:p>
    <w:p w14:paraId="5118C3D1" w14:textId="70E73F9D" w:rsidR="00261A25" w:rsidRDefault="00261A25" w:rsidP="00261A25">
      <w:pPr>
        <w:pStyle w:val="ListParagraph"/>
        <w:numPr>
          <w:ilvl w:val="0"/>
          <w:numId w:val="5"/>
        </w:numPr>
        <w:spacing w:before="100" w:beforeAutospacing="1" w:after="100" w:afterAutospacing="1" w:line="480" w:lineRule="auto"/>
        <w:jc w:val="both"/>
        <w:rPr>
          <w:rFonts w:ascii="Times New Roman" w:hAnsi="Times New Roman" w:cs="Times New Roman"/>
          <w:sz w:val="24"/>
          <w:szCs w:val="24"/>
        </w:rPr>
      </w:pPr>
      <w:r w:rsidRPr="00261A25">
        <w:rPr>
          <w:rFonts w:ascii="Times New Roman" w:hAnsi="Times New Roman" w:cs="Times New Roman"/>
          <w:sz w:val="24"/>
          <w:szCs w:val="24"/>
        </w:rPr>
        <w:t>The expected increase in mean annual temperature is estimated to range from 1.0 to 3.0°C by the 2060s, and from 1.5 to 5.2°C by the 2090s. The rate of warming in the northern interior areas of Ghana is anticipated to be the most fast.</w:t>
      </w:r>
    </w:p>
    <w:p w14:paraId="1C496474" w14:textId="072E17CB" w:rsidR="00057E9A" w:rsidRDefault="00057E9A" w:rsidP="00057E9A">
      <w:pPr>
        <w:pStyle w:val="ListParagraph"/>
        <w:numPr>
          <w:ilvl w:val="0"/>
          <w:numId w:val="5"/>
        </w:numPr>
        <w:spacing w:before="100" w:beforeAutospacing="1" w:after="100" w:afterAutospacing="1" w:line="480" w:lineRule="auto"/>
        <w:jc w:val="both"/>
        <w:rPr>
          <w:rFonts w:ascii="Times New Roman" w:hAnsi="Times New Roman" w:cs="Times New Roman"/>
          <w:sz w:val="24"/>
          <w:szCs w:val="24"/>
        </w:rPr>
      </w:pPr>
      <w:r w:rsidRPr="00057E9A">
        <w:rPr>
          <w:rFonts w:ascii="Times New Roman" w:hAnsi="Times New Roman" w:cs="Times New Roman"/>
          <w:sz w:val="24"/>
          <w:szCs w:val="24"/>
        </w:rPr>
        <w:t>According to projections, there is an anticipated temperature rise of 2.1–2.4°C in the northern regions, 1.7–2.0°C in the western, western-central, and Volta regions, and 1.3–1.6°C in the Bono Ahafo area.</w:t>
      </w:r>
    </w:p>
    <w:p w14:paraId="0BFB8E08" w14:textId="34448827" w:rsidR="00EE5565" w:rsidRDefault="00EE5565" w:rsidP="00EE5565">
      <w:pPr>
        <w:pStyle w:val="ListParagraph"/>
        <w:numPr>
          <w:ilvl w:val="0"/>
          <w:numId w:val="5"/>
        </w:numPr>
        <w:spacing w:before="100" w:beforeAutospacing="1" w:after="100" w:afterAutospacing="1" w:line="480" w:lineRule="auto"/>
        <w:jc w:val="both"/>
        <w:rPr>
          <w:rFonts w:ascii="Times New Roman" w:hAnsi="Times New Roman" w:cs="Times New Roman"/>
          <w:sz w:val="24"/>
          <w:szCs w:val="24"/>
        </w:rPr>
      </w:pPr>
      <w:r w:rsidRPr="00EE5565">
        <w:rPr>
          <w:rFonts w:ascii="Times New Roman" w:hAnsi="Times New Roman" w:cs="Times New Roman"/>
          <w:sz w:val="24"/>
          <w:szCs w:val="24"/>
        </w:rPr>
        <w:t>The estimates suggest significant increases in the occurrence of both hot days and nights in the existing environment. However, there is a wide range of projections across different models. The expected yearly decrease in total rainfall is estimated to be 1.1% and 20.5% for the years 2020 and 2080, respectively.</w:t>
      </w:r>
    </w:p>
    <w:p w14:paraId="068CADDA" w14:textId="683E020E" w:rsidR="00E70B60" w:rsidRDefault="00E70B60" w:rsidP="00E70B60">
      <w:pPr>
        <w:pStyle w:val="ListParagraph"/>
        <w:numPr>
          <w:ilvl w:val="0"/>
          <w:numId w:val="5"/>
        </w:numPr>
        <w:spacing w:before="100" w:beforeAutospacing="1" w:after="100" w:afterAutospacing="1" w:line="480" w:lineRule="auto"/>
        <w:jc w:val="both"/>
        <w:rPr>
          <w:rFonts w:ascii="Times New Roman" w:hAnsi="Times New Roman" w:cs="Times New Roman"/>
          <w:sz w:val="24"/>
          <w:szCs w:val="24"/>
        </w:rPr>
      </w:pPr>
      <w:r w:rsidRPr="00E70B60">
        <w:rPr>
          <w:rFonts w:ascii="Times New Roman" w:hAnsi="Times New Roman" w:cs="Times New Roman"/>
          <w:sz w:val="24"/>
          <w:szCs w:val="24"/>
        </w:rPr>
        <w:t>The anticipated change in seasonality suggests that there would be an early cessation of rainfall in the transitional zone, resulting in a shift from a bi-modal regime to a uni-modal regime.</w:t>
      </w:r>
    </w:p>
    <w:p w14:paraId="4D438671" w14:textId="26B617EA" w:rsidR="004A3377" w:rsidRDefault="004A3377" w:rsidP="004A3377">
      <w:pPr>
        <w:pStyle w:val="ListParagraph"/>
        <w:numPr>
          <w:ilvl w:val="0"/>
          <w:numId w:val="5"/>
        </w:numPr>
        <w:spacing w:before="100" w:beforeAutospacing="1" w:after="100" w:afterAutospacing="1" w:line="480" w:lineRule="auto"/>
        <w:jc w:val="both"/>
        <w:rPr>
          <w:rFonts w:ascii="Times New Roman" w:hAnsi="Times New Roman" w:cs="Times New Roman"/>
          <w:sz w:val="24"/>
          <w:szCs w:val="24"/>
        </w:rPr>
      </w:pPr>
      <w:r w:rsidRPr="004A3377">
        <w:rPr>
          <w:rFonts w:ascii="Times New Roman" w:hAnsi="Times New Roman" w:cs="Times New Roman"/>
          <w:sz w:val="24"/>
          <w:szCs w:val="24"/>
        </w:rPr>
        <w:lastRenderedPageBreak/>
        <w:t>The precipitation estimates suggest a recurring pattern of cyclical nature throughout all areas from 2010 to 2050, characterised by alternating periods of abundant rainfall and subsequent droughts occurring about once per decade. The regions anticipated to have the highest levels of precipitation include the Tropical and Moist Deciduous Rainforest zone, located in the Ashanti and Western regions, as well as the Coastal zone, encompassing the Volta, Eastern, Central, and Greater Accra regions. According to projections, the Savannah zones in the northern and southern regions are anticipated to see rather arid conditions.</w:t>
      </w:r>
    </w:p>
    <w:p w14:paraId="3D8739B1" w14:textId="6E49E511" w:rsidR="001F398E" w:rsidRDefault="001F398E" w:rsidP="001F398E">
      <w:pPr>
        <w:pStyle w:val="ListParagraph"/>
        <w:numPr>
          <w:ilvl w:val="0"/>
          <w:numId w:val="5"/>
        </w:numPr>
        <w:spacing w:before="100" w:beforeAutospacing="1" w:after="100" w:afterAutospacing="1" w:line="480" w:lineRule="auto"/>
        <w:jc w:val="both"/>
        <w:rPr>
          <w:rFonts w:ascii="Times New Roman" w:hAnsi="Times New Roman" w:cs="Times New Roman"/>
          <w:sz w:val="24"/>
          <w:szCs w:val="24"/>
        </w:rPr>
      </w:pPr>
      <w:r w:rsidRPr="001F398E">
        <w:rPr>
          <w:rFonts w:ascii="Times New Roman" w:hAnsi="Times New Roman" w:cs="Times New Roman"/>
          <w:sz w:val="24"/>
          <w:szCs w:val="24"/>
        </w:rPr>
        <w:t>The percentage of annual precipitation that occurs during intense rainfall events is showing an inclination towards growth. Additionally, there is an observable pattern in the forecasts indicating a decline in rainfall during the January-June period (known as the dry season), while an increase in precipitation is projected for the July-August period (known as the wet season). These trends suggest a tendency for wet seasons to become even wetter and dry seasons to become drier.</w:t>
      </w:r>
    </w:p>
    <w:p w14:paraId="5F0D818D" w14:textId="39802D0E" w:rsidR="00B4401A" w:rsidRDefault="00B4401A" w:rsidP="00B4401A">
      <w:pPr>
        <w:pStyle w:val="ListParagraph"/>
        <w:numPr>
          <w:ilvl w:val="0"/>
          <w:numId w:val="5"/>
        </w:numPr>
        <w:spacing w:before="100" w:beforeAutospacing="1" w:after="100" w:afterAutospacing="1" w:line="480" w:lineRule="auto"/>
        <w:jc w:val="both"/>
        <w:rPr>
          <w:rFonts w:ascii="Times New Roman" w:hAnsi="Times New Roman" w:cs="Times New Roman"/>
          <w:sz w:val="24"/>
          <w:szCs w:val="24"/>
        </w:rPr>
      </w:pPr>
      <w:r w:rsidRPr="00B4401A">
        <w:rPr>
          <w:rFonts w:ascii="Times New Roman" w:hAnsi="Times New Roman" w:cs="Times New Roman"/>
          <w:sz w:val="24"/>
          <w:szCs w:val="24"/>
        </w:rPr>
        <w:t>The projected changes in 1- and 5-day rainfall maxima exhibit a tendency towards rises; nevertheless, there is a significant degree of variation in these estimates.</w:t>
      </w:r>
    </w:p>
    <w:p w14:paraId="2A6DB442" w14:textId="552CC5F5" w:rsidR="00EE46C1" w:rsidRPr="00C174FD" w:rsidRDefault="00EE46C1" w:rsidP="00C174FD">
      <w:pPr>
        <w:pStyle w:val="ListParagraph"/>
        <w:numPr>
          <w:ilvl w:val="0"/>
          <w:numId w:val="5"/>
        </w:numPr>
        <w:spacing w:before="100" w:beforeAutospacing="1" w:after="100" w:afterAutospacing="1" w:line="480" w:lineRule="auto"/>
        <w:jc w:val="both"/>
        <w:rPr>
          <w:rFonts w:ascii="Times New Roman" w:hAnsi="Times New Roman" w:cs="Times New Roman"/>
          <w:sz w:val="24"/>
          <w:szCs w:val="24"/>
        </w:rPr>
      </w:pPr>
      <w:r w:rsidRPr="00EE46C1">
        <w:rPr>
          <w:rFonts w:ascii="Times New Roman" w:hAnsi="Times New Roman" w:cs="Times New Roman"/>
          <w:sz w:val="24"/>
          <w:szCs w:val="24"/>
        </w:rPr>
        <w:t>According to projections, the anticipated sea level increase for the years 2020, 2050, and 2080 is estimated to be 5.8 cm, 16.5 cm, and 34.5 cm, respectively. In general, it is anticipated that Ghana would see elevated temperatures and precipitation levels during the rainy season, while encountering reduced rainfall during the dry season. Additionally, the country is expected to face rising sea levels and heightened occurrences of storm surges.</w:t>
      </w:r>
    </w:p>
    <w:p w14:paraId="23BBF164" w14:textId="46180FB7" w:rsidR="000D3653" w:rsidRDefault="000D3653" w:rsidP="002C0CA5">
      <w:pPr>
        <w:pStyle w:val="Heading2"/>
        <w:spacing w:line="276" w:lineRule="auto"/>
      </w:pPr>
      <w:bookmarkStart w:id="31" w:name="_Toc164682996"/>
      <w:r w:rsidRPr="00953844">
        <w:lastRenderedPageBreak/>
        <w:t>2.</w:t>
      </w:r>
      <w:r w:rsidR="00AE6654">
        <w:t>5</w:t>
      </w:r>
      <w:r w:rsidRPr="00953844">
        <w:t xml:space="preserve"> </w:t>
      </w:r>
      <w:r w:rsidRPr="00A74A59">
        <w:t>Ghana’s</w:t>
      </w:r>
      <w:r w:rsidRPr="00953844">
        <w:t xml:space="preserve"> Agriculture</w:t>
      </w:r>
      <w:bookmarkEnd w:id="31"/>
    </w:p>
    <w:p w14:paraId="0802E612" w14:textId="14D3481F" w:rsidR="00C3744F" w:rsidRPr="00C3744F" w:rsidRDefault="00C3744F" w:rsidP="00C3744F">
      <w:pPr>
        <w:spacing w:line="480" w:lineRule="auto"/>
        <w:jc w:val="both"/>
        <w:rPr>
          <w:rFonts w:ascii="Times New Roman" w:hAnsi="Times New Roman" w:cs="Times New Roman"/>
          <w:sz w:val="24"/>
          <w:szCs w:val="24"/>
        </w:rPr>
      </w:pPr>
      <w:r w:rsidRPr="00C3744F">
        <w:rPr>
          <w:rFonts w:ascii="Times New Roman" w:hAnsi="Times New Roman" w:cs="Times New Roman"/>
          <w:sz w:val="24"/>
          <w:szCs w:val="24"/>
        </w:rPr>
        <w:t xml:space="preserve">Ghana's agricultural sector encompasses a diverse range of agricultural commodities. According to </w:t>
      </w:r>
      <w:r w:rsidR="004C3C47">
        <w:rPr>
          <w:rFonts w:ascii="Times New Roman" w:hAnsi="Times New Roman" w:cs="Times New Roman"/>
          <w:sz w:val="24"/>
          <w:szCs w:val="24"/>
        </w:rPr>
        <w:t xml:space="preserve">Ghana Statistical Service (GSS), (2015) </w:t>
      </w:r>
      <w:r w:rsidRPr="00C3744F">
        <w:rPr>
          <w:rFonts w:ascii="Times New Roman" w:hAnsi="Times New Roman" w:cs="Times New Roman"/>
          <w:sz w:val="24"/>
          <w:szCs w:val="24"/>
        </w:rPr>
        <w:t>the agricultural industry offers both formal and informal job opportunities to the population of the country. The agriculture subsector is predominantly comprised on crop production. According to the Ghana Statistical Service (2010), it comprises around 66.2% of the overall agricultural production in the nation. The agricultural production subsector encompasses the cultivation of a diverse range of crops over a wide array of climatic zones, spanning from arid savannas to humid tropical forests. The agricultural sector in Ghana is heavily reliant on a variety of products such as yams, groundnuts, cassava, cereals, cocoa, oil palms, kola nuts, and timber, which serve as the fundamental pillars of the country'</w:t>
      </w:r>
      <w:r w:rsidR="004C3C47">
        <w:rPr>
          <w:rFonts w:ascii="Times New Roman" w:hAnsi="Times New Roman" w:cs="Times New Roman"/>
          <w:sz w:val="24"/>
          <w:szCs w:val="24"/>
        </w:rPr>
        <w:t>s economy (GSS, 2015</w:t>
      </w:r>
      <w:r w:rsidRPr="00C3744F">
        <w:rPr>
          <w:rFonts w:ascii="Times New Roman" w:hAnsi="Times New Roman" w:cs="Times New Roman"/>
          <w:sz w:val="24"/>
          <w:szCs w:val="24"/>
        </w:rPr>
        <w:t xml:space="preserve">). According to data from the World Databank in 2013, around 155,000 square kilometres, which accounts for 68% of Ghana's overall land area, is categorised as agricultural land. </w:t>
      </w:r>
    </w:p>
    <w:p w14:paraId="679C3514" w14:textId="331F5604" w:rsidR="00DB555F" w:rsidRDefault="00C3744F" w:rsidP="00DB555F">
      <w:pPr>
        <w:spacing w:line="480" w:lineRule="auto"/>
        <w:jc w:val="both"/>
        <w:rPr>
          <w:rFonts w:ascii="Times New Roman" w:hAnsi="Times New Roman" w:cs="Times New Roman"/>
          <w:sz w:val="24"/>
          <w:szCs w:val="24"/>
        </w:rPr>
      </w:pPr>
      <w:r w:rsidRPr="00C3744F">
        <w:rPr>
          <w:rFonts w:ascii="Times New Roman" w:hAnsi="Times New Roman" w:cs="Times New Roman"/>
          <w:sz w:val="24"/>
          <w:szCs w:val="24"/>
        </w:rPr>
        <w:t xml:space="preserve">Around 78,500 square kilometres of the whole land area are dedicated to agricultural agriculture, accompanied by an additional 300 square kilometres that are irrigated. The predominant component of the agricultural industry comprises smallholder rain-fed peasant farming, which relies on basic equipment, techniques, and technology. This sector contributes around 80% of the overall agricultural production. The agricultural sector in the nation predominantly operates on a smallholder scale. Around 90% of agricultural holdings have a size of less than two hectares. Nevertheless, there are a number of expansive agricultural estates predominantly dedicated to the cultivation of rubber, oil palm, and coconut. The conventional agricultural system is the predominant farming system inside the nation. The hoe and cutlass are often employed agricultural implements that have significant prominence </w:t>
      </w:r>
      <w:r w:rsidRPr="00C3744F">
        <w:rPr>
          <w:rFonts w:ascii="Times New Roman" w:hAnsi="Times New Roman" w:cs="Times New Roman"/>
          <w:sz w:val="24"/>
          <w:szCs w:val="24"/>
        </w:rPr>
        <w:lastRenderedPageBreak/>
        <w:t>among farmers. The prevalence of mechanised farming has diminished. The agricultural productivity in a given area is influenced by the quantity and spatial distribution of precipitation received. The impact of soil fertility on crop productivity is a significant consideration. A predominant practise among food crop producers is the utilisation of mixed or intercropping techniques. Monoculture is commonly associated with agricultural practises employed in larger-scale commercial farms (MOFA, 2011). According to the Food and Agriculture Organisation (FAO, 2001), Ghana cultivates a variety of crops, including cereals, fruits, legumes, roots and tubers, vegetables, and industrial crops. Cereals, roots, and tubers, as well as legumes, are considered to be fundamental crops in many societies. Fruits and vegetables have a crucial role in supplying essential micronutrients, although industrial crops hold significant economic value as cash crops primarily intended for exportation, hence generating profits. The determination of optimal crop selection and agricultural systems in the agro-ecosystem is influenced by several physical and biological factors, alongside social and economic variables. These factors collectively contribute to identifying the crops and agricultural practises that can deliver the highest productivity while minimising potential risks t</w:t>
      </w:r>
      <w:r w:rsidR="000A621D">
        <w:rPr>
          <w:rFonts w:ascii="Times New Roman" w:hAnsi="Times New Roman" w:cs="Times New Roman"/>
          <w:sz w:val="24"/>
          <w:szCs w:val="24"/>
        </w:rPr>
        <w:t>o the farmer and the household Stutley</w:t>
      </w:r>
      <w:r w:rsidRPr="00C3744F">
        <w:rPr>
          <w:rFonts w:ascii="Times New Roman" w:hAnsi="Times New Roman" w:cs="Times New Roman"/>
          <w:sz w:val="24"/>
          <w:szCs w:val="24"/>
        </w:rPr>
        <w:t xml:space="preserve"> </w:t>
      </w:r>
      <w:r w:rsidR="000A621D">
        <w:rPr>
          <w:rFonts w:ascii="Times New Roman" w:hAnsi="Times New Roman" w:cs="Times New Roman"/>
          <w:sz w:val="24"/>
          <w:szCs w:val="24"/>
        </w:rPr>
        <w:t>(</w:t>
      </w:r>
      <w:r w:rsidRPr="00C3744F">
        <w:rPr>
          <w:rFonts w:ascii="Times New Roman" w:hAnsi="Times New Roman" w:cs="Times New Roman"/>
          <w:sz w:val="24"/>
          <w:szCs w:val="24"/>
        </w:rPr>
        <w:t xml:space="preserve">2010). Ghana exhibits notable regional disparities in terms of agricultural organisation and operations, as highlighted by </w:t>
      </w:r>
      <w:r w:rsidR="001447F2">
        <w:rPr>
          <w:rFonts w:ascii="Times New Roman" w:hAnsi="Times New Roman" w:cs="Times New Roman"/>
          <w:sz w:val="24"/>
          <w:szCs w:val="24"/>
        </w:rPr>
        <w:t>Tanaka, Nuamah, &amp; Geiger</w:t>
      </w:r>
      <w:r w:rsidR="001447F2" w:rsidRPr="001447F2">
        <w:rPr>
          <w:rFonts w:ascii="Times New Roman" w:hAnsi="Times New Roman" w:cs="Times New Roman"/>
          <w:sz w:val="24"/>
          <w:szCs w:val="24"/>
        </w:rPr>
        <w:t xml:space="preserve"> (2018).</w:t>
      </w:r>
      <w:r w:rsidR="001447F2" w:rsidRPr="00D86530">
        <w:rPr>
          <w:b/>
          <w:sz w:val="24"/>
          <w:szCs w:val="24"/>
        </w:rPr>
        <w:t xml:space="preserve"> </w:t>
      </w:r>
      <w:r w:rsidRPr="00C3744F">
        <w:rPr>
          <w:rFonts w:ascii="Times New Roman" w:hAnsi="Times New Roman" w:cs="Times New Roman"/>
          <w:sz w:val="24"/>
          <w:szCs w:val="24"/>
        </w:rPr>
        <w:t xml:space="preserve">From an economic standpoint, it is noteworthy that the forest zone holds significant importance as an agricultural producer, contributing to around 43% of the agricultural Gross Domestic Product (GDP). This phenomenon may be attributed, at least partially, to the expansive cultivation of cocoa, which not only generates agricultural revenue but also significantly contributes to Ghana's export sector. The cocoa acreage in Ghana is estimated to be roughly 1.6 million hectares, a figure that closely aligns </w:t>
      </w:r>
      <w:r w:rsidRPr="00C3744F">
        <w:rPr>
          <w:rFonts w:ascii="Times New Roman" w:hAnsi="Times New Roman" w:cs="Times New Roman"/>
          <w:sz w:val="24"/>
          <w:szCs w:val="24"/>
        </w:rPr>
        <w:lastRenderedPageBreak/>
        <w:t xml:space="preserve">with the entire area dedicated to grain cultivation. The coastal savannah zone accounts for 10% of the agricultural gross domestic product (GDP), while the remaining 47% is contributed by the other savannah zones. Cassava, yams, taro, sweet potato, and plantain collectively occupy around 1.9 million hectares, a land area that is approximately equivalent to the total acreage dedicated to cereals and pulses. The rise of Ghana's agricultural production has mostly been propelled by the extension of land, but the enhancement of productivity continues to pose challenges. From 1994 to 2006, there was a notable 60% rise in cultivated land, as reported by </w:t>
      </w:r>
      <w:r w:rsidR="001447F2">
        <w:rPr>
          <w:rFonts w:ascii="Times New Roman" w:hAnsi="Times New Roman" w:cs="Times New Roman"/>
          <w:sz w:val="24"/>
          <w:szCs w:val="24"/>
        </w:rPr>
        <w:t>Tanaka, Nuamah, &amp; Geiger</w:t>
      </w:r>
      <w:r w:rsidR="001447F2" w:rsidRPr="001447F2">
        <w:rPr>
          <w:rFonts w:ascii="Times New Roman" w:hAnsi="Times New Roman" w:cs="Times New Roman"/>
          <w:sz w:val="24"/>
          <w:szCs w:val="24"/>
        </w:rPr>
        <w:t xml:space="preserve"> (2018).</w:t>
      </w:r>
      <w:r w:rsidR="001447F2" w:rsidRPr="00D86530">
        <w:rPr>
          <w:b/>
          <w:sz w:val="24"/>
          <w:szCs w:val="24"/>
        </w:rPr>
        <w:t xml:space="preserve"> </w:t>
      </w:r>
      <w:r w:rsidRPr="00C3744F">
        <w:rPr>
          <w:rFonts w:ascii="Times New Roman" w:hAnsi="Times New Roman" w:cs="Times New Roman"/>
          <w:sz w:val="24"/>
          <w:szCs w:val="24"/>
        </w:rPr>
        <w:t>However, in recent times, this growth has seen a deceleration. Cocoa has emerged as the predominant catalyst for land expansion. The primary factors contributing to suboptimal agricultural productivity are inadequate soil fertility and limited use of modern technology, including fertilisers and better seed varieties.</w:t>
      </w:r>
    </w:p>
    <w:p w14:paraId="26D78D86" w14:textId="6EAE00A0" w:rsidR="000D3653" w:rsidRDefault="000D3653" w:rsidP="002C0CA5">
      <w:pPr>
        <w:pStyle w:val="Heading3"/>
        <w:spacing w:line="276" w:lineRule="auto"/>
      </w:pPr>
      <w:bookmarkStart w:id="32" w:name="_Toc164682997"/>
      <w:r w:rsidRPr="00953844">
        <w:t>2.</w:t>
      </w:r>
      <w:r w:rsidR="00AE6654">
        <w:t>5</w:t>
      </w:r>
      <w:r w:rsidRPr="00953844">
        <w:t xml:space="preserve">.1 </w:t>
      </w:r>
      <w:r w:rsidRPr="00A74A59">
        <w:t>Impacts</w:t>
      </w:r>
      <w:r w:rsidRPr="00953844">
        <w:t xml:space="preserve"> of climate change on Ghana’s </w:t>
      </w:r>
      <w:r w:rsidR="00AE6654" w:rsidRPr="00953844">
        <w:t>ag</w:t>
      </w:r>
      <w:r w:rsidRPr="00953844">
        <w:t>riculture</w:t>
      </w:r>
      <w:bookmarkEnd w:id="32"/>
    </w:p>
    <w:p w14:paraId="42CD7AFA" w14:textId="77777777" w:rsidR="00B46BA7" w:rsidRDefault="00B46BA7" w:rsidP="00715A4B">
      <w:pPr>
        <w:pStyle w:val="NoSpacing"/>
      </w:pPr>
    </w:p>
    <w:p w14:paraId="5E723401" w14:textId="77777777" w:rsidR="00B46BA7" w:rsidRPr="00B46BA7" w:rsidRDefault="00B46BA7" w:rsidP="00B46BA7">
      <w:pPr>
        <w:spacing w:line="480" w:lineRule="auto"/>
        <w:jc w:val="both"/>
        <w:rPr>
          <w:rFonts w:ascii="Times New Roman" w:hAnsi="Times New Roman" w:cs="Times New Roman"/>
          <w:sz w:val="24"/>
          <w:szCs w:val="24"/>
        </w:rPr>
      </w:pPr>
      <w:r w:rsidRPr="00B46BA7">
        <w:rPr>
          <w:rFonts w:ascii="Times New Roman" w:hAnsi="Times New Roman" w:cs="Times New Roman"/>
          <w:sz w:val="24"/>
          <w:szCs w:val="24"/>
        </w:rPr>
        <w:t xml:space="preserve">The agricultural sector, being the primary source of employment within the Ghanaian economy, is significantly affected by climate change. The distribution of rainfall is a critical factor that significantly impacts the agricultural sector. Due to the increasing difficulty in accurately predicting rainfall, the agricultural sector is facing heightened risks. The anticipated precipitation levels are projected to exhibit significant fluctuations, hence exerting an impact on agricultural yield and the socio-economic well-being of rural communities. The social implications of climate variability encompass alterations in land tenure systems and social dynamics, population displacement, and the subsequent susceptibility of metropolitan areas. </w:t>
      </w:r>
    </w:p>
    <w:p w14:paraId="5E41FF66" w14:textId="77777777" w:rsidR="00B46BA7" w:rsidRPr="00B46BA7" w:rsidRDefault="00B46BA7" w:rsidP="00B46BA7">
      <w:pPr>
        <w:spacing w:line="480" w:lineRule="auto"/>
        <w:jc w:val="both"/>
        <w:rPr>
          <w:rFonts w:ascii="Times New Roman" w:hAnsi="Times New Roman" w:cs="Times New Roman"/>
          <w:sz w:val="24"/>
          <w:szCs w:val="24"/>
        </w:rPr>
      </w:pPr>
      <w:r w:rsidRPr="00B46BA7">
        <w:rPr>
          <w:rFonts w:ascii="Times New Roman" w:hAnsi="Times New Roman" w:cs="Times New Roman"/>
          <w:sz w:val="24"/>
          <w:szCs w:val="24"/>
        </w:rPr>
        <w:t xml:space="preserve">The primary source of water for agricultural output is rainfall, hence any alterations in precipitation patterns would exert a substantial influence on productivity. Climate forecasts indicate that the escalation of temperatures and the heightened occurrence of </w:t>
      </w:r>
      <w:r w:rsidRPr="00B46BA7">
        <w:rPr>
          <w:rFonts w:ascii="Times New Roman" w:hAnsi="Times New Roman" w:cs="Times New Roman"/>
          <w:sz w:val="24"/>
          <w:szCs w:val="24"/>
        </w:rPr>
        <w:lastRenderedPageBreak/>
        <w:t xml:space="preserve">droughts would result in an increased frequency of bushfires and subsequent environmental degradation. Historical alterations in climatic conditions have intensified rural poverty and expedited the processes of soil degradation and desertification. The costs, risks, and profitability associated with investments in agriculture are increasing. The climatic fluctuations have had both advantageous and detrimental outcomes for the agricultural sector. However, studies conducted in less developed countries have uncovered more pronounced adverse effects that impact agricultural, livestock, and fisheries production. </w:t>
      </w:r>
    </w:p>
    <w:p w14:paraId="21AF4404" w14:textId="5957F1EE" w:rsidR="00B46BA7" w:rsidRPr="00B46BA7" w:rsidRDefault="00B46BA7" w:rsidP="00B46BA7">
      <w:pPr>
        <w:spacing w:line="480" w:lineRule="auto"/>
        <w:jc w:val="both"/>
        <w:rPr>
          <w:rFonts w:ascii="Times New Roman" w:hAnsi="Times New Roman" w:cs="Times New Roman"/>
          <w:sz w:val="24"/>
          <w:szCs w:val="24"/>
        </w:rPr>
      </w:pPr>
      <w:r w:rsidRPr="00B46BA7">
        <w:rPr>
          <w:rFonts w:ascii="Times New Roman" w:hAnsi="Times New Roman" w:cs="Times New Roman"/>
          <w:sz w:val="24"/>
          <w:szCs w:val="24"/>
        </w:rPr>
        <w:t xml:space="preserve">According </w:t>
      </w:r>
      <w:r w:rsidRPr="00B846C2">
        <w:rPr>
          <w:rFonts w:ascii="Times New Roman" w:hAnsi="Times New Roman" w:cs="Times New Roman"/>
          <w:sz w:val="24"/>
          <w:szCs w:val="24"/>
        </w:rPr>
        <w:t xml:space="preserve">to </w:t>
      </w:r>
      <w:r w:rsidR="00B846C2" w:rsidRPr="00B846C2">
        <w:rPr>
          <w:rFonts w:ascii="Times New Roman" w:hAnsi="Times New Roman" w:cs="Times New Roman"/>
          <w:sz w:val="24"/>
          <w:szCs w:val="24"/>
        </w:rPr>
        <w:t>Raven and Wagner (2021)</w:t>
      </w:r>
      <w:r w:rsidR="00B846C2" w:rsidRPr="00B37136">
        <w:rPr>
          <w:sz w:val="24"/>
          <w:szCs w:val="24"/>
        </w:rPr>
        <w:t xml:space="preserve"> </w:t>
      </w:r>
      <w:r w:rsidRPr="00B46BA7">
        <w:rPr>
          <w:rFonts w:ascii="Times New Roman" w:hAnsi="Times New Roman" w:cs="Times New Roman"/>
          <w:sz w:val="24"/>
          <w:szCs w:val="24"/>
        </w:rPr>
        <w:t>proposition, fluctuations in temperature have the potential to diminish agricultural output due to their role in intensifying insect infestation. According to the Food and Agriculture Organisation (FAO, 2008), fluctuations in precipitation and prolonged periods of drought have detrimental effects on agricultural yield. In addition to its effects on crop productivity, climate change has been demonstrated to exert influence on both cattle output and fisheries production, as evidenced by the findings of the Food and Agriculture Organisation (FAO, 2008). The Ghanaian economy relies heavily on agriculture, as indicated by the fact that around 60% of the population engages in agricultural production and animal husbandry for subsistence needs (ADB, 2011). According to the Ministry of Agriculture (MOFA, 2008), it may be inferred that agriculture encompasses a significant</w:t>
      </w:r>
      <w:r w:rsidR="002C4349">
        <w:rPr>
          <w:rFonts w:ascii="Times New Roman" w:hAnsi="Times New Roman" w:cs="Times New Roman"/>
          <w:sz w:val="24"/>
          <w:szCs w:val="24"/>
        </w:rPr>
        <w:t xml:space="preserve"> portion of the nation's land. </w:t>
      </w:r>
    </w:p>
    <w:p w14:paraId="5FF3A8A7" w14:textId="770AE2BB" w:rsidR="00B46BA7" w:rsidRPr="00D867D2" w:rsidRDefault="00B46BA7" w:rsidP="00D867D2">
      <w:pPr>
        <w:spacing w:line="480" w:lineRule="auto"/>
        <w:jc w:val="both"/>
        <w:rPr>
          <w:rFonts w:ascii="Times New Roman" w:hAnsi="Times New Roman" w:cs="Times New Roman"/>
          <w:sz w:val="24"/>
          <w:szCs w:val="24"/>
        </w:rPr>
      </w:pPr>
      <w:r w:rsidRPr="00B46BA7">
        <w:rPr>
          <w:rFonts w:ascii="Times New Roman" w:hAnsi="Times New Roman" w:cs="Times New Roman"/>
          <w:sz w:val="24"/>
          <w:szCs w:val="24"/>
        </w:rPr>
        <w:t xml:space="preserve">In Ghana, the agricultural sector relies on rainfall as the primary source of water for crop cultivation and animal husbandry, hence making the productivity of both crops and livestock very susceptible to meteorological conditions. The agricultural sector plays a crucial role in alleviating poverty in many developing countries since it serves as the primary source of income for a significant portion of rural families. In the </w:t>
      </w:r>
      <w:r w:rsidRPr="00B46BA7">
        <w:rPr>
          <w:rFonts w:ascii="Times New Roman" w:hAnsi="Times New Roman" w:cs="Times New Roman"/>
          <w:sz w:val="24"/>
          <w:szCs w:val="24"/>
        </w:rPr>
        <w:lastRenderedPageBreak/>
        <w:t>agricultural sector of Ghana, smallholder farmers are responsible for cultivating an estimated land area of 1-2 hectares, contributing to around 80% of the nation's total agricultural output. The agricultural industry in developing nations is particularly susceptible to the impacts of climate change due to its heavy reliance on rainfall, making it a very fragile s</w:t>
      </w:r>
      <w:r w:rsidR="00EE3E84">
        <w:rPr>
          <w:rFonts w:ascii="Times New Roman" w:hAnsi="Times New Roman" w:cs="Times New Roman"/>
          <w:sz w:val="24"/>
          <w:szCs w:val="24"/>
        </w:rPr>
        <w:t>ector despite its significance.</w:t>
      </w:r>
    </w:p>
    <w:p w14:paraId="666C820B" w14:textId="245AE3ED" w:rsidR="000D3653" w:rsidRPr="00953844" w:rsidRDefault="000D3653" w:rsidP="002C0CA5">
      <w:pPr>
        <w:pStyle w:val="Heading3"/>
        <w:spacing w:line="276" w:lineRule="auto"/>
      </w:pPr>
      <w:bookmarkStart w:id="33" w:name="_Toc164682998"/>
      <w:r w:rsidRPr="00953844">
        <w:t>2.</w:t>
      </w:r>
      <w:r w:rsidR="00AE6654">
        <w:t>5</w:t>
      </w:r>
      <w:r w:rsidRPr="00953844">
        <w:t xml:space="preserve">.2 </w:t>
      </w:r>
      <w:r w:rsidRPr="00A74A59">
        <w:t>Impacts</w:t>
      </w:r>
      <w:r w:rsidRPr="00953844">
        <w:t xml:space="preserve"> of </w:t>
      </w:r>
      <w:r w:rsidR="00AE6654" w:rsidRPr="00953844">
        <w:t xml:space="preserve">climate change </w:t>
      </w:r>
      <w:r w:rsidR="00AE6654">
        <w:t>o</w:t>
      </w:r>
      <w:r w:rsidR="00AE6654" w:rsidRPr="00953844">
        <w:t>n crop production</w:t>
      </w:r>
      <w:bookmarkEnd w:id="33"/>
    </w:p>
    <w:p w14:paraId="6BC5E06C" w14:textId="324FD07F" w:rsidR="000D3653" w:rsidRDefault="000D3653" w:rsidP="005D30C8">
      <w:pPr>
        <w:spacing w:before="100" w:beforeAutospacing="1" w:after="100" w:afterAutospacing="1" w:line="480" w:lineRule="auto"/>
        <w:jc w:val="both"/>
        <w:rPr>
          <w:rFonts w:ascii="Times New Roman" w:hAnsi="Times New Roman" w:cs="Times New Roman"/>
          <w:sz w:val="24"/>
          <w:szCs w:val="24"/>
        </w:rPr>
      </w:pPr>
      <w:r w:rsidRPr="00953844">
        <w:rPr>
          <w:rFonts w:ascii="Times New Roman" w:hAnsi="Times New Roman" w:cs="Times New Roman"/>
          <w:sz w:val="24"/>
          <w:szCs w:val="24"/>
        </w:rPr>
        <w:t xml:space="preserve">Climate change can have a wide range of effects on crop output. Warming tends to diminish yields over a specific temperature range because crops mature faster, generating less grain in the process (IPCC, 2007). Furthermore, rising temperatures interfere with plants' ability to obtain and use moisture. When temperatures rise and plants increase transpiration, evaporation from the soil accelerates. Excessive rainfall caused by climate change causes floods, which devastate arable areas, degrade crop growth, promotes weed growth, and increases post-harvest losses. A considerable decrease in rainfall may result in drier soil, lower water levels in streams and rivers, increased farmers' search for water for irrigation, and, as a result, a decrease in crop output </w:t>
      </w:r>
      <w:r w:rsidRPr="00F40058">
        <w:rPr>
          <w:rFonts w:ascii="Times New Roman" w:hAnsi="Times New Roman" w:cs="Times New Roman"/>
          <w:sz w:val="24"/>
          <w:szCs w:val="24"/>
        </w:rPr>
        <w:t>(</w:t>
      </w:r>
      <w:r w:rsidR="00F40058" w:rsidRPr="00F40058">
        <w:rPr>
          <w:rFonts w:ascii="Times New Roman" w:hAnsi="Times New Roman" w:cs="Times New Roman"/>
          <w:sz w:val="24"/>
          <w:szCs w:val="24"/>
        </w:rPr>
        <w:t>Sarku, (2023</w:t>
      </w:r>
      <w:r w:rsidR="00792C2D" w:rsidRPr="00F40058">
        <w:rPr>
          <w:rFonts w:ascii="Times New Roman" w:hAnsi="Times New Roman" w:cs="Times New Roman"/>
          <w:sz w:val="24"/>
          <w:szCs w:val="24"/>
        </w:rPr>
        <w:t>); Ozor</w:t>
      </w:r>
      <w:r w:rsidRPr="00F40058">
        <w:rPr>
          <w:rFonts w:ascii="Times New Roman" w:hAnsi="Times New Roman" w:cs="Times New Roman"/>
          <w:sz w:val="24"/>
          <w:szCs w:val="24"/>
        </w:rPr>
        <w:t>, 2009</w:t>
      </w:r>
      <w:r w:rsidRPr="00953844">
        <w:rPr>
          <w:rFonts w:ascii="Times New Roman" w:hAnsi="Times New Roman" w:cs="Times New Roman"/>
          <w:sz w:val="24"/>
          <w:szCs w:val="24"/>
        </w:rPr>
        <w:t xml:space="preserve">). </w:t>
      </w:r>
    </w:p>
    <w:p w14:paraId="213F75D0" w14:textId="43ECD496" w:rsidR="000D3653" w:rsidRDefault="000D3653" w:rsidP="005D30C8">
      <w:pPr>
        <w:spacing w:before="100" w:beforeAutospacing="1" w:after="100" w:afterAutospacing="1" w:line="480" w:lineRule="auto"/>
        <w:jc w:val="both"/>
        <w:rPr>
          <w:rFonts w:ascii="Times New Roman" w:hAnsi="Times New Roman" w:cs="Times New Roman"/>
          <w:sz w:val="24"/>
          <w:szCs w:val="24"/>
        </w:rPr>
      </w:pPr>
      <w:r w:rsidRPr="00953844">
        <w:rPr>
          <w:rFonts w:ascii="Times New Roman" w:hAnsi="Times New Roman" w:cs="Times New Roman"/>
          <w:sz w:val="24"/>
          <w:szCs w:val="24"/>
        </w:rPr>
        <w:t>Stutley (2010) identifies severe temperatures in Ghana as the source of low crop yields when discussing the effects of climate change on crop p</w:t>
      </w:r>
      <w:r w:rsidR="00BB5C54">
        <w:rPr>
          <w:rFonts w:ascii="Times New Roman" w:hAnsi="Times New Roman" w:cs="Times New Roman"/>
          <w:sz w:val="24"/>
          <w:szCs w:val="24"/>
        </w:rPr>
        <w:t>roductivity. Similarly, Acheampong. (2022</w:t>
      </w:r>
      <w:r w:rsidR="00A364DE">
        <w:rPr>
          <w:rFonts w:ascii="Times New Roman" w:hAnsi="Times New Roman" w:cs="Times New Roman"/>
          <w:sz w:val="24"/>
          <w:szCs w:val="24"/>
        </w:rPr>
        <w:t>) contended</w:t>
      </w:r>
      <w:r w:rsidRPr="00953844">
        <w:rPr>
          <w:rFonts w:ascii="Times New Roman" w:hAnsi="Times New Roman" w:cs="Times New Roman"/>
          <w:sz w:val="24"/>
          <w:szCs w:val="24"/>
        </w:rPr>
        <w:t xml:space="preserve"> that severe heat and persistent drought were the primary causes of low crop productivity in Ghana. According to Tonah (2010), agricultural planting seasons in Ghana have shifted from early April in the 1960s to late April or early May in the 1960s. These variations were attributed to the unpredictability of rains and changing environmental conditions, particularly in the amount and distribution of rain. These shifting rainfall patterns had an impact on </w:t>
      </w:r>
      <w:r w:rsidRPr="00953844">
        <w:rPr>
          <w:rFonts w:ascii="Times New Roman" w:hAnsi="Times New Roman" w:cs="Times New Roman"/>
          <w:sz w:val="24"/>
          <w:szCs w:val="24"/>
        </w:rPr>
        <w:lastRenderedPageBreak/>
        <w:t>cereal productivity as wel</w:t>
      </w:r>
      <w:r w:rsidR="00DC00DA">
        <w:rPr>
          <w:rFonts w:ascii="Times New Roman" w:hAnsi="Times New Roman" w:cs="Times New Roman"/>
          <w:sz w:val="24"/>
          <w:szCs w:val="24"/>
        </w:rPr>
        <w:t>l as root and tuber production Acheampong (</w:t>
      </w:r>
      <w:r w:rsidR="00BB5C54">
        <w:rPr>
          <w:rFonts w:ascii="Times New Roman" w:hAnsi="Times New Roman" w:cs="Times New Roman"/>
          <w:sz w:val="24"/>
          <w:szCs w:val="24"/>
        </w:rPr>
        <w:t xml:space="preserve">2022); </w:t>
      </w:r>
      <w:r w:rsidRPr="00953844">
        <w:rPr>
          <w:rFonts w:ascii="Times New Roman" w:hAnsi="Times New Roman" w:cs="Times New Roman"/>
          <w:sz w:val="24"/>
          <w:szCs w:val="24"/>
        </w:rPr>
        <w:t xml:space="preserve">Daze, </w:t>
      </w:r>
      <w:r w:rsidR="00DC00DA">
        <w:rPr>
          <w:rFonts w:ascii="Times New Roman" w:hAnsi="Times New Roman" w:cs="Times New Roman"/>
          <w:sz w:val="24"/>
          <w:szCs w:val="24"/>
        </w:rPr>
        <w:t>(</w:t>
      </w:r>
      <w:r w:rsidRPr="00953844">
        <w:rPr>
          <w:rFonts w:ascii="Times New Roman" w:hAnsi="Times New Roman" w:cs="Times New Roman"/>
          <w:sz w:val="24"/>
          <w:szCs w:val="24"/>
        </w:rPr>
        <w:t xml:space="preserve">2009). </w:t>
      </w:r>
    </w:p>
    <w:p w14:paraId="1A9779AB" w14:textId="2E41F091" w:rsidR="000D3653" w:rsidRPr="00953844" w:rsidRDefault="000D3653" w:rsidP="005D30C8">
      <w:pPr>
        <w:spacing w:before="100" w:beforeAutospacing="1" w:after="100" w:afterAutospacing="1" w:line="480" w:lineRule="auto"/>
        <w:jc w:val="both"/>
        <w:rPr>
          <w:rFonts w:ascii="Times New Roman" w:hAnsi="Times New Roman" w:cs="Times New Roman"/>
          <w:sz w:val="24"/>
          <w:szCs w:val="24"/>
        </w:rPr>
      </w:pPr>
      <w:r w:rsidRPr="00953844">
        <w:rPr>
          <w:rFonts w:ascii="Times New Roman" w:hAnsi="Times New Roman" w:cs="Times New Roman"/>
          <w:sz w:val="24"/>
          <w:szCs w:val="24"/>
        </w:rPr>
        <w:t>Climate change, on the other hand, not only reduces agricultural productivity, resulting in food insecurity at the local or national levels, but also increases the occurrence of pests and diseases in crops, posing major hazards to human health and liv</w:t>
      </w:r>
      <w:r w:rsidR="00F812DA">
        <w:rPr>
          <w:rFonts w:ascii="Times New Roman" w:hAnsi="Times New Roman" w:cs="Times New Roman"/>
          <w:sz w:val="24"/>
          <w:szCs w:val="24"/>
        </w:rPr>
        <w:t>elihoods Ampaabeng and Tan</w:t>
      </w:r>
      <w:r w:rsidRPr="00953844">
        <w:rPr>
          <w:rFonts w:ascii="Times New Roman" w:hAnsi="Times New Roman" w:cs="Times New Roman"/>
          <w:sz w:val="24"/>
          <w:szCs w:val="24"/>
        </w:rPr>
        <w:t xml:space="preserve"> </w:t>
      </w:r>
      <w:r w:rsidR="00F812DA">
        <w:rPr>
          <w:rFonts w:ascii="Times New Roman" w:hAnsi="Times New Roman" w:cs="Times New Roman"/>
          <w:sz w:val="24"/>
          <w:szCs w:val="24"/>
        </w:rPr>
        <w:t>(</w:t>
      </w:r>
      <w:r w:rsidRPr="00953844">
        <w:rPr>
          <w:rFonts w:ascii="Times New Roman" w:hAnsi="Times New Roman" w:cs="Times New Roman"/>
          <w:sz w:val="24"/>
          <w:szCs w:val="24"/>
        </w:rPr>
        <w:t xml:space="preserve">2012). Maize yields in Ghana were anticipated to fall by around 15% by 2050, using 2000 as the base </w:t>
      </w:r>
      <w:r w:rsidRPr="00597EC6">
        <w:rPr>
          <w:rFonts w:ascii="Times New Roman" w:hAnsi="Times New Roman" w:cs="Times New Roman"/>
          <w:sz w:val="24"/>
          <w:szCs w:val="24"/>
        </w:rPr>
        <w:t>year (</w:t>
      </w:r>
      <w:r w:rsidR="00597EC6" w:rsidRPr="00597EC6">
        <w:rPr>
          <w:rFonts w:ascii="Times New Roman" w:hAnsi="Times New Roman" w:cs="Times New Roman"/>
          <w:sz w:val="24"/>
          <w:szCs w:val="24"/>
        </w:rPr>
        <w:t>Fosu-</w:t>
      </w:r>
      <w:r w:rsidR="00792C2D" w:rsidRPr="00597EC6">
        <w:rPr>
          <w:rFonts w:ascii="Times New Roman" w:hAnsi="Times New Roman" w:cs="Times New Roman"/>
          <w:sz w:val="24"/>
          <w:szCs w:val="24"/>
        </w:rPr>
        <w:t>Mensah, Manchadi, &amp;</w:t>
      </w:r>
      <w:r w:rsidR="00597EC6" w:rsidRPr="00597EC6">
        <w:rPr>
          <w:rFonts w:ascii="Times New Roman" w:hAnsi="Times New Roman" w:cs="Times New Roman"/>
          <w:sz w:val="24"/>
          <w:szCs w:val="24"/>
        </w:rPr>
        <w:t xml:space="preserve"> Vlek (2019); Jones &amp;</w:t>
      </w:r>
      <w:r w:rsidRPr="00597EC6">
        <w:rPr>
          <w:rFonts w:ascii="Times New Roman" w:hAnsi="Times New Roman" w:cs="Times New Roman"/>
          <w:sz w:val="24"/>
          <w:szCs w:val="24"/>
        </w:rPr>
        <w:t xml:space="preserve"> Thornton, 2003). According to Sc</w:t>
      </w:r>
      <w:r w:rsidRPr="00953844">
        <w:rPr>
          <w:rFonts w:ascii="Times New Roman" w:hAnsi="Times New Roman" w:cs="Times New Roman"/>
          <w:sz w:val="24"/>
          <w:szCs w:val="24"/>
        </w:rPr>
        <w:t>hlenker and Lobell (2010), mean yields of maize, sorghum, millet, and groundnuts will decline by around 20% by the middle of the century when compared to average yields from 1961 to 2006. (2046-2065). Using crop yields from 2000 as a baseline, Nutsukpo et al. (2012) discovered that climate change will result in an overall yield loss of less than 25% for rain</w:t>
      </w:r>
      <w:r w:rsidR="00820C93">
        <w:rPr>
          <w:rFonts w:ascii="Times New Roman" w:hAnsi="Times New Roman" w:cs="Times New Roman"/>
          <w:sz w:val="24"/>
          <w:szCs w:val="24"/>
        </w:rPr>
        <w:t xml:space="preserve"> </w:t>
      </w:r>
      <w:r w:rsidRPr="00953844">
        <w:rPr>
          <w:rFonts w:ascii="Times New Roman" w:hAnsi="Times New Roman" w:cs="Times New Roman"/>
          <w:sz w:val="24"/>
          <w:szCs w:val="24"/>
        </w:rPr>
        <w:t>fed maize and rice and more than 25% for groundnuts by 2050. However, regional yield variations were seen to yield increases as predicted in some places (De Pinto et al., 2012).</w:t>
      </w:r>
    </w:p>
    <w:p w14:paraId="40234513" w14:textId="4DE6C0DB" w:rsidR="000D3653" w:rsidRDefault="000D3653" w:rsidP="002C0CA5">
      <w:pPr>
        <w:pStyle w:val="Heading3"/>
        <w:spacing w:line="276" w:lineRule="auto"/>
      </w:pPr>
      <w:bookmarkStart w:id="34" w:name="_Toc164682999"/>
      <w:r w:rsidRPr="00953844">
        <w:t>2.</w:t>
      </w:r>
      <w:r w:rsidR="00AE6654">
        <w:t>5</w:t>
      </w:r>
      <w:r w:rsidRPr="00953844">
        <w:t xml:space="preserve">.3 Impacts of </w:t>
      </w:r>
      <w:r w:rsidR="00AE6654" w:rsidRPr="00953844">
        <w:t>climate change on livestock</w:t>
      </w:r>
      <w:bookmarkEnd w:id="34"/>
      <w:r w:rsidR="00AE6654" w:rsidRPr="00953844">
        <w:t xml:space="preserve"> </w:t>
      </w:r>
    </w:p>
    <w:p w14:paraId="7E6A0DAF" w14:textId="77777777" w:rsidR="00DB78FA" w:rsidRPr="00792C2D" w:rsidRDefault="00DB78FA" w:rsidP="00DB78FA">
      <w:pPr>
        <w:rPr>
          <w:sz w:val="10"/>
          <w:szCs w:val="10"/>
        </w:rPr>
      </w:pPr>
    </w:p>
    <w:p w14:paraId="5409E7B5" w14:textId="77777777" w:rsidR="00DB78FA" w:rsidRPr="00DB78FA" w:rsidRDefault="00DB78FA" w:rsidP="00DB78FA">
      <w:pPr>
        <w:spacing w:line="480" w:lineRule="auto"/>
        <w:jc w:val="both"/>
        <w:rPr>
          <w:rFonts w:ascii="Times New Roman" w:hAnsi="Times New Roman" w:cs="Times New Roman"/>
          <w:sz w:val="24"/>
          <w:szCs w:val="24"/>
        </w:rPr>
      </w:pPr>
      <w:r w:rsidRPr="00715A4B">
        <w:rPr>
          <w:rFonts w:ascii="Times New Roman" w:hAnsi="Times New Roman" w:cs="Times New Roman"/>
          <w:sz w:val="24"/>
          <w:szCs w:val="24"/>
        </w:rPr>
        <w:t>The study conducted by Kabubo-Maria (2008) examines the effects of climate change on the nutritional value of feed resources utilised in cow farming. The phenomenon of climate change might potentially exert an influence on the production of cattle and dairy products. The trends in animal husbandry may be influenced by climate change, cropping patterns, and disease vectors. According to Keane (2009), the anticipated consequences of climate change include decreased dairy production, hindered animal weight increase and reproduction, and diminished feed-conversion efficiency in regions with elevated temperatures.</w:t>
      </w:r>
    </w:p>
    <w:p w14:paraId="1B0AE2A6" w14:textId="77777777" w:rsidR="00DB78FA" w:rsidRPr="00DB78FA" w:rsidRDefault="00DB78FA" w:rsidP="00DB78FA">
      <w:pPr>
        <w:spacing w:line="480" w:lineRule="auto"/>
        <w:jc w:val="both"/>
        <w:rPr>
          <w:rFonts w:ascii="Times New Roman" w:hAnsi="Times New Roman" w:cs="Times New Roman"/>
          <w:sz w:val="24"/>
          <w:szCs w:val="24"/>
        </w:rPr>
      </w:pPr>
      <w:r w:rsidRPr="00DB78FA">
        <w:rPr>
          <w:rFonts w:ascii="Times New Roman" w:hAnsi="Times New Roman" w:cs="Times New Roman"/>
          <w:sz w:val="24"/>
          <w:szCs w:val="24"/>
        </w:rPr>
        <w:lastRenderedPageBreak/>
        <w:t>The phenomenon of climate change has the potential to increase the vulnerability of cattle to disease infections as a result of fluctuations in temperature. The projected consequences of climate change on the occurrence of cattle illnesses are attributed to the transmission of most diseases by vectors, such as ticks and flies. These vectors are known to have temperature-dependent development phases, as highlighted by Eagle et al. (2010). Cattle, goats, horses, and sheep exhibit susceptibility to a diverse range of nematode worm infections, with the influence of environmental conditions being a significant determinant for the bulk of these infections. This phenomenon has the potential to impose constraints on livestock output and impede the pace of progress within this sector.</w:t>
      </w:r>
    </w:p>
    <w:p w14:paraId="459BDFD2" w14:textId="21887F4B" w:rsidR="00DB78FA" w:rsidRDefault="00DB78FA" w:rsidP="00BE6AD8">
      <w:pPr>
        <w:spacing w:line="480" w:lineRule="auto"/>
        <w:jc w:val="both"/>
        <w:rPr>
          <w:rFonts w:ascii="Times New Roman" w:hAnsi="Times New Roman" w:cs="Times New Roman"/>
          <w:sz w:val="24"/>
          <w:szCs w:val="24"/>
        </w:rPr>
      </w:pPr>
      <w:r w:rsidRPr="00DB78FA">
        <w:rPr>
          <w:rFonts w:ascii="Times New Roman" w:hAnsi="Times New Roman" w:cs="Times New Roman"/>
          <w:sz w:val="24"/>
          <w:szCs w:val="24"/>
        </w:rPr>
        <w:t>Climate change has the potential to diminish the quantity of water accessible for the purposes of irrigation and fish production. According to Dube (2013), a rise in temperature leads to evaporation, resulting in the reduction of water bodies. Consequently, this drop in water availability negatively impacts irrigation and diminishes fish yield. The repercussions of significant water recession are detrimental to whole economies. Egypt and Kenya are dependent on the Nile River for the purpose of irrigation. Similarly, Guinea, Mali, Niger, and Nigeria rely on the Niger River for sustenance, water resources, and transportation. Additionally, Ghana relies on the Volta River for similar purposes, as stated by Nair (2009). The statement above suggests that there is a decline in the production of livestock, leading to a reduction in the supply and accessibility of animal-based protein sources, including meat, eggs, milk, as well as other animal-derived items like hides and skins (</w:t>
      </w:r>
      <w:r w:rsidR="00CE3384" w:rsidRPr="00F40058">
        <w:rPr>
          <w:rFonts w:ascii="Times New Roman" w:hAnsi="Times New Roman" w:cs="Times New Roman"/>
          <w:sz w:val="24"/>
          <w:szCs w:val="24"/>
        </w:rPr>
        <w:t xml:space="preserve">Sarku, (2023);  </w:t>
      </w:r>
      <w:r w:rsidRPr="00DB78FA">
        <w:rPr>
          <w:rFonts w:ascii="Times New Roman" w:hAnsi="Times New Roman" w:cs="Times New Roman"/>
          <w:sz w:val="24"/>
          <w:szCs w:val="24"/>
        </w:rPr>
        <w:t>Ozor, 2009).</w:t>
      </w:r>
    </w:p>
    <w:p w14:paraId="6FA60230" w14:textId="77777777" w:rsidR="00792C2D" w:rsidRPr="00BE6AD8" w:rsidRDefault="00792C2D" w:rsidP="00BE6AD8">
      <w:pPr>
        <w:spacing w:line="480" w:lineRule="auto"/>
        <w:jc w:val="both"/>
        <w:rPr>
          <w:rFonts w:ascii="Times New Roman" w:hAnsi="Times New Roman" w:cs="Times New Roman"/>
          <w:sz w:val="24"/>
          <w:szCs w:val="24"/>
        </w:rPr>
      </w:pPr>
    </w:p>
    <w:p w14:paraId="2F709844" w14:textId="28816F85" w:rsidR="000D3653" w:rsidRDefault="000D3653" w:rsidP="002C0CA5">
      <w:pPr>
        <w:pStyle w:val="Heading3"/>
        <w:spacing w:line="276" w:lineRule="auto"/>
      </w:pPr>
      <w:bookmarkStart w:id="35" w:name="_Toc164683000"/>
      <w:r w:rsidRPr="00953844">
        <w:lastRenderedPageBreak/>
        <w:t>2.</w:t>
      </w:r>
      <w:r w:rsidR="00AE6654">
        <w:t>5</w:t>
      </w:r>
      <w:r w:rsidRPr="00953844">
        <w:t xml:space="preserve">.4 Impact </w:t>
      </w:r>
      <w:r w:rsidRPr="00A74A59">
        <w:t>of</w:t>
      </w:r>
      <w:r w:rsidRPr="00953844">
        <w:t xml:space="preserve"> </w:t>
      </w:r>
      <w:r w:rsidR="00AE6654" w:rsidRPr="00953844">
        <w:t>climate change on rural livelihood</w:t>
      </w:r>
      <w:bookmarkEnd w:id="35"/>
      <w:r w:rsidR="00AE6654" w:rsidRPr="00953844">
        <w:t xml:space="preserve"> </w:t>
      </w:r>
    </w:p>
    <w:p w14:paraId="30F174D9" w14:textId="77777777" w:rsidR="009D21C2" w:rsidRDefault="009D21C2" w:rsidP="00715A4B">
      <w:pPr>
        <w:pStyle w:val="NoSpacing"/>
      </w:pPr>
    </w:p>
    <w:p w14:paraId="46A53A1C" w14:textId="77777777" w:rsidR="009D21C2" w:rsidRPr="00B176AA" w:rsidRDefault="009D21C2" w:rsidP="00B176AA">
      <w:pPr>
        <w:spacing w:line="480" w:lineRule="auto"/>
        <w:jc w:val="both"/>
        <w:rPr>
          <w:rFonts w:ascii="Times New Roman" w:hAnsi="Times New Roman" w:cs="Times New Roman"/>
          <w:sz w:val="24"/>
          <w:szCs w:val="24"/>
        </w:rPr>
      </w:pPr>
      <w:r w:rsidRPr="00B176AA">
        <w:rPr>
          <w:rFonts w:ascii="Times New Roman" w:hAnsi="Times New Roman" w:cs="Times New Roman"/>
          <w:sz w:val="24"/>
          <w:szCs w:val="24"/>
        </w:rPr>
        <w:t xml:space="preserve">Agriculture is the predominant economic activity for rural inhabitants in Sub-Saharan Africa, engaging over 60% of the populace and making a contribution of around 30% to the Gross Domestic Product (GDP) (Nhemachena &amp; Hassan, 2007). The potential effects of climate change on agricultural productivity in many African nations have been highlighted in the fourth assessment report of the Intergovernmental Panel on Climate Change (IPCC) (Below et al., 2010). According to Nhemachena (2007), the agricultural sector is anticipated to experience substantial consequences as a result of climate change. This is primarily attributed to the long-term alterations in precipitation patterns and the shifting temperature zones. These changes pose a significant threat to the region's food security, as the livelihood activities of the population heavily rely on climate conditions. </w:t>
      </w:r>
    </w:p>
    <w:p w14:paraId="4BB31B50" w14:textId="77777777" w:rsidR="009D21C2" w:rsidRPr="00B176AA" w:rsidRDefault="009D21C2" w:rsidP="00B176AA">
      <w:pPr>
        <w:spacing w:line="480" w:lineRule="auto"/>
        <w:jc w:val="both"/>
        <w:rPr>
          <w:rFonts w:ascii="Times New Roman" w:hAnsi="Times New Roman" w:cs="Times New Roman"/>
          <w:sz w:val="24"/>
          <w:szCs w:val="24"/>
        </w:rPr>
      </w:pPr>
      <w:r w:rsidRPr="00B176AA">
        <w:rPr>
          <w:rFonts w:ascii="Times New Roman" w:hAnsi="Times New Roman" w:cs="Times New Roman"/>
          <w:sz w:val="24"/>
          <w:szCs w:val="24"/>
        </w:rPr>
        <w:t xml:space="preserve">Doss and Morris (2001) assert that the perspectives, cognitive processes, behavioural patterns, values, and objectives of indigenous populations are significant factors in addressing the challenges posed by climate change. According to the study conducted by Below et al. (2010), the impact of climate change on agriculture and the livelihoods of rural populations in developing countries is expected to be significant. This is mostly due to the fact that the rural poor heavily rely on agricultural activities for their sustenance. The impact of climate change on agriculture and rural communities is substantial. However, there are certain agricultural and forestry strategies that may be employed to mitigate climate change and simultaneously enhance rural livelihoods (Darko &amp; Atazona, 2013). </w:t>
      </w:r>
    </w:p>
    <w:p w14:paraId="3A1C6AB2" w14:textId="23A22FDD" w:rsidR="009D21C2" w:rsidRDefault="009D21C2" w:rsidP="00FB6DFA">
      <w:pPr>
        <w:spacing w:line="480" w:lineRule="auto"/>
        <w:jc w:val="both"/>
        <w:rPr>
          <w:rFonts w:ascii="Times New Roman" w:hAnsi="Times New Roman" w:cs="Times New Roman"/>
          <w:sz w:val="24"/>
          <w:szCs w:val="24"/>
        </w:rPr>
      </w:pPr>
      <w:r w:rsidRPr="00B176AA">
        <w:rPr>
          <w:rFonts w:ascii="Times New Roman" w:hAnsi="Times New Roman" w:cs="Times New Roman"/>
          <w:sz w:val="24"/>
          <w:szCs w:val="24"/>
        </w:rPr>
        <w:t xml:space="preserve">Certain rural subsistence activities, such as the production of charcoal and the collection of firewood, have notable environmental implications and can contribute to the phenomenon of climate change. In order to mitigate climate change and improve </w:t>
      </w:r>
      <w:r w:rsidRPr="00B176AA">
        <w:rPr>
          <w:rFonts w:ascii="Times New Roman" w:hAnsi="Times New Roman" w:cs="Times New Roman"/>
          <w:sz w:val="24"/>
          <w:szCs w:val="24"/>
        </w:rPr>
        <w:lastRenderedPageBreak/>
        <w:t>rural lives, it is imperative to provide affordable access to renewable energy options such as biogas and solar energy. This would effectively curtail activities within rural communities that are known t</w:t>
      </w:r>
      <w:r w:rsidR="00FB6DFA">
        <w:rPr>
          <w:rFonts w:ascii="Times New Roman" w:hAnsi="Times New Roman" w:cs="Times New Roman"/>
          <w:sz w:val="24"/>
          <w:szCs w:val="24"/>
        </w:rPr>
        <w:t>o contribute to climate change.</w:t>
      </w:r>
    </w:p>
    <w:p w14:paraId="549F5426" w14:textId="049A2BBD" w:rsidR="000D3653" w:rsidRDefault="000D3653" w:rsidP="002C0CA5">
      <w:pPr>
        <w:pStyle w:val="Heading2"/>
        <w:spacing w:line="276" w:lineRule="auto"/>
      </w:pPr>
      <w:bookmarkStart w:id="36" w:name="_Toc164683001"/>
      <w:r w:rsidRPr="00953844">
        <w:t>2.</w:t>
      </w:r>
      <w:r w:rsidR="00AE6654">
        <w:t>6</w:t>
      </w:r>
      <w:r w:rsidRPr="00953844">
        <w:t xml:space="preserve"> Farmers’ Livelihood </w:t>
      </w:r>
      <w:r w:rsidR="00D50A8A" w:rsidRPr="00953844">
        <w:t>amidst</w:t>
      </w:r>
      <w:r w:rsidRPr="00953844">
        <w:t xml:space="preserve"> Changing Climate</w:t>
      </w:r>
      <w:bookmarkEnd w:id="36"/>
    </w:p>
    <w:p w14:paraId="724556D2" w14:textId="77777777" w:rsidR="00053AEB" w:rsidRPr="00053AEB" w:rsidRDefault="00053AEB" w:rsidP="00053AEB">
      <w:pPr>
        <w:spacing w:line="480" w:lineRule="auto"/>
        <w:jc w:val="both"/>
        <w:rPr>
          <w:rFonts w:ascii="Times New Roman" w:hAnsi="Times New Roman" w:cs="Times New Roman"/>
          <w:sz w:val="24"/>
          <w:szCs w:val="24"/>
        </w:rPr>
      </w:pPr>
      <w:r w:rsidRPr="00053AEB">
        <w:rPr>
          <w:rFonts w:ascii="Times New Roman" w:hAnsi="Times New Roman" w:cs="Times New Roman"/>
          <w:sz w:val="24"/>
          <w:szCs w:val="24"/>
        </w:rPr>
        <w:t xml:space="preserve">The lives of a significant number of individuals in developing countries, particularly those who are economically disadvantaged, have been significantly affected by climate change. This impact is mostly attributed to the direct consequences on their sources of livelihood (Chambwera and Stage, 2010). Various cultural systems, socioeconomic situations, and environmental exposures contribute to the fluctuation of household income sources over a period of time (Egyir et al., 2013). Certain livelihood assets, such as knowledge and practises related to agricultural production, may become outdated, hence impacting the effectiveness of sustainable livelihood strategies. This is particularly relevant in the context of climate change, as the variability of climate conditions can undermine the integration and utilisation of these assets (Egyir et al., 2013). </w:t>
      </w:r>
    </w:p>
    <w:p w14:paraId="6920AF99" w14:textId="0A47B56E" w:rsidR="00053AEB" w:rsidRPr="00053AEB" w:rsidRDefault="00053AEB" w:rsidP="00053AEB">
      <w:pPr>
        <w:spacing w:line="480" w:lineRule="auto"/>
        <w:jc w:val="both"/>
        <w:rPr>
          <w:rFonts w:ascii="Times New Roman" w:hAnsi="Times New Roman" w:cs="Times New Roman"/>
          <w:sz w:val="24"/>
          <w:szCs w:val="24"/>
        </w:rPr>
      </w:pPr>
      <w:r w:rsidRPr="00053AEB">
        <w:rPr>
          <w:rFonts w:ascii="Times New Roman" w:hAnsi="Times New Roman" w:cs="Times New Roman"/>
          <w:sz w:val="24"/>
          <w:szCs w:val="24"/>
        </w:rPr>
        <w:t>In instances of this kind, the importance of livelihood diversification becomes paramount in determining the capacity of communities and households to effectively manage and adapt to climate-induced stresses and disturbances (</w:t>
      </w:r>
      <w:r w:rsidR="00546C81" w:rsidRPr="00546C81">
        <w:rPr>
          <w:rFonts w:ascii="Times New Roman" w:hAnsi="Times New Roman" w:cs="Times New Roman"/>
          <w:sz w:val="24"/>
          <w:szCs w:val="24"/>
        </w:rPr>
        <w:t>Thakur</w:t>
      </w:r>
      <w:r w:rsidR="00546C81">
        <w:rPr>
          <w:rFonts w:ascii="Times New Roman" w:hAnsi="Times New Roman" w:cs="Times New Roman"/>
          <w:sz w:val="24"/>
          <w:szCs w:val="24"/>
        </w:rPr>
        <w:t xml:space="preserve"> </w:t>
      </w:r>
      <w:r w:rsidR="00546C81" w:rsidRPr="00546C81">
        <w:rPr>
          <w:rFonts w:ascii="Times New Roman" w:hAnsi="Times New Roman" w:cs="Times New Roman"/>
          <w:sz w:val="24"/>
          <w:szCs w:val="24"/>
        </w:rPr>
        <w:t>&amp; Bahagavan, (2019).</w:t>
      </w:r>
      <w:r w:rsidRPr="00546C81">
        <w:rPr>
          <w:rFonts w:ascii="Times New Roman" w:hAnsi="Times New Roman" w:cs="Times New Roman"/>
          <w:sz w:val="24"/>
          <w:szCs w:val="24"/>
        </w:rPr>
        <w:t>). The economic, social</w:t>
      </w:r>
      <w:r w:rsidRPr="00053AEB">
        <w:rPr>
          <w:rFonts w:ascii="Times New Roman" w:hAnsi="Times New Roman" w:cs="Times New Roman"/>
          <w:sz w:val="24"/>
          <w:szCs w:val="24"/>
        </w:rPr>
        <w:t xml:space="preserve">, cultural, and environmental conditions of individuals and groups are impacted by climate fluctuations and changes, resulting in modifications to the worth and applicability of different livelihood assets </w:t>
      </w:r>
      <w:r w:rsidRPr="00546C81">
        <w:rPr>
          <w:rFonts w:ascii="Times New Roman" w:hAnsi="Times New Roman" w:cs="Times New Roman"/>
          <w:sz w:val="24"/>
          <w:szCs w:val="24"/>
        </w:rPr>
        <w:t>(</w:t>
      </w:r>
      <w:r w:rsidR="00546C81" w:rsidRPr="00546C81">
        <w:rPr>
          <w:rFonts w:ascii="Times New Roman" w:hAnsi="Times New Roman" w:cs="Times New Roman"/>
          <w:sz w:val="24"/>
          <w:szCs w:val="24"/>
        </w:rPr>
        <w:t xml:space="preserve">Thakur, B. S. &amp; Bahagavan, </w:t>
      </w:r>
      <w:r w:rsidR="00546C81">
        <w:rPr>
          <w:rFonts w:ascii="Times New Roman" w:hAnsi="Times New Roman" w:cs="Times New Roman"/>
          <w:sz w:val="24"/>
          <w:szCs w:val="24"/>
        </w:rPr>
        <w:t>A. (2019);</w:t>
      </w:r>
      <w:r w:rsidR="00546C81" w:rsidRPr="00546C81">
        <w:rPr>
          <w:rFonts w:ascii="Times New Roman" w:hAnsi="Times New Roman" w:cs="Times New Roman"/>
          <w:sz w:val="24"/>
          <w:szCs w:val="24"/>
        </w:rPr>
        <w:t xml:space="preserve"> </w:t>
      </w:r>
      <w:r w:rsidRPr="00546C81">
        <w:rPr>
          <w:rFonts w:ascii="Times New Roman" w:hAnsi="Times New Roman" w:cs="Times New Roman"/>
          <w:sz w:val="24"/>
          <w:szCs w:val="24"/>
        </w:rPr>
        <w:t>D</w:t>
      </w:r>
      <w:r w:rsidRPr="00053AEB">
        <w:rPr>
          <w:rFonts w:ascii="Times New Roman" w:hAnsi="Times New Roman" w:cs="Times New Roman"/>
          <w:sz w:val="24"/>
          <w:szCs w:val="24"/>
        </w:rPr>
        <w:t xml:space="preserve">uncan, 2004). Livelihoods encompass the many ways, activities, rights, and assets through which individuals sustain their livelihood (Elasha et al., 2005). According to the Department for International Development (2001), the </w:t>
      </w:r>
      <w:r w:rsidRPr="00053AEB">
        <w:rPr>
          <w:rFonts w:ascii="Times New Roman" w:hAnsi="Times New Roman" w:cs="Times New Roman"/>
          <w:sz w:val="24"/>
          <w:szCs w:val="24"/>
        </w:rPr>
        <w:lastRenderedPageBreak/>
        <w:t>aforementioned assets encompass social, ecological, financial, human, and physical dimensions.</w:t>
      </w:r>
    </w:p>
    <w:p w14:paraId="6CA0B89C" w14:textId="3482D141" w:rsidR="00053AEB" w:rsidRPr="00053AEB" w:rsidRDefault="00053AEB" w:rsidP="00053AEB">
      <w:pPr>
        <w:spacing w:line="480" w:lineRule="auto"/>
        <w:jc w:val="both"/>
        <w:rPr>
          <w:rFonts w:ascii="Times New Roman" w:hAnsi="Times New Roman" w:cs="Times New Roman"/>
          <w:sz w:val="24"/>
          <w:szCs w:val="24"/>
        </w:rPr>
      </w:pPr>
      <w:r w:rsidRPr="00053AEB">
        <w:rPr>
          <w:rFonts w:ascii="Times New Roman" w:hAnsi="Times New Roman" w:cs="Times New Roman"/>
          <w:sz w:val="24"/>
          <w:szCs w:val="24"/>
        </w:rPr>
        <w:t>The use of adaptive measures to address the impacts of climate change on livelihoods is an essential approach to supplement climate change mitigation efforts. Gaining insight into the characteristics of local livelihoods, including the various techniques employed by local communities and the obstacles that hinder their achievement, is of paramount importance. The acquisition of such comprehension necessitates the application of social analysis, as stated by the ADB (2011), to discern certain social groups and their interactions within the context of</w:t>
      </w:r>
      <w:r w:rsidR="00165F32">
        <w:rPr>
          <w:rFonts w:ascii="Times New Roman" w:hAnsi="Times New Roman" w:cs="Times New Roman"/>
          <w:sz w:val="24"/>
          <w:szCs w:val="24"/>
        </w:rPr>
        <w:t xml:space="preserve"> the vulnerability environment.</w:t>
      </w:r>
    </w:p>
    <w:p w14:paraId="4DFDC03D" w14:textId="6B30B372" w:rsidR="000D3653" w:rsidRDefault="000D3653" w:rsidP="002C0CA5">
      <w:pPr>
        <w:pStyle w:val="Heading3"/>
        <w:spacing w:before="100" w:beforeAutospacing="1" w:after="100" w:afterAutospacing="1" w:line="276" w:lineRule="auto"/>
      </w:pPr>
      <w:bookmarkStart w:id="37" w:name="_Toc164683002"/>
      <w:r w:rsidRPr="00780E41">
        <w:t>2.</w:t>
      </w:r>
      <w:r w:rsidR="001E54E1">
        <w:t>6</w:t>
      </w:r>
      <w:r w:rsidRPr="00780E41">
        <w:t xml:space="preserve">.1 African </w:t>
      </w:r>
      <w:r w:rsidR="001E54E1" w:rsidRPr="00780E41">
        <w:t>farmers</w:t>
      </w:r>
      <w:r w:rsidR="001E54E1">
        <w:t>’</w:t>
      </w:r>
      <w:r w:rsidR="001E54E1" w:rsidRPr="00780E41">
        <w:t xml:space="preserve"> livelihood security</w:t>
      </w:r>
      <w:bookmarkEnd w:id="37"/>
    </w:p>
    <w:p w14:paraId="249C185C" w14:textId="24951349" w:rsidR="00A558A2" w:rsidRPr="00A558A2" w:rsidRDefault="00A558A2" w:rsidP="00A558A2">
      <w:pPr>
        <w:spacing w:line="480" w:lineRule="auto"/>
        <w:jc w:val="both"/>
        <w:rPr>
          <w:rFonts w:ascii="Times New Roman" w:hAnsi="Times New Roman" w:cs="Times New Roman"/>
          <w:sz w:val="24"/>
          <w:szCs w:val="24"/>
        </w:rPr>
      </w:pPr>
      <w:r w:rsidRPr="00A558A2">
        <w:rPr>
          <w:rFonts w:ascii="Times New Roman" w:hAnsi="Times New Roman" w:cs="Times New Roman"/>
          <w:sz w:val="24"/>
          <w:szCs w:val="24"/>
        </w:rPr>
        <w:t>The phenomenon of climate change has been demonstrated to exert a discernible influence on the productivity of agricultural systems, the boundaries of ecological systems, and the geographical distribution patterns of many species of plants and animals. The aforementioned phenomenon exerts an adverse influence on the sustenance of communities that depend on primary industries, such as agriculture, which is intricately linked to the natural environment (Glazebrook, 2011). According to a report by the United Nations Development Programme (UNDP) in 2007, the livelihoods of people who rely on agriculture are jeopardised by alterations in precipitation patterns and temperature. Droughts, floods, and thunderstorms are often occurring climatic phenomena that have significant detrimental effects on agricultural yields and contribute to the escalation of food prices (UNDP, 2007). The capacity to participate in alternative livelihood pursuits is therefore essential in safeguarding households from the adverse impacts and strains resulting from climate change</w:t>
      </w:r>
      <w:r w:rsidRPr="00A60AA1">
        <w:rPr>
          <w:rFonts w:ascii="Times New Roman" w:hAnsi="Times New Roman" w:cs="Times New Roman"/>
          <w:sz w:val="24"/>
          <w:szCs w:val="24"/>
        </w:rPr>
        <w:t xml:space="preserve">. The agricultural sector, water supplies and quality, biodiversity, health, and ecosystems in </w:t>
      </w:r>
      <w:r w:rsidRPr="00A60AA1">
        <w:rPr>
          <w:rFonts w:ascii="Times New Roman" w:hAnsi="Times New Roman" w:cs="Times New Roman"/>
          <w:sz w:val="24"/>
          <w:szCs w:val="24"/>
        </w:rPr>
        <w:lastRenderedPageBreak/>
        <w:t>certain regions of Eastern and Southern Africa have been adversely impacted by climate change</w:t>
      </w:r>
      <w:r w:rsidR="00F00486">
        <w:rPr>
          <w:rFonts w:ascii="Times New Roman" w:hAnsi="Times New Roman" w:cs="Times New Roman"/>
          <w:sz w:val="24"/>
          <w:szCs w:val="24"/>
        </w:rPr>
        <w:t xml:space="preserve"> (</w:t>
      </w:r>
      <w:r w:rsidR="00F00486" w:rsidRPr="00157A62">
        <w:rPr>
          <w:rFonts w:ascii="Times New Roman" w:hAnsi="Times New Roman" w:cs="Times New Roman"/>
          <w:sz w:val="24"/>
          <w:szCs w:val="24"/>
        </w:rPr>
        <w:t>Nhemachena</w:t>
      </w:r>
      <w:r w:rsidR="00F00486">
        <w:rPr>
          <w:rFonts w:ascii="Times New Roman" w:hAnsi="Times New Roman" w:cs="Times New Roman"/>
          <w:sz w:val="24"/>
          <w:szCs w:val="24"/>
        </w:rPr>
        <w:t>, 2020)</w:t>
      </w:r>
      <w:r w:rsidRPr="00A60AA1">
        <w:rPr>
          <w:rFonts w:ascii="Times New Roman" w:hAnsi="Times New Roman" w:cs="Times New Roman"/>
          <w:sz w:val="24"/>
          <w:szCs w:val="24"/>
        </w:rPr>
        <w:t xml:space="preserve">. </w:t>
      </w:r>
      <w:r w:rsidRPr="00A558A2">
        <w:rPr>
          <w:rFonts w:ascii="Times New Roman" w:hAnsi="Times New Roman" w:cs="Times New Roman"/>
          <w:sz w:val="24"/>
          <w:szCs w:val="24"/>
        </w:rPr>
        <w:t>These components are crucial elements of the local livelihood</w:t>
      </w:r>
      <w:r w:rsidR="00F00486">
        <w:rPr>
          <w:rFonts w:ascii="Times New Roman" w:hAnsi="Times New Roman" w:cs="Times New Roman"/>
          <w:sz w:val="24"/>
          <w:szCs w:val="24"/>
        </w:rPr>
        <w:t xml:space="preserve"> assets</w:t>
      </w:r>
      <w:r w:rsidRPr="00A558A2">
        <w:rPr>
          <w:rFonts w:ascii="Times New Roman" w:hAnsi="Times New Roman" w:cs="Times New Roman"/>
          <w:sz w:val="24"/>
          <w:szCs w:val="24"/>
        </w:rPr>
        <w:t xml:space="preserve">. </w:t>
      </w:r>
    </w:p>
    <w:p w14:paraId="135F3D25" w14:textId="77777777" w:rsidR="00A558A2" w:rsidRPr="00A558A2" w:rsidRDefault="00A558A2" w:rsidP="00A558A2">
      <w:pPr>
        <w:spacing w:line="480" w:lineRule="auto"/>
        <w:jc w:val="both"/>
        <w:rPr>
          <w:rFonts w:ascii="Times New Roman" w:hAnsi="Times New Roman" w:cs="Times New Roman"/>
          <w:sz w:val="24"/>
          <w:szCs w:val="24"/>
        </w:rPr>
      </w:pPr>
      <w:r w:rsidRPr="00A558A2">
        <w:rPr>
          <w:rFonts w:ascii="Times New Roman" w:hAnsi="Times New Roman" w:cs="Times New Roman"/>
          <w:sz w:val="24"/>
          <w:szCs w:val="24"/>
        </w:rPr>
        <w:t xml:space="preserve">According to the United Nations Development Programme (UNDP, 2007), the rapid pace of change has had a detrimental impact on vulnerable livelihoods, making those who were already less inclined to adapt even less capable of doing so. Furthermore, this has hindered their prospects for future livelihood opportunities. Farmers employ various alternative livelihood strategies, such as the seasonal migration of livestock keepers and the dispersion of livestock herds across different areas. Additionally, they engage in rainwater harvesting, undertake casual labour to fulfil their food and household requirements, sell livestock, and participate in small-scale enterprises such as shops, local restaurants, and kiosks (Kangalawe and Lyimo, 2013). </w:t>
      </w:r>
    </w:p>
    <w:p w14:paraId="51BCA48B" w14:textId="266ED63A" w:rsidR="00EE3D1A" w:rsidRPr="006E5F8C" w:rsidRDefault="00A558A2" w:rsidP="006E5F8C">
      <w:pPr>
        <w:spacing w:line="480" w:lineRule="auto"/>
        <w:jc w:val="both"/>
        <w:rPr>
          <w:rFonts w:ascii="Times New Roman" w:hAnsi="Times New Roman" w:cs="Times New Roman"/>
          <w:b/>
          <w:sz w:val="24"/>
        </w:rPr>
      </w:pPr>
      <w:r w:rsidRPr="00A558A2">
        <w:rPr>
          <w:rFonts w:ascii="Times New Roman" w:hAnsi="Times New Roman" w:cs="Times New Roman"/>
          <w:sz w:val="24"/>
          <w:szCs w:val="24"/>
        </w:rPr>
        <w:t xml:space="preserve">The vulnerability of an individual is defined by their asset base, the pattern of asset selection, and the manner in which assets are utilised. Individuals and groups with limited livelihood assets may exhibit unsustainable or dysfunctional responses. Insufficient rules and procedures inside institutions have the ability to exacerbate local shocks and stresses (Kangalawe and Lyimo, 2013). This constraint imposes limitations on livelihood options and thus affects the outcomes of livelihoods. The determination of the ability to adjust to future trends of climate change and unpredictability may be made by utilising coping and adaptive capacity as a proxy, as suggested by </w:t>
      </w:r>
      <w:r w:rsidR="00F00486" w:rsidRPr="00157A62">
        <w:rPr>
          <w:rFonts w:ascii="Times New Roman" w:hAnsi="Times New Roman" w:cs="Times New Roman"/>
          <w:sz w:val="24"/>
          <w:szCs w:val="24"/>
        </w:rPr>
        <w:t>Sylla</w:t>
      </w:r>
      <w:r w:rsidR="00F00486">
        <w:rPr>
          <w:rFonts w:ascii="Times New Roman" w:hAnsi="Times New Roman" w:cs="Times New Roman"/>
          <w:sz w:val="24"/>
          <w:szCs w:val="24"/>
        </w:rPr>
        <w:t xml:space="preserve"> et al. (2016</w:t>
      </w:r>
      <w:r w:rsidRPr="00A558A2">
        <w:rPr>
          <w:rFonts w:ascii="Times New Roman" w:hAnsi="Times New Roman" w:cs="Times New Roman"/>
          <w:sz w:val="24"/>
          <w:szCs w:val="24"/>
        </w:rPr>
        <w:t xml:space="preserve">). Consequently, individuals with insufficient coping and adaptation abilities will face greater vulnerability in terms of their livelihoods </w:t>
      </w:r>
      <w:r w:rsidRPr="006E5F8C">
        <w:rPr>
          <w:rFonts w:ascii="Times New Roman" w:hAnsi="Times New Roman" w:cs="Times New Roman"/>
          <w:sz w:val="24"/>
          <w:szCs w:val="24"/>
        </w:rPr>
        <w:t>when confronted with futur</w:t>
      </w:r>
      <w:r w:rsidR="00BE6AD8" w:rsidRPr="006E5F8C">
        <w:rPr>
          <w:rFonts w:ascii="Times New Roman" w:hAnsi="Times New Roman" w:cs="Times New Roman"/>
          <w:sz w:val="24"/>
          <w:szCs w:val="24"/>
        </w:rPr>
        <w:t>e demands</w:t>
      </w:r>
      <w:r w:rsidR="000D3653" w:rsidRPr="006E5F8C">
        <w:rPr>
          <w:rFonts w:ascii="Times New Roman" w:hAnsi="Times New Roman" w:cs="Times New Roman"/>
          <w:sz w:val="24"/>
          <w:szCs w:val="24"/>
        </w:rPr>
        <w:t>2.</w:t>
      </w:r>
      <w:r w:rsidR="001E54E1" w:rsidRPr="006E5F8C">
        <w:rPr>
          <w:rFonts w:ascii="Times New Roman" w:hAnsi="Times New Roman" w:cs="Times New Roman"/>
          <w:sz w:val="24"/>
          <w:szCs w:val="24"/>
        </w:rPr>
        <w:t>6</w:t>
      </w:r>
      <w:r w:rsidR="000D3653" w:rsidRPr="006E5F8C">
        <w:rPr>
          <w:rFonts w:ascii="Times New Roman" w:hAnsi="Times New Roman" w:cs="Times New Roman"/>
          <w:sz w:val="24"/>
          <w:szCs w:val="24"/>
        </w:rPr>
        <w:t>.</w:t>
      </w:r>
      <w:r w:rsidR="00780E41" w:rsidRPr="006E5F8C">
        <w:rPr>
          <w:rFonts w:ascii="Times New Roman" w:hAnsi="Times New Roman" w:cs="Times New Roman"/>
          <w:sz w:val="24"/>
          <w:szCs w:val="24"/>
        </w:rPr>
        <w:t>2</w:t>
      </w:r>
      <w:r w:rsidR="000D3653" w:rsidRPr="006E5F8C">
        <w:rPr>
          <w:rFonts w:ascii="Times New Roman" w:hAnsi="Times New Roman" w:cs="Times New Roman"/>
          <w:sz w:val="24"/>
          <w:szCs w:val="24"/>
        </w:rPr>
        <w:t xml:space="preserve"> Security of </w:t>
      </w:r>
      <w:r w:rsidR="001E54E1" w:rsidRPr="006E5F8C">
        <w:rPr>
          <w:rFonts w:ascii="Times New Roman" w:hAnsi="Times New Roman" w:cs="Times New Roman"/>
          <w:sz w:val="24"/>
          <w:szCs w:val="24"/>
        </w:rPr>
        <w:t>farmers’ livelihoods in Ghana</w:t>
      </w:r>
      <w:r w:rsidR="006E5F8C">
        <w:rPr>
          <w:rFonts w:ascii="Times New Roman" w:hAnsi="Times New Roman" w:cs="Times New Roman"/>
          <w:sz w:val="24"/>
          <w:szCs w:val="24"/>
        </w:rPr>
        <w:t xml:space="preserve">. </w:t>
      </w:r>
      <w:r w:rsidR="00626A2B" w:rsidRPr="006E5F8C">
        <w:rPr>
          <w:rFonts w:ascii="Times New Roman" w:hAnsi="Times New Roman" w:cs="Times New Roman"/>
          <w:sz w:val="24"/>
        </w:rPr>
        <w:t xml:space="preserve">The manifestation of climate change in Ghana is evident through the observed decrease in precipitation, increased variability in rainfall patterns, occurrences of </w:t>
      </w:r>
      <w:r w:rsidR="00626A2B" w:rsidRPr="006E5F8C">
        <w:rPr>
          <w:rFonts w:ascii="Times New Roman" w:hAnsi="Times New Roman" w:cs="Times New Roman"/>
          <w:sz w:val="24"/>
        </w:rPr>
        <w:lastRenderedPageBreak/>
        <w:t>droughts, and elevated temperatures. The aforementioned factors have had a significant influence on the livelihood assets of communities, hence rendering them vulnerable to the adverse effects of hunger and poverty (Akudu &amp; Alhassan, 2012). The destruction of farmlands, biodiversity, and wildlife caused by floods and bushfires resulting from elevated temperatures has had a detrimental impact on the fundamental natural resources that rural communities depend on for their livelihoods (Akudugu and Alhassan, 2012). Roncoli et al. (2009) argue that the implementation of diversification strategies, such as migration, non-farm employment, and social support networks, alongside livestock production, has effectively alleviated the adverse impacts of climatic variability on agricultural families. According to Yaro (2013), in Ghana, significant strategies for adaptation and resource acquisition include hunting and gathering of wild fruits, production of charcoal, and engagement in chainsaw operations.</w:t>
      </w:r>
      <w:r w:rsidR="00D867D2" w:rsidRPr="006E5F8C">
        <w:rPr>
          <w:rFonts w:ascii="Times New Roman" w:hAnsi="Times New Roman" w:cs="Times New Roman"/>
          <w:sz w:val="24"/>
        </w:rPr>
        <w:t xml:space="preserve"> </w:t>
      </w:r>
      <w:r w:rsidR="008A2E6D" w:rsidRPr="006E5F8C">
        <w:rPr>
          <w:rFonts w:ascii="Times New Roman" w:hAnsi="Times New Roman" w:cs="Times New Roman"/>
          <w:sz w:val="24"/>
        </w:rPr>
        <w:t xml:space="preserve">According to Yaro (2013), several economic activities like as minor commerce, security labour, handicraft, paid employment, and the production and trade of charcoal and firewood are highlighted as significant sources of revenue generation in Ghana, emphasising the significance of both agricultural and non-agricultural </w:t>
      </w:r>
      <w:r w:rsidR="00CC6F78" w:rsidRPr="006E5F8C">
        <w:rPr>
          <w:rFonts w:ascii="Times New Roman" w:hAnsi="Times New Roman" w:cs="Times New Roman"/>
          <w:sz w:val="24"/>
        </w:rPr>
        <w:t>endeavours</w:t>
      </w:r>
      <w:r w:rsidR="008A2E6D" w:rsidRPr="006E5F8C">
        <w:rPr>
          <w:rFonts w:ascii="Times New Roman" w:hAnsi="Times New Roman" w:cs="Times New Roman"/>
          <w:sz w:val="24"/>
        </w:rPr>
        <w:t xml:space="preserve">. According to </w:t>
      </w:r>
      <w:r w:rsidR="00F812DA" w:rsidRPr="006E5F8C">
        <w:rPr>
          <w:rFonts w:ascii="Times New Roman" w:hAnsi="Times New Roman" w:cs="Times New Roman"/>
          <w:sz w:val="24"/>
        </w:rPr>
        <w:t xml:space="preserve">Asante, </w:t>
      </w:r>
      <w:r w:rsidR="00F00486" w:rsidRPr="006E5F8C">
        <w:rPr>
          <w:rFonts w:ascii="Times New Roman" w:hAnsi="Times New Roman" w:cs="Times New Roman"/>
          <w:sz w:val="24"/>
        </w:rPr>
        <w:t xml:space="preserve">Guodaar, and </w:t>
      </w:r>
      <w:r w:rsidR="008032AD" w:rsidRPr="006E5F8C">
        <w:rPr>
          <w:rFonts w:ascii="Times New Roman" w:hAnsi="Times New Roman" w:cs="Times New Roman"/>
          <w:sz w:val="24"/>
        </w:rPr>
        <w:t>Aimiyaw (</w:t>
      </w:r>
      <w:r w:rsidR="00F00486" w:rsidRPr="006E5F8C">
        <w:rPr>
          <w:rFonts w:ascii="Times New Roman" w:hAnsi="Times New Roman" w:cs="Times New Roman"/>
          <w:sz w:val="24"/>
        </w:rPr>
        <w:t xml:space="preserve">2021). </w:t>
      </w:r>
      <w:r w:rsidR="008A2E6D" w:rsidRPr="006E5F8C">
        <w:rPr>
          <w:rFonts w:ascii="Times New Roman" w:hAnsi="Times New Roman" w:cs="Times New Roman"/>
          <w:sz w:val="24"/>
        </w:rPr>
        <w:t>trade emerges as the predominant alternative livelihood pursuit among smallholder farmers. In order to engage in the sale of their labour, a significant number of farmers opt to relocate to regions that are characterised by higher levels of dynamism and economic productivity. Demeke and Zeller (2012) posit that in periods of little rainfall, agricultural workers allocate additional labour resources towards other livelihood activities that are comparatively less hazardous. Consequently, the engagement in off-farm livelihood activities through the sale of labour mitigates the influence of weather sensitivity on both household income and food availability.</w:t>
      </w:r>
    </w:p>
    <w:p w14:paraId="19F76097" w14:textId="6D51DAF9" w:rsidR="000D3653" w:rsidRPr="00EE17F8" w:rsidRDefault="00EE3D1A" w:rsidP="00EE17F8">
      <w:pPr>
        <w:pStyle w:val="NoSpacing"/>
        <w:spacing w:line="480" w:lineRule="auto"/>
        <w:jc w:val="both"/>
        <w:rPr>
          <w:rFonts w:ascii="Times New Roman" w:hAnsi="Times New Roman" w:cs="Times New Roman"/>
          <w:sz w:val="24"/>
        </w:rPr>
      </w:pPr>
      <w:r w:rsidRPr="00EE17F8">
        <w:rPr>
          <w:rFonts w:ascii="Times New Roman" w:hAnsi="Times New Roman" w:cs="Times New Roman"/>
          <w:sz w:val="24"/>
        </w:rPr>
        <w:lastRenderedPageBreak/>
        <w:t>Yaro (2013) highlighted the fact that the practise of preserving wealth in the form of healthy animals has encountered obstacles due to the discontinuation of government programmes aimed at eradicating livestock illnesses. This served as a means of investment that facilitated the adjustment of livelihoods during periods of shocks and stress, so fostering the development of resilience. It is important to prioritise the resilience of livelihoods in discussions pertaining to climate change and adaptation (</w:t>
      </w:r>
      <w:r w:rsidR="00017434" w:rsidRPr="00EE17F8">
        <w:rPr>
          <w:rFonts w:ascii="Times New Roman" w:hAnsi="Times New Roman" w:cs="Times New Roman"/>
          <w:sz w:val="24"/>
        </w:rPr>
        <w:t>Serrat, 2017</w:t>
      </w:r>
      <w:r w:rsidRPr="00EE17F8">
        <w:rPr>
          <w:rFonts w:ascii="Times New Roman" w:hAnsi="Times New Roman" w:cs="Times New Roman"/>
          <w:sz w:val="24"/>
        </w:rPr>
        <w:t>).</w:t>
      </w:r>
      <w:r w:rsidR="00A558A2" w:rsidRPr="00EE17F8">
        <w:rPr>
          <w:rFonts w:ascii="Times New Roman" w:hAnsi="Times New Roman" w:cs="Times New Roman"/>
          <w:sz w:val="24"/>
        </w:rPr>
        <w:tab/>
      </w:r>
    </w:p>
    <w:p w14:paraId="7201D578" w14:textId="4EC034A1" w:rsidR="000D3653" w:rsidRDefault="000D3653" w:rsidP="005D30C8">
      <w:pPr>
        <w:spacing w:before="100" w:beforeAutospacing="1" w:after="100" w:afterAutospacing="1" w:line="480" w:lineRule="auto"/>
        <w:jc w:val="both"/>
        <w:rPr>
          <w:rFonts w:ascii="Times New Roman" w:hAnsi="Times New Roman" w:cs="Times New Roman"/>
          <w:sz w:val="24"/>
          <w:szCs w:val="24"/>
        </w:rPr>
      </w:pPr>
      <w:r w:rsidRPr="00953844">
        <w:rPr>
          <w:rFonts w:ascii="Times New Roman" w:hAnsi="Times New Roman" w:cs="Times New Roman"/>
          <w:sz w:val="24"/>
          <w:szCs w:val="24"/>
        </w:rPr>
        <w:t xml:space="preserve">The collecting and sale of shea nuts, dawadawa, fuel wood, and wild fruits has become important sources of income in Africa, particularly during the lean season (Yaro, 2013). Flooding wrecked buildings, evicted families, and ruined farmlands in Ghana's three Northern Regions in 2007, destroying ecological, social, and physical assets. Households lost their means of subsistence, and resources for alternative means of subsistence were few (Akudugu and Alhassan, 2012). In such terrible circumstances, the collecting of shea nuts and dawadawa provided a source of income in the short term, as these are widely available throughout Ghana's Northern areas. While most farmers have sought alternative sources of income, there have been some notable exceptions. </w:t>
      </w:r>
    </w:p>
    <w:p w14:paraId="4B6762CA" w14:textId="5364E10C" w:rsidR="000D3653" w:rsidRDefault="000D3653" w:rsidP="005D30C8">
      <w:pPr>
        <w:spacing w:before="100" w:beforeAutospacing="1" w:after="100" w:afterAutospacing="1" w:line="480" w:lineRule="auto"/>
        <w:jc w:val="both"/>
        <w:rPr>
          <w:rFonts w:ascii="Times New Roman" w:hAnsi="Times New Roman" w:cs="Times New Roman"/>
          <w:sz w:val="24"/>
          <w:szCs w:val="24"/>
        </w:rPr>
      </w:pPr>
      <w:r w:rsidRPr="00953844">
        <w:rPr>
          <w:rFonts w:ascii="Times New Roman" w:hAnsi="Times New Roman" w:cs="Times New Roman"/>
          <w:sz w:val="24"/>
          <w:szCs w:val="24"/>
        </w:rPr>
        <w:t xml:space="preserve">Participation in alternative income-generating activities other than agriculture, according to </w:t>
      </w:r>
      <w:r w:rsidR="00F00486" w:rsidRPr="00157A62">
        <w:rPr>
          <w:rFonts w:ascii="Times New Roman" w:hAnsi="Times New Roman" w:cs="Times New Roman"/>
          <w:sz w:val="24"/>
          <w:szCs w:val="24"/>
        </w:rPr>
        <w:t>As</w:t>
      </w:r>
      <w:r w:rsidR="00F00486">
        <w:rPr>
          <w:rFonts w:ascii="Times New Roman" w:hAnsi="Times New Roman" w:cs="Times New Roman"/>
          <w:sz w:val="24"/>
          <w:szCs w:val="24"/>
        </w:rPr>
        <w:t xml:space="preserve">ante, Guodaar and </w:t>
      </w:r>
      <w:r w:rsidR="00274B0A">
        <w:rPr>
          <w:rFonts w:ascii="Times New Roman" w:hAnsi="Times New Roman" w:cs="Times New Roman"/>
          <w:sz w:val="24"/>
          <w:szCs w:val="24"/>
        </w:rPr>
        <w:t>Aimiyaw (</w:t>
      </w:r>
      <w:r w:rsidR="00F00486" w:rsidRPr="00157A62">
        <w:rPr>
          <w:rFonts w:ascii="Times New Roman" w:hAnsi="Times New Roman" w:cs="Times New Roman"/>
          <w:sz w:val="24"/>
          <w:szCs w:val="24"/>
        </w:rPr>
        <w:t xml:space="preserve">2021) </w:t>
      </w:r>
      <w:r w:rsidRPr="00953844">
        <w:rPr>
          <w:rFonts w:ascii="Times New Roman" w:hAnsi="Times New Roman" w:cs="Times New Roman"/>
          <w:sz w:val="24"/>
          <w:szCs w:val="24"/>
        </w:rPr>
        <w:t xml:space="preserve">has not been prioritized in various sections of Ethiopia. Although not explicitly stated, this could be owing to some type of security that supplements such demands. According to the United States Department of Agriculture (2015), the relevance of alternative livelihoods varies per farm and decreases as farm output grows. Off-farm livelihood engagements have recently contributed significantly to the revenue sources of agriculture-based </w:t>
      </w:r>
      <w:r w:rsidRPr="00953844">
        <w:rPr>
          <w:rFonts w:ascii="Times New Roman" w:hAnsi="Times New Roman" w:cs="Times New Roman"/>
          <w:sz w:val="24"/>
          <w:szCs w:val="24"/>
        </w:rPr>
        <w:lastRenderedPageBreak/>
        <w:t>households (United States Department of Agriculture, 2015). These alternative livelihood activities offer a ray of hope through which agriculture-based households whose income and food supply are endangered by CVCC can channel limited capital and labo</w:t>
      </w:r>
      <w:r w:rsidR="005D202D">
        <w:rPr>
          <w:rFonts w:ascii="Times New Roman" w:hAnsi="Times New Roman" w:cs="Times New Roman"/>
          <w:sz w:val="24"/>
          <w:szCs w:val="24"/>
        </w:rPr>
        <w:t>u</w:t>
      </w:r>
      <w:r w:rsidRPr="00953844">
        <w:rPr>
          <w:rFonts w:ascii="Times New Roman" w:hAnsi="Times New Roman" w:cs="Times New Roman"/>
          <w:sz w:val="24"/>
          <w:szCs w:val="24"/>
        </w:rPr>
        <w:t xml:space="preserve">r resources to produce results that secure continuing household food and income supply (Biazin et al., 2012). </w:t>
      </w:r>
    </w:p>
    <w:p w14:paraId="40729875" w14:textId="7F539C6A" w:rsidR="006C399C" w:rsidRDefault="000D3653" w:rsidP="00274B0A">
      <w:pPr>
        <w:spacing w:before="100" w:beforeAutospacing="1" w:after="0" w:line="480" w:lineRule="auto"/>
        <w:jc w:val="both"/>
        <w:rPr>
          <w:rFonts w:ascii="Times New Roman" w:hAnsi="Times New Roman" w:cs="Times New Roman"/>
          <w:sz w:val="24"/>
          <w:szCs w:val="24"/>
        </w:rPr>
      </w:pPr>
      <w:r w:rsidRPr="00953844">
        <w:rPr>
          <w:rFonts w:ascii="Times New Roman" w:hAnsi="Times New Roman" w:cs="Times New Roman"/>
          <w:sz w:val="24"/>
          <w:szCs w:val="24"/>
        </w:rPr>
        <w:t xml:space="preserve">Off-farm income appears to represent a substantial component of income in Ghana, particularly for highly labor-rich households in restricted land contexts (McCarthy and Sun, 2009). Effective development policies must improve people's livelihoods through promoting equity and boosting the sustainability of resource use. People must be placed at the center of the analysis in the climate change discourse, rather than being dominated by ecosystems, technologies, governments, markets, experts, or resources </w:t>
      </w:r>
      <w:r w:rsidR="000D7AFF">
        <w:rPr>
          <w:rFonts w:ascii="Times New Roman" w:hAnsi="Times New Roman" w:cs="Times New Roman"/>
          <w:sz w:val="24"/>
          <w:szCs w:val="24"/>
        </w:rPr>
        <w:t>Serrat</w:t>
      </w:r>
      <w:r w:rsidR="00017434">
        <w:rPr>
          <w:rFonts w:ascii="Times New Roman" w:hAnsi="Times New Roman" w:cs="Times New Roman"/>
          <w:sz w:val="24"/>
          <w:szCs w:val="24"/>
        </w:rPr>
        <w:t xml:space="preserve"> </w:t>
      </w:r>
      <w:r w:rsidR="000D7AFF">
        <w:rPr>
          <w:rFonts w:ascii="Times New Roman" w:hAnsi="Times New Roman" w:cs="Times New Roman"/>
          <w:sz w:val="24"/>
          <w:szCs w:val="24"/>
        </w:rPr>
        <w:t>(</w:t>
      </w:r>
      <w:r w:rsidR="00017434" w:rsidRPr="00017434">
        <w:rPr>
          <w:rFonts w:ascii="Times New Roman" w:hAnsi="Times New Roman" w:cs="Times New Roman"/>
          <w:sz w:val="24"/>
          <w:szCs w:val="24"/>
        </w:rPr>
        <w:t>2017).</w:t>
      </w:r>
      <w:r w:rsidRPr="00953844">
        <w:rPr>
          <w:rFonts w:ascii="Times New Roman" w:hAnsi="Times New Roman" w:cs="Times New Roman"/>
          <w:sz w:val="24"/>
          <w:szCs w:val="24"/>
        </w:rPr>
        <w:t xml:space="preserve"> These must be oriented toward increasing farmers' asset base so that they can engage in diverse livelihood methods that result in long-term livelihood results.</w:t>
      </w:r>
    </w:p>
    <w:p w14:paraId="0179B529" w14:textId="77777777" w:rsidR="006E5F8C" w:rsidRPr="006E5F8C" w:rsidRDefault="006E5F8C" w:rsidP="006E5F8C">
      <w:pPr>
        <w:pStyle w:val="NoSpacing"/>
        <w:rPr>
          <w:sz w:val="2"/>
        </w:rPr>
      </w:pPr>
    </w:p>
    <w:p w14:paraId="07B6FC2C" w14:textId="1B893A0B" w:rsidR="000D3653" w:rsidRDefault="000D3653" w:rsidP="002C0CA5">
      <w:pPr>
        <w:pStyle w:val="Heading2"/>
        <w:spacing w:line="276" w:lineRule="auto"/>
      </w:pPr>
      <w:bookmarkStart w:id="38" w:name="_Toc164683003"/>
      <w:r w:rsidRPr="00953844">
        <w:t>2.</w:t>
      </w:r>
      <w:r w:rsidR="001E54E1">
        <w:t>7</w:t>
      </w:r>
      <w:r w:rsidRPr="00953844">
        <w:t xml:space="preserve"> Climate Change Adaptation and Mitigation Strategies</w:t>
      </w:r>
      <w:bookmarkEnd w:id="38"/>
    </w:p>
    <w:p w14:paraId="169E0E98" w14:textId="3E3797E5" w:rsidR="00357286" w:rsidRPr="00357286" w:rsidRDefault="00357286" w:rsidP="00357286">
      <w:pPr>
        <w:spacing w:line="480" w:lineRule="auto"/>
        <w:jc w:val="both"/>
        <w:rPr>
          <w:rFonts w:ascii="Times New Roman" w:hAnsi="Times New Roman" w:cs="Times New Roman"/>
          <w:sz w:val="24"/>
          <w:szCs w:val="24"/>
        </w:rPr>
      </w:pPr>
      <w:r w:rsidRPr="00357286">
        <w:rPr>
          <w:rFonts w:ascii="Times New Roman" w:hAnsi="Times New Roman" w:cs="Times New Roman"/>
          <w:sz w:val="24"/>
          <w:szCs w:val="24"/>
        </w:rPr>
        <w:t xml:space="preserve">Climate change adaptation encompasses intentional modifications in both natural and human systems and behaviours. It encompasses a range of activities, strategies, processes, and policies that are implemented in response to current or projected climatic impacts. The primary objective of these measures is to mitigate the potential risks posed to human lives and livelihoods (IPCC, 2007). Climate change mitigation encompasses a range of actions and strategies aimed at minimising the adverse effects of global warming. These efforts primarily involve the reduction of greenhouse gas (GHG) emissions and the control of GHG concentrations in the atmosphere in the short term. Additionally, it involves making sustainable development choices that </w:t>
      </w:r>
      <w:r w:rsidRPr="00357286">
        <w:rPr>
          <w:rFonts w:ascii="Times New Roman" w:hAnsi="Times New Roman" w:cs="Times New Roman"/>
          <w:sz w:val="24"/>
          <w:szCs w:val="24"/>
        </w:rPr>
        <w:lastRenderedPageBreak/>
        <w:t>promote low emissions in the long term, as outlined by the Intergovernmental P</w:t>
      </w:r>
      <w:r w:rsidR="00CA0BB1">
        <w:rPr>
          <w:rFonts w:ascii="Times New Roman" w:hAnsi="Times New Roman" w:cs="Times New Roman"/>
          <w:sz w:val="24"/>
          <w:szCs w:val="24"/>
        </w:rPr>
        <w:t>anel on Climate Change (IPCC)</w:t>
      </w:r>
      <w:r w:rsidRPr="00357286">
        <w:rPr>
          <w:rFonts w:ascii="Times New Roman" w:hAnsi="Times New Roman" w:cs="Times New Roman"/>
          <w:sz w:val="24"/>
          <w:szCs w:val="24"/>
        </w:rPr>
        <w:t xml:space="preserve"> </w:t>
      </w:r>
      <w:r w:rsidR="00CA0BB1">
        <w:rPr>
          <w:rFonts w:ascii="Times New Roman" w:hAnsi="Times New Roman" w:cs="Times New Roman"/>
          <w:sz w:val="24"/>
          <w:szCs w:val="24"/>
        </w:rPr>
        <w:t>(</w:t>
      </w:r>
      <w:r w:rsidRPr="00357286">
        <w:rPr>
          <w:rFonts w:ascii="Times New Roman" w:hAnsi="Times New Roman" w:cs="Times New Roman"/>
          <w:sz w:val="24"/>
          <w:szCs w:val="24"/>
        </w:rPr>
        <w:t>2007</w:t>
      </w:r>
      <w:r w:rsidR="00CA0BB1">
        <w:rPr>
          <w:rFonts w:ascii="Times New Roman" w:hAnsi="Times New Roman" w:cs="Times New Roman"/>
          <w:sz w:val="24"/>
          <w:szCs w:val="24"/>
        </w:rPr>
        <w:t>)</w:t>
      </w:r>
      <w:r w:rsidRPr="00357286">
        <w:rPr>
          <w:rFonts w:ascii="Times New Roman" w:hAnsi="Times New Roman" w:cs="Times New Roman"/>
          <w:sz w:val="24"/>
          <w:szCs w:val="24"/>
        </w:rPr>
        <w:t>.</w:t>
      </w:r>
    </w:p>
    <w:p w14:paraId="7B1CC2F7" w14:textId="3E373C2C" w:rsidR="000D3653" w:rsidRDefault="000D3653" w:rsidP="002C0CA5">
      <w:pPr>
        <w:pStyle w:val="Heading3"/>
        <w:spacing w:before="100" w:beforeAutospacing="1" w:after="100" w:afterAutospacing="1" w:line="276" w:lineRule="auto"/>
      </w:pPr>
      <w:bookmarkStart w:id="39" w:name="_Toc164683004"/>
      <w:r w:rsidRPr="00953844">
        <w:t>2.</w:t>
      </w:r>
      <w:r w:rsidR="001E54E1">
        <w:t>7</w:t>
      </w:r>
      <w:r w:rsidRPr="00953844">
        <w:t>.1 Adaptation to climate change</w:t>
      </w:r>
      <w:bookmarkEnd w:id="39"/>
      <w:r w:rsidRPr="00953844">
        <w:t xml:space="preserve"> </w:t>
      </w:r>
    </w:p>
    <w:p w14:paraId="68FE4AE2" w14:textId="0528129D" w:rsidR="00083067" w:rsidRPr="00083067" w:rsidRDefault="00083067" w:rsidP="00083067">
      <w:pPr>
        <w:spacing w:line="480" w:lineRule="auto"/>
        <w:jc w:val="both"/>
        <w:rPr>
          <w:rFonts w:ascii="Times New Roman" w:hAnsi="Times New Roman" w:cs="Times New Roman"/>
          <w:sz w:val="24"/>
          <w:szCs w:val="24"/>
        </w:rPr>
      </w:pPr>
      <w:r w:rsidRPr="00083067">
        <w:rPr>
          <w:rFonts w:ascii="Times New Roman" w:hAnsi="Times New Roman" w:cs="Times New Roman"/>
          <w:sz w:val="24"/>
          <w:szCs w:val="24"/>
        </w:rPr>
        <w:t>According to Tol (1998), adaptation may be defined as the process of making adaptations in ecological, social, and economic systems in response to climate conditions and</w:t>
      </w:r>
      <w:r w:rsidR="000A621D">
        <w:rPr>
          <w:rFonts w:ascii="Times New Roman" w:hAnsi="Times New Roman" w:cs="Times New Roman"/>
          <w:sz w:val="24"/>
          <w:szCs w:val="24"/>
        </w:rPr>
        <w:t xml:space="preserve"> their associated consequences as stated in Iddrisa et al</w:t>
      </w:r>
      <w:r w:rsidRPr="00083067">
        <w:rPr>
          <w:rFonts w:ascii="Times New Roman" w:hAnsi="Times New Roman" w:cs="Times New Roman"/>
          <w:sz w:val="24"/>
          <w:szCs w:val="24"/>
        </w:rPr>
        <w:t xml:space="preserve"> </w:t>
      </w:r>
      <w:r w:rsidR="000A621D">
        <w:rPr>
          <w:rFonts w:ascii="Times New Roman" w:hAnsi="Times New Roman" w:cs="Times New Roman"/>
          <w:sz w:val="24"/>
          <w:szCs w:val="24"/>
        </w:rPr>
        <w:t>(</w:t>
      </w:r>
      <w:r w:rsidRPr="00083067">
        <w:rPr>
          <w:rFonts w:ascii="Times New Roman" w:hAnsi="Times New Roman" w:cs="Times New Roman"/>
          <w:sz w:val="24"/>
          <w:szCs w:val="24"/>
        </w:rPr>
        <w:t xml:space="preserve">2012). According to the Intergovernmental Panel on climatic Change (IPCC, 2013), adaptation may be defined as the systematic process of making adjustments in response to current or anticipated climatic conditions and their associated impacts. The objective of adaptation within human systems is to minimise or prevent negative consequences while simultaneously maximising opportunities for beneficial outcomes. The promotion of adaptation to anticipated climate change and its associated impacts can be facilitated by human intervention in certain natural systems. As to the United Nations Development Programme (UNDP), adaptation refers to a systematic approach wherein strategies and practises are devised, adjusted, enhanced, and executed to address, alleviate, manage, and capitalise on the consequences of climatic events. </w:t>
      </w:r>
    </w:p>
    <w:p w14:paraId="7E8BBEA7" w14:textId="77777777" w:rsidR="00083067" w:rsidRPr="00083067" w:rsidRDefault="00083067" w:rsidP="00083067">
      <w:pPr>
        <w:spacing w:line="480" w:lineRule="auto"/>
        <w:jc w:val="both"/>
        <w:rPr>
          <w:rFonts w:ascii="Times New Roman" w:hAnsi="Times New Roman" w:cs="Times New Roman"/>
          <w:sz w:val="24"/>
          <w:szCs w:val="24"/>
        </w:rPr>
      </w:pPr>
      <w:r w:rsidRPr="00083067">
        <w:rPr>
          <w:rFonts w:ascii="Times New Roman" w:hAnsi="Times New Roman" w:cs="Times New Roman"/>
          <w:sz w:val="24"/>
          <w:szCs w:val="24"/>
        </w:rPr>
        <w:t xml:space="preserve">As per the findings of the International Union for Conservation of Nature and its associated organisations (IUCN et al., 2004), adaptation refers to the capacity to effectively react and adapt to existing or anticipated consequences of shifting climatic circumstances, with the aim of minimising adverse effects and capitalising on any favourable prospects that may arise from the climate changes. Adaptation encompasses many measures aimed at reducing vulnerability to climatic unpredictability and extremes, including policies and initiatives that seek to minimise </w:t>
      </w:r>
      <w:r w:rsidRPr="00083067">
        <w:rPr>
          <w:rFonts w:ascii="Times New Roman" w:hAnsi="Times New Roman" w:cs="Times New Roman"/>
          <w:sz w:val="24"/>
          <w:szCs w:val="24"/>
        </w:rPr>
        <w:lastRenderedPageBreak/>
        <w:t xml:space="preserve">exposure to such events. Additionally, attempts to develop adaptive capacity, or the ability to adjust and respond effectively to changing climatic conditions, also fall under the umbrella of adaptation. The concept of adaptive capacity refers to the capability of a human system to respond to climate change, which encompasses climatic variability and extremes. This capacity includes the ability to reduce potential negative impacts, take advantage of potential opportunities, and effectively manage the consequences of climate change (FAO, 2008). Adaptation can manifest in two forms: anticipatory adaptation, wherein systems proactively make adjustments before to the occurrence of early effects, or reactive adaptation, wherein changes are implemented in reaction to the beginning of impacts (IUCN et al., 2004). </w:t>
      </w:r>
    </w:p>
    <w:p w14:paraId="28701440" w14:textId="54AD8D98" w:rsidR="00083067" w:rsidRPr="00F7067B" w:rsidRDefault="00083067" w:rsidP="00F7067B">
      <w:pPr>
        <w:spacing w:line="480" w:lineRule="auto"/>
        <w:jc w:val="both"/>
        <w:rPr>
          <w:rFonts w:ascii="Times New Roman" w:hAnsi="Times New Roman" w:cs="Times New Roman"/>
          <w:sz w:val="24"/>
          <w:szCs w:val="24"/>
        </w:rPr>
      </w:pPr>
      <w:r w:rsidRPr="00083067">
        <w:rPr>
          <w:rFonts w:ascii="Times New Roman" w:hAnsi="Times New Roman" w:cs="Times New Roman"/>
          <w:sz w:val="24"/>
          <w:szCs w:val="24"/>
        </w:rPr>
        <w:t>The activities undertaken by individuals within a specific locality in response to evolving market or environmental conditions ought to be regarded as instances of adaptation. The adaptation process has several key components, including acquiring knowledge about potential hazards, evaluating various response options, facilitating the conditions necessary for adaptation, mobilising available resources, executing adaptation measures, and adjusting decisions in light of new insights (IUCN et al., 2004). Efforts to adapt can encompass a spectrum of approaches, spanning from technological solutions, such as the building of coastal defence systems, to behavioural modifications, such as shifts in dietary or recreation choices. Additionally, management adjustments, such as changes in agricultural operations, and policy-related interventions, such as the implementation of planning rules, are also considered as part of adaptation endeavours. The transformation of people's tastes and preferences can be attributed to globalisation (Environmental Protection Agency (EPA) et al., unpublished data).</w:t>
      </w:r>
    </w:p>
    <w:p w14:paraId="5DA2275C" w14:textId="46611CD7" w:rsidR="000D3653" w:rsidRDefault="000D3653" w:rsidP="00792C2D">
      <w:pPr>
        <w:pStyle w:val="Heading3"/>
        <w:spacing w:after="100" w:afterAutospacing="1" w:line="276" w:lineRule="auto"/>
      </w:pPr>
      <w:bookmarkStart w:id="40" w:name="_Toc164683005"/>
      <w:r w:rsidRPr="00953844">
        <w:lastRenderedPageBreak/>
        <w:t>2.</w:t>
      </w:r>
      <w:r w:rsidR="001E54E1">
        <w:t>7</w:t>
      </w:r>
      <w:r w:rsidRPr="00953844">
        <w:t>.2 Soil and water conservation in agriculture</w:t>
      </w:r>
      <w:bookmarkEnd w:id="40"/>
    </w:p>
    <w:p w14:paraId="2946B40B" w14:textId="6558C1B8" w:rsidR="00C77E08" w:rsidRPr="004518F2" w:rsidRDefault="00C77E08" w:rsidP="004518F2">
      <w:pPr>
        <w:spacing w:line="480" w:lineRule="auto"/>
        <w:jc w:val="both"/>
        <w:rPr>
          <w:rFonts w:ascii="Times New Roman" w:hAnsi="Times New Roman" w:cs="Times New Roman"/>
          <w:sz w:val="24"/>
          <w:szCs w:val="24"/>
        </w:rPr>
      </w:pPr>
      <w:r w:rsidRPr="004518F2">
        <w:rPr>
          <w:rFonts w:ascii="Times New Roman" w:hAnsi="Times New Roman" w:cs="Times New Roman"/>
          <w:sz w:val="24"/>
          <w:szCs w:val="24"/>
        </w:rPr>
        <w:t xml:space="preserve">Ensuring food security and tackling climate change adaptation are essential endeavours that may be achieved via the implementation of comprehensive programmes focused on agricultural development. Barron et al. (2010) assert that the incorporation of various agricultural practises, including but not limited to prompt availability of farm inputs, contour-ridge tillage, stone lines, connected ridges, terracing, </w:t>
      </w:r>
      <w:r w:rsidR="005A4CF0" w:rsidRPr="004518F2">
        <w:rPr>
          <w:rFonts w:ascii="Times New Roman" w:hAnsi="Times New Roman" w:cs="Times New Roman"/>
          <w:sz w:val="24"/>
          <w:szCs w:val="24"/>
        </w:rPr>
        <w:t>and crop</w:t>
      </w:r>
      <w:r w:rsidRPr="004518F2">
        <w:rPr>
          <w:rFonts w:ascii="Times New Roman" w:hAnsi="Times New Roman" w:cs="Times New Roman"/>
          <w:sz w:val="24"/>
          <w:szCs w:val="24"/>
        </w:rPr>
        <w:t xml:space="preserve"> residue management and mulching, za pits, agroforestry, farmer-managed natural regeneration of field trees, and rainwater collection, is deemed essential. The primary contribution of conservation agriculture to adaptation resides in its capability to minimise soil erosion and storm water flow, while concurrently augmenting soil water retention capabilities. The enhancements described in the study conducted by Barron et al. (2010) have been found to have a beneficial effect on water production. </w:t>
      </w:r>
    </w:p>
    <w:p w14:paraId="1176AE1D" w14:textId="7A2BE53D" w:rsidR="00C77E08" w:rsidRPr="00B55CB6" w:rsidRDefault="00C77E08" w:rsidP="00B55CB6">
      <w:pPr>
        <w:spacing w:line="480" w:lineRule="auto"/>
        <w:jc w:val="both"/>
        <w:rPr>
          <w:rFonts w:ascii="Times New Roman" w:hAnsi="Times New Roman" w:cs="Times New Roman"/>
          <w:sz w:val="24"/>
          <w:szCs w:val="24"/>
        </w:rPr>
      </w:pPr>
      <w:r w:rsidRPr="004518F2">
        <w:rPr>
          <w:rFonts w:ascii="Times New Roman" w:hAnsi="Times New Roman" w:cs="Times New Roman"/>
          <w:sz w:val="24"/>
          <w:szCs w:val="24"/>
        </w:rPr>
        <w:t>The use of the aforementioned conservation techniques in agro</w:t>
      </w:r>
      <w:r w:rsidR="00057922">
        <w:rPr>
          <w:rFonts w:ascii="Times New Roman" w:hAnsi="Times New Roman" w:cs="Times New Roman"/>
          <w:sz w:val="24"/>
          <w:szCs w:val="24"/>
        </w:rPr>
        <w:t>-</w:t>
      </w:r>
      <w:r w:rsidRPr="004518F2">
        <w:rPr>
          <w:rFonts w:ascii="Times New Roman" w:hAnsi="Times New Roman" w:cs="Times New Roman"/>
          <w:sz w:val="24"/>
          <w:szCs w:val="24"/>
        </w:rPr>
        <w:t xml:space="preserve">ecosystems located in the </w:t>
      </w:r>
      <w:r w:rsidR="00274B0A" w:rsidRPr="004518F2">
        <w:rPr>
          <w:rFonts w:ascii="Times New Roman" w:hAnsi="Times New Roman" w:cs="Times New Roman"/>
          <w:sz w:val="24"/>
          <w:szCs w:val="24"/>
        </w:rPr>
        <w:t>dry lands</w:t>
      </w:r>
      <w:r w:rsidRPr="004518F2">
        <w:rPr>
          <w:rFonts w:ascii="Times New Roman" w:hAnsi="Times New Roman" w:cs="Times New Roman"/>
          <w:sz w:val="24"/>
          <w:szCs w:val="24"/>
        </w:rPr>
        <w:t xml:space="preserve"> of West Africa raises doubts regarding its scope of implementation. The region of Southern Niger exemplifies a notable case study of positive large-scale change in semi-arid agricultural settings. The adoption of farmer-managed natural regeneration of field trees has yielded substantial modifications to agricultural landscapes, including an area over one million hectares within this specific country. According to the World Resources Institute (2008), these alterations have resulted in the reinstatement and enhanced durability of certain geographical areas. The notable change can be ascribed to multiple factors, such as the improvement of land tenure security, the transfer of tree ownership from the state to local communities, the creation of markets for fodder tree products, and the alleviation of severe drought conditions in the Sahel region. An alternate viewpoint often found about this narrative </w:t>
      </w:r>
      <w:r w:rsidRPr="004518F2">
        <w:rPr>
          <w:rFonts w:ascii="Times New Roman" w:hAnsi="Times New Roman" w:cs="Times New Roman"/>
          <w:sz w:val="24"/>
          <w:szCs w:val="24"/>
        </w:rPr>
        <w:lastRenderedPageBreak/>
        <w:t>of success is one that posits the lack of secure land tenure as a substantial obstacle to making investments in land improvements, as illustrated by the case of Mali (Ebi et al., 2011). Moreover, the absence of secure land tenure poses a significant challenge to the efficient use of land resources for the aim of reducing shocks, as evidenced by the situations in B</w:t>
      </w:r>
      <w:r w:rsidR="00B55CB6">
        <w:rPr>
          <w:rFonts w:ascii="Times New Roman" w:hAnsi="Times New Roman" w:cs="Times New Roman"/>
          <w:sz w:val="24"/>
          <w:szCs w:val="24"/>
        </w:rPr>
        <w:t>urkina Faso and northern Ghana.</w:t>
      </w:r>
    </w:p>
    <w:p w14:paraId="4C771005" w14:textId="169C4AAF" w:rsidR="000D3653" w:rsidRDefault="000D3653" w:rsidP="00A74A59">
      <w:pPr>
        <w:pStyle w:val="Heading3"/>
        <w:spacing w:before="100" w:beforeAutospacing="1" w:after="100" w:afterAutospacing="1" w:line="360" w:lineRule="auto"/>
      </w:pPr>
      <w:bookmarkStart w:id="41" w:name="_Toc164683006"/>
      <w:r w:rsidRPr="00953844">
        <w:t>2.</w:t>
      </w:r>
      <w:r w:rsidR="001E54E1">
        <w:t>7</w:t>
      </w:r>
      <w:r w:rsidRPr="00953844">
        <w:t>.3 Soil and nutrient management</w:t>
      </w:r>
      <w:bookmarkEnd w:id="41"/>
    </w:p>
    <w:p w14:paraId="196DD10F" w14:textId="77777777" w:rsidR="004479D6" w:rsidRPr="00EF65CC" w:rsidRDefault="004479D6" w:rsidP="00EF65CC">
      <w:pPr>
        <w:spacing w:line="480" w:lineRule="auto"/>
        <w:jc w:val="both"/>
        <w:rPr>
          <w:rFonts w:ascii="Times New Roman" w:hAnsi="Times New Roman" w:cs="Times New Roman"/>
          <w:sz w:val="24"/>
          <w:szCs w:val="24"/>
        </w:rPr>
      </w:pPr>
      <w:r w:rsidRPr="00EF65CC">
        <w:rPr>
          <w:rFonts w:ascii="Times New Roman" w:hAnsi="Times New Roman" w:cs="Times New Roman"/>
          <w:sz w:val="24"/>
          <w:szCs w:val="24"/>
        </w:rPr>
        <w:t>The Food and Agriculture Organisation (FAO) asserts that the sufficient availability of nitrogen and other key nutrients is of paramount importance in augmenting agricultural productivity. There exist a multitude of prospective tactics that can be utilised to augment agricultural practises. Several strategies may be employed to enhance nutrient management in agricultural systems. These strategies encompass composting manure and agricultural wastes, improving nutrient allocation to coincide with specific plant requirements, utilising controlled release and deep insertion technologies, and exploiting the intrinsic nitrogen fixation capabilities of legumes such as macuna. The prioritisation of employing methodologies and tactics that optimise the integration, conservation, and use of organic nutrients has significant significance. The utilisation of this method is of utmost importance as it reduces the dependence on synthetic fertilisers, which are sometimes financially burdensome and difficult to get for small-scale subsistence farmers. Additionally, the usage of synthetic fertilisers is known to contribute to the production of greenhouse gases during their manufacturing and transportation operations (FAO, 2010).</w:t>
      </w:r>
    </w:p>
    <w:p w14:paraId="4DB52080" w14:textId="431E42E1" w:rsidR="004479D6" w:rsidRPr="00B159D5" w:rsidRDefault="004479D6" w:rsidP="00B159D5">
      <w:pPr>
        <w:spacing w:line="480" w:lineRule="auto"/>
        <w:jc w:val="both"/>
        <w:rPr>
          <w:rFonts w:ascii="Times New Roman" w:hAnsi="Times New Roman" w:cs="Times New Roman"/>
          <w:sz w:val="24"/>
          <w:szCs w:val="24"/>
        </w:rPr>
      </w:pPr>
      <w:r w:rsidRPr="00EF65CC">
        <w:rPr>
          <w:rFonts w:ascii="Times New Roman" w:hAnsi="Times New Roman" w:cs="Times New Roman"/>
          <w:sz w:val="24"/>
          <w:szCs w:val="24"/>
        </w:rPr>
        <w:t xml:space="preserve">The use of soil conservation methods is increasingly being observed in Ghana and several other African countries. The study done by Lema and Majule (2009) in the Manyoni District of Tanzania revealed that farmers in the Kamenyanga and Kintinku </w:t>
      </w:r>
      <w:r w:rsidRPr="00EF65CC">
        <w:rPr>
          <w:rFonts w:ascii="Times New Roman" w:hAnsi="Times New Roman" w:cs="Times New Roman"/>
          <w:sz w:val="24"/>
          <w:szCs w:val="24"/>
        </w:rPr>
        <w:lastRenderedPageBreak/>
        <w:t xml:space="preserve">areas have proficient timing in implementing several agricultural practises. The aforementioned practises encompass the burying of crop wastes as a means to improve soil fertility, the burning of crop residues to expedite the release of nutrients, and the exploitation of animal grazing on farmlands subsequent to crop harvesting in order to raise levels of soil organic </w:t>
      </w:r>
      <w:r w:rsidR="00B159D5">
        <w:rPr>
          <w:rFonts w:ascii="Times New Roman" w:hAnsi="Times New Roman" w:cs="Times New Roman"/>
          <w:sz w:val="24"/>
          <w:szCs w:val="24"/>
        </w:rPr>
        <w:t>matter (Lema and Majule, 2009).</w:t>
      </w:r>
    </w:p>
    <w:p w14:paraId="17A55C65" w14:textId="12E92002" w:rsidR="000D3653" w:rsidRDefault="000D3653" w:rsidP="00F822FB">
      <w:pPr>
        <w:pStyle w:val="Heading3"/>
        <w:spacing w:before="100" w:beforeAutospacing="1" w:after="100" w:afterAutospacing="1" w:line="276" w:lineRule="auto"/>
      </w:pPr>
      <w:bookmarkStart w:id="42" w:name="_Toc164683007"/>
      <w:r w:rsidRPr="00953844">
        <w:t>2.</w:t>
      </w:r>
      <w:r w:rsidR="001E54E1">
        <w:t>7</w:t>
      </w:r>
      <w:r w:rsidRPr="00953844">
        <w:t xml:space="preserve">.4 Water </w:t>
      </w:r>
      <w:r w:rsidR="00057922">
        <w:t>management-</w:t>
      </w:r>
      <w:r w:rsidR="001E54E1" w:rsidRPr="00953844">
        <w:t>small reservoirs and irrigation</w:t>
      </w:r>
      <w:bookmarkEnd w:id="42"/>
      <w:r w:rsidR="001E54E1" w:rsidRPr="00953844">
        <w:t xml:space="preserve"> </w:t>
      </w:r>
    </w:p>
    <w:p w14:paraId="119965E3" w14:textId="270057A6" w:rsidR="00CD6409" w:rsidRPr="005E6C25" w:rsidRDefault="00CD6409" w:rsidP="005E6C25">
      <w:pPr>
        <w:spacing w:line="480" w:lineRule="auto"/>
        <w:jc w:val="both"/>
        <w:rPr>
          <w:rFonts w:ascii="Times New Roman" w:hAnsi="Times New Roman" w:cs="Times New Roman"/>
          <w:sz w:val="24"/>
          <w:szCs w:val="24"/>
        </w:rPr>
      </w:pPr>
      <w:r w:rsidRPr="005E6C25">
        <w:rPr>
          <w:rFonts w:ascii="Times New Roman" w:hAnsi="Times New Roman" w:cs="Times New Roman"/>
          <w:sz w:val="24"/>
          <w:szCs w:val="24"/>
        </w:rPr>
        <w:t>The use of small reservoirs is a prevalent method for mitigating risks in the West African area. Small reservoirs offer significant potential for various applications, including meeting the water needs of households and livestock, supporting the development of irrigation systems, promoting the diversification of agricultural production towards more profitable market outputs, and reducing reliance on rain-fed crops that are vulnerable to climate variability. Although there exist certain concerns regarding the disparity in water resources accessibility between upstream and downstream regions, the implementation of such a system might be a viable strategy for enhancing irrigation in the area, hence matching with the goals of adaptation. Over the past few decades, there has been a notable allocation of substantial financial resources towards the building of small-scale reservoirs in Burkina Faso and Ghana (Glazebrook, 2011). Burkina Faso has a significant concentration of reservoirs, boasting a total of 1,050 reservoirs of small and medium-scale proportions. This characteristic places Burkina Faso among the regions with the most dense reservoir distribution, a</w:t>
      </w:r>
      <w:r w:rsidR="00E314AE">
        <w:rPr>
          <w:rFonts w:ascii="Times New Roman" w:hAnsi="Times New Roman" w:cs="Times New Roman"/>
          <w:sz w:val="24"/>
          <w:szCs w:val="24"/>
        </w:rPr>
        <w:t>s highlighted by Leemhuis et al</w:t>
      </w:r>
      <w:r w:rsidRPr="005E6C25">
        <w:rPr>
          <w:rFonts w:ascii="Times New Roman" w:hAnsi="Times New Roman" w:cs="Times New Roman"/>
          <w:sz w:val="24"/>
          <w:szCs w:val="24"/>
        </w:rPr>
        <w:t xml:space="preserve"> (2009). In the northern region of Ghana, a considerable quantity of small reservoirs and dugouts may be found, totaling around 950 (Namara et al., 2010).</w:t>
      </w:r>
    </w:p>
    <w:p w14:paraId="5FB53D4B" w14:textId="1C8D2B4C" w:rsidR="000D3653" w:rsidRDefault="000D3653" w:rsidP="00F822FB">
      <w:pPr>
        <w:pStyle w:val="Heading3"/>
        <w:spacing w:before="100" w:beforeAutospacing="1" w:after="100" w:afterAutospacing="1" w:line="276" w:lineRule="auto"/>
      </w:pPr>
      <w:bookmarkStart w:id="43" w:name="_Toc164683008"/>
      <w:r w:rsidRPr="00953844">
        <w:lastRenderedPageBreak/>
        <w:t>2.</w:t>
      </w:r>
      <w:r w:rsidR="001E54E1">
        <w:t>7</w:t>
      </w:r>
      <w:r w:rsidRPr="00953844">
        <w:t xml:space="preserve">.5 Water </w:t>
      </w:r>
      <w:r w:rsidR="001E54E1" w:rsidRPr="00953844">
        <w:t>harvesting and use</w:t>
      </w:r>
      <w:bookmarkEnd w:id="43"/>
      <w:r w:rsidR="001E54E1" w:rsidRPr="00953844">
        <w:t xml:space="preserve"> </w:t>
      </w:r>
    </w:p>
    <w:p w14:paraId="3608F40B" w14:textId="77777777" w:rsidR="00112B73" w:rsidRPr="00112B73" w:rsidRDefault="00112B73" w:rsidP="00112B73">
      <w:pPr>
        <w:spacing w:line="480" w:lineRule="auto"/>
        <w:jc w:val="both"/>
        <w:rPr>
          <w:rFonts w:ascii="Times New Roman" w:hAnsi="Times New Roman" w:cs="Times New Roman"/>
          <w:sz w:val="24"/>
          <w:szCs w:val="24"/>
        </w:rPr>
      </w:pPr>
      <w:r w:rsidRPr="00112B73">
        <w:rPr>
          <w:rFonts w:ascii="Times New Roman" w:hAnsi="Times New Roman" w:cs="Times New Roman"/>
          <w:sz w:val="24"/>
          <w:szCs w:val="24"/>
        </w:rPr>
        <w:t xml:space="preserve">Enhancing water harvesting and retention techniques, such as the implementation of pools, dams, pits, retaining ridges, and similar strategies, alongside the adoption of efficient water-use practises like advanced irrigation systems, play a crucial role in augmenting agricultural productivity and addressing the growing unpredictability of precipitation patterns. In emerging nations, irrigation techniques are currently employed on around 20% of agricultural area. However, it is worth noting that it generates yields that are 130 percent bigger compared to systems reliant on rainfall. The expansion of effective management technologies and practises, especially those relevant to smallholders, is of utmost importance (FAO, 2010). </w:t>
      </w:r>
    </w:p>
    <w:p w14:paraId="27CC2D0B" w14:textId="10E16338" w:rsidR="00112B73" w:rsidRPr="00112B73" w:rsidRDefault="00112B73" w:rsidP="00C661B7">
      <w:pPr>
        <w:spacing w:line="480" w:lineRule="auto"/>
        <w:jc w:val="both"/>
      </w:pPr>
      <w:r w:rsidRPr="00112B73">
        <w:rPr>
          <w:rFonts w:ascii="Times New Roman" w:hAnsi="Times New Roman" w:cs="Times New Roman"/>
          <w:sz w:val="24"/>
          <w:szCs w:val="24"/>
        </w:rPr>
        <w:t>In the Yatenga region, agricultural practitioners have successfully rehabilitated deteriorated agricultural fields by the use of a technique including the establishment of planting pits, commonly referred to as "za". The enhancement and increased efficiency of this traditional farming strategy may be achieved by augmenting the depth and diameter of the pits, along with the incorporation of organic materials. According to the Food and Agriculture Organisation (FAO, 2010), the Za is capable of enhancing the concentration of nutrients and water, hence facilitating improved penetration and retention. The use of this conventional method has resulted in a notable augmentation in agricultural output in previously unfruitful areas, hence improving the overall productivity and efficiency of farmers</w:t>
      </w:r>
      <w:r w:rsidR="00C661B7">
        <w:t>.</w:t>
      </w:r>
    </w:p>
    <w:p w14:paraId="33BFA0CE" w14:textId="6EC2C3CB" w:rsidR="000D3653" w:rsidRDefault="000D3653" w:rsidP="00F822FB">
      <w:pPr>
        <w:pStyle w:val="Heading3"/>
        <w:spacing w:before="100" w:beforeAutospacing="1" w:after="100" w:afterAutospacing="1" w:line="276" w:lineRule="auto"/>
      </w:pPr>
      <w:bookmarkStart w:id="44" w:name="_Toc164683009"/>
      <w:r w:rsidRPr="00953844">
        <w:t>2.</w:t>
      </w:r>
      <w:r w:rsidR="007656DD">
        <w:t>7</w:t>
      </w:r>
      <w:r w:rsidRPr="00953844">
        <w:t xml:space="preserve">.6 Change in </w:t>
      </w:r>
      <w:r w:rsidR="007656DD" w:rsidRPr="00953844">
        <w:t>cropping pattern and calendar of planting</w:t>
      </w:r>
      <w:bookmarkEnd w:id="44"/>
    </w:p>
    <w:p w14:paraId="4C70F16F" w14:textId="2679E6BE" w:rsidR="00EB6945" w:rsidRPr="005C5FEA" w:rsidRDefault="00EB6945" w:rsidP="005C5FEA">
      <w:pPr>
        <w:spacing w:line="480" w:lineRule="auto"/>
        <w:jc w:val="both"/>
        <w:rPr>
          <w:rFonts w:ascii="Times New Roman" w:hAnsi="Times New Roman" w:cs="Times New Roman"/>
          <w:sz w:val="24"/>
          <w:szCs w:val="24"/>
        </w:rPr>
      </w:pPr>
      <w:r w:rsidRPr="005C5FEA">
        <w:rPr>
          <w:rFonts w:ascii="Times New Roman" w:hAnsi="Times New Roman" w:cs="Times New Roman"/>
          <w:sz w:val="24"/>
          <w:szCs w:val="24"/>
        </w:rPr>
        <w:t xml:space="preserve">The yield of crops is adversely affected by climate change due to alterations in precipitation patterns over extended periods, leading to modifications in planting schedules and operational calendars (Akinnagbe and Irohibe, 2014). In order to </w:t>
      </w:r>
      <w:r w:rsidRPr="005C5FEA">
        <w:rPr>
          <w:rFonts w:ascii="Times New Roman" w:hAnsi="Times New Roman" w:cs="Times New Roman"/>
          <w:sz w:val="24"/>
          <w:szCs w:val="24"/>
        </w:rPr>
        <w:lastRenderedPageBreak/>
        <w:t>mitigate the potential dangers associated with rainfall unpredictability and drought, a common practise among Tanzanian farmers is the use of staggered planting. This method involves the cultivation of crops on unprepared soil prior to the onset of rainfall, sometimes referred to as dry land planting. Certain agricultural practitioners engage in the practise of sowing crops immediately following precipitation events, while others opt to delay planting for a few days. The deliberate intention behind these actions was to mitigate risk by maximising the utilisation of rainfall through the cultivation of crops in arid lands (Akinnagbe and Irohibe, 2014).</w:t>
      </w:r>
    </w:p>
    <w:p w14:paraId="6FDC4E50" w14:textId="40DE43FF" w:rsidR="000D3653" w:rsidRDefault="000D3653" w:rsidP="00F822FB">
      <w:pPr>
        <w:pStyle w:val="Heading3"/>
        <w:spacing w:before="100" w:beforeAutospacing="1" w:after="100" w:afterAutospacing="1" w:line="276" w:lineRule="auto"/>
      </w:pPr>
      <w:bookmarkStart w:id="45" w:name="_Toc164683010"/>
      <w:r w:rsidRPr="00953844">
        <w:t>2.</w:t>
      </w:r>
      <w:r w:rsidR="007656DD">
        <w:t>7</w:t>
      </w:r>
      <w:r w:rsidRPr="00953844">
        <w:t xml:space="preserve">.7 Access to </w:t>
      </w:r>
      <w:r w:rsidR="007656DD" w:rsidRPr="00953844">
        <w:t>seasonal weather and climate information</w:t>
      </w:r>
      <w:bookmarkEnd w:id="45"/>
    </w:p>
    <w:p w14:paraId="376B8F19" w14:textId="77777777" w:rsidR="00BA4876" w:rsidRPr="00BA4876" w:rsidRDefault="00BA4876" w:rsidP="00BA4876">
      <w:pPr>
        <w:spacing w:line="480" w:lineRule="auto"/>
        <w:jc w:val="both"/>
        <w:rPr>
          <w:rFonts w:ascii="Times New Roman" w:hAnsi="Times New Roman" w:cs="Times New Roman"/>
          <w:sz w:val="24"/>
          <w:szCs w:val="24"/>
        </w:rPr>
      </w:pPr>
      <w:r w:rsidRPr="00BA4876">
        <w:rPr>
          <w:rFonts w:ascii="Times New Roman" w:hAnsi="Times New Roman" w:cs="Times New Roman"/>
          <w:sz w:val="24"/>
          <w:szCs w:val="24"/>
        </w:rPr>
        <w:t xml:space="preserve">Seasonal climate predictions and long-term weather forecasts are considered to be a significant instrument for enhancing the capabilities of climate risk management, especially in rainfed agriculture and in times of strong El Nino or la Nina events that typically align with abnormally wet or dry years (Roncoli et al., 2008). The current provision of seasonal predictions in Africa has been mostly unsuccessful, resulting in their limited realisation of their full potential. According to Roncoli et al. (2008), there is insufficient input and coordination from end users in the forecast-development process. Additionally, end users possess little understanding of, or confidence in, the predictions, resulting in their failure to take action based on the provided information. </w:t>
      </w:r>
    </w:p>
    <w:p w14:paraId="345D91C4" w14:textId="77777777" w:rsidR="00BA4876" w:rsidRPr="00BA4876" w:rsidRDefault="00BA4876" w:rsidP="00BA4876">
      <w:pPr>
        <w:spacing w:line="480" w:lineRule="auto"/>
        <w:jc w:val="both"/>
        <w:rPr>
          <w:rFonts w:ascii="Times New Roman" w:hAnsi="Times New Roman" w:cs="Times New Roman"/>
          <w:sz w:val="24"/>
          <w:szCs w:val="24"/>
        </w:rPr>
      </w:pPr>
      <w:r w:rsidRPr="00BA4876">
        <w:rPr>
          <w:rFonts w:ascii="Times New Roman" w:hAnsi="Times New Roman" w:cs="Times New Roman"/>
          <w:sz w:val="24"/>
          <w:szCs w:val="24"/>
        </w:rPr>
        <w:t xml:space="preserve">Mali is often acknowledged as a notable country in West Africa due to its adept utilisation of seasonal climate information in the agricultural sector. As an illustration, the Mali Meteorological Service has implemented a longstanding initiative wherein they provide rain gauges to farmers. This enables them to incorporate on-site rainfall measurements alongside weather advisories from the meteorological services. </w:t>
      </w:r>
      <w:r w:rsidRPr="00BA4876">
        <w:rPr>
          <w:rFonts w:ascii="Times New Roman" w:hAnsi="Times New Roman" w:cs="Times New Roman"/>
          <w:sz w:val="24"/>
          <w:szCs w:val="24"/>
        </w:rPr>
        <w:lastRenderedPageBreak/>
        <w:t xml:space="preserve">Consequently, farmers are able to make informed choices regarding planting dates and crop varieties (USAID, 2014). The rain gauge data collected by farmers is then transmitted to meteorological services and a multi-agency platform, which then disseminates this information to government agricultural services agencies. Furthermore, the issue of elite appropriation of technology, which is a prevalent concern in Africa, is apparent in this particular scenario. The user groups involved in using these technologies are predominantly composed of affluent male farmers who own significant income and assets. Consequently, women farmers are mainly marginalised and excluded from these groups, primarily due to the absence of specialised guidance and support pertaining to the specific crops cultivated by women. </w:t>
      </w:r>
    </w:p>
    <w:p w14:paraId="143932A9" w14:textId="1F58CD50" w:rsidR="00BA4876" w:rsidRDefault="00BA4876" w:rsidP="00BB7E1E">
      <w:pPr>
        <w:spacing w:line="480" w:lineRule="auto"/>
        <w:jc w:val="both"/>
        <w:rPr>
          <w:rFonts w:ascii="Times New Roman" w:hAnsi="Times New Roman" w:cs="Times New Roman"/>
          <w:sz w:val="24"/>
          <w:szCs w:val="24"/>
        </w:rPr>
      </w:pPr>
      <w:r w:rsidRPr="00BA4876">
        <w:rPr>
          <w:rFonts w:ascii="Times New Roman" w:hAnsi="Times New Roman" w:cs="Times New Roman"/>
          <w:sz w:val="24"/>
          <w:szCs w:val="24"/>
        </w:rPr>
        <w:t xml:space="preserve">At the time of compilation, there was a lack of current evaluations pertaining to the Ghana Meteorological Service. Nevertheless, an innovative approach in the northern region of Ghana seems to be making progress in the use of climate data. The Climate Change Adaptation and Food Security (CCAFS) and ESOKO programme disseminates weather predictions to mobile devices in several local languages, accompanied by guidelines regarding optimal timing for field preparation, planting, and harvesting activities. Farmers have the option to utilise a short code, namely 1900, to access information. The ESOKO contact centre is capable of providing responses in local languages, while maintaining minimal call prices. ESOKO provides farmers with SMS notifications containing meteorological predictions and other climate-related data, alongside updates on commodity pricing and guidance on seed procurement. Farmers are permitted to submit agricultural-related data to ESOKO as well. According to the findings from focus group conversations conducted with </w:t>
      </w:r>
      <w:r w:rsidRPr="00BA4876">
        <w:rPr>
          <w:rFonts w:ascii="Times New Roman" w:hAnsi="Times New Roman" w:cs="Times New Roman"/>
          <w:sz w:val="24"/>
          <w:szCs w:val="24"/>
        </w:rPr>
        <w:lastRenderedPageBreak/>
        <w:t>farmers in northern Ghana, it has become increasingly prevalent for farmers to inquire about</w:t>
      </w:r>
      <w:r w:rsidR="00BB7E1E">
        <w:rPr>
          <w:rFonts w:ascii="Times New Roman" w:hAnsi="Times New Roman" w:cs="Times New Roman"/>
          <w:sz w:val="24"/>
          <w:szCs w:val="24"/>
        </w:rPr>
        <w:t xml:space="preserve"> the latest updates from ESOKO.</w:t>
      </w:r>
    </w:p>
    <w:p w14:paraId="02C65ED1" w14:textId="29E37437" w:rsidR="000D3653" w:rsidRDefault="000D3653" w:rsidP="00F822FB">
      <w:pPr>
        <w:pStyle w:val="Heading2"/>
        <w:spacing w:line="276" w:lineRule="auto"/>
      </w:pPr>
      <w:bookmarkStart w:id="46" w:name="_Toc164683011"/>
      <w:r w:rsidRPr="00953844">
        <w:t>2.</w:t>
      </w:r>
      <w:r w:rsidR="00B02F2D">
        <w:t>8</w:t>
      </w:r>
      <w:r w:rsidRPr="00953844">
        <w:t xml:space="preserve"> Farming System and Livelihoods Diversification</w:t>
      </w:r>
      <w:bookmarkEnd w:id="46"/>
      <w:r w:rsidRPr="00953844">
        <w:t xml:space="preserve"> </w:t>
      </w:r>
    </w:p>
    <w:p w14:paraId="1296E191" w14:textId="77777777" w:rsidR="00A6382A" w:rsidRPr="00A6382A" w:rsidRDefault="00A6382A" w:rsidP="00A6382A">
      <w:pPr>
        <w:spacing w:line="480" w:lineRule="auto"/>
        <w:jc w:val="both"/>
        <w:rPr>
          <w:rFonts w:ascii="Times New Roman" w:hAnsi="Times New Roman" w:cs="Times New Roman"/>
          <w:sz w:val="24"/>
          <w:szCs w:val="24"/>
        </w:rPr>
      </w:pPr>
      <w:r w:rsidRPr="00A6382A">
        <w:rPr>
          <w:rFonts w:ascii="Times New Roman" w:hAnsi="Times New Roman" w:cs="Times New Roman"/>
          <w:sz w:val="24"/>
          <w:szCs w:val="24"/>
        </w:rPr>
        <w:t xml:space="preserve">The implementation of diversified farming systems and livelihoods serves as a risk management strategy with significant implications for climate change adaptation. Communities in Burkina Faso are undergoing a process of diversification, moving away from their heavy dependence on agricultural and animal production, which is very susceptible to climatic variations (Nielsen and Reenberg, 2010). However, it remains uncertain to what extent this diversification is motivated by climate-related factors as opposed to other socio-ecological and economic considerations. The recent agricultural intensification and diversification initiatives in Burkina Faso seem to be primarily motivated by the need to address land scarcity and capitalise on emerging market prospects, rather than being primarily influenced by climate-related risks. </w:t>
      </w:r>
    </w:p>
    <w:p w14:paraId="5F785122" w14:textId="5F7F4B19" w:rsidR="00A6382A" w:rsidRPr="00CC6F78" w:rsidRDefault="00A6382A" w:rsidP="00BE6AD8">
      <w:pPr>
        <w:spacing w:line="480" w:lineRule="auto"/>
        <w:jc w:val="both"/>
        <w:rPr>
          <w:rFonts w:ascii="Times New Roman" w:hAnsi="Times New Roman" w:cs="Times New Roman"/>
          <w:sz w:val="24"/>
          <w:szCs w:val="24"/>
        </w:rPr>
      </w:pPr>
      <w:r w:rsidRPr="00A6382A">
        <w:rPr>
          <w:rFonts w:ascii="Times New Roman" w:hAnsi="Times New Roman" w:cs="Times New Roman"/>
          <w:sz w:val="24"/>
          <w:szCs w:val="24"/>
        </w:rPr>
        <w:t>In the context of northern Ghana, the expansion of urban markets is the primary factor contributing to the shift towards irrigated vegetable production, trade, and alternative sources of income, as opposed to being driven by climatic risks (Nielsen and Reenberg, 2010). According to the study conducted by Assan et al. (2009). The charcoal business plays a crucial role in providing livelihood diversification in northern Ghana, while it is accompanied by notable environmental disa</w:t>
      </w:r>
      <w:r w:rsidR="00434B83">
        <w:rPr>
          <w:rFonts w:ascii="Times New Roman" w:hAnsi="Times New Roman" w:cs="Times New Roman"/>
          <w:sz w:val="24"/>
          <w:szCs w:val="24"/>
        </w:rPr>
        <w:t>dvantages (Assan et al., 2009).</w:t>
      </w:r>
    </w:p>
    <w:p w14:paraId="10341D18" w14:textId="77777777" w:rsidR="00434B83" w:rsidRDefault="000D3653" w:rsidP="00F822FB">
      <w:pPr>
        <w:pStyle w:val="Heading3"/>
        <w:spacing w:before="100" w:beforeAutospacing="1" w:after="100" w:afterAutospacing="1" w:line="276" w:lineRule="auto"/>
      </w:pPr>
      <w:bookmarkStart w:id="47" w:name="_Toc164683012"/>
      <w:r w:rsidRPr="00953844">
        <w:t>2.</w:t>
      </w:r>
      <w:r w:rsidR="00B02F2D">
        <w:t>8</w:t>
      </w:r>
      <w:r w:rsidRPr="00953844">
        <w:t xml:space="preserve">.1 Afforestation and </w:t>
      </w:r>
      <w:r w:rsidR="00B02F2D" w:rsidRPr="00953844">
        <w:t>agr</w:t>
      </w:r>
      <w:r w:rsidRPr="00953844">
        <w:t>oforestry</w:t>
      </w:r>
      <w:bookmarkEnd w:id="47"/>
    </w:p>
    <w:p w14:paraId="5A872153" w14:textId="77777777" w:rsidR="00434B83" w:rsidRPr="00EE17F8" w:rsidRDefault="00434B83" w:rsidP="00EE17F8">
      <w:pPr>
        <w:pStyle w:val="NoSpacing"/>
        <w:spacing w:line="480" w:lineRule="auto"/>
        <w:jc w:val="both"/>
        <w:rPr>
          <w:rFonts w:ascii="Times New Roman" w:hAnsi="Times New Roman" w:cs="Times New Roman"/>
          <w:sz w:val="24"/>
        </w:rPr>
      </w:pPr>
      <w:r w:rsidRPr="00EE17F8">
        <w:rPr>
          <w:rFonts w:ascii="Times New Roman" w:hAnsi="Times New Roman" w:cs="Times New Roman"/>
          <w:sz w:val="24"/>
        </w:rPr>
        <w:t xml:space="preserve">The act of transferring young trees for the purposes of forestry, land reclamation, or landscaping is sometimes referred to as tree planting. There are distinctions between the practise of arboriculture, which involves the transplanting of bigger trees, and the </w:t>
      </w:r>
      <w:r w:rsidRPr="00EE17F8">
        <w:rPr>
          <w:rFonts w:ascii="Times New Roman" w:hAnsi="Times New Roman" w:cs="Times New Roman"/>
          <w:sz w:val="24"/>
        </w:rPr>
        <w:lastRenderedPageBreak/>
        <w:t xml:space="preserve">alternative method of dispersing tree seeds, which is often slower, less reliable, and more cost-effective (Akinnagbe and Irohibe, 2014). Afforestation is the act of strategically planting young trees in areas where the forest has undergone harvesting or has suffered from detrimental effects such as fire, disease, or insect infestation. Rural farmers in several African nations have been engaging in the practise of tree planting as a means to adapt to the impacts of climate variability and change. Agroforestry is a land-use planning approach that aims to achieve a harmonious integration of food crop agriculture with forest conservation (Akinnagbe and Irohibe, 2014). </w:t>
      </w:r>
    </w:p>
    <w:p w14:paraId="7A45FBBC" w14:textId="6CC395A3" w:rsidR="000D3653" w:rsidRPr="00EE17F8" w:rsidRDefault="00434B83" w:rsidP="00EE17F8">
      <w:pPr>
        <w:pStyle w:val="NoSpacing"/>
        <w:spacing w:line="480" w:lineRule="auto"/>
        <w:jc w:val="both"/>
        <w:rPr>
          <w:rFonts w:ascii="Times New Roman" w:hAnsi="Times New Roman" w:cs="Times New Roman"/>
          <w:sz w:val="24"/>
        </w:rPr>
      </w:pPr>
      <w:r w:rsidRPr="00EE17F8">
        <w:rPr>
          <w:rFonts w:ascii="Times New Roman" w:hAnsi="Times New Roman" w:cs="Times New Roman"/>
          <w:sz w:val="24"/>
        </w:rPr>
        <w:t>According to Akinnagbe and Irohibe (2014), agroforestry techniques have the capacity to adapt to anticipated arid conditions and rising population density. Additionally, these techniques contribute to an augmentation of organic matter within the soil, thereby enhancing agricultural productivity and alleviating strain on forest resources.</w:t>
      </w:r>
    </w:p>
    <w:p w14:paraId="0FE8CF38" w14:textId="6D8E2F13" w:rsidR="000D3653" w:rsidRDefault="000D3653" w:rsidP="00F822FB">
      <w:pPr>
        <w:pStyle w:val="Heading3"/>
        <w:spacing w:before="100" w:beforeAutospacing="1" w:after="100" w:afterAutospacing="1" w:line="276" w:lineRule="auto"/>
      </w:pPr>
      <w:bookmarkStart w:id="48" w:name="_Toc164683013"/>
      <w:r w:rsidRPr="00953844">
        <w:t>2.</w:t>
      </w:r>
      <w:r w:rsidR="00B02F2D">
        <w:t>8</w:t>
      </w:r>
      <w:r w:rsidRPr="00953844">
        <w:t xml:space="preserve">.2 Improved </w:t>
      </w:r>
      <w:r w:rsidR="00B02F2D" w:rsidRPr="00953844">
        <w:t>irrigation efficiency</w:t>
      </w:r>
      <w:bookmarkEnd w:id="48"/>
      <w:r w:rsidR="00B02F2D" w:rsidRPr="00953844">
        <w:t xml:space="preserve"> </w:t>
      </w:r>
    </w:p>
    <w:p w14:paraId="09169D2C" w14:textId="7386E140" w:rsidR="000B53C1" w:rsidRPr="000B53C1" w:rsidRDefault="000B53C1" w:rsidP="000B53C1">
      <w:pPr>
        <w:spacing w:line="480" w:lineRule="auto"/>
        <w:jc w:val="both"/>
        <w:rPr>
          <w:rFonts w:ascii="Times New Roman" w:hAnsi="Times New Roman" w:cs="Times New Roman"/>
          <w:sz w:val="24"/>
          <w:szCs w:val="24"/>
        </w:rPr>
      </w:pPr>
      <w:r w:rsidRPr="000B53C1">
        <w:rPr>
          <w:rFonts w:ascii="Times New Roman" w:hAnsi="Times New Roman" w:cs="Times New Roman"/>
          <w:sz w:val="24"/>
          <w:szCs w:val="24"/>
        </w:rPr>
        <w:t xml:space="preserve">The accessibility of potable water in regions susceptible to drought is crucial for effectively adapting to climatic unpredictability and change. Due to the high cost of water associated with irrigation practises in dry regions, enhancing irrigation efficiency will emerge as a crucial strategy for adaptation in the event that water availability becomes constrained. It is anticipated that climate change will lead to a decrease in the availability of fresh water, both on the surface and in groundwater sources. Additionally, climate change is expected to result in reduced soil moisture levels during the dry season. Concurrently, the demand for water in crop cultivation is projected to increase due to elevated evapo-transpiration rates resulting from climate </w:t>
      </w:r>
      <w:r w:rsidRPr="000B53C1">
        <w:rPr>
          <w:rFonts w:ascii="Times New Roman" w:hAnsi="Times New Roman" w:cs="Times New Roman"/>
          <w:sz w:val="24"/>
          <w:szCs w:val="24"/>
        </w:rPr>
        <w:lastRenderedPageBreak/>
        <w:t xml:space="preserve">change, as well as the ongoing implementation of high-yielding crop varieties and intensive agricultural </w:t>
      </w:r>
      <w:r w:rsidR="00CC6F78" w:rsidRPr="000B53C1">
        <w:rPr>
          <w:rFonts w:ascii="Times New Roman" w:hAnsi="Times New Roman" w:cs="Times New Roman"/>
          <w:sz w:val="24"/>
          <w:szCs w:val="24"/>
        </w:rPr>
        <w:t>practices</w:t>
      </w:r>
      <w:r w:rsidRPr="000B53C1">
        <w:rPr>
          <w:rFonts w:ascii="Times New Roman" w:hAnsi="Times New Roman" w:cs="Times New Roman"/>
          <w:sz w:val="24"/>
          <w:szCs w:val="24"/>
        </w:rPr>
        <w:t xml:space="preserve">. </w:t>
      </w:r>
    </w:p>
    <w:p w14:paraId="3AADE3DA" w14:textId="63FFA02C" w:rsidR="000B53C1" w:rsidRPr="00E677B1" w:rsidRDefault="000B53C1" w:rsidP="00E677B1">
      <w:pPr>
        <w:spacing w:line="480" w:lineRule="auto"/>
        <w:jc w:val="both"/>
        <w:rPr>
          <w:rFonts w:ascii="Times New Roman" w:hAnsi="Times New Roman" w:cs="Times New Roman"/>
          <w:sz w:val="24"/>
          <w:szCs w:val="24"/>
        </w:rPr>
      </w:pPr>
      <w:r w:rsidRPr="000B53C1">
        <w:rPr>
          <w:rFonts w:ascii="Times New Roman" w:hAnsi="Times New Roman" w:cs="Times New Roman"/>
          <w:sz w:val="24"/>
          <w:szCs w:val="24"/>
        </w:rPr>
        <w:t>As the temperature rises, farmers tend to increase the frequency of irrigation. The implementation of irrigation has emerged as a viable adaptation option in response to the effects of global warming. Moreover, it has been shown that in instances of heightened precipitation, farmers prefer to reduce the frequency of irrigation and rely more on natural rainfall as a water source</w:t>
      </w:r>
      <w:r w:rsidR="00E677B1">
        <w:rPr>
          <w:rFonts w:ascii="Times New Roman" w:hAnsi="Times New Roman" w:cs="Times New Roman"/>
          <w:sz w:val="24"/>
          <w:szCs w:val="24"/>
        </w:rPr>
        <w:t xml:space="preserve"> (Akinnagbe and Irohibe, 2014).</w:t>
      </w:r>
    </w:p>
    <w:p w14:paraId="40FC4825" w14:textId="77777777" w:rsidR="009D2100" w:rsidRPr="00A43923" w:rsidRDefault="000D3653" w:rsidP="00F822FB">
      <w:pPr>
        <w:pStyle w:val="Heading2"/>
        <w:spacing w:line="360" w:lineRule="auto"/>
      </w:pPr>
      <w:bookmarkStart w:id="49" w:name="_Toc164683014"/>
      <w:r w:rsidRPr="00A43923">
        <w:t>2.</w:t>
      </w:r>
      <w:r w:rsidR="00B02F2D" w:rsidRPr="00A43923">
        <w:t>9</w:t>
      </w:r>
      <w:r w:rsidRPr="00A43923">
        <w:t xml:space="preserve"> </w:t>
      </w:r>
      <w:r w:rsidR="001D723B" w:rsidRPr="00A43923">
        <w:t>Theoretical</w:t>
      </w:r>
      <w:r w:rsidRPr="00A43923">
        <w:t xml:space="preserve"> Framework</w:t>
      </w:r>
      <w:bookmarkEnd w:id="49"/>
    </w:p>
    <w:p w14:paraId="4BDA9FBF" w14:textId="29687B73" w:rsidR="000D3653" w:rsidRDefault="000D3653" w:rsidP="00F822FB">
      <w:pPr>
        <w:spacing w:before="100" w:beforeAutospacing="1" w:after="100" w:afterAutospacing="1" w:line="360" w:lineRule="auto"/>
        <w:jc w:val="both"/>
        <w:rPr>
          <w:rFonts w:ascii="Times New Roman" w:hAnsi="Times New Roman" w:cs="Times New Roman"/>
          <w:b/>
          <w:sz w:val="24"/>
        </w:rPr>
      </w:pPr>
      <w:r w:rsidRPr="00A74A59">
        <w:rPr>
          <w:rFonts w:ascii="Times New Roman" w:hAnsi="Times New Roman" w:cs="Times New Roman"/>
          <w:b/>
          <w:sz w:val="24"/>
        </w:rPr>
        <w:t>(DFID</w:t>
      </w:r>
      <w:r w:rsidR="001D723B" w:rsidRPr="00A74A59">
        <w:rPr>
          <w:rFonts w:ascii="Times New Roman" w:hAnsi="Times New Roman" w:cs="Times New Roman"/>
          <w:b/>
          <w:sz w:val="24"/>
        </w:rPr>
        <w:t>s</w:t>
      </w:r>
      <w:r w:rsidRPr="00A74A59">
        <w:rPr>
          <w:rFonts w:ascii="Times New Roman" w:hAnsi="Times New Roman" w:cs="Times New Roman"/>
          <w:b/>
          <w:sz w:val="24"/>
        </w:rPr>
        <w:t>) Livelihood</w:t>
      </w:r>
      <w:r w:rsidR="00B02F2D" w:rsidRPr="00A74A59">
        <w:rPr>
          <w:rFonts w:ascii="Times New Roman" w:hAnsi="Times New Roman" w:cs="Times New Roman"/>
          <w:b/>
          <w:sz w:val="24"/>
        </w:rPr>
        <w:t xml:space="preserve"> </w:t>
      </w:r>
      <w:r w:rsidRPr="00A74A59">
        <w:rPr>
          <w:rFonts w:ascii="Times New Roman" w:hAnsi="Times New Roman" w:cs="Times New Roman"/>
          <w:b/>
          <w:sz w:val="24"/>
        </w:rPr>
        <w:t>Approach</w:t>
      </w:r>
    </w:p>
    <w:p w14:paraId="75B6DD37" w14:textId="77777777" w:rsidR="00DB1810" w:rsidRPr="00DB1810" w:rsidRDefault="00DB1810" w:rsidP="008A0473">
      <w:pPr>
        <w:spacing w:before="100" w:beforeAutospacing="1" w:after="100" w:afterAutospacing="1" w:line="480" w:lineRule="auto"/>
        <w:jc w:val="both"/>
        <w:rPr>
          <w:rFonts w:ascii="Times New Roman" w:hAnsi="Times New Roman" w:cs="Times New Roman"/>
          <w:sz w:val="24"/>
          <w:szCs w:val="24"/>
        </w:rPr>
      </w:pPr>
      <w:r w:rsidRPr="00DB1810">
        <w:rPr>
          <w:rFonts w:ascii="Times New Roman" w:hAnsi="Times New Roman" w:cs="Times New Roman"/>
          <w:sz w:val="24"/>
          <w:szCs w:val="24"/>
        </w:rPr>
        <w:t>The DFID Livelihood Approach, developed by the Department for International Development (DFID), is a highly prevalent paradigm utilised in the field of livelihoods. Carney et al. (1999) propose that the DFID approach and framework provide a conceptual understanding of how individuals navigate a vulnerability context influenced by various factors, including natural shocks, seasonal constraints, economic shocks, and long-term trends. This framework emphasises the utilisation of five types of livelihood assets or capital (natural, social, physical, human, and financial) in different combinations, which are influenced by the vulnerability context, institutional factors, and processes. Furthermore, the framework highlights the importance of employing these assets to develop diverse livelihood strategies aimed at achieving desired outcomes.</w:t>
      </w:r>
    </w:p>
    <w:p w14:paraId="50C84204" w14:textId="69FE2BB9" w:rsidR="00DB1810" w:rsidRPr="00DB1810" w:rsidRDefault="00DB1810" w:rsidP="008A0473">
      <w:pPr>
        <w:spacing w:before="100" w:beforeAutospacing="1" w:after="100" w:afterAutospacing="1" w:line="480" w:lineRule="auto"/>
        <w:jc w:val="both"/>
        <w:rPr>
          <w:rFonts w:ascii="Times New Roman" w:hAnsi="Times New Roman" w:cs="Times New Roman"/>
          <w:sz w:val="24"/>
          <w:szCs w:val="24"/>
        </w:rPr>
      </w:pPr>
      <w:r w:rsidRPr="00DB1810">
        <w:rPr>
          <w:rFonts w:ascii="Times New Roman" w:hAnsi="Times New Roman" w:cs="Times New Roman"/>
          <w:sz w:val="24"/>
          <w:szCs w:val="24"/>
        </w:rPr>
        <w:t>The use of the DFID framework in livelihood analysis is facilitated by its foundation in certain core principles (DFID, 1999). One of the key principles of this philosophy is its focus on individuals, since it promo</w:t>
      </w:r>
      <w:r>
        <w:rPr>
          <w:rFonts w:ascii="Times New Roman" w:hAnsi="Times New Roman" w:cs="Times New Roman"/>
          <w:sz w:val="24"/>
          <w:szCs w:val="24"/>
        </w:rPr>
        <w:t>tes a people-centered approach:</w:t>
      </w:r>
    </w:p>
    <w:p w14:paraId="57370843" w14:textId="114E691E" w:rsidR="00661CE5" w:rsidRDefault="00661CE5" w:rsidP="00661CE5">
      <w:pPr>
        <w:pStyle w:val="ListParagraph"/>
        <w:numPr>
          <w:ilvl w:val="0"/>
          <w:numId w:val="6"/>
        </w:numPr>
        <w:spacing w:before="100" w:beforeAutospacing="1" w:after="100" w:afterAutospacing="1" w:line="480" w:lineRule="auto"/>
        <w:jc w:val="both"/>
        <w:rPr>
          <w:rFonts w:ascii="Times New Roman" w:hAnsi="Times New Roman" w:cs="Times New Roman"/>
          <w:sz w:val="24"/>
          <w:szCs w:val="24"/>
        </w:rPr>
      </w:pPr>
      <w:r w:rsidRPr="00661CE5">
        <w:rPr>
          <w:rFonts w:ascii="Times New Roman" w:hAnsi="Times New Roman" w:cs="Times New Roman"/>
          <w:sz w:val="24"/>
          <w:szCs w:val="24"/>
        </w:rPr>
        <w:lastRenderedPageBreak/>
        <w:t>It is imperative that development policy and practise be grounded on a comprehensive comprehension of the impoverished population and their methods f</w:t>
      </w:r>
      <w:r w:rsidR="00876961">
        <w:rPr>
          <w:rFonts w:ascii="Times New Roman" w:hAnsi="Times New Roman" w:cs="Times New Roman"/>
          <w:sz w:val="24"/>
          <w:szCs w:val="24"/>
        </w:rPr>
        <w:t xml:space="preserve">or sustaining their livelihoods and </w:t>
      </w:r>
    </w:p>
    <w:p w14:paraId="3F5EFB28" w14:textId="60ABFDAB" w:rsidR="00606975" w:rsidRDefault="00A15E49" w:rsidP="00606975">
      <w:pPr>
        <w:pStyle w:val="ListParagraph"/>
        <w:numPr>
          <w:ilvl w:val="0"/>
          <w:numId w:val="6"/>
        </w:numPr>
        <w:spacing w:before="100" w:beforeAutospacing="1" w:after="100" w:afterAutospacing="1" w:line="480" w:lineRule="auto"/>
        <w:jc w:val="both"/>
        <w:rPr>
          <w:rFonts w:ascii="Times New Roman" w:hAnsi="Times New Roman" w:cs="Times New Roman"/>
          <w:sz w:val="24"/>
          <w:szCs w:val="24"/>
        </w:rPr>
      </w:pPr>
      <w:r w:rsidRPr="00A15E49">
        <w:rPr>
          <w:rFonts w:ascii="Times New Roman" w:hAnsi="Times New Roman" w:cs="Times New Roman"/>
          <w:sz w:val="24"/>
          <w:szCs w:val="24"/>
        </w:rPr>
        <w:t>It is crucial that individuals from low-income backgrounds actively participate in the identification of development goals and possess the ability to exert influence on the institutions and processes that have a direct bearing on their livelihoods.</w:t>
      </w:r>
    </w:p>
    <w:p w14:paraId="412F8487" w14:textId="426EFE04" w:rsidR="00606975" w:rsidRPr="00606975" w:rsidRDefault="00606975" w:rsidP="00606975">
      <w:pPr>
        <w:spacing w:before="100" w:beforeAutospacing="1" w:after="100" w:afterAutospacing="1" w:line="480" w:lineRule="auto"/>
        <w:jc w:val="both"/>
        <w:rPr>
          <w:rFonts w:ascii="Times New Roman" w:hAnsi="Times New Roman" w:cs="Times New Roman"/>
          <w:sz w:val="24"/>
          <w:szCs w:val="24"/>
        </w:rPr>
      </w:pPr>
      <w:r w:rsidRPr="00606975">
        <w:rPr>
          <w:rFonts w:ascii="Times New Roman" w:hAnsi="Times New Roman" w:cs="Times New Roman"/>
          <w:sz w:val="24"/>
          <w:szCs w:val="24"/>
        </w:rPr>
        <w:t xml:space="preserve">Furthermore, this method is characterised by its holistic nature, since it promotes the examination of several sectors and acknowledges the involvement of diverse players and influences. Additionally, it recognises the existence of multiple livelihood strategies and outcomes. Moreover, this phenomenon has a dynamic characteristic, as it </w:t>
      </w:r>
      <w:r w:rsidR="00CC6F78">
        <w:rPr>
          <w:rFonts w:ascii="Times New Roman" w:hAnsi="Times New Roman" w:cs="Times New Roman"/>
          <w:sz w:val="24"/>
          <w:szCs w:val="24"/>
        </w:rPr>
        <w:t>endeavours</w:t>
      </w:r>
      <w:r w:rsidRPr="00606975">
        <w:rPr>
          <w:rFonts w:ascii="Times New Roman" w:hAnsi="Times New Roman" w:cs="Times New Roman"/>
          <w:sz w:val="24"/>
          <w:szCs w:val="24"/>
        </w:rPr>
        <w:t xml:space="preserve"> to comprehend temporal fluctuations and the intricate interplay among many elements, while also acknowledging the interconnectedness between micro and macro levels. The study starts by focusing on strengths rather than requirements and shortcomings, as stated by DFID (1999). The concept illustrates stakeholders as functioning inside a Context of Vulnerability, wherein they possess access to specific Assets, in its most basic manifestation. The meaning and value of these entities are derived from the dominant social, institutional, and organisational context in which they exist (Transforming Structures and Processes). The aforementioned situation significantly shapes the available Livelihood Strategies individuals might pursue in order to achieve their self-determined desirable Livelihood Outcomes. Put simply, the framework offers a comprehensive list of significant matters and outlines how they are interconnected. It particularly emphasises fundamental influences and processes, as well as their many relationships in relation to livelihoods. The subsequent </w:t>
      </w:r>
      <w:r w:rsidRPr="00606975">
        <w:rPr>
          <w:rFonts w:ascii="Times New Roman" w:hAnsi="Times New Roman" w:cs="Times New Roman"/>
          <w:sz w:val="24"/>
          <w:szCs w:val="24"/>
        </w:rPr>
        <w:lastRenderedPageBreak/>
        <w:t>subsections introduce, clarify, and elucidate the fundamental concepts within the DFID Livelihood Framework.</w:t>
      </w:r>
    </w:p>
    <w:p w14:paraId="49F99E24" w14:textId="5A86C18A" w:rsidR="00EB3BF6" w:rsidRPr="00EB3BF6" w:rsidRDefault="002151E8" w:rsidP="00A74A59">
      <w:pPr>
        <w:pStyle w:val="Heading5"/>
      </w:pPr>
      <w:bookmarkStart w:id="50" w:name="_Toc164683265"/>
      <w:r w:rsidRPr="00AB6FC9">
        <w:t>Figure 1:</w:t>
      </w:r>
      <w:r>
        <w:t xml:space="preserve"> </w:t>
      </w:r>
      <w:r w:rsidR="00017434">
        <w:t xml:space="preserve">Adapted </w:t>
      </w:r>
      <w:r w:rsidR="00EB3BF6" w:rsidRPr="00EB3BF6">
        <w:t>DFID Livelihood Framework</w:t>
      </w:r>
      <w:bookmarkEnd w:id="50"/>
    </w:p>
    <w:p w14:paraId="79D4A9EB" w14:textId="77777777" w:rsidR="00017434" w:rsidRDefault="009D2100" w:rsidP="005D30C8">
      <w:pPr>
        <w:spacing w:before="100" w:beforeAutospacing="1" w:after="100" w:afterAutospacing="1" w:line="480" w:lineRule="auto"/>
        <w:jc w:val="both"/>
        <w:rPr>
          <w:rFonts w:ascii="Times New Roman" w:hAnsi="Times New Roman" w:cs="Times New Roman"/>
          <w:sz w:val="24"/>
          <w:szCs w:val="24"/>
        </w:rPr>
      </w:pPr>
      <w:r w:rsidRPr="009D2100">
        <w:rPr>
          <w:rFonts w:ascii="Times New Roman" w:hAnsi="Times New Roman" w:cs="Times New Roman"/>
          <w:sz w:val="24"/>
          <w:szCs w:val="24"/>
        </w:rPr>
        <w:t xml:space="preserve"> </w:t>
      </w:r>
      <w:r w:rsidR="00EB3BF6">
        <w:rPr>
          <w:rFonts w:ascii="Times New Roman" w:hAnsi="Times New Roman" w:cs="Times New Roman"/>
          <w:noProof/>
          <w:sz w:val="24"/>
          <w:szCs w:val="24"/>
        </w:rPr>
        <w:drawing>
          <wp:inline distT="0" distB="0" distL="0" distR="0" wp14:anchorId="009F4346" wp14:editId="24B07312">
            <wp:extent cx="4694555" cy="3517900"/>
            <wp:effectExtent l="0" t="0" r="0" b="635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694555" cy="3517900"/>
                    </a:xfrm>
                    <a:prstGeom prst="rect">
                      <a:avLst/>
                    </a:prstGeom>
                    <a:noFill/>
                  </pic:spPr>
                </pic:pic>
              </a:graphicData>
            </a:graphic>
          </wp:inline>
        </w:drawing>
      </w:r>
    </w:p>
    <w:p w14:paraId="49A293AB" w14:textId="6E878BF0" w:rsidR="00EB3BF6" w:rsidRDefault="008A10C4" w:rsidP="005D30C8">
      <w:pPr>
        <w:spacing w:before="100" w:beforeAutospacing="1" w:after="100" w:afterAutospacing="1" w:line="480" w:lineRule="auto"/>
        <w:jc w:val="both"/>
        <w:rPr>
          <w:rFonts w:ascii="Times New Roman" w:hAnsi="Times New Roman" w:cs="Times New Roman"/>
          <w:sz w:val="24"/>
          <w:szCs w:val="24"/>
        </w:rPr>
      </w:pPr>
      <w:r>
        <w:rPr>
          <w:rFonts w:ascii="Times New Roman" w:hAnsi="Times New Roman" w:cs="Times New Roman"/>
          <w:sz w:val="24"/>
          <w:szCs w:val="24"/>
        </w:rPr>
        <w:t>Source: DFID (2000)</w:t>
      </w:r>
    </w:p>
    <w:p w14:paraId="5ACFB66E" w14:textId="23D04251" w:rsidR="000D3653" w:rsidRDefault="000D3653" w:rsidP="00A74A59">
      <w:pPr>
        <w:pStyle w:val="Heading2"/>
        <w:spacing w:line="360" w:lineRule="auto"/>
      </w:pPr>
      <w:bookmarkStart w:id="51" w:name="_Toc164683015"/>
      <w:r w:rsidRPr="00953844">
        <w:t>2.</w:t>
      </w:r>
      <w:r w:rsidR="00B02F2D">
        <w:t>10</w:t>
      </w:r>
      <w:r w:rsidRPr="00953844">
        <w:t xml:space="preserve"> </w:t>
      </w:r>
      <w:r w:rsidRPr="00A74A59">
        <w:t>Conceptual</w:t>
      </w:r>
      <w:r w:rsidRPr="00953844">
        <w:t xml:space="preserve"> framework</w:t>
      </w:r>
      <w:bookmarkEnd w:id="51"/>
    </w:p>
    <w:p w14:paraId="6FEF9BB1" w14:textId="1E7F693B" w:rsidR="009B423B" w:rsidRPr="009B423B" w:rsidRDefault="00806CCF" w:rsidP="009B423B">
      <w:pPr>
        <w:spacing w:line="480" w:lineRule="auto"/>
        <w:jc w:val="both"/>
        <w:rPr>
          <w:rFonts w:ascii="Times New Roman" w:hAnsi="Times New Roman" w:cs="Times New Roman"/>
          <w:sz w:val="24"/>
          <w:szCs w:val="24"/>
        </w:rPr>
      </w:pPr>
      <w:r w:rsidRPr="00864C0A">
        <w:rPr>
          <w:rFonts w:ascii="Times New Roman" w:hAnsi="Times New Roman" w:cs="Times New Roman"/>
          <w:sz w:val="24"/>
          <w:szCs w:val="24"/>
        </w:rPr>
        <w:t xml:space="preserve">This section focuses on an interactive compilation of signs, ideas, and key components of climate change that contribute to vulnerability and its associated effects. </w:t>
      </w:r>
      <w:r w:rsidR="00400D9A" w:rsidRPr="009B423B">
        <w:rPr>
          <w:rFonts w:ascii="Times New Roman" w:hAnsi="Times New Roman" w:cs="Times New Roman"/>
          <w:sz w:val="24"/>
          <w:szCs w:val="24"/>
        </w:rPr>
        <w:t xml:space="preserve">In this study the conceptual framework is presented in Figure 2; which illustrates the concept of climate change, including its stressors and trends, its impact on the livelihood of rural people, and the coping mechanisms implemented by these people. </w:t>
      </w:r>
    </w:p>
    <w:p w14:paraId="3747C3B3" w14:textId="49E62373" w:rsidR="009B423B" w:rsidRDefault="00210B8F" w:rsidP="00400D9A">
      <w:pPr>
        <w:spacing w:line="480" w:lineRule="auto"/>
        <w:jc w:val="both"/>
        <w:rPr>
          <w:rFonts w:ascii="Times New Roman" w:hAnsi="Times New Roman" w:cs="Times New Roman"/>
          <w:color w:val="FF0000"/>
          <w:sz w:val="24"/>
          <w:szCs w:val="24"/>
        </w:rPr>
      </w:pPr>
      <w:r>
        <w:rPr>
          <w:rFonts w:ascii="Times New Roman" w:hAnsi="Times New Roman" w:cs="Times New Roman"/>
          <w:noProof/>
          <w:sz w:val="24"/>
          <w:szCs w:val="24"/>
        </w:rPr>
        <w:lastRenderedPageBreak/>
        <mc:AlternateContent>
          <mc:Choice Requires="wpc">
            <w:drawing>
              <wp:inline distT="0" distB="0" distL="0" distR="0" wp14:anchorId="1E99DF95" wp14:editId="444FF13A">
                <wp:extent cx="5274310" cy="3076575"/>
                <wp:effectExtent l="0" t="0" r="0" b="0"/>
                <wp:docPr id="23" name="Canvas 23"/>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c:wpc>
                  </a:graphicData>
                </a:graphic>
              </wp:inline>
            </w:drawing>
          </mc:Choice>
          <mc:Fallback>
            <w:pict>
              <v:group w14:anchorId="29551BF5" id="Canvas 23" o:spid="_x0000_s1026" editas="canvas" style="width:415.3pt;height:242.25pt;mso-position-horizontal-relative:char;mso-position-vertical-relative:line" coordsize="52743,307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9c78AAEAAAgCAAAOAAAAZHJzL2Uyb0RvYy54bWyskb9OxDAMxnck3iHKTtO7AaHq2hs4sbLA&#10;A/hSp43UxFEcrvD2mPAfNsRi2XH08/fZu/1jWNQJM3uKvd40rVYYLY0+Tr2+v7u5uNKKC8QRForY&#10;6ydkvR/Oz3Zr6nBLMy0jZiWQyN2aej2Xkjpj2M4YgBtKGKXpKAcoUubJjBlWoYfFbNv20qyUx5TJ&#10;IrO8Hl6beqh859CWW+cYi1p6LdpKjbnG40s0ww66KUOavX2TAX9QEcBHGfqBOkAB9ZD9L1TwNhOT&#10;K42lYMg5b7F6EDeb9oeba4gn4GrGynbeBUr2j9zjJDsQZLfKMVByU4tkJfvm52tdf30ecHgGAAD/&#10;/wMAUEsDBBQABgAIAAAAIQCazjmL3gAAAAUBAAAPAAAAZHJzL2Rvd25yZXYueG1sTI9RS8MwFIXf&#10;hf2HcAe+yJbOdaV0TccQBBF8cFPYY9pcm7rkpjTpVv+90Rd9uXA4h3O+W+4ma9gFB985ErBaJsCQ&#10;Gqc6agW8HR8XOTAfJClpHKGAL/Swq2Y3pSyUu9IrXg6hZbGEfCEF6BD6gnPfaLTSL12PFL0PN1gZ&#10;ohxargZ5jeXW8PskybiVHcUFLXt80NicD6MV8Nxkd5+rejzZ/OVdrzfm9BSOqRC382m/BRZwCn9h&#10;+MGP6FBFptqNpDwzAuIj4fdGL18nGbBaQJqnG+BVyf/TV98AAAD//wMAUEsBAi0AFAAGAAgAAAAh&#10;ALaDOJL+AAAA4QEAABMAAAAAAAAAAAAAAAAAAAAAAFtDb250ZW50X1R5cGVzXS54bWxQSwECLQAU&#10;AAYACAAAACEAOP0h/9YAAACUAQAACwAAAAAAAAAAAAAAAAAvAQAAX3JlbHMvLnJlbHNQSwECLQAU&#10;AAYACAAAACEA7fXO/AABAAAIAgAADgAAAAAAAAAAAAAAAAAuAgAAZHJzL2Uyb0RvYy54bWxQSwEC&#10;LQAUAAYACAAAACEAms45i94AAAAFAQAADwAAAAAAAAAAAAAAAABaAwAAZHJzL2Rvd25yZXYueG1s&#10;UEsFBgAAAAAEAAQA8wAAAGUE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2743;height:30765;visibility:visible;mso-wrap-style:square">
                  <v:fill o:detectmouseclick="t"/>
                  <v:path o:connecttype="none"/>
                </v:shape>
                <w10:anchorlock/>
              </v:group>
            </w:pict>
          </mc:Fallback>
        </mc:AlternateContent>
      </w:r>
      <w:r w:rsidR="00400D9A">
        <w:rPr>
          <w:rFonts w:ascii="Times New Roman" w:hAnsi="Times New Roman" w:cs="Times New Roman"/>
          <w:noProof/>
          <w:sz w:val="24"/>
          <w:szCs w:val="24"/>
        </w:rPr>
        <mc:AlternateContent>
          <mc:Choice Requires="wpg">
            <w:drawing>
              <wp:anchor distT="0" distB="0" distL="114300" distR="114300" simplePos="0" relativeHeight="251660800" behindDoc="0" locked="0" layoutInCell="1" allowOverlap="1" wp14:anchorId="0DA42161" wp14:editId="49CED99F">
                <wp:simplePos x="0" y="0"/>
                <wp:positionH relativeFrom="column">
                  <wp:posOffset>254000</wp:posOffset>
                </wp:positionH>
                <wp:positionV relativeFrom="paragraph">
                  <wp:posOffset>212725</wp:posOffset>
                </wp:positionV>
                <wp:extent cx="5166360" cy="3174365"/>
                <wp:effectExtent l="0" t="0" r="15240" b="26035"/>
                <wp:wrapNone/>
                <wp:docPr id="2" name="Group 2"/>
                <wp:cNvGraphicFramePr/>
                <a:graphic xmlns:a="http://schemas.openxmlformats.org/drawingml/2006/main">
                  <a:graphicData uri="http://schemas.microsoft.com/office/word/2010/wordprocessingGroup">
                    <wpg:wgp>
                      <wpg:cNvGrpSpPr/>
                      <wpg:grpSpPr>
                        <a:xfrm>
                          <a:off x="0" y="0"/>
                          <a:ext cx="5166360" cy="3174365"/>
                          <a:chOff x="0" y="0"/>
                          <a:chExt cx="5166923" cy="3174521"/>
                        </a:xfrm>
                      </wpg:grpSpPr>
                      <wpg:grpSp>
                        <wpg:cNvPr id="4" name="Group 4"/>
                        <wpg:cNvGrpSpPr/>
                        <wpg:grpSpPr>
                          <a:xfrm>
                            <a:off x="0" y="0"/>
                            <a:ext cx="5166923" cy="3174521"/>
                            <a:chOff x="0" y="0"/>
                            <a:chExt cx="5399765" cy="3347049"/>
                          </a:xfrm>
                        </wpg:grpSpPr>
                        <wps:wsp>
                          <wps:cNvPr id="6" name="Rectangle 6"/>
                          <wps:cNvSpPr/>
                          <wps:spPr>
                            <a:xfrm>
                              <a:off x="0" y="819509"/>
                              <a:ext cx="1259349" cy="4826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339943AB" w14:textId="77777777" w:rsidR="00B74EDE" w:rsidRPr="00D608CB" w:rsidRDefault="00B74EDE" w:rsidP="00400D9A">
                                <w:pPr>
                                  <w:jc w:val="center"/>
                                  <w:rPr>
                                    <w:rFonts w:ascii="Times New Roman" w:hAnsi="Times New Roman" w:cs="Times New Roman"/>
                                    <w:sz w:val="24"/>
                                    <w:szCs w:val="24"/>
                                  </w:rPr>
                                </w:pPr>
                                <w:r w:rsidRPr="00D608CB">
                                  <w:rPr>
                                    <w:rFonts w:ascii="Times New Roman" w:hAnsi="Times New Roman" w:cs="Times New Roman"/>
                                    <w:sz w:val="24"/>
                                    <w:szCs w:val="24"/>
                                  </w:rPr>
                                  <w:t>Climate change related stress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 name="Rectangle 8"/>
                          <wps:cNvSpPr/>
                          <wps:spPr>
                            <a:xfrm>
                              <a:off x="1578634" y="2708694"/>
                              <a:ext cx="1974850" cy="63835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561651B8" w14:textId="77777777" w:rsidR="00B74EDE" w:rsidRPr="00D608CB" w:rsidRDefault="00B74EDE" w:rsidP="00400D9A">
                                <w:pPr>
                                  <w:jc w:val="center"/>
                                  <w:rPr>
                                    <w:rFonts w:ascii="Times New Roman" w:hAnsi="Times New Roman" w:cs="Times New Roman"/>
                                    <w:sz w:val="24"/>
                                    <w:szCs w:val="24"/>
                                  </w:rPr>
                                </w:pPr>
                                <w:r w:rsidRPr="00D608CB">
                                  <w:rPr>
                                    <w:rFonts w:ascii="Times New Roman" w:hAnsi="Times New Roman" w:cs="Times New Roman"/>
                                    <w:sz w:val="24"/>
                                    <w:szCs w:val="24"/>
                                  </w:rPr>
                                  <w:t xml:space="preserve">Local </w:t>
                                </w:r>
                                <w:r>
                                  <w:rPr>
                                    <w:rFonts w:ascii="Times New Roman" w:hAnsi="Times New Roman" w:cs="Times New Roman"/>
                                    <w:sz w:val="24"/>
                                    <w:szCs w:val="24"/>
                                  </w:rPr>
                                  <w:t xml:space="preserve">and </w:t>
                                </w:r>
                                <w:r w:rsidRPr="00D608CB">
                                  <w:rPr>
                                    <w:rFonts w:ascii="Times New Roman" w:hAnsi="Times New Roman" w:cs="Times New Roman"/>
                                    <w:sz w:val="24"/>
                                    <w:szCs w:val="24"/>
                                  </w:rPr>
                                  <w:t>institution</w:t>
                                </w:r>
                                <w:r>
                                  <w:rPr>
                                    <w:rFonts w:ascii="Times New Roman" w:hAnsi="Times New Roman" w:cs="Times New Roman"/>
                                    <w:sz w:val="24"/>
                                    <w:szCs w:val="24"/>
                                  </w:rPr>
                                  <w:t>al</w:t>
                                </w:r>
                                <w:r w:rsidRPr="00D608CB">
                                  <w:rPr>
                                    <w:rFonts w:ascii="Times New Roman" w:hAnsi="Times New Roman" w:cs="Times New Roman"/>
                                    <w:sz w:val="24"/>
                                    <w:szCs w:val="24"/>
                                  </w:rPr>
                                  <w:t xml:space="preserve"> coping mechanism</w:t>
                                </w:r>
                                <w:r>
                                  <w:rPr>
                                    <w:rFonts w:ascii="Times New Roman" w:hAnsi="Times New Roman" w:cs="Times New Roman"/>
                                    <w:sz w:val="24"/>
                                    <w:szCs w:val="24"/>
                                  </w:rPr>
                                  <w:t>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 name="Rectangle 9"/>
                          <wps:cNvSpPr/>
                          <wps:spPr>
                            <a:xfrm>
                              <a:off x="1578634" y="1802921"/>
                              <a:ext cx="1897380" cy="483079"/>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78C0C549" w14:textId="77777777" w:rsidR="00B74EDE" w:rsidRPr="00D608CB" w:rsidRDefault="00B74EDE" w:rsidP="00400D9A">
                                <w:pPr>
                                  <w:jc w:val="center"/>
                                  <w:rPr>
                                    <w:rFonts w:ascii="Times New Roman" w:hAnsi="Times New Roman" w:cs="Times New Roman"/>
                                    <w:sz w:val="24"/>
                                    <w:szCs w:val="24"/>
                                  </w:rPr>
                                </w:pPr>
                                <w:r w:rsidRPr="00D608CB">
                                  <w:rPr>
                                    <w:rFonts w:ascii="Times New Roman" w:hAnsi="Times New Roman" w:cs="Times New Roman"/>
                                    <w:sz w:val="24"/>
                                    <w:szCs w:val="24"/>
                                  </w:rPr>
                                  <w:t>Vulnerability of rural farmers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 name="Rectangle 10"/>
                          <wps:cNvSpPr/>
                          <wps:spPr>
                            <a:xfrm>
                              <a:off x="2001329" y="819509"/>
                              <a:ext cx="1242060" cy="53467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1D4BFC1D" w14:textId="77777777" w:rsidR="00B74EDE" w:rsidRPr="00D608CB" w:rsidRDefault="00B74EDE" w:rsidP="00400D9A">
                                <w:pPr>
                                  <w:jc w:val="center"/>
                                  <w:rPr>
                                    <w:rFonts w:ascii="Times New Roman" w:hAnsi="Times New Roman" w:cs="Times New Roman"/>
                                    <w:sz w:val="24"/>
                                    <w:szCs w:val="24"/>
                                  </w:rPr>
                                </w:pPr>
                                <w:r w:rsidRPr="00D608CB">
                                  <w:rPr>
                                    <w:rFonts w:ascii="Times New Roman" w:hAnsi="Times New Roman" w:cs="Times New Roman"/>
                                    <w:sz w:val="24"/>
                                    <w:szCs w:val="24"/>
                                  </w:rPr>
                                  <w:t>Trends of climate change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 name="Rectangle 11"/>
                          <wps:cNvSpPr/>
                          <wps:spPr>
                            <a:xfrm>
                              <a:off x="4019910" y="819509"/>
                              <a:ext cx="1379855" cy="534670"/>
                            </a:xfrm>
                            <a:prstGeom prst="rect">
                              <a:avLst/>
                            </a:prstGeom>
                            <a:ln>
                              <a:solidFill>
                                <a:schemeClr val="tx1"/>
                              </a:solidFill>
                              <a:prstDash val="solid"/>
                            </a:ln>
                          </wps:spPr>
                          <wps:style>
                            <a:lnRef idx="2">
                              <a:schemeClr val="accent6"/>
                            </a:lnRef>
                            <a:fillRef idx="1">
                              <a:schemeClr val="lt1"/>
                            </a:fillRef>
                            <a:effectRef idx="0">
                              <a:schemeClr val="accent6"/>
                            </a:effectRef>
                            <a:fontRef idx="minor">
                              <a:schemeClr val="dk1"/>
                            </a:fontRef>
                          </wps:style>
                          <wps:txbx>
                            <w:txbxContent>
                              <w:p w14:paraId="16F4CEAB" w14:textId="77777777" w:rsidR="00B74EDE" w:rsidRPr="00D608CB" w:rsidRDefault="00B74EDE" w:rsidP="00400D9A">
                                <w:pPr>
                                  <w:jc w:val="center"/>
                                  <w:rPr>
                                    <w:rFonts w:ascii="Times New Roman" w:hAnsi="Times New Roman" w:cs="Times New Roman"/>
                                    <w:sz w:val="24"/>
                                    <w:szCs w:val="24"/>
                                  </w:rPr>
                                </w:pPr>
                                <w:r w:rsidRPr="00D608CB">
                                  <w:rPr>
                                    <w:rFonts w:ascii="Times New Roman" w:hAnsi="Times New Roman" w:cs="Times New Roman"/>
                                    <w:sz w:val="24"/>
                                    <w:szCs w:val="24"/>
                                  </w:rPr>
                                  <w:t xml:space="preserve">Non-climate change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 name="Straight Arrow Connector 12"/>
                          <wps:cNvCnPr/>
                          <wps:spPr>
                            <a:xfrm>
                              <a:off x="3243532" y="1121434"/>
                              <a:ext cx="775970" cy="0"/>
                            </a:xfrm>
                            <a:prstGeom prst="straightConnector1">
                              <a:avLst/>
                            </a:prstGeom>
                            <a:ln w="28575">
                              <a:solidFill>
                                <a:schemeClr val="tx1"/>
                              </a:solidFill>
                              <a:headEnd type="arrow"/>
                              <a:tailEnd type="arrow"/>
                            </a:ln>
                          </wps:spPr>
                          <wps:style>
                            <a:lnRef idx="1">
                              <a:schemeClr val="accent1"/>
                            </a:lnRef>
                            <a:fillRef idx="0">
                              <a:schemeClr val="accent1"/>
                            </a:fillRef>
                            <a:effectRef idx="0">
                              <a:schemeClr val="accent1"/>
                            </a:effectRef>
                            <a:fontRef idx="minor">
                              <a:schemeClr val="tx1"/>
                            </a:fontRef>
                          </wps:style>
                          <wps:bodyPr/>
                        </wps:wsp>
                        <wps:wsp>
                          <wps:cNvPr id="13" name="Straight Arrow Connector 13"/>
                          <wps:cNvCnPr/>
                          <wps:spPr>
                            <a:xfrm>
                              <a:off x="1259457" y="1104181"/>
                              <a:ext cx="741680" cy="0"/>
                            </a:xfrm>
                            <a:prstGeom prst="straightConnector1">
                              <a:avLst/>
                            </a:prstGeom>
                            <a:ln w="28575">
                              <a:solidFill>
                                <a:schemeClr val="tx1"/>
                              </a:solidFill>
                              <a:headEnd type="arrow"/>
                              <a:tailEnd type="arrow"/>
                            </a:ln>
                          </wps:spPr>
                          <wps:style>
                            <a:lnRef idx="1">
                              <a:schemeClr val="accent1"/>
                            </a:lnRef>
                            <a:fillRef idx="0">
                              <a:schemeClr val="accent1"/>
                            </a:fillRef>
                            <a:effectRef idx="0">
                              <a:schemeClr val="accent1"/>
                            </a:effectRef>
                            <a:fontRef idx="minor">
                              <a:schemeClr val="tx1"/>
                            </a:fontRef>
                          </wps:style>
                          <wps:bodyPr/>
                        </wps:wsp>
                        <wps:wsp>
                          <wps:cNvPr id="14" name="Straight Arrow Connector 14"/>
                          <wps:cNvCnPr/>
                          <wps:spPr>
                            <a:xfrm>
                              <a:off x="2544793" y="1354347"/>
                              <a:ext cx="0" cy="448574"/>
                            </a:xfrm>
                            <a:prstGeom prst="straightConnector1">
                              <a:avLst/>
                            </a:prstGeom>
                            <a:ln w="28575">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15" name="Straight Connector 15"/>
                          <wps:cNvCnPr/>
                          <wps:spPr>
                            <a:xfrm>
                              <a:off x="4641012" y="1354347"/>
                              <a:ext cx="0" cy="706755"/>
                            </a:xfrm>
                            <a:prstGeom prst="line">
                              <a:avLst/>
                            </a:prstGeom>
                            <a:ln w="28575">
                              <a:solidFill>
                                <a:schemeClr val="tx2">
                                  <a:lumMod val="50000"/>
                                </a:schemeClr>
                              </a:solidFill>
                            </a:ln>
                          </wps:spPr>
                          <wps:style>
                            <a:lnRef idx="1">
                              <a:schemeClr val="accent1"/>
                            </a:lnRef>
                            <a:fillRef idx="0">
                              <a:schemeClr val="accent1"/>
                            </a:fillRef>
                            <a:effectRef idx="0">
                              <a:schemeClr val="accent1"/>
                            </a:effectRef>
                            <a:fontRef idx="minor">
                              <a:schemeClr val="tx1"/>
                            </a:fontRef>
                          </wps:style>
                          <wps:bodyPr/>
                        </wps:wsp>
                        <wps:wsp>
                          <wps:cNvPr id="16" name="Straight Connector 16"/>
                          <wps:cNvCnPr/>
                          <wps:spPr>
                            <a:xfrm flipH="1">
                              <a:off x="560717" y="1302589"/>
                              <a:ext cx="0" cy="758825"/>
                            </a:xfrm>
                            <a:prstGeom prst="line">
                              <a:avLst/>
                            </a:prstGeom>
                            <a:ln w="28575">
                              <a:solidFill>
                                <a:schemeClr val="tx2">
                                  <a:lumMod val="50000"/>
                                </a:schemeClr>
                              </a:solidFill>
                            </a:ln>
                          </wps:spPr>
                          <wps:style>
                            <a:lnRef idx="1">
                              <a:schemeClr val="accent1"/>
                            </a:lnRef>
                            <a:fillRef idx="0">
                              <a:schemeClr val="accent1"/>
                            </a:fillRef>
                            <a:effectRef idx="0">
                              <a:schemeClr val="accent1"/>
                            </a:effectRef>
                            <a:fontRef idx="minor">
                              <a:schemeClr val="tx1"/>
                            </a:fontRef>
                          </wps:style>
                          <wps:bodyPr/>
                        </wps:wsp>
                        <wps:wsp>
                          <wps:cNvPr id="17" name="Straight Arrow Connector 17"/>
                          <wps:cNvCnPr/>
                          <wps:spPr>
                            <a:xfrm>
                              <a:off x="543464" y="2053087"/>
                              <a:ext cx="1017905" cy="0"/>
                            </a:xfrm>
                            <a:prstGeom prst="straightConnector1">
                              <a:avLst/>
                            </a:prstGeom>
                            <a:ln w="28575">
                              <a:solidFill>
                                <a:schemeClr val="tx2">
                                  <a:lumMod val="50000"/>
                                </a:schemeClr>
                              </a:solidFill>
                              <a:tailEnd type="arrow"/>
                            </a:ln>
                          </wps:spPr>
                          <wps:style>
                            <a:lnRef idx="1">
                              <a:schemeClr val="accent1"/>
                            </a:lnRef>
                            <a:fillRef idx="0">
                              <a:schemeClr val="accent1"/>
                            </a:fillRef>
                            <a:effectRef idx="0">
                              <a:schemeClr val="accent1"/>
                            </a:effectRef>
                            <a:fontRef idx="minor">
                              <a:schemeClr val="tx1"/>
                            </a:fontRef>
                          </wps:style>
                          <wps:bodyPr/>
                        </wps:wsp>
                        <wps:wsp>
                          <wps:cNvPr id="18" name="Straight Arrow Connector 18"/>
                          <wps:cNvCnPr/>
                          <wps:spPr>
                            <a:xfrm flipH="1">
                              <a:off x="3467819" y="2053087"/>
                              <a:ext cx="1155700" cy="0"/>
                            </a:xfrm>
                            <a:prstGeom prst="straightConnector1">
                              <a:avLst/>
                            </a:prstGeom>
                            <a:ln w="28575">
                              <a:solidFill>
                                <a:schemeClr val="tx2">
                                  <a:lumMod val="50000"/>
                                </a:schemeClr>
                              </a:solidFill>
                              <a:tailEnd type="arrow"/>
                            </a:ln>
                          </wps:spPr>
                          <wps:style>
                            <a:lnRef idx="1">
                              <a:schemeClr val="accent1"/>
                            </a:lnRef>
                            <a:fillRef idx="0">
                              <a:schemeClr val="accent1"/>
                            </a:fillRef>
                            <a:effectRef idx="0">
                              <a:schemeClr val="accent1"/>
                            </a:effectRef>
                            <a:fontRef idx="minor">
                              <a:schemeClr val="tx1"/>
                            </a:fontRef>
                          </wps:style>
                          <wps:bodyPr/>
                        </wps:wsp>
                        <wps:wsp>
                          <wps:cNvPr id="19" name="Rectangle 19"/>
                          <wps:cNvSpPr/>
                          <wps:spPr>
                            <a:xfrm>
                              <a:off x="1716657" y="0"/>
                              <a:ext cx="1526540" cy="491490"/>
                            </a:xfrm>
                            <a:prstGeom prst="rect">
                              <a:avLst/>
                            </a:prstGeom>
                            <a:ln>
                              <a:solidFill>
                                <a:schemeClr val="tx2">
                                  <a:lumMod val="50000"/>
                                </a:schemeClr>
                              </a:solidFill>
                            </a:ln>
                          </wps:spPr>
                          <wps:style>
                            <a:lnRef idx="2">
                              <a:schemeClr val="accent6"/>
                            </a:lnRef>
                            <a:fillRef idx="1">
                              <a:schemeClr val="lt1"/>
                            </a:fillRef>
                            <a:effectRef idx="0">
                              <a:schemeClr val="accent6"/>
                            </a:effectRef>
                            <a:fontRef idx="minor">
                              <a:schemeClr val="dk1"/>
                            </a:fontRef>
                          </wps:style>
                          <wps:txbx>
                            <w:txbxContent>
                              <w:p w14:paraId="1E48B1C3" w14:textId="77777777" w:rsidR="00B74EDE" w:rsidRPr="00D608CB" w:rsidRDefault="00B74EDE" w:rsidP="00400D9A">
                                <w:pPr>
                                  <w:jc w:val="center"/>
                                  <w:rPr>
                                    <w:rFonts w:ascii="Times New Roman" w:hAnsi="Times New Roman" w:cs="Times New Roman"/>
                                    <w:sz w:val="24"/>
                                    <w:szCs w:val="24"/>
                                  </w:rPr>
                                </w:pPr>
                                <w:r w:rsidRPr="00D608CB">
                                  <w:rPr>
                                    <w:rFonts w:ascii="Times New Roman" w:hAnsi="Times New Roman" w:cs="Times New Roman"/>
                                    <w:sz w:val="24"/>
                                    <w:szCs w:val="24"/>
                                  </w:rPr>
                                  <w:t>Climate change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 name="Straight Arrow Connector 20"/>
                          <wps:cNvCnPr/>
                          <wps:spPr>
                            <a:xfrm>
                              <a:off x="2544793" y="491705"/>
                              <a:ext cx="0" cy="327804"/>
                            </a:xfrm>
                            <a:prstGeom prst="straightConnector1">
                              <a:avLst/>
                            </a:prstGeom>
                            <a:ln w="28575">
                              <a:tailEnd type="arrow"/>
                            </a:ln>
                          </wps:spPr>
                          <wps:style>
                            <a:lnRef idx="1">
                              <a:schemeClr val="dk1"/>
                            </a:lnRef>
                            <a:fillRef idx="0">
                              <a:schemeClr val="dk1"/>
                            </a:fillRef>
                            <a:effectRef idx="0">
                              <a:schemeClr val="dk1"/>
                            </a:effectRef>
                            <a:fontRef idx="minor">
                              <a:schemeClr val="tx1"/>
                            </a:fontRef>
                          </wps:style>
                          <wps:bodyPr/>
                        </wps:wsp>
                      </wpg:grpSp>
                      <wps:wsp>
                        <wps:cNvPr id="21" name="Straight Arrow Connector 21"/>
                        <wps:cNvCnPr/>
                        <wps:spPr>
                          <a:xfrm>
                            <a:off x="2380890" y="2139351"/>
                            <a:ext cx="0" cy="424815"/>
                          </a:xfrm>
                          <a:prstGeom prst="straightConnector1">
                            <a:avLst/>
                          </a:prstGeom>
                          <a:ln w="28575">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0DA42161" id="Group 2" o:spid="_x0000_s1028" style="position:absolute;left:0;text-align:left;margin-left:20pt;margin-top:16.75pt;width:406.8pt;height:249.95pt;z-index:251660800" coordsize="51669,317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ZdvXywYAAKMzAAAOAAAAZHJzL2Uyb0RvYy54bWzsW21zmzgQ/n4z9x8Yvl+NACHw1Olk0pe7&#10;mV7baXrTzwoGmzlAnFBi5379rSQkHBvXjq9J2gz5QMDodbX77O4j8fLVuiqdm4y3BatnLnrhuU5W&#10;p2xe1IuZ+9eXt7/FrtMKWs9pyeps5t5mrfvq7NdfXq6aaeazJSvnGXegkbqdrpqZuxSimU4mbbrM&#10;Ktq+YE1Ww8uc8YoKeOSLyZzTFbRelRPf86LJivF5w1matS38+lq/dM9U+3mepeJjnreZcMqZC2MT&#10;6srV9UpeJ2cv6XTBabMs0m4Y9IRRVLSooVPb1GsqqHPNi52mqiLlrGW5eJGyasLyvEgzNQeYDfK2&#10;ZvOOs+tGzWUxXS0aKyYQ7ZacTm42/XDzjjeXzScOklg1C5CFepJzWee8kv9hlM5aiezWiixbCyeF&#10;HzGKoiACyabwLkAkDCKshZouQfI79dLlm42aiR/0NbGPZM2J6XhyZzj2QQ8Txv2JO8V85oauU9MK&#10;VEtJywllG7Lw95jZ0Pjo9ODMgiQhIAYtkyAkXph8c2ag+m2/uu3/W93LJW0ypTStlEEnpchI6TOY&#10;BK0XZeZEWlKqlFWAdtqCLuxd/Rgl2FOToVOjAsjHSQAzVNMNYz/ylFnZdaTThrfiXcYqR97MXA5D&#10;UMZCb963Qi+5KSJ7Lmt5bVlZzN8WZakeJB5kFyV3bihYslgbVdkoBR3KmqA2ZhLqTtyWmW71c5aD&#10;xoDS+qp3hTF9mzRNs1oooaiWoLSslsMIbEU0VLEUZjBdWVktU9hjK3pDFe/2aGuoXlktbOWqqBkf&#10;amD+t+1Zlzez13OW0xfrq7UyE9+s9hWb34JScKaxsG3StwUsy3vaik+UA/iBMQOgi49wyUu2mrms&#10;u3OdJeP/Dv0uy4PWwlvXWQGYztz2n2vKM9cp/6hBnxMUhhJ91UOIiQ8PfPPN1eab+rq6YLDKCFxH&#10;k6pbWV6U5jbnrPoKuH8ue4VXtE6h75mbCm4eLoQGefAcaXZ+rooB4jZUvK8vm1Q2LuUs1e7L+ivl&#10;TaebArT6AzM2RKdbKqrLypo1O78WLC+U/kpJa7l2KwD2LFHoEQwb/KuGv96wY7PUYP6HDRthEkcB&#10;oCgAuE+8OEoUhG7Yd0LCGIOYJcRHQRxghfCjfae9iT69fQdm0Uf7flb2DX51276V/5Xgcm/7RrHn&#10;JzrM2rDvOCFB3Nl3GAceuRutjP5beg+J+d+MGB7Yf3dxrfEzo/9+Jv4bgeFtGzj8ppKYIy0c8mAU&#10;+AAU4J+HA/TQ90yOhoMwImOA/uMF6Cqo6gPJ0cCfi4FDGrNj4CpvO9qFhx5KEgkU+ww8IEkMUbmK&#10;0J/QwHWk8Jq2S52mq+RcQtmYmgOXoImJgdTcEjFj6P6sQnfkG8u/FJwWi6VwzjlnK+eC1TVwYIw7&#10;UKT39Bd1x8Ia/sowoZaCDfwwwAE0C0CAkI9CyNuhfh/LE4IT8O4KCA44+bYbkx2MZkS2CA9J28kO&#10;ytoBJsiPMcE6FL4vO0eny4zO39RzR9w2wNZSKQk9eEGLcuDF8aAxSMtpds0QZGU9xOd9I6w3FU/i&#10;9EzlE3KCntrM93F6GiYkrHYM0yNRTQjIeu3J9uuzpSEgNz2sz5I6Bjqw02cvRLGS3IY+hygyqemo&#10;z8BPG80a9fk+G2mGz+0irm5PBNmto/36bNPuo/TZx2FIEjATic8BBngmd/HZsCxAqBLV9H4W9dHx&#10;eYThwR2mHw+GIdDfgmHrwx1k08ijFDaMQuTJOOWAwhIvIodo/7Ko5b7jzp7JaSGE3qMrr6s/2Vxn&#10;E9iDP2lOYDOWidNPfTAyBg1q43A323iyoMHuPFuQ3dBWm/rs11YnL4vmd7Nh151FwJFHUBc3BJ6P&#10;46096Q5nCY5j/8Bu1ai2NqgYY117XkIq1xbI7uRuyrd3IcXhWFdGA1G3zerhwIu3QgPAYZJ4HYlj&#10;cM4cwTHHI7pd6oeMDU4EXjod44efJH6wRwYsIu+o9uYRgj2qPYjLcnMBtiBUPOEPajnCmIAbf2qG&#10;YtRyOGBzlyJ5ZmTFwMY5KGbPth1xMobA4caOnVCA3PMSCPsRlkea5JmYEI43JQcQ+3uceTtRZ48P&#10;iXUHNrbWYffdU2rDvMMgAfdznIuzTnwk358V+S6PGB4I4KBIDwd7vJzMZ7ucY5PcAZMnEKtB9R4T&#10;OjQIfBJ7D8rtPEyg1R8mHbbxQa68r3TP3KGv+Ghupz9P/kh8ORy0OqiCis89Oofw4ZxWDK5G0jU+&#10;CpIAb/HlxiP5YayZoJFfVF8uSDsd9GuGT7+n+j5R5KRUGL4EUaxX99WK/NRk81lRP/23NWf/AQAA&#10;//8DAFBLAwQUAAYACAAAACEAJBMp+OAAAAAJAQAADwAAAGRycy9kb3ducmV2LnhtbEyPQWvCQBSE&#10;74X+h+UVequbdI1IzIuItD1JoVoo3p7JMwlmd0N2TeK/7/ZUj8MMM99k60m3YuDeNdYgxLMIBJvC&#10;lo2pEL4P7y9LEM6TKam1hhFu7GCdPz5klJZ2NF887H0lQolxKSHU3neplK6oWZOb2Y5N8M621+SD&#10;7CtZ9jSGct3K1yhaSE2NCQs1dbytubjsrxrhY6Rxo+K3YXc5b2/HQ/L5s4sZ8flp2qxAeJ78fxj+&#10;8AM65IHpZK+mdKJFmEfhikdQKgER/GWiFiBOCIlSc5B5Ju8f5L8AAAD//wMAUEsBAi0AFAAGAAgA&#10;AAAhALaDOJL+AAAA4QEAABMAAAAAAAAAAAAAAAAAAAAAAFtDb250ZW50X1R5cGVzXS54bWxQSwEC&#10;LQAUAAYACAAAACEAOP0h/9YAAACUAQAACwAAAAAAAAAAAAAAAAAvAQAAX3JlbHMvLnJlbHNQSwEC&#10;LQAUAAYACAAAACEAHWXb18sGAACjMwAADgAAAAAAAAAAAAAAAAAuAgAAZHJzL2Uyb0RvYy54bWxQ&#10;SwECLQAUAAYACAAAACEAJBMp+OAAAAAJAQAADwAAAAAAAAAAAAAAAAAlCQAAZHJzL2Rvd25yZXYu&#10;eG1sUEsFBgAAAAAEAAQA8wAAADIKAAAAAA==&#10;">
                <v:group id="Group 4" o:spid="_x0000_s1029" style="position:absolute;width:51669;height:31745" coordsize="53997,334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lSazxQAAANoAAAAPAAAAZHJzL2Rvd25yZXYueG1sRI9Pa8JA&#10;FMTvBb/D8oTe6ibaFomuEkItPYRCVRBvj+wzCWbfhuw2f759t1DocZiZ3zDb/Wga0VPnassK4kUE&#10;griwuuZSwfl0eFqDcB5ZY2OZFEzkYL+bPWwx0XbgL+qPvhQBwi5BBZX3bSKlKyoy6Ba2JQ7ezXYG&#10;fZBdKXWHQ4CbRi6j6FUarDksVNhSVlFxP34bBe8DDukqfuvz+y2brqeXz0sek1KP8zHdgPA0+v/w&#10;X/tDK3iG3yvhBsjdDwAAAP//AwBQSwECLQAUAAYACAAAACEA2+H2y+4AAACFAQAAEwAAAAAAAAAA&#10;AAAAAAAAAAAAW0NvbnRlbnRfVHlwZXNdLnhtbFBLAQItABQABgAIAAAAIQBa9CxbvwAAABUBAAAL&#10;AAAAAAAAAAAAAAAAAB8BAABfcmVscy8ucmVsc1BLAQItABQABgAIAAAAIQBSlSazxQAAANoAAAAP&#10;AAAAAAAAAAAAAAAAAAcCAABkcnMvZG93bnJldi54bWxQSwUGAAAAAAMAAwC3AAAA+QIAAAAA&#10;">
                  <v:rect id="Rectangle 6" o:spid="_x0000_s1030" style="position:absolute;top:8195;width:12593;height:482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G9O0wAAAANoAAAAPAAAAZHJzL2Rvd25yZXYueG1sRI/BigIx&#10;EETvwv5D6AVvmtk9iMwaRRYF8aA4+gHNpHcy7KQTk6jj3xtB8FhU1StqtuhtJ64UYutYwde4AEFc&#10;O91yo+B0XI+mIGJC1tg5JgV3irCYfwxmWGp34wNdq9SIDOFYogKTki+ljLUhi3HsPHH2/lywmLIM&#10;jdQBbxluO/ldFBNpseW8YNDTr6H6v7pYBT4s/d6szHHd78Jm21yq1pzvSg0/++UPiER9eodf7Y1W&#10;MIHnlXwD5PwBAAD//wMAUEsBAi0AFAAGAAgAAAAhANvh9svuAAAAhQEAABMAAAAAAAAAAAAAAAAA&#10;AAAAAFtDb250ZW50X1R5cGVzXS54bWxQSwECLQAUAAYACAAAACEAWvQsW78AAAAVAQAACwAAAAAA&#10;AAAAAAAAAAAfAQAAX3JlbHMvLnJlbHNQSwECLQAUAAYACAAAACEAsBvTtMAAAADaAAAADwAAAAAA&#10;AAAAAAAAAAAHAgAAZHJzL2Rvd25yZXYueG1sUEsFBgAAAAADAAMAtwAAAPQCAAAAAA==&#10;" fillcolor="white [3201]" strokecolor="black [3213]" strokeweight="1pt">
                    <v:textbox>
                      <w:txbxContent>
                        <w:p w14:paraId="339943AB" w14:textId="77777777" w:rsidR="00B74EDE" w:rsidRPr="00D608CB" w:rsidRDefault="00B74EDE" w:rsidP="00400D9A">
                          <w:pPr>
                            <w:jc w:val="center"/>
                            <w:rPr>
                              <w:rFonts w:ascii="Times New Roman" w:hAnsi="Times New Roman" w:cs="Times New Roman"/>
                              <w:sz w:val="24"/>
                              <w:szCs w:val="24"/>
                            </w:rPr>
                          </w:pPr>
                          <w:r w:rsidRPr="00D608CB">
                            <w:rPr>
                              <w:rFonts w:ascii="Times New Roman" w:hAnsi="Times New Roman" w:cs="Times New Roman"/>
                              <w:sz w:val="24"/>
                              <w:szCs w:val="24"/>
                            </w:rPr>
                            <w:t>Climate change related stress</w:t>
                          </w:r>
                        </w:p>
                      </w:txbxContent>
                    </v:textbox>
                  </v:rect>
                  <v:rect id="Rectangle 8" o:spid="_x0000_s1031" style="position:absolute;left:15786;top:27086;width:19748;height:638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yOJdvgAAANoAAAAPAAAAZHJzL2Rvd25yZXYueG1sRE/NisIw&#10;EL4LvkMYYW821cOydI0ioiAeXLb6AEMz2xSbSUyi1rffHASPH9//YjXYXtwpxM6xgllRgiBunO64&#10;VXA+7aZfIGJC1tg7JgVPirBajkcLrLR78C/d69SKHMKxQgUmJV9JGRtDFmPhPHHm/lywmDIMrdQB&#10;Hznc9nJelp/SYse5waCnjaHmUt+sAh/W/sdszWk3HMP+0N7qzlyfSn1MhvU3iERDeotf7r1WkLfm&#10;K/kGyOU/AAAA//8DAFBLAQItABQABgAIAAAAIQDb4fbL7gAAAIUBAAATAAAAAAAAAAAAAAAAAAAA&#10;AABbQ29udGVudF9UeXBlc10ueG1sUEsBAi0AFAAGAAgAAAAhAFr0LFu/AAAAFQEAAAsAAAAAAAAA&#10;AAAAAAAAHwEAAF9yZWxzLy5yZWxzUEsBAi0AFAAGAAgAAAAhAK7I4l2+AAAA2gAAAA8AAAAAAAAA&#10;AAAAAAAABwIAAGRycy9kb3ducmV2LnhtbFBLBQYAAAAAAwADALcAAADyAgAAAAA=&#10;" fillcolor="white [3201]" strokecolor="black [3213]" strokeweight="1pt">
                    <v:textbox>
                      <w:txbxContent>
                        <w:p w14:paraId="561651B8" w14:textId="77777777" w:rsidR="00B74EDE" w:rsidRPr="00D608CB" w:rsidRDefault="00B74EDE" w:rsidP="00400D9A">
                          <w:pPr>
                            <w:jc w:val="center"/>
                            <w:rPr>
                              <w:rFonts w:ascii="Times New Roman" w:hAnsi="Times New Roman" w:cs="Times New Roman"/>
                              <w:sz w:val="24"/>
                              <w:szCs w:val="24"/>
                            </w:rPr>
                          </w:pPr>
                          <w:r w:rsidRPr="00D608CB">
                            <w:rPr>
                              <w:rFonts w:ascii="Times New Roman" w:hAnsi="Times New Roman" w:cs="Times New Roman"/>
                              <w:sz w:val="24"/>
                              <w:szCs w:val="24"/>
                            </w:rPr>
                            <w:t xml:space="preserve">Local </w:t>
                          </w:r>
                          <w:r>
                            <w:rPr>
                              <w:rFonts w:ascii="Times New Roman" w:hAnsi="Times New Roman" w:cs="Times New Roman"/>
                              <w:sz w:val="24"/>
                              <w:szCs w:val="24"/>
                            </w:rPr>
                            <w:t xml:space="preserve">and </w:t>
                          </w:r>
                          <w:r w:rsidRPr="00D608CB">
                            <w:rPr>
                              <w:rFonts w:ascii="Times New Roman" w:hAnsi="Times New Roman" w:cs="Times New Roman"/>
                              <w:sz w:val="24"/>
                              <w:szCs w:val="24"/>
                            </w:rPr>
                            <w:t>institution</w:t>
                          </w:r>
                          <w:r>
                            <w:rPr>
                              <w:rFonts w:ascii="Times New Roman" w:hAnsi="Times New Roman" w:cs="Times New Roman"/>
                              <w:sz w:val="24"/>
                              <w:szCs w:val="24"/>
                            </w:rPr>
                            <w:t>al</w:t>
                          </w:r>
                          <w:r w:rsidRPr="00D608CB">
                            <w:rPr>
                              <w:rFonts w:ascii="Times New Roman" w:hAnsi="Times New Roman" w:cs="Times New Roman"/>
                              <w:sz w:val="24"/>
                              <w:szCs w:val="24"/>
                            </w:rPr>
                            <w:t xml:space="preserve"> coping mechanism</w:t>
                          </w:r>
                          <w:r>
                            <w:rPr>
                              <w:rFonts w:ascii="Times New Roman" w:hAnsi="Times New Roman" w:cs="Times New Roman"/>
                              <w:sz w:val="24"/>
                              <w:szCs w:val="24"/>
                            </w:rPr>
                            <w:t>s</w:t>
                          </w:r>
                        </w:p>
                      </w:txbxContent>
                    </v:textbox>
                  </v:rect>
                  <v:rect id="Rectangle 9" o:spid="_x0000_s1032" style="position:absolute;left:15786;top:18029;width:18974;height:483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hEfGwQAAANoAAAAPAAAAZHJzL2Rvd25yZXYueG1sRI9BawIx&#10;FITvBf9DeIK3mrWHoqtRRCpIDxVXf8Bj89wsbl5iEnX996ZQ6HGYmW+Yxaq3nbhTiK1jBZNxAYK4&#10;drrlRsHpuH2fgogJWWPnmBQ8KcJqOXhbYKndgw90r1IjMoRjiQpMSr6UMtaGLMax88TZO7tgMWUZ&#10;GqkDPjLcdvKjKD6lxZbzgkFPG0P1pbpZBT6s/d58meO2/wm77+ZWteb6VGo07NdzEIn69B/+a++0&#10;ghn8Xsk3QC5fAAAA//8DAFBLAQItABQABgAIAAAAIQDb4fbL7gAAAIUBAAATAAAAAAAAAAAAAAAA&#10;AAAAAABbQ29udGVudF9UeXBlc10ueG1sUEsBAi0AFAAGAAgAAAAhAFr0LFu/AAAAFQEAAAsAAAAA&#10;AAAAAAAAAAAAHwEAAF9yZWxzLy5yZWxzUEsBAi0AFAAGAAgAAAAhAMGER8bBAAAA2gAAAA8AAAAA&#10;AAAAAAAAAAAABwIAAGRycy9kb3ducmV2LnhtbFBLBQYAAAAAAwADALcAAAD1AgAAAAA=&#10;" fillcolor="white [3201]" strokecolor="black [3213]" strokeweight="1pt">
                    <v:textbox>
                      <w:txbxContent>
                        <w:p w14:paraId="78C0C549" w14:textId="77777777" w:rsidR="00B74EDE" w:rsidRPr="00D608CB" w:rsidRDefault="00B74EDE" w:rsidP="00400D9A">
                          <w:pPr>
                            <w:jc w:val="center"/>
                            <w:rPr>
                              <w:rFonts w:ascii="Times New Roman" w:hAnsi="Times New Roman" w:cs="Times New Roman"/>
                              <w:sz w:val="24"/>
                              <w:szCs w:val="24"/>
                            </w:rPr>
                          </w:pPr>
                          <w:r w:rsidRPr="00D608CB">
                            <w:rPr>
                              <w:rFonts w:ascii="Times New Roman" w:hAnsi="Times New Roman" w:cs="Times New Roman"/>
                              <w:sz w:val="24"/>
                              <w:szCs w:val="24"/>
                            </w:rPr>
                            <w:t>Vulnerability of rural farmers</w:t>
                          </w:r>
                        </w:p>
                      </w:txbxContent>
                    </v:textbox>
                  </v:rect>
                  <v:rect id="Rectangle 10" o:spid="_x0000_s1033" style="position:absolute;left:20013;top:8195;width:12420;height:534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p00wgAAANsAAAAPAAAAZHJzL2Rvd25yZXYueG1sRI9BawIx&#10;EIXvgv8hjNCbZvVQytYoUipIDy1d/QHDZrpZupmkSdT133cOgrcZ3pv3vllvRz+oC6XcBzawXFSg&#10;iNtge+4MnI77+QuoXJAtDoHJwI0ybDfTyRprG678TZemdEpCONdowJUSa61z68hjXoRILNpPSB6L&#10;rKnTNuFVwv2gV1X1rD32LA0OI705an+bszcQ0y5+uXd33I+f6fDRnZve/d2MeZqNu1dQhcbyMN+v&#10;D1bwhV5+kQH05h8AAP//AwBQSwECLQAUAAYACAAAACEA2+H2y+4AAACFAQAAEwAAAAAAAAAAAAAA&#10;AAAAAAAAW0NvbnRlbnRfVHlwZXNdLnhtbFBLAQItABQABgAIAAAAIQBa9CxbvwAAABUBAAALAAAA&#10;AAAAAAAAAAAAAB8BAABfcmVscy8ucmVsc1BLAQItABQABgAIAAAAIQB8/p00wgAAANsAAAAPAAAA&#10;AAAAAAAAAAAAAAcCAABkcnMvZG93bnJldi54bWxQSwUGAAAAAAMAAwC3AAAA9gIAAAAA&#10;" fillcolor="white [3201]" strokecolor="black [3213]" strokeweight="1pt">
                    <v:textbox>
                      <w:txbxContent>
                        <w:p w14:paraId="1D4BFC1D" w14:textId="77777777" w:rsidR="00B74EDE" w:rsidRPr="00D608CB" w:rsidRDefault="00B74EDE" w:rsidP="00400D9A">
                          <w:pPr>
                            <w:jc w:val="center"/>
                            <w:rPr>
                              <w:rFonts w:ascii="Times New Roman" w:hAnsi="Times New Roman" w:cs="Times New Roman"/>
                              <w:sz w:val="24"/>
                              <w:szCs w:val="24"/>
                            </w:rPr>
                          </w:pPr>
                          <w:r w:rsidRPr="00D608CB">
                            <w:rPr>
                              <w:rFonts w:ascii="Times New Roman" w:hAnsi="Times New Roman" w:cs="Times New Roman"/>
                              <w:sz w:val="24"/>
                              <w:szCs w:val="24"/>
                            </w:rPr>
                            <w:t>Trends of climate change</w:t>
                          </w:r>
                        </w:p>
                      </w:txbxContent>
                    </v:textbox>
                  </v:rect>
                  <v:rect id="Rectangle 11" o:spid="_x0000_s1034" style="position:absolute;left:40199;top:8195;width:13798;height:534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sjivvwAAANsAAAAPAAAAZHJzL2Rvd25yZXYueG1sRE/NisIw&#10;EL4LvkMYwZum7kGkaxRZVpA9KFYfYGhmm7LNJJtErW9vBMHbfHy/s1z3thNXCrF1rGA2LUAQ1063&#10;3Cg4n7aTBYiYkDV2jknBnSKsV8PBEkvtbnyka5UakUM4lqjApORLKWNtyGKcOk+cuV8XLKYMQyN1&#10;wFsOt538KIq5tNhybjDo6ctQ/VddrAIfNv5gvs1p2+/D7qe5VK35vys1HvWbTxCJ+vQWv9w7nefP&#10;4PlLPkCuHgAAAP//AwBQSwECLQAUAAYACAAAACEA2+H2y+4AAACFAQAAEwAAAAAAAAAAAAAAAAAA&#10;AAAAW0NvbnRlbnRfVHlwZXNdLnhtbFBLAQItABQABgAIAAAAIQBa9CxbvwAAABUBAAALAAAAAAAA&#10;AAAAAAAAAB8BAABfcmVscy8ucmVsc1BLAQItABQABgAIAAAAIQATsjivvwAAANsAAAAPAAAAAAAA&#10;AAAAAAAAAAcCAABkcnMvZG93bnJldi54bWxQSwUGAAAAAAMAAwC3AAAA8wIAAAAA&#10;" fillcolor="white [3201]" strokecolor="black [3213]" strokeweight="1pt">
                    <v:textbox>
                      <w:txbxContent>
                        <w:p w14:paraId="16F4CEAB" w14:textId="77777777" w:rsidR="00B74EDE" w:rsidRPr="00D608CB" w:rsidRDefault="00B74EDE" w:rsidP="00400D9A">
                          <w:pPr>
                            <w:jc w:val="center"/>
                            <w:rPr>
                              <w:rFonts w:ascii="Times New Roman" w:hAnsi="Times New Roman" w:cs="Times New Roman"/>
                              <w:sz w:val="24"/>
                              <w:szCs w:val="24"/>
                            </w:rPr>
                          </w:pPr>
                          <w:r w:rsidRPr="00D608CB">
                            <w:rPr>
                              <w:rFonts w:ascii="Times New Roman" w:hAnsi="Times New Roman" w:cs="Times New Roman"/>
                              <w:sz w:val="24"/>
                              <w:szCs w:val="24"/>
                            </w:rPr>
                            <w:t xml:space="preserve">Non-climate change </w:t>
                          </w:r>
                        </w:p>
                      </w:txbxContent>
                    </v:textbox>
                  </v:rect>
                  <v:shapetype id="_x0000_t32" coordsize="21600,21600" o:spt="32" o:oned="t" path="m,l21600,21600e" filled="f">
                    <v:path arrowok="t" fillok="f" o:connecttype="none"/>
                    <o:lock v:ext="edit" shapetype="t"/>
                  </v:shapetype>
                  <v:shape id="Straight Arrow Connector 12" o:spid="_x0000_s1035" type="#_x0000_t32" style="position:absolute;left:32435;top:11214;width:776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kocdwgAAANsAAAAPAAAAZHJzL2Rvd25yZXYueG1sRE9Na4NA&#10;EL0H8h+WCfQW11gowbgJScHipYeaHnqcuBOVuLPG3artr+8WCr3N431OdphNJ0YaXGtZwSaKQRBX&#10;VrdcK3g/5+stCOeRNXaWScEXOTjsl4sMU20nfqOx9LUIIexSVNB436dSuqohgy6yPXHgrnYw6AMc&#10;aqkHnEK46WQSx0/SYMuhocGenhuqbuWnUcDH0zTd80tSXOuX72607ePrR6nUw2o+7kB4mv2/+M9d&#10;6DA/gd9fwgFy/wMAAP//AwBQSwECLQAUAAYACAAAACEA2+H2y+4AAACFAQAAEwAAAAAAAAAAAAAA&#10;AAAAAAAAW0NvbnRlbnRfVHlwZXNdLnhtbFBLAQItABQABgAIAAAAIQBa9CxbvwAAABUBAAALAAAA&#10;AAAAAAAAAAAAAB8BAABfcmVscy8ucmVsc1BLAQItABQABgAIAAAAIQC0kocdwgAAANsAAAAPAAAA&#10;AAAAAAAAAAAAAAcCAABkcnMvZG93bnJldi54bWxQSwUGAAAAAAMAAwC3AAAA9gIAAAAA&#10;" strokecolor="black [3213]" strokeweight="2.25pt">
                    <v:stroke startarrow="open" endarrow="open" joinstyle="miter"/>
                  </v:shape>
                  <v:shape id="Straight Arrow Connector 13" o:spid="_x0000_s1036" type="#_x0000_t32" style="position:absolute;left:12594;top:11041;width:741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3iKGwAAAANsAAAAPAAAAZHJzL2Rvd25yZXYueG1sRE9Ni8Iw&#10;EL0L/ocwgjdNVViWahQVFC8e7HrwODZjW2wmtYlt9debhYW9zeN9zmLVmVI0VLvCsoLJOAJBnFpd&#10;cKbg/LMbfYNwHlljaZkUvMjBatnvLTDWtuUTNYnPRAhhF6OC3PsqltKlORl0Y1sRB+5ma4M+wDqT&#10;usY2hJtSTqPoSxosODTkWNE2p/SePI0CXm/a9rG7Tg+3bP8uG1vMjpdEqeGgW89BeOr8v/jPfdBh&#10;/gx+fwkHyOUHAAD//wMAUEsBAi0AFAAGAAgAAAAhANvh9svuAAAAhQEAABMAAAAAAAAAAAAAAAAA&#10;AAAAAFtDb250ZW50X1R5cGVzXS54bWxQSwECLQAUAAYACAAAACEAWvQsW78AAAAVAQAACwAAAAAA&#10;AAAAAAAAAAAfAQAAX3JlbHMvLnJlbHNQSwECLQAUAAYACAAAACEA294ihsAAAADbAAAADwAAAAAA&#10;AAAAAAAAAAAHAgAAZHJzL2Rvd25yZXYueG1sUEsFBgAAAAADAAMAtwAAAPQCAAAAAA==&#10;" strokecolor="black [3213]" strokeweight="2.25pt">
                    <v:stroke startarrow="open" endarrow="open" joinstyle="miter"/>
                  </v:shape>
                  <v:shape id="Straight Arrow Connector 14" o:spid="_x0000_s1037" type="#_x0000_t32" style="position:absolute;left:25447;top:13543;width:0;height:448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3x0CwgAAANsAAAAPAAAAZHJzL2Rvd25yZXYueG1sRE9La8JA&#10;EL4L/odlBG+6UatodBXbUvBU8XXwNmTHJJqdDdk1pv76bkHobT6+5yxWjSlETZXLLSsY9CMQxInV&#10;OacKjoev3hSE88gaC8uk4IccrJbt1gJjbR+8o3rvUxFC2MWoIPO+jKV0SUYGXd+WxIG72MqgD7BK&#10;pa7wEcJNIYdRNJEGcw4NGZb0kVFy29+NAqq336PmPns/j3feDvXpc3udPpXqdpr1HISnxv+LX+6N&#10;DvPf4O+XcIBc/gIAAP//AwBQSwECLQAUAAYACAAAACEA2+H2y+4AAACFAQAAEwAAAAAAAAAAAAAA&#10;AAAAAAAAW0NvbnRlbnRfVHlwZXNdLnhtbFBLAQItABQABgAIAAAAIQBa9CxbvwAAABUBAAALAAAA&#10;AAAAAAAAAAAAAB8BAABfcmVscy8ucmVsc1BLAQItABQABgAIAAAAIQDI3x0CwgAAANsAAAAPAAAA&#10;AAAAAAAAAAAAAAcCAABkcnMvZG93bnJldi54bWxQSwUGAAAAAAMAAwC3AAAA9gIAAAAA&#10;" strokecolor="black [3213]" strokeweight="2.25pt">
                    <v:stroke endarrow="open" joinstyle="miter"/>
                  </v:shape>
                  <v:line id="Straight Connector 15" o:spid="_x0000_s1038" style="position:absolute;visibility:visible;mso-wrap-style:square" from="46410,13543" to="46410,206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9z1avwAAANsAAAAPAAAAZHJzL2Rvd25yZXYueG1sRE/fa8Iw&#10;EH4f+D+EE/Y2U5WVWY0iguDrus3nszmbanMpSWy7/34ZDPZ2H9/P2+xG24qefGgcK5jPMhDEldMN&#10;1wo+P44vbyBCRNbYOiYF3xRgt508bbDQbuB36stYixTCoUAFJsaukDJUhiyGmeuIE3d13mJM0NdS&#10;exxSuG3lIstyabHh1GCwo4Oh6l4+rIJzuOQ5Hm9D+bXypl7GRd8PZ6Wep+N+DSLSGP/Ff+6TTvNf&#10;4feXdIDc/gAAAP//AwBQSwECLQAUAAYACAAAACEA2+H2y+4AAACFAQAAEwAAAAAAAAAAAAAAAAAA&#10;AAAAW0NvbnRlbnRfVHlwZXNdLnhtbFBLAQItABQABgAIAAAAIQBa9CxbvwAAABUBAAALAAAAAAAA&#10;AAAAAAAAAB8BAABfcmVscy8ucmVsc1BLAQItABQABgAIAAAAIQCZ9z1avwAAANsAAAAPAAAAAAAA&#10;AAAAAAAAAAcCAABkcnMvZG93bnJldi54bWxQSwUGAAAAAAMAAwC3AAAA8wIAAAAA&#10;" strokecolor="#212934 [1615]" strokeweight="2.25pt">
                    <v:stroke joinstyle="miter"/>
                  </v:line>
                  <v:line id="Straight Connector 16" o:spid="_x0000_s1039" style="position:absolute;flip:x;visibility:visible;mso-wrap-style:square" from="5607,13025" to="5607,206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9PilwAAAANsAAAAPAAAAZHJzL2Rvd25yZXYueG1sRE9NawIx&#10;EL0L/ocwgjfN6kHr1ihFKAh62KpIj8NmulncTLabaLb/vhEKvc3jfc5629tGPKjztWMFs2kGgrh0&#10;uuZKweX8PnkB4QOyxsYxKfghD9vNcLDGXLvIH/Q4hUqkEPY5KjAhtLmUvjRk0U9dS5y4L9dZDAl2&#10;ldQdxhRuGznPsoW0WHNqMNjSzlB5O92tgqOhz/hdRBmvvFyZcyjaw61Qajzq315BBOrDv/jPvddp&#10;/gKev6QD5OYXAAD//wMAUEsBAi0AFAAGAAgAAAAhANvh9svuAAAAhQEAABMAAAAAAAAAAAAAAAAA&#10;AAAAAFtDb250ZW50X1R5cGVzXS54bWxQSwECLQAUAAYACAAAACEAWvQsW78AAAAVAQAACwAAAAAA&#10;AAAAAAAAAAAfAQAAX3JlbHMvLnJlbHNQSwECLQAUAAYACAAAACEArPT4pcAAAADbAAAADwAAAAAA&#10;AAAAAAAAAAAHAgAAZHJzL2Rvd25yZXYueG1sUEsFBgAAAAADAAMAtwAAAPQCAAAAAA==&#10;" strokecolor="#212934 [1615]" strokeweight="2.25pt">
                    <v:stroke joinstyle="miter"/>
                  </v:line>
                  <v:shape id="Straight Arrow Connector 17" o:spid="_x0000_s1040" type="#_x0000_t32" style="position:absolute;left:5434;top:20530;width:10179;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CmXhxAAAANsAAAAPAAAAZHJzL2Rvd25yZXYueG1sRE9Na8JA&#10;EL0X/A/LCL2ZTS20NmYjKq2IpQetqMchO02C2dmQXWP6792C0Ns83ueks97UoqPWVZYVPEUxCOLc&#10;6ooLBfvvj9EEhPPIGmvLpOCXHMyywUOKibZX3lK384UIIewSVFB63yRSurwkgy6yDXHgfmxr0AfY&#10;FlK3eA3hppbjOH6RBisODSU2tCwpP+8uRsFiNV92n++Hy+Ekvzbr8eJ5dX47KvU47OdTEJ56/y++&#10;u9c6zH+Fv1/CATK7AQAA//8DAFBLAQItABQABgAIAAAAIQDb4fbL7gAAAIUBAAATAAAAAAAAAAAA&#10;AAAAAAAAAABbQ29udGVudF9UeXBlc10ueG1sUEsBAi0AFAAGAAgAAAAhAFr0LFu/AAAAFQEAAAsA&#10;AAAAAAAAAAAAAAAAHwEAAF9yZWxzLy5yZWxzUEsBAi0AFAAGAAgAAAAhANQKZeHEAAAA2wAAAA8A&#10;AAAAAAAAAAAAAAAABwIAAGRycy9kb3ducmV2LnhtbFBLBQYAAAAAAwADALcAAAD4AgAAAAA=&#10;" strokecolor="#212934 [1615]" strokeweight="2.25pt">
                    <v:stroke endarrow="open" joinstyle="miter"/>
                  </v:shape>
                  <v:shape id="Straight Arrow Connector 18" o:spid="_x0000_s1041" type="#_x0000_t32" style="position:absolute;left:34678;top:20530;width:11557;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SOC4xAAAANsAAAAPAAAAZHJzL2Rvd25yZXYueG1sRI9Pa8Mw&#10;DMXvg30Ho8Fuq7OurG1Wt5TBoBTK+g96FbGWmMWyib00+/bVYbCbxHt676fFavCt6qlLLrCB51EB&#10;irgK1nFt4Hz6eJqBShnZYhuYDPxSgtXy/m6BpQ1XPlB/zLWSEE4lGmhyjqXWqWrIYxqFSCzaV+g8&#10;Zlm7WtsOrxLuWz0uilft0bE0NBjpvaHq+/jjDdiX/eZit9NPN4n2FKLL897vjHl8GNZvoDIN+d/8&#10;d72xgi+w8osMoJc3AAAA//8DAFBLAQItABQABgAIAAAAIQDb4fbL7gAAAIUBAAATAAAAAAAAAAAA&#10;AAAAAAAAAABbQ29udGVudF9UeXBlc10ueG1sUEsBAi0AFAAGAAgAAAAhAFr0LFu/AAAAFQEAAAsA&#10;AAAAAAAAAAAAAAAAHwEAAF9yZWxzLy5yZWxzUEsBAi0AFAAGAAgAAAAhADVI4LjEAAAA2wAAAA8A&#10;AAAAAAAAAAAAAAAABwIAAGRycy9kb3ducmV2LnhtbFBLBQYAAAAAAwADALcAAAD4AgAAAAA=&#10;" strokecolor="#212934 [1615]" strokeweight="2.25pt">
                    <v:stroke endarrow="open" joinstyle="miter"/>
                  </v:shape>
                  <v:rect id="Rectangle 19" o:spid="_x0000_s1042" style="position:absolute;left:17166;width:15265;height:491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90EKwgAAANsAAAAPAAAAZHJzL2Rvd25yZXYueG1sRE9Li8Iw&#10;EL4L/ocwghfRVA9Su0apFXEP7sHHYfc2NLNtsZmUJmr99xthwdt8fM9ZrjtTizu1rrKsYDqJQBDn&#10;VldcKLicd+MYhPPIGmvLpOBJDtarfm+JibYPPtL95AsRQtglqKD0vkmkdHlJBt3ENsSB+7WtQR9g&#10;W0jd4iOEm1rOomguDVYcGkpsKCspv55uRsHP5mseb4vsHMVpetgfaxx9Z6jUcNClHyA8df4t/nd/&#10;6jB/Aa9fwgFy9QcAAP//AwBQSwECLQAUAAYACAAAACEA2+H2y+4AAACFAQAAEwAAAAAAAAAAAAAA&#10;AAAAAAAAW0NvbnRlbnRfVHlwZXNdLnhtbFBLAQItABQABgAIAAAAIQBa9CxbvwAAABUBAAALAAAA&#10;AAAAAAAAAAAAAB8BAABfcmVscy8ucmVsc1BLAQItABQABgAIAAAAIQC190EKwgAAANsAAAAPAAAA&#10;AAAAAAAAAAAAAAcCAABkcnMvZG93bnJldi54bWxQSwUGAAAAAAMAAwC3AAAA9gIAAAAA&#10;" fillcolor="white [3201]" strokecolor="#212934 [1615]" strokeweight="1pt">
                    <v:textbox>
                      <w:txbxContent>
                        <w:p w14:paraId="1E48B1C3" w14:textId="77777777" w:rsidR="00B74EDE" w:rsidRPr="00D608CB" w:rsidRDefault="00B74EDE" w:rsidP="00400D9A">
                          <w:pPr>
                            <w:jc w:val="center"/>
                            <w:rPr>
                              <w:rFonts w:ascii="Times New Roman" w:hAnsi="Times New Roman" w:cs="Times New Roman"/>
                              <w:sz w:val="24"/>
                              <w:szCs w:val="24"/>
                            </w:rPr>
                          </w:pPr>
                          <w:r w:rsidRPr="00D608CB">
                            <w:rPr>
                              <w:rFonts w:ascii="Times New Roman" w:hAnsi="Times New Roman" w:cs="Times New Roman"/>
                              <w:sz w:val="24"/>
                              <w:szCs w:val="24"/>
                            </w:rPr>
                            <w:t>Climate change</w:t>
                          </w:r>
                        </w:p>
                      </w:txbxContent>
                    </v:textbox>
                  </v:rect>
                  <v:shape id="Straight Arrow Connector 20" o:spid="_x0000_s1043" type="#_x0000_t32" style="position:absolute;left:25447;top:4917;width:0;height:327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vKZ/vwAAANsAAAAPAAAAZHJzL2Rvd25yZXYueG1sRE89b8Iw&#10;EN2R+h+sq9SNOMlQoYBBCCm0a9OG+WQfSSA+h9gl4d/joVLHp/e92c22F3cafedYQZakIIi1Mx03&#10;Cn6+y+UKhA/IBnvHpOBBHnbbl8UGC+Mm/qJ7FRoRQ9gXqKANYSik9Loliz5xA3Hkzm60GCIcG2lG&#10;nGK47WWepu/SYsexocWBDi3pa/VrFaw+TtmlPJj8eKnzG8k6K72ulXp7nfdrEIHm8C/+c38aBXlc&#10;H7/EHyC3TwAAAP//AwBQSwECLQAUAAYACAAAACEA2+H2y+4AAACFAQAAEwAAAAAAAAAAAAAAAAAA&#10;AAAAW0NvbnRlbnRfVHlwZXNdLnhtbFBLAQItABQABgAIAAAAIQBa9CxbvwAAABUBAAALAAAAAAAA&#10;AAAAAAAAAB8BAABfcmVscy8ucmVsc1BLAQItABQABgAIAAAAIQBFvKZ/vwAAANsAAAAPAAAAAAAA&#10;AAAAAAAAAAcCAABkcnMvZG93bnJldi54bWxQSwUGAAAAAAMAAwC3AAAA8wIAAAAA&#10;" strokecolor="black [3200]" strokeweight="2.25pt">
                    <v:stroke endarrow="open" joinstyle="miter"/>
                  </v:shape>
                </v:group>
                <v:shape id="Straight Arrow Connector 21" o:spid="_x0000_s1044" type="#_x0000_t32" style="position:absolute;left:23808;top:21393;width:0;height:424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xHQnxQAAANsAAAAPAAAAZHJzL2Rvd25yZXYueG1sRI9Ba8JA&#10;FITvBf/D8gre6iYRS5q6EVsRPCna9tDbI/uapM2+Ddk1Rn99VxA8DjPzDTNfDKYRPXWutqwgnkQg&#10;iAuray4VfH6sn1IQziNrbCyTgjM5WOSjhzlm2p54T/3BlyJA2GWooPK+zaR0RUUG3cS2xMH7sZ1B&#10;H2RXSt3hKcBNI5MoepYGaw4LFbb0XlHxdzgaBdTvttPh+PL2Pdt7m+iv1e43vSg1fhyWryA8Df4e&#10;vrU3WkESw/VL+AEy/wcAAP//AwBQSwECLQAUAAYACAAAACEA2+H2y+4AAACFAQAAEwAAAAAAAAAA&#10;AAAAAAAAAAAAW0NvbnRlbnRfVHlwZXNdLnhtbFBLAQItABQABgAIAAAAIQBa9CxbvwAAABUBAAAL&#10;AAAAAAAAAAAAAAAAAB8BAABfcmVscy8ucmVsc1BLAQItABQABgAIAAAAIQAWxHQnxQAAANsAAAAP&#10;AAAAAAAAAAAAAAAAAAcCAABkcnMvZG93bnJldi54bWxQSwUGAAAAAAMAAwC3AAAA+QIAAAAA&#10;" strokecolor="black [3213]" strokeweight="2.25pt">
                  <v:stroke endarrow="open" joinstyle="miter"/>
                </v:shape>
              </v:group>
            </w:pict>
          </mc:Fallback>
        </mc:AlternateContent>
      </w:r>
    </w:p>
    <w:p w14:paraId="30DE1136" w14:textId="77777777" w:rsidR="00715A4B" w:rsidRDefault="00715A4B" w:rsidP="00715A4B">
      <w:pPr>
        <w:rPr>
          <w:rFonts w:ascii="Times New Roman" w:hAnsi="Times New Roman" w:cs="Times New Roman"/>
          <w:sz w:val="24"/>
          <w:szCs w:val="24"/>
        </w:rPr>
      </w:pPr>
    </w:p>
    <w:p w14:paraId="09F4802F" w14:textId="77777777" w:rsidR="00715A4B" w:rsidRDefault="00715A4B" w:rsidP="00715A4B">
      <w:pPr>
        <w:pStyle w:val="Heading5"/>
      </w:pPr>
      <w:bookmarkStart w:id="52" w:name="_Toc164683266"/>
      <w:r w:rsidRPr="00D608CB">
        <w:t>Figure</w:t>
      </w:r>
      <w:r>
        <w:t xml:space="preserve"> 2: Conceptual frame of the study</w:t>
      </w:r>
      <w:bookmarkEnd w:id="52"/>
    </w:p>
    <w:p w14:paraId="3B912BC5" w14:textId="28784C63" w:rsidR="009B423B" w:rsidRDefault="00715A4B" w:rsidP="00400D9A">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Source: </w:t>
      </w:r>
      <w:r w:rsidR="009B423B" w:rsidRPr="009B423B">
        <w:rPr>
          <w:rFonts w:ascii="Times New Roman" w:hAnsi="Times New Roman" w:cs="Times New Roman"/>
          <w:sz w:val="24"/>
          <w:szCs w:val="24"/>
        </w:rPr>
        <w:t>An adopted conceptual framework from Morton (2007) cited in Owusu, Baffour and Obour (2015)</w:t>
      </w:r>
      <w:r>
        <w:rPr>
          <w:rFonts w:ascii="Times New Roman" w:hAnsi="Times New Roman" w:cs="Times New Roman"/>
          <w:sz w:val="24"/>
          <w:szCs w:val="24"/>
        </w:rPr>
        <w:t>.</w:t>
      </w:r>
    </w:p>
    <w:p w14:paraId="2A1736FA" w14:textId="77777777" w:rsidR="00715A4B" w:rsidRPr="009B423B" w:rsidRDefault="00715A4B" w:rsidP="00715A4B">
      <w:pPr>
        <w:pStyle w:val="NoSpacing"/>
      </w:pPr>
    </w:p>
    <w:p w14:paraId="6E65C0AD" w14:textId="280BF22B" w:rsidR="00400D9A" w:rsidRPr="009B423B" w:rsidRDefault="00400D9A" w:rsidP="00864C0A">
      <w:pPr>
        <w:spacing w:line="480" w:lineRule="auto"/>
        <w:jc w:val="both"/>
        <w:rPr>
          <w:rFonts w:ascii="Times New Roman" w:hAnsi="Times New Roman" w:cs="Times New Roman"/>
          <w:sz w:val="24"/>
          <w:szCs w:val="24"/>
        </w:rPr>
      </w:pPr>
      <w:r w:rsidRPr="009B423B">
        <w:rPr>
          <w:rFonts w:ascii="Times New Roman" w:hAnsi="Times New Roman" w:cs="Times New Roman"/>
          <w:sz w:val="24"/>
          <w:szCs w:val="24"/>
        </w:rPr>
        <w:t xml:space="preserve">The conceptual framework that was adopted </w:t>
      </w:r>
      <w:r w:rsidR="009B423B" w:rsidRPr="009B423B">
        <w:rPr>
          <w:rFonts w:ascii="Times New Roman" w:hAnsi="Times New Roman" w:cs="Times New Roman"/>
          <w:sz w:val="24"/>
          <w:szCs w:val="24"/>
        </w:rPr>
        <w:t xml:space="preserve">from Morten (2007) cited in Owusu, Baffour and Obour (2015) </w:t>
      </w:r>
      <w:r w:rsidRPr="009B423B">
        <w:rPr>
          <w:rFonts w:ascii="Times New Roman" w:hAnsi="Times New Roman" w:cs="Times New Roman"/>
          <w:sz w:val="24"/>
          <w:szCs w:val="24"/>
        </w:rPr>
        <w:t>distinguishes the stressors, trends, vulnerability of the rural people, and the local coping mechanisms that are put in place to manage the stressors. The framework also highlights the prevalence of diseases affecting the people, which are non-stressors.</w:t>
      </w:r>
    </w:p>
    <w:p w14:paraId="313E2D8E" w14:textId="509DB059" w:rsidR="00806CCF" w:rsidRPr="00864C0A" w:rsidRDefault="00806CCF" w:rsidP="00864C0A">
      <w:pPr>
        <w:spacing w:line="480" w:lineRule="auto"/>
        <w:jc w:val="both"/>
        <w:rPr>
          <w:rFonts w:ascii="Times New Roman" w:hAnsi="Times New Roman" w:cs="Times New Roman"/>
          <w:sz w:val="24"/>
          <w:szCs w:val="24"/>
        </w:rPr>
      </w:pPr>
      <w:r w:rsidRPr="00864C0A">
        <w:rPr>
          <w:rFonts w:ascii="Times New Roman" w:hAnsi="Times New Roman" w:cs="Times New Roman"/>
          <w:sz w:val="24"/>
          <w:szCs w:val="24"/>
        </w:rPr>
        <w:t xml:space="preserve"> The susceptibility of agricultural lands to climate change may be determined by considering sensitivity, adaptation capacity, and exposure as key factors. Various indicators can be utilised to assess these factors and identify the level of vulnerability.  </w:t>
      </w:r>
    </w:p>
    <w:p w14:paraId="39667C73" w14:textId="77777777" w:rsidR="00806CCF" w:rsidRPr="00864C0A" w:rsidRDefault="00806CCF" w:rsidP="00864C0A">
      <w:pPr>
        <w:spacing w:line="480" w:lineRule="auto"/>
        <w:jc w:val="both"/>
        <w:rPr>
          <w:rFonts w:ascii="Times New Roman" w:hAnsi="Times New Roman" w:cs="Times New Roman"/>
          <w:sz w:val="24"/>
          <w:szCs w:val="24"/>
        </w:rPr>
      </w:pPr>
      <w:r w:rsidRPr="00864C0A">
        <w:rPr>
          <w:rFonts w:ascii="Times New Roman" w:hAnsi="Times New Roman" w:cs="Times New Roman"/>
          <w:sz w:val="24"/>
          <w:szCs w:val="24"/>
        </w:rPr>
        <w:t xml:space="preserve">Exposure may be defined as the extent of climatic stress experienced by a certain unit of analysis, and it can be measured by examining the long-term alterations in climate variability, encompassing the frequency and amplitude of occurrences (IPCC, 2001). </w:t>
      </w:r>
      <w:r w:rsidRPr="00864C0A">
        <w:rPr>
          <w:rFonts w:ascii="Times New Roman" w:hAnsi="Times New Roman" w:cs="Times New Roman"/>
          <w:sz w:val="24"/>
          <w:szCs w:val="24"/>
        </w:rPr>
        <w:lastRenderedPageBreak/>
        <w:t xml:space="preserve">The focal point of investigation in this study is the farmland, from which exposure was ascertained. The susceptibility of the farms to floods was assessed.    </w:t>
      </w:r>
    </w:p>
    <w:p w14:paraId="296D5081" w14:textId="4C3F3CFD" w:rsidR="00806CCF" w:rsidRPr="00864C0A" w:rsidRDefault="00806CCF" w:rsidP="00864C0A">
      <w:pPr>
        <w:spacing w:line="480" w:lineRule="auto"/>
        <w:jc w:val="both"/>
        <w:rPr>
          <w:rFonts w:ascii="Times New Roman" w:hAnsi="Times New Roman" w:cs="Times New Roman"/>
          <w:sz w:val="24"/>
          <w:szCs w:val="24"/>
        </w:rPr>
      </w:pPr>
      <w:r w:rsidRPr="00864C0A">
        <w:rPr>
          <w:rFonts w:ascii="Times New Roman" w:hAnsi="Times New Roman" w:cs="Times New Roman"/>
          <w:sz w:val="24"/>
          <w:szCs w:val="24"/>
        </w:rPr>
        <w:t>Sensitivity refers to the extent to which a system is susceptible to being influenced by climatic stimuli, as indicated by Smith et al. (2001). According to Brooks (2003), adaptive capacity refers to the inherent capability of a system to effectively modify its attributes and behaviours in order to mitigate potential future harm, exploit advantageous circumstances, and manage the repercussions of unexpec</w:t>
      </w:r>
      <w:r w:rsidR="00CC6F78">
        <w:rPr>
          <w:rFonts w:ascii="Times New Roman" w:hAnsi="Times New Roman" w:cs="Times New Roman"/>
          <w:sz w:val="24"/>
          <w:szCs w:val="24"/>
        </w:rPr>
        <w:t xml:space="preserve">ted disturbances or pressures. </w:t>
      </w:r>
    </w:p>
    <w:p w14:paraId="2756D3A7" w14:textId="601A6166" w:rsidR="00806CCF" w:rsidRPr="00864C0A" w:rsidRDefault="00806CCF" w:rsidP="00864C0A">
      <w:pPr>
        <w:spacing w:line="480" w:lineRule="auto"/>
        <w:jc w:val="both"/>
        <w:rPr>
          <w:rFonts w:ascii="Times New Roman" w:hAnsi="Times New Roman" w:cs="Times New Roman"/>
          <w:sz w:val="24"/>
          <w:szCs w:val="24"/>
        </w:rPr>
      </w:pPr>
      <w:r w:rsidRPr="00864C0A">
        <w:rPr>
          <w:rFonts w:ascii="Times New Roman" w:hAnsi="Times New Roman" w:cs="Times New Roman"/>
          <w:sz w:val="24"/>
          <w:szCs w:val="24"/>
        </w:rPr>
        <w:t>The process of vulnerability assessment involves the identification, quantification, and prioritisation of vulnerabilities inside a given system. Vulnerability assessments are conducted on many systems, such as information technology systems, energy supply systems, water supply systems, transportation syste</w:t>
      </w:r>
      <w:r w:rsidR="00CC6F78">
        <w:rPr>
          <w:rFonts w:ascii="Times New Roman" w:hAnsi="Times New Roman" w:cs="Times New Roman"/>
          <w:sz w:val="24"/>
          <w:szCs w:val="24"/>
        </w:rPr>
        <w:t xml:space="preserve">ms, and communication systems. </w:t>
      </w:r>
    </w:p>
    <w:p w14:paraId="7C1ED10F" w14:textId="6D5570C7" w:rsidR="00806CCF" w:rsidRPr="00864C0A" w:rsidRDefault="00806CCF" w:rsidP="00864C0A">
      <w:pPr>
        <w:spacing w:line="480" w:lineRule="auto"/>
        <w:jc w:val="both"/>
        <w:rPr>
          <w:rFonts w:ascii="Times New Roman" w:hAnsi="Times New Roman" w:cs="Times New Roman"/>
          <w:sz w:val="24"/>
          <w:szCs w:val="24"/>
        </w:rPr>
      </w:pPr>
      <w:r w:rsidRPr="00864C0A">
        <w:rPr>
          <w:rFonts w:ascii="Times New Roman" w:hAnsi="Times New Roman" w:cs="Times New Roman"/>
          <w:sz w:val="24"/>
          <w:szCs w:val="24"/>
        </w:rPr>
        <w:t xml:space="preserve">Vulnerability variable evaluations are </w:t>
      </w:r>
      <w:r w:rsidR="00CC6F78">
        <w:rPr>
          <w:rFonts w:ascii="Times New Roman" w:hAnsi="Times New Roman" w:cs="Times New Roman"/>
          <w:sz w:val="24"/>
          <w:szCs w:val="24"/>
        </w:rPr>
        <w:t>utilised</w:t>
      </w:r>
      <w:r w:rsidRPr="00864C0A">
        <w:rPr>
          <w:rFonts w:ascii="Times New Roman" w:hAnsi="Times New Roman" w:cs="Times New Roman"/>
          <w:sz w:val="24"/>
          <w:szCs w:val="24"/>
        </w:rPr>
        <w:t xml:space="preserve"> to evaluate the susceptibility of particular variables of interest to specific categories of stressors. Vulnerability refers to the alterations that have taken place or are anticipated to take place in certain factors, such as income, or stresses. The technique described in this study has the capability to evaluate correlations among many stressors across a broad spectrum. By selecting certain stressors that are representative of a particular location, valuable insights may be gained regarding its susceptibility to vulnera</w:t>
      </w:r>
      <w:r w:rsidR="00D43D62">
        <w:rPr>
          <w:rFonts w:ascii="Times New Roman" w:hAnsi="Times New Roman" w:cs="Times New Roman"/>
          <w:sz w:val="24"/>
          <w:szCs w:val="24"/>
        </w:rPr>
        <w:t xml:space="preserve">bility (Luers et al., 2003).   </w:t>
      </w:r>
    </w:p>
    <w:p w14:paraId="45471845" w14:textId="4EC14C90" w:rsidR="00806CCF" w:rsidRPr="00864C0A" w:rsidRDefault="00806CCF" w:rsidP="00864C0A">
      <w:pPr>
        <w:spacing w:line="480" w:lineRule="auto"/>
        <w:jc w:val="both"/>
        <w:rPr>
          <w:rFonts w:ascii="Times New Roman" w:hAnsi="Times New Roman" w:cs="Times New Roman"/>
          <w:sz w:val="24"/>
          <w:szCs w:val="24"/>
        </w:rPr>
      </w:pPr>
      <w:r w:rsidRPr="00864C0A">
        <w:rPr>
          <w:rFonts w:ascii="Times New Roman" w:hAnsi="Times New Roman" w:cs="Times New Roman"/>
          <w:sz w:val="24"/>
          <w:szCs w:val="24"/>
        </w:rPr>
        <w:t xml:space="preserve">The concept of vulnerability may be traced back to its roots in the realms of natural hazards and food security concerns (Cutter, 1996). Vulnerability is defined as the </w:t>
      </w:r>
      <w:r w:rsidR="00CC6F78" w:rsidRPr="00864C0A">
        <w:rPr>
          <w:rFonts w:ascii="Times New Roman" w:hAnsi="Times New Roman" w:cs="Times New Roman"/>
          <w:sz w:val="24"/>
          <w:szCs w:val="24"/>
        </w:rPr>
        <w:t>capacity to predict, withstands</w:t>
      </w:r>
      <w:r w:rsidRPr="00864C0A">
        <w:rPr>
          <w:rFonts w:ascii="Times New Roman" w:hAnsi="Times New Roman" w:cs="Times New Roman"/>
          <w:sz w:val="24"/>
          <w:szCs w:val="24"/>
        </w:rPr>
        <w:t xml:space="preserve">, manage, and react to threats, as stated by Wisner et al. (2004). Developing nations are widely acknowledged to have a heightened sensitivity </w:t>
      </w:r>
      <w:r w:rsidRPr="00864C0A">
        <w:rPr>
          <w:rFonts w:ascii="Times New Roman" w:hAnsi="Times New Roman" w:cs="Times New Roman"/>
          <w:sz w:val="24"/>
          <w:szCs w:val="24"/>
        </w:rPr>
        <w:lastRenderedPageBreak/>
        <w:t xml:space="preserve">to the adverse effects of climate change. This vulnerability stems from a combination of social, economic, and environmental factors that exacerbate their exposure to such impacts and hinder their ability to effectively manage and adapt to climate-related risks. It is important for developing nations to comprehend the many perils posed by climate change on agricultural practises, and then devise strategic strategies aimed at mitigating these dangers, followed by prompt implementation (Leary and Kulkarni, 2007). The factors that contribute to susceptibility do not function alone, but rather interact in intricate ways (Boko et al., 2007).  </w:t>
      </w:r>
    </w:p>
    <w:p w14:paraId="5A49C599" w14:textId="1BF5FC3D" w:rsidR="00806CCF" w:rsidRPr="00864C0A" w:rsidRDefault="00806CCF" w:rsidP="00864C0A">
      <w:pPr>
        <w:spacing w:line="480" w:lineRule="auto"/>
        <w:jc w:val="both"/>
        <w:rPr>
          <w:rFonts w:ascii="Times New Roman" w:hAnsi="Times New Roman" w:cs="Times New Roman"/>
          <w:sz w:val="24"/>
          <w:szCs w:val="24"/>
        </w:rPr>
      </w:pPr>
      <w:r w:rsidRPr="00864C0A">
        <w:rPr>
          <w:rFonts w:ascii="Times New Roman" w:hAnsi="Times New Roman" w:cs="Times New Roman"/>
          <w:sz w:val="24"/>
          <w:szCs w:val="24"/>
        </w:rPr>
        <w:t xml:space="preserve">Climate change and unpredictability will have a significant influence on many climate-sensitive resources, including local water supplies, agricultural land, and natural resources such as fuel-wood and wild herbs. Additionally, climate-sensitive activities such as arable farming and cattle husbandry will also be noticeably affected. The aforementioned consequences have the potential to diminish the accessibility of indigenous natural resources, hence restricting the choices available to rural families who rely on these resources for sustenance or economic exchange (Boko et al., 2007).  </w:t>
      </w:r>
    </w:p>
    <w:p w14:paraId="1F86B06E" w14:textId="34C620E8" w:rsidR="00806CCF" w:rsidRPr="00864C0A" w:rsidRDefault="00806CCF" w:rsidP="00864C0A">
      <w:pPr>
        <w:spacing w:line="480" w:lineRule="auto"/>
        <w:jc w:val="both"/>
        <w:rPr>
          <w:rFonts w:ascii="Times New Roman" w:hAnsi="Times New Roman" w:cs="Times New Roman"/>
          <w:sz w:val="24"/>
          <w:szCs w:val="24"/>
        </w:rPr>
      </w:pPr>
      <w:r w:rsidRPr="00864C0A">
        <w:rPr>
          <w:rFonts w:ascii="Times New Roman" w:hAnsi="Times New Roman" w:cs="Times New Roman"/>
          <w:sz w:val="24"/>
          <w:szCs w:val="24"/>
        </w:rPr>
        <w:t xml:space="preserve">The impact of climate change on the land resources of farmers has intensified their vulnerability and susceptibility to climatic dangers. The degradation of agricultural land and subsequent decline in crop productivity can be attributed to the detrimental effects of increased frequencies and intensities of climate risk. The concept of vulnerability as provided by the Intergovernmental Panel on Climate Change (IPCC) incorporates the integrated vulnerability assessment technique for evaluating the vulnerability of farmers in relation to </w:t>
      </w:r>
      <w:r w:rsidR="00D43D62">
        <w:rPr>
          <w:rFonts w:ascii="Times New Roman" w:hAnsi="Times New Roman" w:cs="Times New Roman"/>
          <w:sz w:val="24"/>
          <w:szCs w:val="24"/>
        </w:rPr>
        <w:t>agricultural land (IPCC, 2007).</w:t>
      </w:r>
    </w:p>
    <w:p w14:paraId="51BC3B73" w14:textId="4571BA57" w:rsidR="00806CCF" w:rsidRDefault="00806CCF" w:rsidP="00D77B8E">
      <w:pPr>
        <w:spacing w:line="480" w:lineRule="auto"/>
        <w:jc w:val="both"/>
        <w:rPr>
          <w:rFonts w:ascii="Times New Roman" w:hAnsi="Times New Roman" w:cs="Times New Roman"/>
          <w:sz w:val="24"/>
          <w:szCs w:val="24"/>
        </w:rPr>
      </w:pPr>
      <w:r w:rsidRPr="00864C0A">
        <w:rPr>
          <w:rFonts w:ascii="Times New Roman" w:hAnsi="Times New Roman" w:cs="Times New Roman"/>
          <w:sz w:val="24"/>
          <w:szCs w:val="24"/>
        </w:rPr>
        <w:t xml:space="preserve">The term "land" encompasses cultivated land (Ellis, 2000), as well as soil fertility and topographic characteristics that might impact individuals' capacity to create </w:t>
      </w:r>
      <w:r w:rsidRPr="00864C0A">
        <w:rPr>
          <w:rFonts w:ascii="Times New Roman" w:hAnsi="Times New Roman" w:cs="Times New Roman"/>
          <w:sz w:val="24"/>
          <w:szCs w:val="24"/>
        </w:rPr>
        <w:lastRenderedPageBreak/>
        <w:t>livelihoods and adapt to climate change (Maddison, 2006). Vulnerability is manifested through several factors, including the size of farms, the geographical location of farmland, the kind of crops cultivated, and alterations in climatic circumstances, such as unanticipated floods, rising temperatures, diminishing rainfall, and heightened occurrence of extreme weather phenomena. According to Ellis (2000), regions that experience unanticipated flooding, rising temperatures, less rainfall, and more frequent occurrences of extreme weather events will be recognised as locations that are highly vulnerable to the impacts of climate change.</w:t>
      </w:r>
    </w:p>
    <w:p w14:paraId="68A316F6" w14:textId="7D4FC7A9" w:rsidR="00F755F5" w:rsidRPr="00D77B8E" w:rsidRDefault="00F755F5" w:rsidP="00D77B8E">
      <w:pPr>
        <w:spacing w:line="480" w:lineRule="auto"/>
        <w:jc w:val="both"/>
        <w:rPr>
          <w:rFonts w:ascii="Times New Roman" w:hAnsi="Times New Roman" w:cs="Times New Roman"/>
          <w:sz w:val="24"/>
          <w:szCs w:val="24"/>
        </w:rPr>
      </w:pPr>
      <w:r>
        <w:rPr>
          <w:rFonts w:ascii="Times New Roman" w:hAnsi="Times New Roman" w:cs="Times New Roman"/>
          <w:sz w:val="24"/>
          <w:szCs w:val="24"/>
        </w:rPr>
        <w:t>The concept of climate change</w:t>
      </w:r>
      <w:r w:rsidR="00792C2D">
        <w:rPr>
          <w:rFonts w:ascii="Times New Roman" w:hAnsi="Times New Roman" w:cs="Times New Roman"/>
          <w:sz w:val="24"/>
          <w:szCs w:val="24"/>
        </w:rPr>
        <w:t>.</w:t>
      </w:r>
    </w:p>
    <w:p w14:paraId="6E95A3EF" w14:textId="4427F232" w:rsidR="000D3653" w:rsidRDefault="000D3653" w:rsidP="00A74A59">
      <w:pPr>
        <w:pStyle w:val="Heading2"/>
        <w:spacing w:line="360" w:lineRule="auto"/>
        <w:jc w:val="both"/>
      </w:pPr>
      <w:bookmarkStart w:id="53" w:name="_Toc164683016"/>
      <w:r w:rsidRPr="00953844">
        <w:t>2.1</w:t>
      </w:r>
      <w:r w:rsidR="001D723B">
        <w:t>1</w:t>
      </w:r>
      <w:r w:rsidRPr="00953844">
        <w:t xml:space="preserve"> Empirical studies on </w:t>
      </w:r>
      <w:r w:rsidR="001D723B" w:rsidRPr="00953844">
        <w:t>C</w:t>
      </w:r>
      <w:r w:rsidRPr="00953844">
        <w:t xml:space="preserve">limate </w:t>
      </w:r>
      <w:r w:rsidR="001D723B" w:rsidRPr="00953844">
        <w:t>A</w:t>
      </w:r>
      <w:r w:rsidRPr="00953844">
        <w:t xml:space="preserve">daptation and </w:t>
      </w:r>
      <w:r w:rsidR="001D723B" w:rsidRPr="00953844">
        <w:t>A</w:t>
      </w:r>
      <w:r w:rsidRPr="00953844">
        <w:t xml:space="preserve">gricultural </w:t>
      </w:r>
      <w:r w:rsidR="001D723B" w:rsidRPr="00953844">
        <w:t>P</w:t>
      </w:r>
      <w:r w:rsidRPr="00953844">
        <w:t>roductivity</w:t>
      </w:r>
      <w:bookmarkEnd w:id="53"/>
      <w:r w:rsidRPr="00953844">
        <w:t xml:space="preserve"> </w:t>
      </w:r>
    </w:p>
    <w:p w14:paraId="195BD2CA" w14:textId="77777777" w:rsidR="00362254" w:rsidRPr="00362254" w:rsidRDefault="00362254" w:rsidP="00362254">
      <w:pPr>
        <w:spacing w:line="480" w:lineRule="auto"/>
        <w:jc w:val="both"/>
        <w:rPr>
          <w:rFonts w:ascii="Times New Roman" w:hAnsi="Times New Roman" w:cs="Times New Roman"/>
          <w:sz w:val="24"/>
          <w:szCs w:val="24"/>
        </w:rPr>
      </w:pPr>
      <w:r w:rsidRPr="00362254">
        <w:rPr>
          <w:rFonts w:ascii="Times New Roman" w:hAnsi="Times New Roman" w:cs="Times New Roman"/>
          <w:sz w:val="24"/>
          <w:szCs w:val="24"/>
        </w:rPr>
        <w:t xml:space="preserve">The impact of climate change on agricultural output is well recognised in scholarly literature. The phenomenon of climate change leads to a decline in agricultural productivity, affecting both crop and livestock outputs. This has significant implications for the economic and physical well-being of farmers, particularly those who are more susceptible to its adverse impacts. </w:t>
      </w:r>
    </w:p>
    <w:p w14:paraId="72B23EA9" w14:textId="77777777" w:rsidR="00362254" w:rsidRPr="00362254" w:rsidRDefault="00362254" w:rsidP="00362254">
      <w:pPr>
        <w:spacing w:line="480" w:lineRule="auto"/>
        <w:jc w:val="both"/>
        <w:rPr>
          <w:rFonts w:ascii="Times New Roman" w:hAnsi="Times New Roman" w:cs="Times New Roman"/>
          <w:sz w:val="24"/>
          <w:szCs w:val="24"/>
        </w:rPr>
      </w:pPr>
      <w:r w:rsidRPr="00362254">
        <w:rPr>
          <w:rFonts w:ascii="Times New Roman" w:hAnsi="Times New Roman" w:cs="Times New Roman"/>
          <w:sz w:val="24"/>
          <w:szCs w:val="24"/>
        </w:rPr>
        <w:t>In a research conducted by Al-hassan (2012), the focus was on examining the technical efficiency of smallholder rice farmers in Ghana. The analysis took into account various farming methods and gender dynamics. The study's results indicated that around 75% of the variation in output could be attributed to differences in production among the farmers. Based on the findings of the study, it can be concluded that loan availability, family size, and non-farm employment are the primary determinants affecting levels of technological efficiency. This implies that the technical inefficiency of farmers may be mitigated by the provision of financial resources and alternative employment opportunities outside of farming.</w:t>
      </w:r>
    </w:p>
    <w:p w14:paraId="3B1ACAD6" w14:textId="77777777" w:rsidR="00362254" w:rsidRPr="00362254" w:rsidRDefault="00362254" w:rsidP="00362254">
      <w:pPr>
        <w:spacing w:line="480" w:lineRule="auto"/>
        <w:jc w:val="both"/>
        <w:rPr>
          <w:rFonts w:ascii="Times New Roman" w:hAnsi="Times New Roman" w:cs="Times New Roman"/>
          <w:sz w:val="24"/>
          <w:szCs w:val="24"/>
        </w:rPr>
      </w:pPr>
      <w:r w:rsidRPr="00362254">
        <w:rPr>
          <w:rFonts w:ascii="Times New Roman" w:hAnsi="Times New Roman" w:cs="Times New Roman"/>
          <w:sz w:val="24"/>
          <w:szCs w:val="24"/>
        </w:rPr>
        <w:lastRenderedPageBreak/>
        <w:t xml:space="preserve">Vijayasarathy and Ashok (2015) performed a research in India that examined the effects of climate adaptation approaches in agriculture on production efficiency in the presence of technology options. The study's results indicated that many factors, including education, gender, family size, farm size, extension contact, rainfall, and temperature, exerted an impact on the adoption of climate-resilient technology. Additionally, it was asserted that farmers who embraced technological advancements had enhanced levels of technical efficiency. According to the findings of Vijayasarathy and Ashok (2015), the utilisation of technology might potentially enable smallholder farmers to sustain their farming practises with little susceptibility to the impacts of climate change. </w:t>
      </w:r>
    </w:p>
    <w:p w14:paraId="4FA11F6D" w14:textId="69EB2F66" w:rsidR="00362254" w:rsidRPr="00362254" w:rsidRDefault="00362254" w:rsidP="00362254">
      <w:pPr>
        <w:spacing w:line="480" w:lineRule="auto"/>
        <w:jc w:val="both"/>
        <w:rPr>
          <w:rFonts w:ascii="Times New Roman" w:hAnsi="Times New Roman" w:cs="Times New Roman"/>
          <w:sz w:val="24"/>
          <w:szCs w:val="24"/>
        </w:rPr>
      </w:pPr>
      <w:r w:rsidRPr="00362254">
        <w:rPr>
          <w:rFonts w:ascii="Times New Roman" w:hAnsi="Times New Roman" w:cs="Times New Roman"/>
          <w:sz w:val="24"/>
          <w:szCs w:val="24"/>
        </w:rPr>
        <w:t>In their study on the technical efficiency of rice production in Uganda, Akongo et al. (2016) found that factors such as displacements, non-farm income, experience, and the adoption of improved seed types (specifically NERICA) contribute to the reduction of inefficiency amo</w:t>
      </w:r>
      <w:r w:rsidR="00CC6F78">
        <w:rPr>
          <w:rFonts w:ascii="Times New Roman" w:hAnsi="Times New Roman" w:cs="Times New Roman"/>
          <w:sz w:val="24"/>
          <w:szCs w:val="24"/>
        </w:rPr>
        <w:t xml:space="preserve">ng rice farmers in the region. </w:t>
      </w:r>
    </w:p>
    <w:p w14:paraId="733F6852" w14:textId="77777777" w:rsidR="00362254" w:rsidRPr="00362254" w:rsidRDefault="00362254" w:rsidP="00362254">
      <w:pPr>
        <w:spacing w:line="480" w:lineRule="auto"/>
        <w:jc w:val="both"/>
        <w:rPr>
          <w:rFonts w:ascii="Times New Roman" w:hAnsi="Times New Roman" w:cs="Times New Roman"/>
          <w:sz w:val="24"/>
          <w:szCs w:val="24"/>
        </w:rPr>
      </w:pPr>
      <w:r w:rsidRPr="00362254">
        <w:rPr>
          <w:rFonts w:ascii="Times New Roman" w:hAnsi="Times New Roman" w:cs="Times New Roman"/>
          <w:sz w:val="24"/>
          <w:szCs w:val="24"/>
        </w:rPr>
        <w:t xml:space="preserve">In their study, Roco et al. (2017) employed a stochastic production frontier methodology to investigate the impact of climate change adaptation strategies on agricultural output in the central region of Chile. The researchers' empirical findings demonstrated a significant positive correlation between agricultural output and the use of adaptive strategies. The researchers made a significant finding that the utilisation of irrigation as a flexible capability had the most pronounced effect on production. Ultimately, the authors underscored the need of applying adaptation techniques as a mechanism for augmenting agricultural productivity in light of the prevailing climate change conditions. </w:t>
      </w:r>
    </w:p>
    <w:p w14:paraId="14903FA6" w14:textId="77777777" w:rsidR="00362254" w:rsidRPr="00362254" w:rsidRDefault="00362254" w:rsidP="00362254">
      <w:pPr>
        <w:spacing w:line="480" w:lineRule="auto"/>
        <w:jc w:val="both"/>
        <w:rPr>
          <w:rFonts w:ascii="Times New Roman" w:hAnsi="Times New Roman" w:cs="Times New Roman"/>
          <w:sz w:val="24"/>
          <w:szCs w:val="24"/>
        </w:rPr>
      </w:pPr>
      <w:r w:rsidRPr="00362254">
        <w:rPr>
          <w:rFonts w:ascii="Times New Roman" w:hAnsi="Times New Roman" w:cs="Times New Roman"/>
          <w:sz w:val="24"/>
          <w:szCs w:val="24"/>
        </w:rPr>
        <w:lastRenderedPageBreak/>
        <w:t xml:space="preserve">Battese and Coelli (1992) conducted an investigation on the technical efficiency of farmers within the context of Frontier production functions. A panel dataset was collected, consisting of data from 38 paddy rice farmers in India, spanning a period of four to 10 years. The predicted technical efficiency of farmers, which was anticipated to remain constant through time, exhibited a range of 0.549 to 0.862 during the period of 1975-1976 and a range of 0.839 to 0.957 during the period of 1984-1985. This finding indicates that there was a general trend of increasing technological efficiencies among farmers over the specified time period. </w:t>
      </w:r>
    </w:p>
    <w:p w14:paraId="33A0A336" w14:textId="77777777" w:rsidR="00362254" w:rsidRPr="00362254" w:rsidRDefault="00362254" w:rsidP="00362254">
      <w:pPr>
        <w:spacing w:line="480" w:lineRule="auto"/>
        <w:jc w:val="both"/>
        <w:rPr>
          <w:rFonts w:ascii="Times New Roman" w:hAnsi="Times New Roman" w:cs="Times New Roman"/>
          <w:sz w:val="24"/>
          <w:szCs w:val="24"/>
        </w:rPr>
      </w:pPr>
      <w:r w:rsidRPr="00362254">
        <w:rPr>
          <w:rFonts w:ascii="Times New Roman" w:hAnsi="Times New Roman" w:cs="Times New Roman"/>
          <w:sz w:val="24"/>
          <w:szCs w:val="24"/>
        </w:rPr>
        <w:t xml:space="preserve">Yiadom-Boakye (2013) conducted a study on the relationship between gender, resource utilisation, and technical efficiency among rice farmers in the Ashanti Region of Ghana. The findings of this research indicated that some factors, such as access to financing, prior expertise in rice production, and the choice of seed type, had a significant role in mitigating inefficiency levels. The data indicates that male rice farmers exhibited higher levels of production efficiency compared to their female counterparts. Specifically, the average output efficiency for males was 24%, whilst females had an average output efficiency of 16.5%. The level of technical efficiency observed in the region under study was also found to be poor. </w:t>
      </w:r>
    </w:p>
    <w:p w14:paraId="4CE29792" w14:textId="77777777" w:rsidR="00362254" w:rsidRPr="00362254" w:rsidRDefault="00362254" w:rsidP="00362254">
      <w:pPr>
        <w:spacing w:line="480" w:lineRule="auto"/>
        <w:jc w:val="both"/>
        <w:rPr>
          <w:rFonts w:ascii="Times New Roman" w:hAnsi="Times New Roman" w:cs="Times New Roman"/>
          <w:sz w:val="24"/>
          <w:szCs w:val="24"/>
        </w:rPr>
      </w:pPr>
      <w:r w:rsidRPr="00362254">
        <w:rPr>
          <w:rFonts w:ascii="Times New Roman" w:hAnsi="Times New Roman" w:cs="Times New Roman"/>
          <w:sz w:val="24"/>
          <w:szCs w:val="24"/>
        </w:rPr>
        <w:t xml:space="preserve">The study undertaken by Onumah et al. (2010) focused on investigating the many factors that impose constraints on the technical efficiency of fish farmers in Ghana. A cross-sectional research was conducted on a sample of 150 farmers, whereby it was shown that the elasticity of mean output for all inputs exhibited positive values. Additionally, the average technical efficiency was found to be 84%. The findings of the technical inefficiency model indicate that there is a positive relationship between age and experience, and the inefficiencies seen among fish farmers. Conversely, </w:t>
      </w:r>
      <w:r w:rsidRPr="00362254">
        <w:rPr>
          <w:rFonts w:ascii="Times New Roman" w:hAnsi="Times New Roman" w:cs="Times New Roman"/>
          <w:sz w:val="24"/>
          <w:szCs w:val="24"/>
        </w:rPr>
        <w:lastRenderedPageBreak/>
        <w:t xml:space="preserve">factors such as gender, pond type, employment, land ownership, and access to extension services are associated with a reduction in farmers' inefficiencies. </w:t>
      </w:r>
    </w:p>
    <w:p w14:paraId="6FD41E82" w14:textId="77777777" w:rsidR="00362254" w:rsidRPr="00362254" w:rsidRDefault="00362254" w:rsidP="00362254">
      <w:pPr>
        <w:spacing w:line="480" w:lineRule="auto"/>
        <w:jc w:val="both"/>
        <w:rPr>
          <w:rFonts w:ascii="Times New Roman" w:hAnsi="Times New Roman" w:cs="Times New Roman"/>
          <w:sz w:val="24"/>
          <w:szCs w:val="24"/>
        </w:rPr>
      </w:pPr>
      <w:r w:rsidRPr="00362254">
        <w:rPr>
          <w:rFonts w:ascii="Times New Roman" w:hAnsi="Times New Roman" w:cs="Times New Roman"/>
          <w:sz w:val="24"/>
          <w:szCs w:val="24"/>
        </w:rPr>
        <w:t>In their study on the adaptation ability of farmers to climate change and its impact on rice production in Northern Ghana, Mabe et al. (2012) found that farmers who made adjustments in response to climatic change were able to harvest a greater quantity of bags compared to those who did not. The researchers' findings indicate that the farmers' adaptive ability was favourably influenced and affected by variables such as labour employed, fertiliser applied, and acreage. The researchers reached the conclusion that, on average, rice growers within the study region exhibited a modest level of responsiveness to climate change.</w:t>
      </w:r>
    </w:p>
    <w:p w14:paraId="47CD60FA" w14:textId="77777777" w:rsidR="00AD76D7" w:rsidRPr="00181207" w:rsidRDefault="00637159" w:rsidP="0032525E">
      <w:pPr>
        <w:pStyle w:val="Heading2"/>
        <w:spacing w:line="360" w:lineRule="auto"/>
      </w:pPr>
      <w:bookmarkStart w:id="54" w:name="_Toc164683017"/>
      <w:r w:rsidRPr="00181207">
        <w:t>2.12 Chapter Summary</w:t>
      </w:r>
      <w:bookmarkEnd w:id="54"/>
    </w:p>
    <w:p w14:paraId="4C0282AB" w14:textId="404CFC48" w:rsidR="00B50F12" w:rsidRDefault="003E0C24" w:rsidP="00D43CA7">
      <w:pPr>
        <w:spacing w:before="100" w:beforeAutospacing="1" w:after="100" w:afterAutospacing="1" w:line="480" w:lineRule="auto"/>
        <w:jc w:val="both"/>
        <w:rPr>
          <w:rFonts w:ascii="Times New Roman" w:hAnsi="Times New Roman" w:cs="Times New Roman"/>
          <w:noProof/>
          <w:sz w:val="24"/>
          <w:szCs w:val="24"/>
        </w:rPr>
      </w:pPr>
      <w:r w:rsidRPr="00462433">
        <w:rPr>
          <w:rFonts w:ascii="Times New Roman" w:hAnsi="Times New Roman" w:cs="Times New Roman"/>
          <w:noProof/>
          <w:sz w:val="24"/>
          <w:szCs w:val="24"/>
        </w:rPr>
        <w:t xml:space="preserve">Climate change is a significant global phenomenon affecting weather patterns and livelihoods. The liteature is reviewed on human actions and environmental factors, affecting how and where people live, what crops they can grow, sources of water for home, and economic activities. </w:t>
      </w:r>
    </w:p>
    <w:p w14:paraId="31F46E7C" w14:textId="512EB7D4" w:rsidR="00B50F12" w:rsidRDefault="003E0C24" w:rsidP="00D43CA7">
      <w:pPr>
        <w:spacing w:before="100" w:beforeAutospacing="1" w:after="100" w:afterAutospacing="1" w:line="480" w:lineRule="auto"/>
        <w:jc w:val="both"/>
        <w:rPr>
          <w:rFonts w:ascii="Times New Roman" w:hAnsi="Times New Roman" w:cs="Times New Roman"/>
          <w:sz w:val="24"/>
          <w:szCs w:val="24"/>
        </w:rPr>
      </w:pPr>
      <w:r w:rsidRPr="00462433">
        <w:rPr>
          <w:rFonts w:ascii="Times New Roman" w:hAnsi="Times New Roman" w:cs="Times New Roman"/>
          <w:noProof/>
          <w:sz w:val="24"/>
          <w:szCs w:val="24"/>
        </w:rPr>
        <w:t xml:space="preserve">The literature furher looked at </w:t>
      </w:r>
      <w:r w:rsidRPr="00462433">
        <w:rPr>
          <w:rFonts w:ascii="Times New Roman" w:hAnsi="Times New Roman" w:cs="Times New Roman"/>
          <w:sz w:val="24"/>
          <w:szCs w:val="24"/>
        </w:rPr>
        <w:t xml:space="preserve">impacts of climate change on Ghana’s agriculture; its impacts on crops, livestock production and the rural livelihood. </w:t>
      </w:r>
    </w:p>
    <w:p w14:paraId="16BB1187" w14:textId="4E7A6D94" w:rsidR="0032525E" w:rsidRDefault="003E0C24" w:rsidP="00D43CA7">
      <w:pPr>
        <w:spacing w:before="100" w:beforeAutospacing="1" w:after="100" w:afterAutospacing="1" w:line="480" w:lineRule="auto"/>
        <w:jc w:val="both"/>
        <w:rPr>
          <w:rFonts w:ascii="Times New Roman" w:hAnsi="Times New Roman" w:cs="Times New Roman"/>
          <w:sz w:val="24"/>
          <w:szCs w:val="24"/>
        </w:rPr>
      </w:pPr>
      <w:r w:rsidRPr="00462433">
        <w:rPr>
          <w:rFonts w:ascii="Times New Roman" w:hAnsi="Times New Roman" w:cs="Times New Roman"/>
          <w:sz w:val="24"/>
          <w:szCs w:val="24"/>
        </w:rPr>
        <w:t xml:space="preserve">Previous writing on farmers’ adaptation to the change was </w:t>
      </w:r>
      <w:r w:rsidR="00B50F12">
        <w:rPr>
          <w:rFonts w:ascii="Times New Roman" w:hAnsi="Times New Roman" w:cs="Times New Roman"/>
          <w:sz w:val="24"/>
          <w:szCs w:val="24"/>
        </w:rPr>
        <w:t xml:space="preserve">to </w:t>
      </w:r>
      <w:r w:rsidRPr="00462433">
        <w:rPr>
          <w:rFonts w:ascii="Times New Roman" w:hAnsi="Times New Roman" w:cs="Times New Roman"/>
          <w:sz w:val="24"/>
          <w:szCs w:val="24"/>
        </w:rPr>
        <w:t xml:space="preserve">look at amidst the changes in cropping pattern and calendar of planting, soil and nutrient management. </w:t>
      </w:r>
      <w:r w:rsidRPr="00462433">
        <w:rPr>
          <w:rFonts w:ascii="Times New Roman" w:hAnsi="Times New Roman" w:cs="Times New Roman"/>
          <w:noProof/>
          <w:sz w:val="24"/>
          <w:szCs w:val="24"/>
        </w:rPr>
        <w:t>The literature reviewed outlines how the increase in temperature varies across agro-ecological zones in Ghana, with the northern inlands and coastal regions being warmer. It further outlines  how rainfall distribution in Ghana have altered over time, with a 10% increase and a 15% decline</w:t>
      </w:r>
      <w:r w:rsidR="00A743BD">
        <w:rPr>
          <w:rFonts w:ascii="Times New Roman" w:hAnsi="Times New Roman" w:cs="Times New Roman"/>
          <w:noProof/>
          <w:sz w:val="24"/>
          <w:szCs w:val="24"/>
        </w:rPr>
        <w:t xml:space="preserve"> </w:t>
      </w:r>
      <w:r w:rsidRPr="00462433">
        <w:rPr>
          <w:rFonts w:ascii="Times New Roman" w:hAnsi="Times New Roman" w:cs="Times New Roman"/>
          <w:noProof/>
          <w:sz w:val="24"/>
          <w:szCs w:val="24"/>
        </w:rPr>
        <w:t xml:space="preserve">seasonally in the country. The literature </w:t>
      </w:r>
      <w:r w:rsidRPr="00462433">
        <w:rPr>
          <w:rFonts w:ascii="Times New Roman" w:hAnsi="Times New Roman" w:cs="Times New Roman"/>
          <w:noProof/>
          <w:sz w:val="24"/>
          <w:szCs w:val="24"/>
        </w:rPr>
        <w:lastRenderedPageBreak/>
        <w:t xml:space="preserve">projected the annual rainfall to decrease between 9-27% by the year 2100, but the Sudan savannah agro-ecological zone is predicted to experience the greatest decrease in rainfall of 170.0mm by that year. The </w:t>
      </w:r>
      <w:r w:rsidRPr="00462433">
        <w:rPr>
          <w:rFonts w:ascii="Times New Roman" w:hAnsi="Times New Roman" w:cs="Times New Roman"/>
          <w:sz w:val="24"/>
          <w:szCs w:val="24"/>
        </w:rPr>
        <w:t>Department for International Development’s (DFIDs) Livelihood Approach was adapted as the theoretical framework. The Empirical studies on Climate Adaptation and Agricultural Productivity concluded that, on average, rice producers in the research area were responding to climate change moderately.</w:t>
      </w:r>
    </w:p>
    <w:p w14:paraId="3170E6FC" w14:textId="77777777" w:rsidR="00BE6AD8" w:rsidRDefault="00BE6AD8" w:rsidP="00D43CA7">
      <w:pPr>
        <w:spacing w:before="100" w:beforeAutospacing="1" w:after="100" w:afterAutospacing="1" w:line="480" w:lineRule="auto"/>
        <w:jc w:val="both"/>
        <w:rPr>
          <w:rFonts w:ascii="Times New Roman" w:hAnsi="Times New Roman" w:cs="Times New Roman"/>
          <w:sz w:val="24"/>
          <w:szCs w:val="24"/>
        </w:rPr>
      </w:pPr>
    </w:p>
    <w:p w14:paraId="1480CBF8" w14:textId="77777777" w:rsidR="00BE6AD8" w:rsidRDefault="00BE6AD8" w:rsidP="00D43CA7">
      <w:pPr>
        <w:spacing w:before="100" w:beforeAutospacing="1" w:after="100" w:afterAutospacing="1" w:line="480" w:lineRule="auto"/>
        <w:jc w:val="both"/>
        <w:rPr>
          <w:rFonts w:ascii="Times New Roman" w:hAnsi="Times New Roman" w:cs="Times New Roman"/>
          <w:sz w:val="24"/>
          <w:szCs w:val="24"/>
        </w:rPr>
      </w:pPr>
    </w:p>
    <w:p w14:paraId="2C1DA38A" w14:textId="77777777" w:rsidR="00BE6AD8" w:rsidRDefault="00BE6AD8" w:rsidP="00D43CA7">
      <w:pPr>
        <w:spacing w:before="100" w:beforeAutospacing="1" w:after="100" w:afterAutospacing="1" w:line="480" w:lineRule="auto"/>
        <w:jc w:val="both"/>
        <w:rPr>
          <w:rFonts w:ascii="Times New Roman" w:hAnsi="Times New Roman" w:cs="Times New Roman"/>
          <w:sz w:val="24"/>
          <w:szCs w:val="24"/>
        </w:rPr>
      </w:pPr>
    </w:p>
    <w:p w14:paraId="0817B2B0" w14:textId="77777777" w:rsidR="00BE6AD8" w:rsidRDefault="00BE6AD8" w:rsidP="00D43CA7">
      <w:pPr>
        <w:spacing w:before="100" w:beforeAutospacing="1" w:after="100" w:afterAutospacing="1" w:line="480" w:lineRule="auto"/>
        <w:jc w:val="both"/>
        <w:rPr>
          <w:rFonts w:ascii="Times New Roman" w:hAnsi="Times New Roman" w:cs="Times New Roman"/>
          <w:sz w:val="24"/>
          <w:szCs w:val="24"/>
        </w:rPr>
      </w:pPr>
    </w:p>
    <w:p w14:paraId="102EBD57" w14:textId="77777777" w:rsidR="00BE6AD8" w:rsidRDefault="00BE6AD8" w:rsidP="00D43CA7">
      <w:pPr>
        <w:spacing w:before="100" w:beforeAutospacing="1" w:after="100" w:afterAutospacing="1" w:line="480" w:lineRule="auto"/>
        <w:jc w:val="both"/>
        <w:rPr>
          <w:rFonts w:ascii="Times New Roman" w:hAnsi="Times New Roman" w:cs="Times New Roman"/>
          <w:sz w:val="24"/>
          <w:szCs w:val="24"/>
        </w:rPr>
      </w:pPr>
    </w:p>
    <w:p w14:paraId="022E1D37" w14:textId="77777777" w:rsidR="00BE6AD8" w:rsidRDefault="00BE6AD8" w:rsidP="00D43CA7">
      <w:pPr>
        <w:spacing w:before="100" w:beforeAutospacing="1" w:after="100" w:afterAutospacing="1" w:line="480" w:lineRule="auto"/>
        <w:jc w:val="both"/>
        <w:rPr>
          <w:rFonts w:ascii="Times New Roman" w:hAnsi="Times New Roman" w:cs="Times New Roman"/>
          <w:sz w:val="24"/>
          <w:szCs w:val="24"/>
        </w:rPr>
      </w:pPr>
    </w:p>
    <w:p w14:paraId="6B8889F0" w14:textId="77777777" w:rsidR="00792C2D" w:rsidRDefault="00792C2D" w:rsidP="00D43CA7">
      <w:pPr>
        <w:spacing w:before="100" w:beforeAutospacing="1" w:after="100" w:afterAutospacing="1" w:line="480" w:lineRule="auto"/>
        <w:jc w:val="both"/>
        <w:rPr>
          <w:rFonts w:ascii="Times New Roman" w:hAnsi="Times New Roman" w:cs="Times New Roman"/>
          <w:sz w:val="24"/>
          <w:szCs w:val="24"/>
        </w:rPr>
      </w:pPr>
    </w:p>
    <w:p w14:paraId="2EB50A72" w14:textId="77777777" w:rsidR="00792C2D" w:rsidRDefault="00792C2D" w:rsidP="00D43CA7">
      <w:pPr>
        <w:spacing w:before="100" w:beforeAutospacing="1" w:after="100" w:afterAutospacing="1" w:line="480" w:lineRule="auto"/>
        <w:jc w:val="both"/>
        <w:rPr>
          <w:rFonts w:ascii="Times New Roman" w:hAnsi="Times New Roman" w:cs="Times New Roman"/>
          <w:sz w:val="24"/>
          <w:szCs w:val="24"/>
        </w:rPr>
      </w:pPr>
    </w:p>
    <w:p w14:paraId="2D37277B" w14:textId="77777777" w:rsidR="00792C2D" w:rsidRDefault="00792C2D" w:rsidP="00D43CA7">
      <w:pPr>
        <w:spacing w:before="100" w:beforeAutospacing="1" w:after="100" w:afterAutospacing="1" w:line="480" w:lineRule="auto"/>
        <w:jc w:val="both"/>
        <w:rPr>
          <w:rFonts w:ascii="Times New Roman" w:hAnsi="Times New Roman" w:cs="Times New Roman"/>
          <w:sz w:val="24"/>
          <w:szCs w:val="24"/>
        </w:rPr>
      </w:pPr>
    </w:p>
    <w:p w14:paraId="0DCFFC3A" w14:textId="2040A5D7" w:rsidR="000D3653" w:rsidRPr="00A216FA" w:rsidRDefault="00536CEF" w:rsidP="00536CEF">
      <w:pPr>
        <w:pStyle w:val="Heading1"/>
        <w:spacing w:before="0" w:beforeAutospacing="0"/>
        <w:jc w:val="left"/>
      </w:pPr>
      <w:r>
        <w:rPr>
          <w:rFonts w:eastAsiaTheme="minorHAnsi" w:cs="Times New Roman"/>
          <w:b w:val="0"/>
          <w:szCs w:val="24"/>
        </w:rPr>
        <w:lastRenderedPageBreak/>
        <w:t xml:space="preserve">                                               </w:t>
      </w:r>
      <w:bookmarkStart w:id="55" w:name="_Toc164683018"/>
      <w:r w:rsidR="000D3653" w:rsidRPr="00A216FA">
        <w:t>CHAPTER THREE</w:t>
      </w:r>
      <w:bookmarkEnd w:id="55"/>
    </w:p>
    <w:p w14:paraId="7F0BF377" w14:textId="77777777" w:rsidR="000D3653" w:rsidRPr="00A216FA" w:rsidRDefault="000D3653" w:rsidP="0032525E">
      <w:pPr>
        <w:pStyle w:val="Heading1"/>
      </w:pPr>
      <w:bookmarkStart w:id="56" w:name="_Toc164683019"/>
      <w:r w:rsidRPr="00A216FA">
        <w:t>STUDY AREA AND METHODOLOGY</w:t>
      </w:r>
      <w:bookmarkEnd w:id="56"/>
    </w:p>
    <w:p w14:paraId="0888177E" w14:textId="77777777" w:rsidR="000D3653" w:rsidRPr="00A216FA" w:rsidRDefault="000D3653" w:rsidP="0032525E">
      <w:pPr>
        <w:pStyle w:val="Heading2"/>
        <w:spacing w:line="360" w:lineRule="auto"/>
      </w:pPr>
      <w:bookmarkStart w:id="57" w:name="_Toc164683020"/>
      <w:r w:rsidRPr="00A216FA">
        <w:t xml:space="preserve">3.1 </w:t>
      </w:r>
      <w:r w:rsidRPr="0032525E">
        <w:t>Introduction</w:t>
      </w:r>
      <w:bookmarkEnd w:id="57"/>
    </w:p>
    <w:p w14:paraId="62ECD3C3" w14:textId="2FE92F23" w:rsidR="0050071D" w:rsidRPr="00D43D62" w:rsidRDefault="000D3653" w:rsidP="00D43D62">
      <w:pPr>
        <w:spacing w:before="100" w:beforeAutospacing="1" w:after="100" w:afterAutospacing="1" w:line="480" w:lineRule="auto"/>
        <w:jc w:val="both"/>
        <w:rPr>
          <w:rFonts w:ascii="Times New Roman" w:hAnsi="Times New Roman" w:cs="Times New Roman"/>
          <w:sz w:val="24"/>
          <w:szCs w:val="24"/>
        </w:rPr>
      </w:pPr>
      <w:r w:rsidRPr="00A216FA">
        <w:rPr>
          <w:rFonts w:ascii="Times New Roman" w:hAnsi="Times New Roman" w:cs="Times New Roman"/>
          <w:sz w:val="24"/>
          <w:szCs w:val="24"/>
        </w:rPr>
        <w:t xml:space="preserve">This chapter presents the various research tools and techniques that will be used in the collection and analysis of data from </w:t>
      </w:r>
      <w:r w:rsidR="00536CEF">
        <w:rPr>
          <w:rFonts w:ascii="Times New Roman" w:hAnsi="Times New Roman" w:cs="Times New Roman"/>
          <w:sz w:val="24"/>
          <w:szCs w:val="24"/>
        </w:rPr>
        <w:t xml:space="preserve">the </w:t>
      </w:r>
      <w:r w:rsidRPr="00A216FA">
        <w:rPr>
          <w:rFonts w:ascii="Times New Roman" w:hAnsi="Times New Roman" w:cs="Times New Roman"/>
          <w:sz w:val="24"/>
          <w:szCs w:val="24"/>
        </w:rPr>
        <w:t>J</w:t>
      </w:r>
      <w:r>
        <w:rPr>
          <w:rFonts w:ascii="Times New Roman" w:hAnsi="Times New Roman" w:cs="Times New Roman"/>
          <w:sz w:val="24"/>
          <w:szCs w:val="24"/>
        </w:rPr>
        <w:t>i</w:t>
      </w:r>
      <w:r w:rsidRPr="00A216FA">
        <w:rPr>
          <w:rFonts w:ascii="Times New Roman" w:hAnsi="Times New Roman" w:cs="Times New Roman"/>
          <w:sz w:val="24"/>
          <w:szCs w:val="24"/>
        </w:rPr>
        <w:t>rapa Municipality. Among other issues, the chapter explains the type of research, sources of data, the study population, and sampling of respondents. The chapter begins with a description of the study area.</w:t>
      </w:r>
    </w:p>
    <w:p w14:paraId="0F233E48" w14:textId="77777777" w:rsidR="000D3653" w:rsidRPr="00A216FA" w:rsidRDefault="000D3653" w:rsidP="0032525E">
      <w:pPr>
        <w:pStyle w:val="Heading2"/>
        <w:spacing w:line="360" w:lineRule="auto"/>
      </w:pPr>
      <w:bookmarkStart w:id="58" w:name="_Toc164683021"/>
      <w:r w:rsidRPr="00A216FA">
        <w:t>3.2 Profile of J</w:t>
      </w:r>
      <w:r>
        <w:t>i</w:t>
      </w:r>
      <w:r w:rsidRPr="00A216FA">
        <w:t>rapa Municipality</w:t>
      </w:r>
      <w:bookmarkEnd w:id="58"/>
      <w:r w:rsidRPr="00A216FA">
        <w:t xml:space="preserve"> </w:t>
      </w:r>
    </w:p>
    <w:p w14:paraId="5618F83E" w14:textId="77777777" w:rsidR="000D3653" w:rsidRPr="00A216FA" w:rsidRDefault="000D3653" w:rsidP="007753F2">
      <w:pPr>
        <w:pStyle w:val="Heading3"/>
        <w:spacing w:line="276" w:lineRule="auto"/>
      </w:pPr>
      <w:bookmarkStart w:id="59" w:name="_Toc164683022"/>
      <w:r w:rsidRPr="00A216FA">
        <w:t xml:space="preserve">3.2.1 </w:t>
      </w:r>
      <w:r w:rsidRPr="00E9160D">
        <w:t>Location</w:t>
      </w:r>
      <w:r w:rsidRPr="00A216FA">
        <w:t xml:space="preserve"> and size</w:t>
      </w:r>
      <w:bookmarkEnd w:id="59"/>
    </w:p>
    <w:p w14:paraId="074C29F8" w14:textId="7BC19CE4" w:rsidR="00BD4DDE" w:rsidRDefault="000D3653" w:rsidP="00D43D62">
      <w:pPr>
        <w:spacing w:before="100" w:beforeAutospacing="1" w:after="100" w:afterAutospacing="1" w:line="480" w:lineRule="auto"/>
        <w:jc w:val="both"/>
        <w:rPr>
          <w:rFonts w:ascii="Times New Roman" w:hAnsi="Times New Roman" w:cs="Times New Roman"/>
          <w:sz w:val="24"/>
          <w:szCs w:val="24"/>
        </w:rPr>
      </w:pPr>
      <w:r w:rsidRPr="00A216FA">
        <w:rPr>
          <w:rFonts w:ascii="Times New Roman" w:hAnsi="Times New Roman" w:cs="Times New Roman"/>
          <w:sz w:val="24"/>
          <w:szCs w:val="24"/>
        </w:rPr>
        <w:t>Jirapa Municipality is located in Upper West Region of Ghana.  It covers a total land area of 1,667.6 sq. km. The Municipality is bounded to the north by the Lambussie District, to the south by the Nadowli</w:t>
      </w:r>
      <w:r>
        <w:rPr>
          <w:rFonts w:ascii="Times New Roman" w:hAnsi="Times New Roman" w:cs="Times New Roman"/>
          <w:sz w:val="24"/>
          <w:szCs w:val="24"/>
        </w:rPr>
        <w:t xml:space="preserve"> </w:t>
      </w:r>
      <w:r w:rsidRPr="00A216FA">
        <w:rPr>
          <w:rFonts w:ascii="Times New Roman" w:hAnsi="Times New Roman" w:cs="Times New Roman"/>
          <w:sz w:val="24"/>
          <w:szCs w:val="24"/>
        </w:rPr>
        <w:t>Kaleo District and Daffiama-Bussie-Issa District, to the west by Lawra Municipality and Burkina Faso and the East by the Sissala West District. It lies between latitude 10.25 and 11.00 north and longitude 2</w:t>
      </w:r>
      <w:r w:rsidR="000A7B8F">
        <w:rPr>
          <w:rFonts w:ascii="Times New Roman" w:hAnsi="Times New Roman" w:cs="Times New Roman"/>
          <w:sz w:val="24"/>
          <w:szCs w:val="24"/>
        </w:rPr>
        <w:t>0.25 and 20.40 west</w:t>
      </w:r>
      <w:r w:rsidRPr="00A216FA">
        <w:rPr>
          <w:rFonts w:ascii="Times New Roman" w:hAnsi="Times New Roman" w:cs="Times New Roman"/>
          <w:sz w:val="24"/>
          <w:szCs w:val="24"/>
        </w:rPr>
        <w:t>. The location of the Municipality promotes international trade between it and neighboring Burkina Faso.</w:t>
      </w:r>
      <w:r w:rsidR="000A7B8F">
        <w:rPr>
          <w:rFonts w:ascii="Times New Roman" w:hAnsi="Times New Roman" w:cs="Times New Roman"/>
          <w:sz w:val="24"/>
          <w:szCs w:val="24"/>
        </w:rPr>
        <w:t xml:space="preserve"> The area map of Ji</w:t>
      </w:r>
      <w:r w:rsidR="00BD4DDE">
        <w:rPr>
          <w:rFonts w:ascii="Times New Roman" w:hAnsi="Times New Roman" w:cs="Times New Roman"/>
          <w:sz w:val="24"/>
          <w:szCs w:val="24"/>
        </w:rPr>
        <w:t>rapa Municipality is in figure 2</w:t>
      </w:r>
    </w:p>
    <w:p w14:paraId="0CA81BB9" w14:textId="77777777" w:rsidR="0088348D" w:rsidRDefault="0088348D" w:rsidP="00D43D62">
      <w:pPr>
        <w:spacing w:before="100" w:beforeAutospacing="1" w:after="100" w:afterAutospacing="1" w:line="480" w:lineRule="auto"/>
        <w:jc w:val="both"/>
        <w:rPr>
          <w:rFonts w:ascii="Times New Roman" w:hAnsi="Times New Roman" w:cs="Times New Roman"/>
          <w:sz w:val="24"/>
          <w:szCs w:val="24"/>
        </w:rPr>
      </w:pPr>
    </w:p>
    <w:p w14:paraId="1244B37A" w14:textId="77777777" w:rsidR="0088348D" w:rsidRDefault="0088348D" w:rsidP="00D43D62">
      <w:pPr>
        <w:spacing w:before="100" w:beforeAutospacing="1" w:after="100" w:afterAutospacing="1" w:line="480" w:lineRule="auto"/>
        <w:jc w:val="both"/>
        <w:rPr>
          <w:rFonts w:ascii="Times New Roman" w:hAnsi="Times New Roman" w:cs="Times New Roman"/>
          <w:sz w:val="24"/>
          <w:szCs w:val="24"/>
        </w:rPr>
        <w:sectPr w:rsidR="0088348D" w:rsidSect="00BC7FA6">
          <w:pgSz w:w="11906" w:h="16838" w:code="9"/>
          <w:pgMar w:top="1440" w:right="1440" w:bottom="1440" w:left="2160" w:header="706" w:footer="706" w:gutter="0"/>
          <w:pgNumType w:start="1"/>
          <w:cols w:space="708"/>
          <w:docGrid w:linePitch="360"/>
        </w:sectPr>
      </w:pPr>
    </w:p>
    <w:p w14:paraId="1B1FDF14" w14:textId="77777777" w:rsidR="00871930" w:rsidRPr="00871930" w:rsidRDefault="0037196B" w:rsidP="00871930">
      <w:pPr>
        <w:pStyle w:val="NoSpacing"/>
        <w:rPr>
          <w:sz w:val="12"/>
          <w:szCs w:val="12"/>
        </w:rPr>
      </w:pPr>
      <w:r w:rsidRPr="00871930">
        <w:rPr>
          <w:noProof/>
        </w:rPr>
        <w:lastRenderedPageBreak/>
        <w:drawing>
          <wp:inline distT="0" distB="0" distL="0" distR="0" wp14:anchorId="52B472B9" wp14:editId="53A6E159">
            <wp:extent cx="8057072" cy="4775975"/>
            <wp:effectExtent l="0" t="0" r="1270" b="5715"/>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8071327" cy="4784425"/>
                    </a:xfrm>
                    <a:prstGeom prst="rect">
                      <a:avLst/>
                    </a:prstGeom>
                    <a:noFill/>
                    <a:ln>
                      <a:noFill/>
                    </a:ln>
                  </pic:spPr>
                </pic:pic>
              </a:graphicData>
            </a:graphic>
          </wp:inline>
        </w:drawing>
      </w:r>
      <w:r>
        <w:t xml:space="preserve">   </w:t>
      </w:r>
    </w:p>
    <w:p w14:paraId="79FBD42D" w14:textId="460724E9" w:rsidR="0037196B" w:rsidRPr="0037196B" w:rsidRDefault="0037196B" w:rsidP="008032AD">
      <w:pPr>
        <w:pStyle w:val="Heading5"/>
      </w:pPr>
      <w:bookmarkStart w:id="60" w:name="_Toc164683267"/>
      <w:r w:rsidRPr="0037196B">
        <w:t>Figure 3: Map of Jirapa Municipality</w:t>
      </w:r>
      <w:bookmarkEnd w:id="60"/>
      <w:r w:rsidRPr="0037196B">
        <w:t xml:space="preserve"> </w:t>
      </w:r>
    </w:p>
    <w:p w14:paraId="4D07B1EA" w14:textId="77777777" w:rsidR="0037196B" w:rsidRPr="0037196B" w:rsidRDefault="0037196B" w:rsidP="0037196B">
      <w:pPr>
        <w:ind w:left="-5"/>
        <w:rPr>
          <w:rFonts w:ascii="Times New Roman" w:hAnsi="Times New Roman" w:cs="Times New Roman"/>
          <w:sz w:val="24"/>
          <w:szCs w:val="24"/>
        </w:rPr>
      </w:pPr>
      <w:r w:rsidRPr="0037196B">
        <w:rPr>
          <w:rFonts w:ascii="Times New Roman" w:hAnsi="Times New Roman" w:cs="Times New Roman"/>
          <w:sz w:val="24"/>
          <w:szCs w:val="24"/>
        </w:rPr>
        <w:t xml:space="preserve">Source: Ghana Statistical Service, 2010 </w:t>
      </w:r>
    </w:p>
    <w:p w14:paraId="05648835" w14:textId="77777777" w:rsidR="00BB76F7" w:rsidRDefault="00BB76F7" w:rsidP="005D30C8">
      <w:pPr>
        <w:spacing w:before="100" w:beforeAutospacing="1" w:after="100" w:afterAutospacing="1" w:line="480" w:lineRule="auto"/>
        <w:jc w:val="both"/>
        <w:rPr>
          <w:rFonts w:ascii="Times New Roman" w:hAnsi="Times New Roman" w:cs="Times New Roman"/>
          <w:sz w:val="24"/>
          <w:szCs w:val="24"/>
        </w:rPr>
      </w:pPr>
    </w:p>
    <w:p w14:paraId="17E32245" w14:textId="77777777" w:rsidR="0088348D" w:rsidRDefault="0088348D" w:rsidP="005D30C8">
      <w:pPr>
        <w:spacing w:before="100" w:beforeAutospacing="1" w:after="100" w:afterAutospacing="1" w:line="480" w:lineRule="auto"/>
        <w:jc w:val="both"/>
        <w:rPr>
          <w:rFonts w:ascii="Times New Roman" w:hAnsi="Times New Roman" w:cs="Times New Roman"/>
          <w:sz w:val="24"/>
          <w:szCs w:val="24"/>
        </w:rPr>
        <w:sectPr w:rsidR="0088348D" w:rsidSect="00BC7FA6">
          <w:pgSz w:w="15840" w:h="12240" w:orient="landscape"/>
          <w:pgMar w:top="1440" w:right="1440" w:bottom="1440" w:left="2160" w:header="720" w:footer="720" w:gutter="0"/>
          <w:cols w:space="720"/>
          <w:docGrid w:linePitch="360"/>
        </w:sectPr>
      </w:pPr>
    </w:p>
    <w:p w14:paraId="4E0FEB97" w14:textId="6F8CB558" w:rsidR="000D3653" w:rsidRDefault="000D3653" w:rsidP="007753F2">
      <w:pPr>
        <w:pStyle w:val="Heading3"/>
        <w:spacing w:before="100" w:beforeAutospacing="1" w:after="100" w:afterAutospacing="1" w:line="276" w:lineRule="auto"/>
      </w:pPr>
      <w:bookmarkStart w:id="61" w:name="_Toc164683023"/>
      <w:r w:rsidRPr="00A216FA">
        <w:lastRenderedPageBreak/>
        <w:t>3.2.2 Topography and drainage</w:t>
      </w:r>
      <w:bookmarkEnd w:id="61"/>
    </w:p>
    <w:p w14:paraId="1F9A2E28" w14:textId="713C298A" w:rsidR="003178F1" w:rsidRPr="003178F1" w:rsidRDefault="003178F1" w:rsidP="003178F1">
      <w:pPr>
        <w:spacing w:line="480" w:lineRule="auto"/>
        <w:jc w:val="both"/>
        <w:rPr>
          <w:rFonts w:ascii="Times New Roman" w:hAnsi="Times New Roman" w:cs="Times New Roman"/>
          <w:sz w:val="24"/>
          <w:szCs w:val="24"/>
        </w:rPr>
      </w:pPr>
      <w:r w:rsidRPr="003178F1">
        <w:rPr>
          <w:rFonts w:ascii="Times New Roman" w:hAnsi="Times New Roman" w:cs="Times New Roman"/>
          <w:sz w:val="24"/>
          <w:szCs w:val="24"/>
        </w:rPr>
        <w:t xml:space="preserve">The topography of the Municipality is predominantly characterised by low-lying and flat terrain, with an average elevation of around 300 metres above sea level. There </w:t>
      </w:r>
      <w:r w:rsidR="00274B0A" w:rsidRPr="003178F1">
        <w:rPr>
          <w:rFonts w:ascii="Times New Roman" w:hAnsi="Times New Roman" w:cs="Times New Roman"/>
          <w:sz w:val="24"/>
          <w:szCs w:val="24"/>
        </w:rPr>
        <w:t>exist</w:t>
      </w:r>
      <w:r w:rsidRPr="003178F1">
        <w:rPr>
          <w:rFonts w:ascii="Times New Roman" w:hAnsi="Times New Roman" w:cs="Times New Roman"/>
          <w:sz w:val="24"/>
          <w:szCs w:val="24"/>
        </w:rPr>
        <w:t xml:space="preserve"> a limited number of plateau surfaces that span a range of 1,000 to 1,150 feet. These entities are located in the Yagha and Jirapa regions. The drainage system of the Municipality is limited, as it lacks significant rivers except from occasional tributaries that flow into the Black Volta River. The aforementioned locations include Kaabaa in the vicinity of Ullo, Bakpong in close proximity to Baazu, Dazugri situated in Jirapa, and Telenbe located at Tizza. During the extended period of aridity, the tributaries within the area undergo desiccation, resulting in the absence of surface water reservoirs for both household and agricultural utilisation. The basins of these streams exhibit favourable conditions for the establishment of small-scale irrigation dams and dugouts, facilitating activities such as dry season gardening, fishing, and animal watering, particularly for cattle. Nevertheless, the Municipality contains many small-scale dams and dug-outs dispersed over its territory. Konzokala, Tizza, Jirapa, and Ullo are among the locations where these reservoirs and excavated water storage structures are situated.</w:t>
      </w:r>
    </w:p>
    <w:p w14:paraId="5AA8F0CC" w14:textId="77777777" w:rsidR="000D3653" w:rsidRDefault="000D3653" w:rsidP="007753F2">
      <w:pPr>
        <w:pStyle w:val="Heading3"/>
        <w:spacing w:before="100" w:beforeAutospacing="1" w:after="100" w:afterAutospacing="1" w:line="276" w:lineRule="auto"/>
      </w:pPr>
      <w:bookmarkStart w:id="62" w:name="_Toc164683024"/>
      <w:r w:rsidRPr="00A216FA">
        <w:t>3.2.3 Geology and soils</w:t>
      </w:r>
      <w:bookmarkEnd w:id="62"/>
      <w:r w:rsidRPr="00A216FA">
        <w:t xml:space="preserve"> </w:t>
      </w:r>
    </w:p>
    <w:p w14:paraId="7F15D769" w14:textId="492A7307" w:rsidR="00490D2E" w:rsidRPr="00490D2E" w:rsidRDefault="00490D2E" w:rsidP="00490D2E">
      <w:pPr>
        <w:spacing w:line="480" w:lineRule="auto"/>
        <w:jc w:val="both"/>
        <w:rPr>
          <w:rFonts w:ascii="Times New Roman" w:hAnsi="Times New Roman" w:cs="Times New Roman"/>
          <w:sz w:val="24"/>
          <w:szCs w:val="24"/>
        </w:rPr>
      </w:pPr>
      <w:r w:rsidRPr="00490D2E">
        <w:rPr>
          <w:rFonts w:ascii="Times New Roman" w:hAnsi="Times New Roman" w:cs="Times New Roman"/>
          <w:sz w:val="24"/>
          <w:szCs w:val="24"/>
        </w:rPr>
        <w:t xml:space="preserve">The predominant soil composition within the Municipality consists of sandy loam, with the presence of compacted iron pans beneath the surface. However, it should be noted that there exist limited areas of alluvial soils in the form of narrow strips in the dry valleys of the many tributaries of the Black Volta River, which exhibit favourable conditions for the cultivation of rice. It is crucial to note that sandy loam soil exhibits susceptibility to significant sheet and gully erosion resulting from surface run-off, </w:t>
      </w:r>
      <w:r w:rsidRPr="00490D2E">
        <w:rPr>
          <w:rFonts w:ascii="Times New Roman" w:hAnsi="Times New Roman" w:cs="Times New Roman"/>
          <w:sz w:val="24"/>
          <w:szCs w:val="24"/>
        </w:rPr>
        <w:lastRenderedPageBreak/>
        <w:t>particularly during the height of the rainy season. The extensive erosion has a negative impact on both soil fertility and the accumulation of sediment in the limited number of dams within the area. An</w:t>
      </w:r>
      <w:r>
        <w:rPr>
          <w:rFonts w:ascii="Times New Roman" w:hAnsi="Times New Roman" w:cs="Times New Roman"/>
          <w:sz w:val="24"/>
          <w:szCs w:val="24"/>
        </w:rPr>
        <w:t>y</w:t>
      </w:r>
      <w:r w:rsidRPr="00490D2E">
        <w:rPr>
          <w:rFonts w:ascii="Times New Roman" w:hAnsi="Times New Roman" w:cs="Times New Roman"/>
          <w:sz w:val="24"/>
          <w:szCs w:val="24"/>
        </w:rPr>
        <w:t xml:space="preserve"> such instance may be observed at the Bulkpong dam located in Jirapa (Jirapa DMTDP, 2010). </w:t>
      </w:r>
    </w:p>
    <w:p w14:paraId="299CA435" w14:textId="543C0D2F" w:rsidR="00490D2E" w:rsidRPr="009145F2" w:rsidRDefault="00490D2E" w:rsidP="009145F2">
      <w:pPr>
        <w:spacing w:line="480" w:lineRule="auto"/>
        <w:jc w:val="both"/>
        <w:rPr>
          <w:rFonts w:ascii="Times New Roman" w:hAnsi="Times New Roman" w:cs="Times New Roman"/>
          <w:sz w:val="24"/>
          <w:szCs w:val="24"/>
        </w:rPr>
      </w:pPr>
      <w:r w:rsidRPr="00490D2E">
        <w:rPr>
          <w:rFonts w:ascii="Times New Roman" w:hAnsi="Times New Roman" w:cs="Times New Roman"/>
          <w:sz w:val="24"/>
          <w:szCs w:val="24"/>
        </w:rPr>
        <w:t>In general, the sandy loamy soil exhibits high fertility, hence facilitating extensive production of groundnuts. The regions of Somboro, Tuggo, Han, and Mwankuri include extensive expanses of fertile soil that have the potential to sustain substantial agricultural operations. Additionally, the region is characterised by the presence of several gravel mines that are strategically located for the purpose of road development. The Yahga and Jirapa regions are characterised by the presence of substantial Birrimian formation and granite rocks, which serve as significant reservoirs of groundwater. This groundwater plays a crucial role as the primary water supply for the construction of boreholes and hand-dug wells. According to a geological assessment conducted by a mining firm in 1998, it was determined that the rocks under investigation include gold reserves. Azumah Resources Ltd, an Australian mining firm, is now engaged in exploratory activities with the objective of establishing a mining op</w:t>
      </w:r>
      <w:r w:rsidR="009145F2">
        <w:rPr>
          <w:rFonts w:ascii="Times New Roman" w:hAnsi="Times New Roman" w:cs="Times New Roman"/>
          <w:sz w:val="24"/>
          <w:szCs w:val="24"/>
        </w:rPr>
        <w:t>eration in the region of Yagha.</w:t>
      </w:r>
    </w:p>
    <w:p w14:paraId="6303F294" w14:textId="77777777" w:rsidR="000D3653" w:rsidRDefault="000D3653" w:rsidP="007753F2">
      <w:pPr>
        <w:pStyle w:val="Heading3"/>
        <w:spacing w:before="100" w:beforeAutospacing="1" w:after="100" w:afterAutospacing="1" w:line="276" w:lineRule="auto"/>
      </w:pPr>
      <w:bookmarkStart w:id="63" w:name="_Toc164683025"/>
      <w:r w:rsidRPr="00A216FA">
        <w:t>3.2.4 Vegetation and climate</w:t>
      </w:r>
      <w:bookmarkEnd w:id="63"/>
    </w:p>
    <w:p w14:paraId="45FE4BFE" w14:textId="77777777" w:rsidR="004A6955" w:rsidRPr="004A6955" w:rsidRDefault="004A6955" w:rsidP="004A6955">
      <w:pPr>
        <w:spacing w:line="480" w:lineRule="auto"/>
        <w:jc w:val="both"/>
        <w:rPr>
          <w:rFonts w:ascii="Times New Roman" w:hAnsi="Times New Roman" w:cs="Times New Roman"/>
          <w:sz w:val="24"/>
          <w:szCs w:val="24"/>
        </w:rPr>
      </w:pPr>
      <w:r w:rsidRPr="004A6955">
        <w:rPr>
          <w:rFonts w:ascii="Times New Roman" w:hAnsi="Times New Roman" w:cs="Times New Roman"/>
          <w:sz w:val="24"/>
          <w:szCs w:val="24"/>
        </w:rPr>
        <w:t xml:space="preserve">The Municipality is situated within a tropical continental climate zone, characterised by an average annual temperature range of 28° C to 31° C. This climatic condition presents favourable conditions for the exploration and use of solar energy resources. The district has a solitary wet season from April/May to October, which is caused by the presence of moist monsoon winds. This rainy season is characterised by an annual precipitation range of 1,000-1,100mm and a humidity level that varies between 70-90 percent. However, </w:t>
      </w:r>
      <w:r w:rsidRPr="004A6955">
        <w:rPr>
          <w:rFonts w:ascii="Times New Roman" w:hAnsi="Times New Roman" w:cs="Times New Roman"/>
          <w:sz w:val="24"/>
          <w:szCs w:val="24"/>
        </w:rPr>
        <w:lastRenderedPageBreak/>
        <w:t xml:space="preserve">during the dry season, the humidity drops significantly to 20 percent. The irregularity of rainfall patterns over the season is a challenge in predicting agricultural outcomes for a given year. Extended periods of drought frequently interrupt the rainy season, resulting in either partial or complete crop failures. </w:t>
      </w:r>
    </w:p>
    <w:p w14:paraId="47B62092" w14:textId="77777777" w:rsidR="004A6955" w:rsidRPr="004A6955" w:rsidRDefault="004A6955" w:rsidP="004A6955">
      <w:pPr>
        <w:spacing w:line="480" w:lineRule="auto"/>
        <w:jc w:val="both"/>
        <w:rPr>
          <w:rFonts w:ascii="Times New Roman" w:hAnsi="Times New Roman" w:cs="Times New Roman"/>
          <w:sz w:val="24"/>
          <w:szCs w:val="24"/>
        </w:rPr>
      </w:pPr>
      <w:r w:rsidRPr="004A6955">
        <w:rPr>
          <w:rFonts w:ascii="Times New Roman" w:hAnsi="Times New Roman" w:cs="Times New Roman"/>
          <w:sz w:val="24"/>
          <w:szCs w:val="24"/>
        </w:rPr>
        <w:t xml:space="preserve">The period spanning from October to March is characterised by minimal precipitation, resulting in a prolonged dry season. This arid climate is exacerbated by the presence of tropical continental air masses originating from the northeast, namely the Sahara region. These air masses, known as Harmattan, are characterised by their chilly, dry, and dusty nature. </w:t>
      </w:r>
    </w:p>
    <w:p w14:paraId="310C5DF4" w14:textId="77777777" w:rsidR="004A6955" w:rsidRPr="004A6955" w:rsidRDefault="004A6955" w:rsidP="004A6955">
      <w:pPr>
        <w:spacing w:line="480" w:lineRule="auto"/>
        <w:jc w:val="both"/>
        <w:rPr>
          <w:rFonts w:ascii="Times New Roman" w:hAnsi="Times New Roman" w:cs="Times New Roman"/>
          <w:sz w:val="24"/>
          <w:szCs w:val="24"/>
        </w:rPr>
      </w:pPr>
      <w:r w:rsidRPr="004A6955">
        <w:rPr>
          <w:rFonts w:ascii="Times New Roman" w:hAnsi="Times New Roman" w:cs="Times New Roman"/>
          <w:sz w:val="24"/>
          <w:szCs w:val="24"/>
        </w:rPr>
        <w:t xml:space="preserve">The adverse climatic conditions prevalent in the region primarily support rain-fed agriculture, which has been identified as the key factor contributing to the current issue of food insecurity faced by farmers. The prevailing climatic conditions necessitate the implementation of dam and dugout building projects to facilitate irrigated agriculture, hence mitigating the phenomenon of young migration towards the southern regions of the nation in pursuit of work opportunities. </w:t>
      </w:r>
    </w:p>
    <w:p w14:paraId="53C5FA0D" w14:textId="77777777" w:rsidR="004A6955" w:rsidRPr="004A6955" w:rsidRDefault="004A6955" w:rsidP="004A6955">
      <w:pPr>
        <w:spacing w:line="480" w:lineRule="auto"/>
        <w:jc w:val="both"/>
        <w:rPr>
          <w:rFonts w:ascii="Times New Roman" w:hAnsi="Times New Roman" w:cs="Times New Roman"/>
          <w:sz w:val="24"/>
          <w:szCs w:val="24"/>
        </w:rPr>
      </w:pPr>
      <w:r w:rsidRPr="004A6955">
        <w:rPr>
          <w:rFonts w:ascii="Times New Roman" w:hAnsi="Times New Roman" w:cs="Times New Roman"/>
          <w:sz w:val="24"/>
          <w:szCs w:val="24"/>
        </w:rPr>
        <w:t xml:space="preserve">The predominant vegetation within the Municipality consists of Guinea Savannah forest, characterised by a sparse undergrowth and the presence of scattered medium-sized trees. The prominent arboreal species that possess economic significance are shea, dawadawa, kapok, baobab, and neem. The aforementioned trees serve as a significant revenue stream for homes, with women playing crucial roles in meeting household requirements. Moreover, these economic trees present an opportunity for the development of processing enterprises, hence enhancing job prospects for the population. Various anthropogenic activities, including the deliberate ignition of vegetation, the extraction of trees for fuel </w:t>
      </w:r>
      <w:r w:rsidRPr="004A6955">
        <w:rPr>
          <w:rFonts w:ascii="Times New Roman" w:hAnsi="Times New Roman" w:cs="Times New Roman"/>
          <w:sz w:val="24"/>
          <w:szCs w:val="24"/>
        </w:rPr>
        <w:lastRenderedPageBreak/>
        <w:t xml:space="preserve">and charcoal production, unsustainable agricultural methods, and extensive sand and gravel mining, significantly contribute to the degradation of natural vegetation and therefore, the ecosystem. </w:t>
      </w:r>
    </w:p>
    <w:p w14:paraId="185D8585" w14:textId="6A833625" w:rsidR="004A6955" w:rsidRPr="004A6955" w:rsidRDefault="004A6955" w:rsidP="004A6955">
      <w:pPr>
        <w:spacing w:line="480" w:lineRule="auto"/>
        <w:jc w:val="both"/>
        <w:rPr>
          <w:rFonts w:ascii="Times New Roman" w:hAnsi="Times New Roman" w:cs="Times New Roman"/>
          <w:sz w:val="24"/>
          <w:szCs w:val="24"/>
        </w:rPr>
      </w:pPr>
      <w:r w:rsidRPr="004A6955">
        <w:rPr>
          <w:rFonts w:ascii="Times New Roman" w:hAnsi="Times New Roman" w:cs="Times New Roman"/>
          <w:sz w:val="24"/>
          <w:szCs w:val="24"/>
        </w:rPr>
        <w:t xml:space="preserve">The Municipality does not own any significant forest reserves, with the exception of a few scattered enclaves located at Somboro, Tuolong, and Yagbetuolong along the </w:t>
      </w:r>
      <w:r w:rsidR="00792C2D" w:rsidRPr="004A6955">
        <w:rPr>
          <w:rFonts w:ascii="Times New Roman" w:hAnsi="Times New Roman" w:cs="Times New Roman"/>
          <w:sz w:val="24"/>
          <w:szCs w:val="24"/>
        </w:rPr>
        <w:t>Black Volta River</w:t>
      </w:r>
      <w:r w:rsidRPr="004A6955">
        <w:rPr>
          <w:rFonts w:ascii="Times New Roman" w:hAnsi="Times New Roman" w:cs="Times New Roman"/>
          <w:sz w:val="24"/>
          <w:szCs w:val="24"/>
        </w:rPr>
        <w:t>, which remain underdeveloped. The aforementioned tickets offer a safeguarding mechanism for streams in the specified areas.</w:t>
      </w:r>
    </w:p>
    <w:p w14:paraId="082869DE" w14:textId="77777777" w:rsidR="000D3653" w:rsidRDefault="000D3653" w:rsidP="007753F2">
      <w:pPr>
        <w:pStyle w:val="Heading3"/>
        <w:spacing w:line="276" w:lineRule="auto"/>
      </w:pPr>
      <w:bookmarkStart w:id="64" w:name="_Toc164683026"/>
      <w:r w:rsidRPr="00A216FA">
        <w:t>3.2.5 Population</w:t>
      </w:r>
      <w:bookmarkEnd w:id="64"/>
    </w:p>
    <w:p w14:paraId="3DBFEDCF" w14:textId="77777777" w:rsidR="00F00E09" w:rsidRPr="00F00E09" w:rsidRDefault="00F00E09" w:rsidP="00274B0A">
      <w:pPr>
        <w:pStyle w:val="NoSpacing"/>
      </w:pPr>
    </w:p>
    <w:p w14:paraId="473C6FC6" w14:textId="77777777" w:rsidR="00580611" w:rsidRPr="00F00E09" w:rsidRDefault="00580611" w:rsidP="00F00E09">
      <w:pPr>
        <w:spacing w:line="480" w:lineRule="auto"/>
        <w:jc w:val="both"/>
        <w:rPr>
          <w:rFonts w:ascii="Times New Roman" w:hAnsi="Times New Roman" w:cs="Times New Roman"/>
          <w:sz w:val="24"/>
          <w:szCs w:val="24"/>
        </w:rPr>
      </w:pPr>
      <w:r w:rsidRPr="00F00E09">
        <w:rPr>
          <w:rFonts w:ascii="Times New Roman" w:hAnsi="Times New Roman" w:cs="Times New Roman"/>
          <w:sz w:val="24"/>
          <w:szCs w:val="24"/>
        </w:rPr>
        <w:t xml:space="preserve">Based on the findings of the 2021 Population and Housing Census, it has been determined that the Municipality encompasses a comprehensive populace of 88,402 individuals. According to the internationally recognised criteria for defining an urban settlement, as outlined in the 2010 Population and Housing Census, an urban community is defined as a community with a population of 5,000 or more. Based on this criterion, it can be concluded that none of the villages within the Jirapa Municipality have achieved an urban status.  According to the Ghana Statistical Service (GSS, 2021), the total population of the area is at 88,402, accounting for 12.6 percent of the overall population. The male population accounts for 47.0 percent, while the female population for 53.0 percent. Approximately 85.6 percent of the populace resides in rural areas. The district has a sex ratio of 88.9. The demographic composition of the district has a significant proportion of young individuals (under 15 years), accounting for 42.8% of the total population. This distribution is visually represented by a population pyramid with a wide base. Conversely, the number of old individuals aged 60 years and above is very modest, comprising just 9.3% of the population. The overall age dependence ratio for the </w:t>
      </w:r>
      <w:r w:rsidRPr="00F00E09">
        <w:rPr>
          <w:rFonts w:ascii="Times New Roman" w:hAnsi="Times New Roman" w:cs="Times New Roman"/>
          <w:sz w:val="24"/>
          <w:szCs w:val="24"/>
        </w:rPr>
        <w:lastRenderedPageBreak/>
        <w:t>Municipality is 99.0. Notably, the dependency ratio in the rural localities is greater, measuring at 105.8, compared to the dependency ratio in the urban regions.</w:t>
      </w:r>
    </w:p>
    <w:p w14:paraId="7A114955" w14:textId="297268B0" w:rsidR="00580611" w:rsidRPr="00F00E09" w:rsidRDefault="00580611" w:rsidP="00F00E09">
      <w:pPr>
        <w:spacing w:line="480" w:lineRule="auto"/>
        <w:jc w:val="both"/>
        <w:rPr>
          <w:rFonts w:ascii="Times New Roman" w:hAnsi="Times New Roman" w:cs="Times New Roman"/>
          <w:sz w:val="24"/>
          <w:szCs w:val="24"/>
        </w:rPr>
      </w:pPr>
      <w:r w:rsidRPr="00F00E09">
        <w:rPr>
          <w:rFonts w:ascii="Times New Roman" w:hAnsi="Times New Roman" w:cs="Times New Roman"/>
          <w:sz w:val="24"/>
          <w:szCs w:val="24"/>
        </w:rPr>
        <w:t>The sex ratio, a metric that quantifies the proportion of men per 100 females in a given population, is reported to be 87.6 for the Municipality according to the Ghana Statistical Service (GSS, 2021). This observation suggests that the overall population exhibits a greater proportion of females in comparison to men. Nevertheless, there is variation observed across different age groups. The age group with the greatest sex ratio is shown to be 10-14 years.  Additional age cohorts with sex ratios over 100 include the 0-4, 10-14, 15-19, and 20-24 year groups. The demographic composition of the population, specifically in terms of age and gender, has significant consequences for several aspects of socio-economic and demographic development, as well as labour force dynamics and gender-related acti</w:t>
      </w:r>
      <w:r w:rsidR="004172EF">
        <w:rPr>
          <w:rFonts w:ascii="Times New Roman" w:hAnsi="Times New Roman" w:cs="Times New Roman"/>
          <w:sz w:val="24"/>
          <w:szCs w:val="24"/>
        </w:rPr>
        <w:t>vities within the Municipality.</w:t>
      </w:r>
    </w:p>
    <w:p w14:paraId="72976724" w14:textId="77777777" w:rsidR="000D3653" w:rsidRDefault="000D3653" w:rsidP="007753F2">
      <w:pPr>
        <w:pStyle w:val="Heading3"/>
        <w:spacing w:line="276" w:lineRule="auto"/>
      </w:pPr>
      <w:bookmarkStart w:id="65" w:name="_Toc164683027"/>
      <w:r w:rsidRPr="00A216FA">
        <w:t>3.2.6 Ethnicity</w:t>
      </w:r>
      <w:bookmarkEnd w:id="65"/>
    </w:p>
    <w:p w14:paraId="2A8427A0" w14:textId="77777777" w:rsidR="00FF3B0C" w:rsidRPr="00FF3B0C" w:rsidRDefault="00FF3B0C" w:rsidP="00274B0A">
      <w:pPr>
        <w:pStyle w:val="NoSpacing"/>
      </w:pPr>
    </w:p>
    <w:p w14:paraId="3BB15EF0" w14:textId="3B871D56" w:rsidR="00FF3B0C" w:rsidRDefault="00FF3B0C" w:rsidP="00FF3B0C">
      <w:pPr>
        <w:spacing w:line="480" w:lineRule="auto"/>
        <w:jc w:val="both"/>
        <w:rPr>
          <w:rFonts w:ascii="Times New Roman" w:hAnsi="Times New Roman" w:cs="Times New Roman"/>
          <w:sz w:val="24"/>
          <w:szCs w:val="24"/>
        </w:rPr>
      </w:pPr>
      <w:r w:rsidRPr="00FF3B0C">
        <w:rPr>
          <w:rFonts w:ascii="Times New Roman" w:hAnsi="Times New Roman" w:cs="Times New Roman"/>
          <w:sz w:val="24"/>
          <w:szCs w:val="24"/>
        </w:rPr>
        <w:t>The Municipality is home to two prominent ethnic groups, namely the Dagaaba and the Sissala. The Dagaaba form the majority, accounting for around 98% of the total population. On the other hand, the Sissala make up a smaller proportion, constituting around 1% of the population. The Sissala community is mostly concentrated in the eastern region of the Municipality. The remaining population is comprised of tribes originating from the northern and southern regions, collectively accounting for a mere 1% of the overall populace.</w:t>
      </w:r>
    </w:p>
    <w:p w14:paraId="491C0904" w14:textId="77777777" w:rsidR="00A31F6D" w:rsidRDefault="00A31F6D" w:rsidP="00FF3B0C">
      <w:pPr>
        <w:spacing w:line="480" w:lineRule="auto"/>
        <w:jc w:val="both"/>
        <w:rPr>
          <w:rFonts w:ascii="Times New Roman" w:hAnsi="Times New Roman" w:cs="Times New Roman"/>
          <w:sz w:val="24"/>
          <w:szCs w:val="24"/>
        </w:rPr>
      </w:pPr>
    </w:p>
    <w:p w14:paraId="4B567A5C" w14:textId="77777777" w:rsidR="00A31F6D" w:rsidRPr="00FF3B0C" w:rsidRDefault="00A31F6D" w:rsidP="00FF3B0C">
      <w:pPr>
        <w:spacing w:line="480" w:lineRule="auto"/>
        <w:jc w:val="both"/>
        <w:rPr>
          <w:rFonts w:ascii="Times New Roman" w:hAnsi="Times New Roman" w:cs="Times New Roman"/>
          <w:sz w:val="24"/>
          <w:szCs w:val="24"/>
        </w:rPr>
      </w:pPr>
    </w:p>
    <w:p w14:paraId="4CD63B9B" w14:textId="60EEF275" w:rsidR="000D3653" w:rsidRDefault="000D3653" w:rsidP="007753F2">
      <w:pPr>
        <w:pStyle w:val="Heading3"/>
        <w:spacing w:line="276" w:lineRule="auto"/>
      </w:pPr>
      <w:bookmarkStart w:id="66" w:name="_Toc164683028"/>
      <w:r w:rsidRPr="00A216FA">
        <w:lastRenderedPageBreak/>
        <w:t>3.2.7</w:t>
      </w:r>
      <w:r w:rsidR="00F80BC2">
        <w:t xml:space="preserve"> </w:t>
      </w:r>
      <w:r w:rsidRPr="00A216FA">
        <w:t>Religion</w:t>
      </w:r>
      <w:bookmarkEnd w:id="66"/>
    </w:p>
    <w:p w14:paraId="5CA591AD" w14:textId="77777777" w:rsidR="000522B2" w:rsidRPr="000522B2" w:rsidRDefault="000522B2" w:rsidP="00274B0A">
      <w:pPr>
        <w:pStyle w:val="NoSpacing"/>
      </w:pPr>
    </w:p>
    <w:p w14:paraId="4B3CC844" w14:textId="33974878" w:rsidR="000522B2" w:rsidRPr="000522B2" w:rsidRDefault="000522B2" w:rsidP="000522B2">
      <w:pPr>
        <w:spacing w:line="480" w:lineRule="auto"/>
        <w:jc w:val="both"/>
        <w:rPr>
          <w:rFonts w:ascii="Times New Roman" w:hAnsi="Times New Roman" w:cs="Times New Roman"/>
          <w:sz w:val="24"/>
          <w:szCs w:val="24"/>
        </w:rPr>
      </w:pPr>
      <w:r w:rsidRPr="000522B2">
        <w:rPr>
          <w:rFonts w:ascii="Times New Roman" w:hAnsi="Times New Roman" w:cs="Times New Roman"/>
          <w:sz w:val="24"/>
          <w:szCs w:val="24"/>
        </w:rPr>
        <w:t>The municipality consists of three significant religious groupings, namely Christianity, Islam, and Traditional Religion, with respective proportions of 80%, 10%, and 10%. The Municipality exhibits a significant degree of religious tolerance and peaceful cohabitation among its residents. The population's homogeneity in terms of ethnicity and religion presents notable prospects for the dissemination of information, education, and mobilisation of local resources to facilitate development.</w:t>
      </w:r>
    </w:p>
    <w:p w14:paraId="7F606E67" w14:textId="77777777" w:rsidR="000D3653" w:rsidRDefault="000D3653" w:rsidP="007753F2">
      <w:pPr>
        <w:pStyle w:val="Heading3"/>
        <w:spacing w:line="276" w:lineRule="auto"/>
      </w:pPr>
      <w:bookmarkStart w:id="67" w:name="_Toc164683029"/>
      <w:r w:rsidRPr="00A216FA">
        <w:t xml:space="preserve">3.2.8 Land </w:t>
      </w:r>
      <w:r>
        <w:t>t</w:t>
      </w:r>
      <w:r w:rsidRPr="00A216FA">
        <w:t>enure</w:t>
      </w:r>
      <w:bookmarkEnd w:id="67"/>
    </w:p>
    <w:p w14:paraId="7527962B" w14:textId="77777777" w:rsidR="00802649" w:rsidRPr="00802649" w:rsidRDefault="00802649" w:rsidP="00274B0A">
      <w:pPr>
        <w:pStyle w:val="NoSpacing"/>
      </w:pPr>
    </w:p>
    <w:p w14:paraId="64DCBB20" w14:textId="3E017474" w:rsidR="005A3542" w:rsidRDefault="001A2A3E" w:rsidP="001A2A3E">
      <w:pPr>
        <w:spacing w:line="480" w:lineRule="auto"/>
        <w:jc w:val="both"/>
        <w:rPr>
          <w:rFonts w:ascii="Times New Roman" w:hAnsi="Times New Roman" w:cs="Times New Roman"/>
          <w:sz w:val="24"/>
          <w:szCs w:val="24"/>
        </w:rPr>
      </w:pPr>
      <w:r w:rsidRPr="001A2A3E">
        <w:rPr>
          <w:rFonts w:ascii="Times New Roman" w:hAnsi="Times New Roman" w:cs="Times New Roman"/>
          <w:sz w:val="24"/>
          <w:szCs w:val="24"/>
        </w:rPr>
        <w:t xml:space="preserve">The problem of land tenure has been acknowledged as a substantial barrier to agricultural output in Ghana. The significance of </w:t>
      </w:r>
      <w:r w:rsidR="00E314AE" w:rsidRPr="001A2A3E">
        <w:rPr>
          <w:rFonts w:ascii="Times New Roman" w:hAnsi="Times New Roman" w:cs="Times New Roman"/>
          <w:sz w:val="24"/>
          <w:szCs w:val="24"/>
        </w:rPr>
        <w:t>this phenomenon</w:t>
      </w:r>
      <w:r w:rsidRPr="001A2A3E">
        <w:rPr>
          <w:rFonts w:ascii="Times New Roman" w:hAnsi="Times New Roman" w:cs="Times New Roman"/>
          <w:sz w:val="24"/>
          <w:szCs w:val="24"/>
        </w:rPr>
        <w:t xml:space="preserve"> lies in its potential to affect agricultural practises on a big scale. The municipality's land acquisition plans mostly consist of freehold and leasehold arrangements. The incidence of farmers working within this specific ownership type is quite restricted. The average farm size for individual farmers is notably lower, often ranging from 2 to 3 acres, which stands in stark contrast to the national average of 10 to 15 acres per farmer. The local economy of the municipality is typified by the adverse effects of limited farm sizes on agricultural productivity, food security, and therefore, income generation.</w:t>
      </w:r>
    </w:p>
    <w:p w14:paraId="25F6E081" w14:textId="77777777" w:rsidR="000D3653" w:rsidRPr="00A216FA" w:rsidRDefault="000D3653" w:rsidP="007753F2">
      <w:pPr>
        <w:pStyle w:val="Heading2"/>
        <w:spacing w:line="276" w:lineRule="auto"/>
      </w:pPr>
      <w:bookmarkStart w:id="68" w:name="_Toc164683030"/>
      <w:r w:rsidRPr="00A216FA">
        <w:t>3.3 Methodology</w:t>
      </w:r>
      <w:bookmarkEnd w:id="68"/>
    </w:p>
    <w:p w14:paraId="0B0F70A9" w14:textId="77777777" w:rsidR="000D3653" w:rsidRDefault="000D3653" w:rsidP="007753F2">
      <w:pPr>
        <w:pStyle w:val="Heading3"/>
        <w:spacing w:line="276" w:lineRule="auto"/>
      </w:pPr>
      <w:bookmarkStart w:id="69" w:name="_Toc164683031"/>
      <w:r w:rsidRPr="00A216FA">
        <w:t xml:space="preserve">3.3.1 Research </w:t>
      </w:r>
      <w:r>
        <w:t>d</w:t>
      </w:r>
      <w:r w:rsidRPr="00A216FA">
        <w:t>esign</w:t>
      </w:r>
      <w:bookmarkEnd w:id="69"/>
    </w:p>
    <w:p w14:paraId="3433C154" w14:textId="77777777" w:rsidR="009A7C93" w:rsidRDefault="009A7C93" w:rsidP="00274B0A">
      <w:pPr>
        <w:pStyle w:val="NoSpacing"/>
      </w:pPr>
    </w:p>
    <w:p w14:paraId="490D551A" w14:textId="77777777" w:rsidR="00820589" w:rsidRPr="00820589" w:rsidRDefault="009A7C93" w:rsidP="00820589">
      <w:pPr>
        <w:spacing w:line="480" w:lineRule="auto"/>
        <w:jc w:val="both"/>
        <w:rPr>
          <w:rFonts w:ascii="Times New Roman" w:hAnsi="Times New Roman" w:cs="Times New Roman"/>
          <w:sz w:val="24"/>
          <w:szCs w:val="24"/>
        </w:rPr>
      </w:pPr>
      <w:r w:rsidRPr="009A7C93">
        <w:rPr>
          <w:rFonts w:ascii="Times New Roman" w:hAnsi="Times New Roman" w:cs="Times New Roman"/>
          <w:sz w:val="24"/>
          <w:szCs w:val="24"/>
        </w:rPr>
        <w:t xml:space="preserve">The concept of research design serves as a structural framework for the execution of research endeavours. According to Malhotra (2007), it delineates comprehensive methodologies for acquiring the necessary information to address a research inquiry. </w:t>
      </w:r>
      <w:r w:rsidRPr="009A7C93">
        <w:rPr>
          <w:rFonts w:ascii="Times New Roman" w:hAnsi="Times New Roman" w:cs="Times New Roman"/>
          <w:sz w:val="24"/>
          <w:szCs w:val="24"/>
        </w:rPr>
        <w:lastRenderedPageBreak/>
        <w:t>According to Saunders et al. (2007), research design refers to the overarching framework that outlines the approach for addressing research issues. This research endeavour is characterised by its empirical nature, employing a case study methodology to examine the effects of climate change on agricultural practises in the rural setting of Jirapa Municipality</w:t>
      </w:r>
      <w:r w:rsidRPr="00820589">
        <w:rPr>
          <w:rFonts w:ascii="Times New Roman" w:hAnsi="Times New Roman" w:cs="Times New Roman"/>
          <w:sz w:val="24"/>
          <w:szCs w:val="24"/>
        </w:rPr>
        <w:t xml:space="preserve">. </w:t>
      </w:r>
      <w:r w:rsidR="00820589" w:rsidRPr="00820589">
        <w:rPr>
          <w:rFonts w:ascii="Times New Roman" w:hAnsi="Times New Roman" w:cs="Times New Roman"/>
          <w:sz w:val="24"/>
          <w:szCs w:val="24"/>
        </w:rPr>
        <w:t>It is a case study because it has a general principle of action that provides a unique real situation of concern presented in abstract principles with boundaries around it. The study looked at climate change, its impacts, trends, and coping mechanisms in a specific location, that is Jirapa municipality. This indicates that the study reports a complex unfolding interaction of events of which the researcher is part of the case to describe the events with their respective analysis.</w:t>
      </w:r>
    </w:p>
    <w:p w14:paraId="621A98C8" w14:textId="5D85B92A" w:rsidR="00342909" w:rsidRPr="009A7C93" w:rsidRDefault="009A7C93" w:rsidP="009A7C93">
      <w:pPr>
        <w:spacing w:line="480" w:lineRule="auto"/>
        <w:jc w:val="both"/>
        <w:rPr>
          <w:rFonts w:ascii="Times New Roman" w:hAnsi="Times New Roman" w:cs="Times New Roman"/>
          <w:sz w:val="24"/>
          <w:szCs w:val="24"/>
        </w:rPr>
      </w:pPr>
      <w:r w:rsidRPr="009A7C93">
        <w:rPr>
          <w:rFonts w:ascii="Times New Roman" w:hAnsi="Times New Roman" w:cs="Times New Roman"/>
          <w:sz w:val="24"/>
          <w:szCs w:val="24"/>
        </w:rPr>
        <w:t>The primary objective of this approach is to offer analysis that sheds light on the theoretical concerns under inquiry, by considering the context and processes surrounding the phenomenon. It is important to acknowledge that case studies play a crucial role in generating hypotheses and constructing theories. This case study was conducted with deliberate intent to incorporate the necessary components of a case s</w:t>
      </w:r>
      <w:r w:rsidR="00342909">
        <w:rPr>
          <w:rFonts w:ascii="Times New Roman" w:hAnsi="Times New Roman" w:cs="Times New Roman"/>
          <w:sz w:val="24"/>
          <w:szCs w:val="24"/>
        </w:rPr>
        <w:t>t</w:t>
      </w:r>
      <w:r w:rsidR="00BF6785">
        <w:rPr>
          <w:rFonts w:ascii="Times New Roman" w:hAnsi="Times New Roman" w:cs="Times New Roman"/>
          <w:sz w:val="24"/>
          <w:szCs w:val="24"/>
        </w:rPr>
        <w:t>udy, as outlined by Yin (2003</w:t>
      </w:r>
      <w:r w:rsidR="00CC6F78">
        <w:rPr>
          <w:rFonts w:ascii="Times New Roman" w:hAnsi="Times New Roman" w:cs="Times New Roman"/>
          <w:sz w:val="24"/>
          <w:szCs w:val="24"/>
        </w:rPr>
        <w:t>):</w:t>
      </w:r>
    </w:p>
    <w:p w14:paraId="41669E0C" w14:textId="18A5D86A" w:rsidR="000D3653" w:rsidRPr="0050071D" w:rsidRDefault="0050071D" w:rsidP="0050071D">
      <w:pPr>
        <w:pStyle w:val="ListParagraph"/>
        <w:numPr>
          <w:ilvl w:val="0"/>
          <w:numId w:val="14"/>
        </w:numPr>
        <w:spacing w:before="100" w:beforeAutospacing="1" w:after="100" w:afterAutospacing="1" w:line="360" w:lineRule="auto"/>
        <w:jc w:val="both"/>
        <w:rPr>
          <w:rFonts w:ascii="Times New Roman" w:hAnsi="Times New Roman" w:cs="Times New Roman"/>
          <w:sz w:val="24"/>
          <w:szCs w:val="24"/>
        </w:rPr>
      </w:pPr>
      <w:r w:rsidRPr="0050071D">
        <w:rPr>
          <w:rFonts w:ascii="Times New Roman" w:hAnsi="Times New Roman" w:cs="Times New Roman"/>
          <w:sz w:val="24"/>
          <w:szCs w:val="24"/>
        </w:rPr>
        <w:t>The</w:t>
      </w:r>
      <w:r w:rsidR="000D3653" w:rsidRPr="0050071D">
        <w:rPr>
          <w:rFonts w:ascii="Times New Roman" w:hAnsi="Times New Roman" w:cs="Times New Roman"/>
          <w:sz w:val="24"/>
          <w:szCs w:val="24"/>
        </w:rPr>
        <w:t xml:space="preserve"> study's questions;</w:t>
      </w:r>
    </w:p>
    <w:p w14:paraId="18CA03CF" w14:textId="00398496" w:rsidR="000D3653" w:rsidRPr="0050071D" w:rsidRDefault="000D3653" w:rsidP="0050071D">
      <w:pPr>
        <w:pStyle w:val="ListParagraph"/>
        <w:numPr>
          <w:ilvl w:val="0"/>
          <w:numId w:val="14"/>
        </w:numPr>
        <w:spacing w:before="100" w:beforeAutospacing="1" w:after="100" w:afterAutospacing="1" w:line="360" w:lineRule="auto"/>
        <w:jc w:val="both"/>
        <w:rPr>
          <w:rFonts w:ascii="Times New Roman" w:hAnsi="Times New Roman" w:cs="Times New Roman"/>
          <w:sz w:val="24"/>
          <w:szCs w:val="24"/>
        </w:rPr>
      </w:pPr>
      <w:r w:rsidRPr="0050071D">
        <w:rPr>
          <w:rFonts w:ascii="Times New Roman" w:hAnsi="Times New Roman" w:cs="Times New Roman"/>
          <w:sz w:val="24"/>
          <w:szCs w:val="24"/>
        </w:rPr>
        <w:t>Its units of analysis; and</w:t>
      </w:r>
    </w:p>
    <w:p w14:paraId="1900E0B0" w14:textId="38CE41DC" w:rsidR="000D3653" w:rsidRDefault="000D3653" w:rsidP="0050071D">
      <w:pPr>
        <w:pStyle w:val="ListParagraph"/>
        <w:numPr>
          <w:ilvl w:val="0"/>
          <w:numId w:val="14"/>
        </w:numPr>
        <w:spacing w:before="100" w:beforeAutospacing="1" w:after="100" w:afterAutospacing="1" w:line="480" w:lineRule="auto"/>
        <w:jc w:val="both"/>
        <w:rPr>
          <w:rFonts w:ascii="Times New Roman" w:hAnsi="Times New Roman" w:cs="Times New Roman"/>
          <w:sz w:val="24"/>
          <w:szCs w:val="24"/>
        </w:rPr>
      </w:pPr>
      <w:r w:rsidRPr="0050071D">
        <w:rPr>
          <w:rFonts w:ascii="Times New Roman" w:hAnsi="Times New Roman" w:cs="Times New Roman"/>
          <w:sz w:val="24"/>
          <w:szCs w:val="24"/>
        </w:rPr>
        <w:t>The logic linking of the data to the propositions.</w:t>
      </w:r>
    </w:p>
    <w:p w14:paraId="12CA8F4D" w14:textId="06F85DDF" w:rsidR="00DB41DD" w:rsidRPr="00DB41DD" w:rsidRDefault="00DB41DD" w:rsidP="00DB41DD">
      <w:pPr>
        <w:spacing w:before="100" w:beforeAutospacing="1" w:after="100" w:afterAutospacing="1" w:line="480" w:lineRule="auto"/>
        <w:jc w:val="both"/>
        <w:rPr>
          <w:rFonts w:ascii="Times New Roman" w:hAnsi="Times New Roman" w:cs="Times New Roman"/>
          <w:sz w:val="24"/>
          <w:szCs w:val="24"/>
        </w:rPr>
      </w:pPr>
      <w:r w:rsidRPr="00DB41DD">
        <w:rPr>
          <w:rFonts w:ascii="Times New Roman" w:hAnsi="Times New Roman" w:cs="Times New Roman"/>
          <w:sz w:val="24"/>
          <w:szCs w:val="24"/>
        </w:rPr>
        <w:t xml:space="preserve">In order to accomplish the aims and objectives of the research, a range of data gathering methods and analyses were utilised across several settings. Yin (2003) posits that case studies can draw upon six distinct kinds of evidence, including documents, archival records, interviews, direct observation, participant-observation, and physical artefacts. In </w:t>
      </w:r>
      <w:r w:rsidRPr="00DB41DD">
        <w:rPr>
          <w:rFonts w:ascii="Times New Roman" w:hAnsi="Times New Roman" w:cs="Times New Roman"/>
          <w:sz w:val="24"/>
          <w:szCs w:val="24"/>
        </w:rPr>
        <w:lastRenderedPageBreak/>
        <w:t xml:space="preserve">a concise manner, it may be said that the distinctive advantage of a case study is in its capacity to encompass a comprehensive range of evidence, including papers, artefacts, interviews, and observations (Yin, 2003).  </w:t>
      </w:r>
    </w:p>
    <w:p w14:paraId="29B29002" w14:textId="77777777" w:rsidR="000D3653" w:rsidRDefault="000D3653" w:rsidP="007753F2">
      <w:pPr>
        <w:pStyle w:val="Heading3"/>
        <w:spacing w:line="240" w:lineRule="auto"/>
      </w:pPr>
      <w:bookmarkStart w:id="70" w:name="_Toc164683032"/>
      <w:r w:rsidRPr="00A216FA">
        <w:t xml:space="preserve">3.3.2 Research </w:t>
      </w:r>
      <w:r>
        <w:t>a</w:t>
      </w:r>
      <w:r w:rsidRPr="00A216FA">
        <w:t>pproach</w:t>
      </w:r>
      <w:bookmarkEnd w:id="70"/>
    </w:p>
    <w:p w14:paraId="23B202DF" w14:textId="77777777" w:rsidR="00EE3AD3" w:rsidRDefault="00EE3AD3" w:rsidP="00274B0A">
      <w:pPr>
        <w:pStyle w:val="NoSpacing"/>
      </w:pPr>
    </w:p>
    <w:p w14:paraId="4185DEC5" w14:textId="77777777" w:rsidR="00EE3AD3" w:rsidRPr="00EE3AD3" w:rsidRDefault="00EE3AD3" w:rsidP="00EE3AD3">
      <w:pPr>
        <w:spacing w:line="480" w:lineRule="auto"/>
        <w:jc w:val="both"/>
        <w:rPr>
          <w:rFonts w:ascii="Times New Roman" w:hAnsi="Times New Roman" w:cs="Times New Roman"/>
          <w:sz w:val="24"/>
          <w:szCs w:val="24"/>
        </w:rPr>
      </w:pPr>
      <w:r w:rsidRPr="00EE3AD3">
        <w:rPr>
          <w:rFonts w:ascii="Times New Roman" w:hAnsi="Times New Roman" w:cs="Times New Roman"/>
          <w:sz w:val="24"/>
          <w:szCs w:val="24"/>
        </w:rPr>
        <w:t>Research approaches exhibit variability in terms of their associated advantages and disadvantages. According to Tuli (2010), social science academics have expressed the view that the selection of research technique is contingent upon the characteristics of reality and knowledge. The research design employed in this study was a mixed methods approach, incorporating both qualitative and quantitative methodologies. Mixed methods research refers to a research technique or methodology that centres on investigating research topics that need comprehensive comprehension of real-life contexts.</w:t>
      </w:r>
    </w:p>
    <w:p w14:paraId="47BFFBBD" w14:textId="77777777" w:rsidR="00EE3AD3" w:rsidRPr="00EE3AD3" w:rsidRDefault="00EE3AD3" w:rsidP="00EE3AD3">
      <w:pPr>
        <w:spacing w:line="480" w:lineRule="auto"/>
        <w:jc w:val="both"/>
        <w:rPr>
          <w:rFonts w:ascii="Times New Roman" w:hAnsi="Times New Roman" w:cs="Times New Roman"/>
          <w:sz w:val="24"/>
          <w:szCs w:val="24"/>
        </w:rPr>
      </w:pPr>
      <w:r w:rsidRPr="00EE3AD3">
        <w:rPr>
          <w:rFonts w:ascii="Times New Roman" w:hAnsi="Times New Roman" w:cs="Times New Roman"/>
          <w:sz w:val="24"/>
          <w:szCs w:val="24"/>
        </w:rPr>
        <w:t>The primary objective of mixed methods research, which involves the integration of qualitative and quantitative research elements, is to enhance and fortify the findings of a study, thereby making a valuable contribution to the existing body of published literature. The use of mixed techniques is seen essential in research endeavours as it aids in addressing the research inquiries at hand (Onwuegbuzie and Johnson 2006; Johnson and Christensen 2017). Quantitative research entails the production of numerical data or information that can be quantified. On the contrary, qualitative research produces data that is not in numerical form. Quantitative research only focuses on the collection and analysis of data that can be objectively measured. Qualitative research primarily emphasises the collection of verbal data as opposed to quantitative measurements. The collected data is subsequently examined using an interpretive approach, which may involve subjective, impressionistic, or diagnostic analysis (Tuli, 2010).</w:t>
      </w:r>
    </w:p>
    <w:p w14:paraId="7F24EA77" w14:textId="18A762ED" w:rsidR="00EE3AD3" w:rsidRPr="007C5BEE" w:rsidRDefault="00EE3AD3" w:rsidP="007C5BEE">
      <w:pPr>
        <w:spacing w:line="480" w:lineRule="auto"/>
        <w:jc w:val="both"/>
        <w:rPr>
          <w:rFonts w:ascii="Times New Roman" w:hAnsi="Times New Roman" w:cs="Times New Roman"/>
          <w:sz w:val="24"/>
          <w:szCs w:val="24"/>
        </w:rPr>
      </w:pPr>
      <w:r w:rsidRPr="00EE3AD3">
        <w:rPr>
          <w:rFonts w:ascii="Times New Roman" w:hAnsi="Times New Roman" w:cs="Times New Roman"/>
          <w:sz w:val="24"/>
          <w:szCs w:val="24"/>
        </w:rPr>
        <w:lastRenderedPageBreak/>
        <w:t>The major objective of qualitative research is to offer a comprehensive and intricate depiction of the study subject. Typically, it has a more inquisitive character. In contrast, quantitative research places greater emphasis on the quantification and categorization of variables, as well as the development of statistical models and figures to elucidate observable phenomena (Tuli, 2010).  In this study, a research design incorporating both quantitative and qualitative data was employed, following an explanatory sequential mixed method strategy. The utilisation of both techniques serves to mitigate any limitations that may arise from relying just on one method (Dawson, 2007). Both strategies are utilised due to the necessity of employing quantitative analytic techniques for certain aims. While qualitative data examines traits and expressions, quantitative data will concentrate on factors gathered fro</w:t>
      </w:r>
      <w:r w:rsidR="007C5BEE">
        <w:rPr>
          <w:rFonts w:ascii="Times New Roman" w:hAnsi="Times New Roman" w:cs="Times New Roman"/>
          <w:sz w:val="24"/>
          <w:szCs w:val="24"/>
        </w:rPr>
        <w:t>m a questionnaire (Horn, 2009).</w:t>
      </w:r>
    </w:p>
    <w:p w14:paraId="1F599C31" w14:textId="77777777" w:rsidR="000D3653" w:rsidRDefault="000D3653" w:rsidP="007753F2">
      <w:pPr>
        <w:pStyle w:val="Heading3"/>
        <w:spacing w:line="276" w:lineRule="auto"/>
      </w:pPr>
      <w:bookmarkStart w:id="71" w:name="_Toc164683033"/>
      <w:r w:rsidRPr="00A216FA">
        <w:t xml:space="preserve">3.3.3 Sources of </w:t>
      </w:r>
      <w:r>
        <w:t>d</w:t>
      </w:r>
      <w:r w:rsidRPr="00A216FA">
        <w:t>ata</w:t>
      </w:r>
      <w:bookmarkEnd w:id="71"/>
    </w:p>
    <w:p w14:paraId="7D376631" w14:textId="77777777" w:rsidR="007C5BEE" w:rsidRDefault="007C5BEE" w:rsidP="00274B0A">
      <w:pPr>
        <w:pStyle w:val="NoSpacing"/>
      </w:pPr>
    </w:p>
    <w:p w14:paraId="02210CE4" w14:textId="35A5ECEB" w:rsidR="007C5BEE" w:rsidRPr="001D38F5" w:rsidRDefault="009340A9" w:rsidP="001D38F5">
      <w:pPr>
        <w:spacing w:line="480" w:lineRule="auto"/>
        <w:jc w:val="both"/>
        <w:rPr>
          <w:rFonts w:ascii="Times New Roman" w:hAnsi="Times New Roman" w:cs="Times New Roman"/>
          <w:sz w:val="24"/>
          <w:szCs w:val="24"/>
        </w:rPr>
      </w:pPr>
      <w:r w:rsidRPr="00274B0A">
        <w:rPr>
          <w:rFonts w:ascii="Times New Roman" w:hAnsi="Times New Roman" w:cs="Times New Roman"/>
          <w:sz w:val="24"/>
          <w:szCs w:val="24"/>
        </w:rPr>
        <w:t>R</w:t>
      </w:r>
      <w:r w:rsidR="007C5BEE" w:rsidRPr="00274B0A">
        <w:rPr>
          <w:rFonts w:ascii="Times New Roman" w:hAnsi="Times New Roman" w:cs="Times New Roman"/>
          <w:sz w:val="24"/>
          <w:szCs w:val="24"/>
        </w:rPr>
        <w:t xml:space="preserve">esolution of </w:t>
      </w:r>
      <w:r w:rsidRPr="00274B0A">
        <w:rPr>
          <w:rFonts w:ascii="Times New Roman" w:hAnsi="Times New Roman" w:cs="Times New Roman"/>
          <w:sz w:val="24"/>
          <w:szCs w:val="24"/>
        </w:rPr>
        <w:t xml:space="preserve">the </w:t>
      </w:r>
      <w:r w:rsidR="007C5BEE" w:rsidRPr="00274B0A">
        <w:rPr>
          <w:rFonts w:ascii="Times New Roman" w:hAnsi="Times New Roman" w:cs="Times New Roman"/>
          <w:sz w:val="24"/>
          <w:szCs w:val="24"/>
        </w:rPr>
        <w:t>research problems may be achieved by gathering data, which can be categorised as either primary or secondary data (Osuola, 1982). The analysis of the research can be approached from both quantitative and qualitative perspectives, depending on the research philosophy and the intended outcome and aim of the study (Osuola, 1982). Primary data allows researchers to get new and previously unused</w:t>
      </w:r>
      <w:r w:rsidR="007C5BEE" w:rsidRPr="001D38F5">
        <w:rPr>
          <w:rFonts w:ascii="Times New Roman" w:hAnsi="Times New Roman" w:cs="Times New Roman"/>
          <w:sz w:val="24"/>
          <w:szCs w:val="24"/>
        </w:rPr>
        <w:t xml:space="preserve"> information through the administration of questionnaires and interview schedules. In contrast, secondary data refers to material that has been recorded and preserved, in both digital and physical formats, for the sake of academic and administrative use (Dale et al., 1988). Saunders et al. (2012) categorises secondary data into three distinct groups, namely documentary data, survey-based data, and data derived from numerous sources. </w:t>
      </w:r>
    </w:p>
    <w:p w14:paraId="5C977F6C" w14:textId="1ECE2F38" w:rsidR="00274B0A" w:rsidRPr="001D38F5" w:rsidRDefault="007C5BEE" w:rsidP="001D38F5">
      <w:pPr>
        <w:spacing w:line="480" w:lineRule="auto"/>
        <w:jc w:val="both"/>
        <w:rPr>
          <w:rFonts w:ascii="Times New Roman" w:hAnsi="Times New Roman" w:cs="Times New Roman"/>
          <w:sz w:val="24"/>
          <w:szCs w:val="24"/>
        </w:rPr>
      </w:pPr>
      <w:r w:rsidRPr="001D38F5">
        <w:rPr>
          <w:rFonts w:ascii="Times New Roman" w:hAnsi="Times New Roman" w:cs="Times New Roman"/>
          <w:sz w:val="24"/>
          <w:szCs w:val="24"/>
        </w:rPr>
        <w:lastRenderedPageBreak/>
        <w:t>The present study utilised a combination of primary and secondary data sources to conduct analysis and derive results. The main data collection method employed in this study was the distribution of a Likert scale questionnaire to families residing in the Jirapa Municipality. The purpose of this questionnaire was to evaluate the effects of climate change on the agricultural livelihoods of rural communities. The interview guide was utilised to collect primary data from the selected homes throughout the qualitative phase of the study. The guide was designed in accordance with the study's objectives, hypo</w:t>
      </w:r>
      <w:r w:rsidR="001D38F5">
        <w:rPr>
          <w:rFonts w:ascii="Times New Roman" w:hAnsi="Times New Roman" w:cs="Times New Roman"/>
          <w:sz w:val="24"/>
          <w:szCs w:val="24"/>
        </w:rPr>
        <w:t>thesis, and research questions.</w:t>
      </w:r>
    </w:p>
    <w:p w14:paraId="16B80EFF" w14:textId="77777777" w:rsidR="000D3653" w:rsidRDefault="000D3653" w:rsidP="007753F2">
      <w:pPr>
        <w:pStyle w:val="Heading3"/>
        <w:spacing w:line="276" w:lineRule="auto"/>
      </w:pPr>
      <w:bookmarkStart w:id="72" w:name="_Toc164683034"/>
      <w:r w:rsidRPr="00A216FA">
        <w:t xml:space="preserve">3.3.4 Target </w:t>
      </w:r>
      <w:r>
        <w:t>p</w:t>
      </w:r>
      <w:r w:rsidRPr="00A216FA">
        <w:t>opulation</w:t>
      </w:r>
      <w:bookmarkEnd w:id="72"/>
    </w:p>
    <w:p w14:paraId="3F5019CE" w14:textId="77777777" w:rsidR="00622E26" w:rsidRDefault="00622E26" w:rsidP="00274B0A">
      <w:pPr>
        <w:pStyle w:val="NoSpacing"/>
      </w:pPr>
    </w:p>
    <w:p w14:paraId="7EFAC235" w14:textId="4544674F" w:rsidR="00622E26" w:rsidRPr="00622E26" w:rsidRDefault="00622E26" w:rsidP="00622E26">
      <w:pPr>
        <w:spacing w:line="480" w:lineRule="auto"/>
        <w:jc w:val="both"/>
        <w:rPr>
          <w:rFonts w:ascii="Times New Roman" w:hAnsi="Times New Roman" w:cs="Times New Roman"/>
          <w:sz w:val="24"/>
          <w:szCs w:val="24"/>
        </w:rPr>
      </w:pPr>
      <w:r w:rsidRPr="00274B0A">
        <w:rPr>
          <w:rFonts w:ascii="Times New Roman" w:hAnsi="Times New Roman" w:cs="Times New Roman"/>
          <w:sz w:val="24"/>
          <w:szCs w:val="24"/>
        </w:rPr>
        <w:t>Opoku-Amankwa (2009) defines a population as the complete collection of elements from which samples can be selected for the purpose of conducting a research. The</w:t>
      </w:r>
      <w:r w:rsidRPr="00622E26">
        <w:rPr>
          <w:rFonts w:ascii="Times New Roman" w:hAnsi="Times New Roman" w:cs="Times New Roman"/>
          <w:sz w:val="24"/>
          <w:szCs w:val="24"/>
        </w:rPr>
        <w:t xml:space="preserve"> investigation examined houses inside the Jirapa Municipality. The target population for this study will consist of households engaged in direct rural agricultural operations. Therefore, the study's focal group comprises rural farmers inside the Jirapa Municipality.</w:t>
      </w:r>
    </w:p>
    <w:p w14:paraId="09420915" w14:textId="77777777" w:rsidR="000D3653" w:rsidRDefault="000D3653" w:rsidP="007753F2">
      <w:pPr>
        <w:pStyle w:val="Heading3"/>
        <w:spacing w:line="360" w:lineRule="auto"/>
      </w:pPr>
      <w:bookmarkStart w:id="73" w:name="_Toc164683035"/>
      <w:r w:rsidRPr="009F3F36">
        <w:t>3.3.5 Sampling</w:t>
      </w:r>
      <w:bookmarkEnd w:id="73"/>
    </w:p>
    <w:p w14:paraId="4563126A" w14:textId="77777777" w:rsidR="000D3653" w:rsidRPr="009D3B4A" w:rsidRDefault="000D3653" w:rsidP="007753F2">
      <w:pPr>
        <w:pStyle w:val="Heading4"/>
        <w:spacing w:line="240" w:lineRule="auto"/>
      </w:pPr>
      <w:bookmarkStart w:id="74" w:name="_Toc164683036"/>
      <w:r w:rsidRPr="009D3B4A">
        <w:t>3.3.5.1 Sample size determination</w:t>
      </w:r>
      <w:bookmarkEnd w:id="74"/>
    </w:p>
    <w:p w14:paraId="71C8BF29" w14:textId="491E0751" w:rsidR="007753F2" w:rsidRDefault="000D3653" w:rsidP="007753F2">
      <w:pPr>
        <w:autoSpaceDE w:val="0"/>
        <w:autoSpaceDN w:val="0"/>
        <w:adjustRightInd w:val="0"/>
        <w:spacing w:before="100" w:beforeAutospacing="1" w:after="100" w:afterAutospacing="1" w:line="480" w:lineRule="auto"/>
        <w:jc w:val="both"/>
        <w:rPr>
          <w:rFonts w:ascii="Times New Roman" w:hAnsi="Times New Roman" w:cs="Times New Roman"/>
          <w:bCs/>
          <w:sz w:val="24"/>
          <w:szCs w:val="24"/>
          <w:lang w:val="en-GB"/>
        </w:rPr>
      </w:pPr>
      <w:r>
        <w:rPr>
          <w:rFonts w:ascii="Times New Roman" w:hAnsi="Times New Roman" w:cs="Times New Roman"/>
          <w:bCs/>
          <w:sz w:val="24"/>
          <w:szCs w:val="24"/>
        </w:rPr>
        <w:t>The sample size was</w:t>
      </w:r>
      <w:r w:rsidRPr="00E67326">
        <w:rPr>
          <w:rFonts w:ascii="Times New Roman" w:hAnsi="Times New Roman" w:cs="Times New Roman"/>
          <w:bCs/>
          <w:sz w:val="24"/>
          <w:szCs w:val="24"/>
        </w:rPr>
        <w:t xml:space="preserve"> calculated using Yamane’s (1967)</w:t>
      </w:r>
      <w:r>
        <w:rPr>
          <w:rFonts w:ascii="Times New Roman" w:hAnsi="Times New Roman" w:cs="Times New Roman"/>
          <w:bCs/>
          <w:sz w:val="24"/>
          <w:szCs w:val="24"/>
        </w:rPr>
        <w:t xml:space="preserve"> </w:t>
      </w:r>
      <w:r w:rsidRPr="00E67326">
        <w:rPr>
          <w:rFonts w:ascii="Times New Roman" w:hAnsi="Times New Roman" w:cs="Times New Roman"/>
          <w:bCs/>
          <w:sz w:val="24"/>
          <w:szCs w:val="24"/>
        </w:rPr>
        <w:t xml:space="preserve">formula. The sample size would therefore, be calculated from the expression     </w:t>
      </w:r>
      <m:oMath>
        <m:r>
          <w:rPr>
            <w:rFonts w:ascii="Cambria Math" w:hAnsi="Cambria Math" w:cs="Times New Roman"/>
            <w:sz w:val="24"/>
            <w:szCs w:val="24"/>
          </w:rPr>
          <m:t>n=</m:t>
        </m:r>
        <m:f>
          <m:fPr>
            <m:ctrlPr>
              <w:rPr>
                <w:rFonts w:ascii="Cambria Math" w:hAnsi="Cambria Math" w:cs="Times New Roman"/>
                <w:bCs/>
                <w:i/>
                <w:sz w:val="24"/>
                <w:szCs w:val="24"/>
              </w:rPr>
            </m:ctrlPr>
          </m:fPr>
          <m:num>
            <m:r>
              <w:rPr>
                <w:rFonts w:ascii="Cambria Math" w:hAnsi="Cambria Math" w:cs="Times New Roman"/>
                <w:sz w:val="24"/>
                <w:szCs w:val="24"/>
              </w:rPr>
              <m:t>N</m:t>
            </m:r>
          </m:num>
          <m:den>
            <m:sSup>
              <m:sSupPr>
                <m:ctrlPr>
                  <w:rPr>
                    <w:rFonts w:ascii="Cambria Math" w:hAnsi="Cambria Math" w:cs="Times New Roman"/>
                    <w:bCs/>
                    <w:i/>
                    <w:sz w:val="24"/>
                    <w:szCs w:val="24"/>
                  </w:rPr>
                </m:ctrlPr>
              </m:sSupPr>
              <m:e>
                <m:r>
                  <w:rPr>
                    <w:rFonts w:ascii="Cambria Math" w:hAnsi="Cambria Math" w:cs="Times New Roman"/>
                    <w:sz w:val="24"/>
                    <w:szCs w:val="24"/>
                  </w:rPr>
                  <m:t>1+N(e)</m:t>
                </m:r>
              </m:e>
              <m:sup>
                <m:r>
                  <w:rPr>
                    <w:rFonts w:ascii="Cambria Math" w:hAnsi="Cambria Math" w:cs="Times New Roman"/>
                    <w:sz w:val="24"/>
                    <w:szCs w:val="24"/>
                  </w:rPr>
                  <m:t>2</m:t>
                </m:r>
              </m:sup>
            </m:sSup>
          </m:den>
        </m:f>
      </m:oMath>
      <w:r>
        <w:rPr>
          <w:rFonts w:ascii="Times New Roman" w:eastAsiaTheme="minorEastAsia" w:hAnsi="Times New Roman" w:cs="Times New Roman"/>
          <w:bCs/>
          <w:sz w:val="24"/>
          <w:szCs w:val="24"/>
        </w:rPr>
        <w:t xml:space="preserve">, </w:t>
      </w:r>
      <w:r w:rsidRPr="00E67326">
        <w:rPr>
          <w:rFonts w:ascii="Times New Roman" w:eastAsiaTheme="minorEastAsia" w:hAnsi="Times New Roman" w:cs="Times New Roman"/>
          <w:bCs/>
          <w:sz w:val="24"/>
          <w:szCs w:val="24"/>
        </w:rPr>
        <w:t xml:space="preserve">where </w:t>
      </w:r>
      <w:r w:rsidRPr="00E67326">
        <w:rPr>
          <w:rFonts w:ascii="Times New Roman" w:hAnsi="Times New Roman" w:cs="Times New Roman"/>
          <w:bCs/>
          <w:sz w:val="24"/>
          <w:szCs w:val="24"/>
          <w:lang w:val="en-GB"/>
        </w:rPr>
        <w:t>n</w:t>
      </w:r>
      <w:r>
        <w:rPr>
          <w:rFonts w:ascii="Times New Roman" w:hAnsi="Times New Roman" w:cs="Times New Roman"/>
          <w:bCs/>
          <w:sz w:val="24"/>
          <w:szCs w:val="24"/>
          <w:lang w:val="en-GB"/>
        </w:rPr>
        <w:t xml:space="preserve"> = required sample size, N= t</w:t>
      </w:r>
      <w:r w:rsidRPr="00E67326">
        <w:rPr>
          <w:rFonts w:ascii="Times New Roman" w:hAnsi="Times New Roman" w:cs="Times New Roman"/>
          <w:bCs/>
          <w:sz w:val="24"/>
          <w:szCs w:val="24"/>
          <w:lang w:val="en-GB"/>
        </w:rPr>
        <w:t xml:space="preserve">he </w:t>
      </w:r>
      <w:r>
        <w:rPr>
          <w:rFonts w:ascii="Times New Roman" w:hAnsi="Times New Roman" w:cs="Times New Roman"/>
          <w:bCs/>
          <w:sz w:val="24"/>
          <w:szCs w:val="24"/>
          <w:lang w:val="en-GB"/>
        </w:rPr>
        <w:t>number of farmers involved (480),</w:t>
      </w:r>
      <w:r w:rsidRPr="00E67326">
        <w:rPr>
          <w:rFonts w:ascii="Times New Roman" w:hAnsi="Times New Roman" w:cs="Times New Roman"/>
          <w:bCs/>
          <w:sz w:val="24"/>
          <w:szCs w:val="24"/>
          <w:lang w:val="en-GB"/>
        </w:rPr>
        <w:t xml:space="preserve"> e= margin of error at 5% (standard val</w:t>
      </w:r>
      <w:r w:rsidR="00364F15">
        <w:rPr>
          <w:rFonts w:ascii="Times New Roman" w:hAnsi="Times New Roman" w:cs="Times New Roman"/>
          <w:bCs/>
          <w:sz w:val="24"/>
          <w:szCs w:val="24"/>
          <w:lang w:val="en-GB"/>
        </w:rPr>
        <w:t>u</w:t>
      </w:r>
      <w:r w:rsidRPr="00E67326">
        <w:rPr>
          <w:rFonts w:ascii="Times New Roman" w:hAnsi="Times New Roman" w:cs="Times New Roman"/>
          <w:bCs/>
          <w:sz w:val="24"/>
          <w:szCs w:val="24"/>
          <w:lang w:val="en-GB"/>
        </w:rPr>
        <w:t>e of 0.05).</w:t>
      </w:r>
    </w:p>
    <w:p w14:paraId="481D9821" w14:textId="77777777" w:rsidR="000D3653" w:rsidRPr="009566C9" w:rsidRDefault="000D3653" w:rsidP="007753F2">
      <w:pPr>
        <w:spacing w:before="100" w:beforeAutospacing="1" w:after="100" w:afterAutospacing="1" w:line="276" w:lineRule="auto"/>
        <w:rPr>
          <w:rFonts w:ascii="Times New Roman" w:hAnsi="Times New Roman" w:cs="Times New Roman"/>
          <w:sz w:val="24"/>
          <w:szCs w:val="24"/>
        </w:rPr>
      </w:pPr>
      <w:r w:rsidRPr="009566C9">
        <w:rPr>
          <w:rFonts w:ascii="Times New Roman" w:hAnsi="Times New Roman" w:cs="Times New Roman"/>
          <w:bCs/>
          <w:sz w:val="24"/>
          <w:szCs w:val="24"/>
        </w:rPr>
        <w:t>Sample size: N</w:t>
      </w:r>
      <w:r>
        <w:rPr>
          <w:rFonts w:ascii="Times New Roman" w:hAnsi="Times New Roman" w:cs="Times New Roman"/>
          <w:bCs/>
          <w:sz w:val="24"/>
          <w:szCs w:val="24"/>
        </w:rPr>
        <w:t xml:space="preserve"> </w:t>
      </w:r>
      <w:r w:rsidRPr="009566C9">
        <w:rPr>
          <w:rFonts w:ascii="Times New Roman" w:hAnsi="Times New Roman" w:cs="Times New Roman"/>
          <w:bCs/>
          <w:sz w:val="24"/>
          <w:szCs w:val="24"/>
        </w:rPr>
        <w:t>= 480</w:t>
      </w:r>
    </w:p>
    <w:p w14:paraId="7639822D" w14:textId="7802E347" w:rsidR="000D3653" w:rsidRPr="00364F15" w:rsidRDefault="000D3653" w:rsidP="005D30C8">
      <w:pPr>
        <w:autoSpaceDE w:val="0"/>
        <w:autoSpaceDN w:val="0"/>
        <w:adjustRightInd w:val="0"/>
        <w:spacing w:before="100" w:beforeAutospacing="1" w:after="100" w:afterAutospacing="1" w:line="480" w:lineRule="auto"/>
        <w:jc w:val="both"/>
        <w:rPr>
          <w:rFonts w:ascii="Times New Roman" w:eastAsiaTheme="minorEastAsia" w:hAnsi="Times New Roman" w:cs="Times New Roman"/>
          <w:bCs/>
          <w:sz w:val="24"/>
          <w:szCs w:val="24"/>
        </w:rPr>
      </w:pPr>
      <m:oMath>
        <m:r>
          <w:rPr>
            <w:rFonts w:ascii="Cambria Math" w:hAnsi="Cambria Math" w:cs="Times New Roman"/>
            <w:sz w:val="24"/>
            <w:szCs w:val="24"/>
          </w:rPr>
          <m:t>n1=</m:t>
        </m:r>
        <m:f>
          <m:fPr>
            <m:ctrlPr>
              <w:rPr>
                <w:rFonts w:ascii="Cambria Math" w:hAnsi="Cambria Math" w:cs="Times New Roman"/>
                <w:bCs/>
                <w:i/>
                <w:sz w:val="24"/>
                <w:szCs w:val="24"/>
              </w:rPr>
            </m:ctrlPr>
          </m:fPr>
          <m:num>
            <m:r>
              <w:rPr>
                <w:rFonts w:ascii="Cambria Math" w:hAnsi="Cambria Math" w:cs="Times New Roman"/>
                <w:sz w:val="24"/>
                <w:szCs w:val="24"/>
              </w:rPr>
              <m:t>480</m:t>
            </m:r>
          </m:num>
          <m:den>
            <m:sSup>
              <m:sSupPr>
                <m:ctrlPr>
                  <w:rPr>
                    <w:rFonts w:ascii="Cambria Math" w:hAnsi="Cambria Math" w:cs="Times New Roman"/>
                    <w:bCs/>
                    <w:i/>
                    <w:sz w:val="24"/>
                    <w:szCs w:val="24"/>
                  </w:rPr>
                </m:ctrlPr>
              </m:sSupPr>
              <m:e>
                <m:r>
                  <w:rPr>
                    <w:rFonts w:ascii="Cambria Math" w:hAnsi="Cambria Math" w:cs="Times New Roman"/>
                    <w:sz w:val="24"/>
                    <w:szCs w:val="24"/>
                  </w:rPr>
                  <m:t>1+480</m:t>
                </m:r>
                <m:d>
                  <m:dPr>
                    <m:ctrlPr>
                      <w:rPr>
                        <w:rFonts w:ascii="Cambria Math" w:hAnsi="Cambria Math" w:cs="Times New Roman"/>
                        <w:i/>
                        <w:sz w:val="24"/>
                        <w:szCs w:val="24"/>
                      </w:rPr>
                    </m:ctrlPr>
                  </m:dPr>
                  <m:e>
                    <m:r>
                      <w:rPr>
                        <w:rFonts w:ascii="Cambria Math" w:hAnsi="Cambria Math" w:cs="Times New Roman"/>
                        <w:sz w:val="24"/>
                        <w:szCs w:val="24"/>
                      </w:rPr>
                      <m:t>0.05</m:t>
                    </m:r>
                  </m:e>
                </m:d>
              </m:e>
              <m:sup>
                <m:r>
                  <w:rPr>
                    <w:rFonts w:ascii="Cambria Math" w:hAnsi="Cambria Math" w:cs="Times New Roman"/>
                    <w:sz w:val="24"/>
                    <w:szCs w:val="24"/>
                  </w:rPr>
                  <m:t>2</m:t>
                </m:r>
              </m:sup>
            </m:sSup>
          </m:den>
        </m:f>
        <m:r>
          <m:rPr>
            <m:sty m:val="p"/>
          </m:rPr>
          <w:rPr>
            <w:rFonts w:ascii="Cambria Math" w:hAnsi="Cambria Math" w:cs="Times New Roman"/>
            <w:sz w:val="24"/>
            <w:szCs w:val="24"/>
          </w:rPr>
          <m:t xml:space="preserve">       n1=218</m:t>
        </m:r>
      </m:oMath>
      <w:r w:rsidRPr="00E67326">
        <w:rPr>
          <w:rFonts w:ascii="Times New Roman" w:eastAsiaTheme="minorEastAsia" w:hAnsi="Times New Roman" w:cs="Times New Roman"/>
          <w:bCs/>
          <w:sz w:val="24"/>
          <w:szCs w:val="24"/>
        </w:rPr>
        <w:t xml:space="preserve"> </w:t>
      </w:r>
    </w:p>
    <w:p w14:paraId="1743E299" w14:textId="45100229" w:rsidR="000D3653" w:rsidRDefault="000D3653" w:rsidP="008E0689">
      <w:pPr>
        <w:pStyle w:val="Heading4"/>
      </w:pPr>
      <w:bookmarkStart w:id="75" w:name="_Toc164683037"/>
      <w:r w:rsidRPr="009D3B4A">
        <w:lastRenderedPageBreak/>
        <w:t>3.3.5.2 Sampling techniques</w:t>
      </w:r>
      <w:bookmarkEnd w:id="75"/>
    </w:p>
    <w:p w14:paraId="533CB059" w14:textId="77777777" w:rsidR="001C50AA" w:rsidRPr="001C50AA" w:rsidRDefault="001C50AA" w:rsidP="00274B0A">
      <w:pPr>
        <w:pStyle w:val="NoSpacing"/>
      </w:pPr>
    </w:p>
    <w:p w14:paraId="4B429ED3" w14:textId="07FC1D98" w:rsidR="00CC6F78" w:rsidRDefault="001C50AA" w:rsidP="001C50AA">
      <w:pPr>
        <w:spacing w:line="480" w:lineRule="auto"/>
        <w:jc w:val="both"/>
        <w:rPr>
          <w:rFonts w:ascii="Times New Roman" w:hAnsi="Times New Roman" w:cs="Times New Roman"/>
          <w:sz w:val="24"/>
          <w:szCs w:val="24"/>
        </w:rPr>
      </w:pPr>
      <w:r w:rsidRPr="001C50AA">
        <w:rPr>
          <w:rFonts w:ascii="Times New Roman" w:hAnsi="Times New Roman" w:cs="Times New Roman"/>
          <w:sz w:val="24"/>
          <w:szCs w:val="24"/>
        </w:rPr>
        <w:t>Sampling is an essential element of any research endeavour and encompasses several factors that must be taken into account. The primary objective of the majority of inquiries is to get data pertaining to a certain demographic. A census or sampling of the population is conducted in order to facilitate analysis. The study included several sample strategies, including cluster sampling, stratified sampling, purposive sampling, and convenience sampling.</w:t>
      </w:r>
    </w:p>
    <w:p w14:paraId="44545A5C" w14:textId="5E1418F0" w:rsidR="000D3653" w:rsidRPr="003A551B" w:rsidRDefault="000D3653" w:rsidP="00BB76F7">
      <w:pPr>
        <w:rPr>
          <w:rFonts w:ascii="Times New Roman" w:hAnsi="Times New Roman" w:cs="Times New Roman"/>
          <w:b/>
          <w:bCs/>
          <w:sz w:val="24"/>
          <w:szCs w:val="24"/>
        </w:rPr>
      </w:pPr>
      <w:r w:rsidRPr="003A551B">
        <w:rPr>
          <w:rFonts w:ascii="Times New Roman" w:hAnsi="Times New Roman" w:cs="Times New Roman"/>
          <w:b/>
          <w:bCs/>
          <w:sz w:val="24"/>
          <w:szCs w:val="24"/>
        </w:rPr>
        <w:t xml:space="preserve">(a) Cluster </w:t>
      </w:r>
      <w:r w:rsidR="00D46143" w:rsidRPr="003A551B">
        <w:rPr>
          <w:rFonts w:ascii="Times New Roman" w:hAnsi="Times New Roman" w:cs="Times New Roman"/>
          <w:b/>
          <w:bCs/>
          <w:sz w:val="24"/>
          <w:szCs w:val="24"/>
        </w:rPr>
        <w:t>s</w:t>
      </w:r>
      <w:r w:rsidRPr="003A551B">
        <w:rPr>
          <w:rFonts w:ascii="Times New Roman" w:hAnsi="Times New Roman" w:cs="Times New Roman"/>
          <w:b/>
          <w:bCs/>
          <w:sz w:val="24"/>
          <w:szCs w:val="24"/>
        </w:rPr>
        <w:t>ampling</w:t>
      </w:r>
    </w:p>
    <w:p w14:paraId="094CCC41" w14:textId="2A2FCA4A" w:rsidR="00364F15" w:rsidRDefault="000D3653" w:rsidP="005D30C8">
      <w:pPr>
        <w:spacing w:before="100" w:beforeAutospacing="1" w:after="100" w:afterAutospacing="1" w:line="480" w:lineRule="auto"/>
        <w:jc w:val="both"/>
      </w:pPr>
      <w:r>
        <w:rPr>
          <w:rFonts w:ascii="Times New Roman" w:hAnsi="Times New Roman" w:cs="Times New Roman"/>
          <w:sz w:val="24"/>
          <w:szCs w:val="24"/>
        </w:rPr>
        <w:t xml:space="preserve">Cluster sampling was </w:t>
      </w:r>
      <w:r w:rsidRPr="0076115C">
        <w:rPr>
          <w:rFonts w:ascii="Times New Roman" w:hAnsi="Times New Roman" w:cs="Times New Roman"/>
          <w:sz w:val="24"/>
          <w:szCs w:val="24"/>
        </w:rPr>
        <w:t>employed in the selection of communities for the study</w:t>
      </w:r>
      <w:r>
        <w:rPr>
          <w:rFonts w:ascii="Times New Roman" w:hAnsi="Times New Roman" w:cs="Times New Roman"/>
          <w:sz w:val="24"/>
          <w:szCs w:val="24"/>
        </w:rPr>
        <w:t xml:space="preserve"> because the area is one of the biggest districts in the upper west region</w:t>
      </w:r>
      <w:r w:rsidRPr="0076115C">
        <w:rPr>
          <w:rFonts w:ascii="Times New Roman" w:hAnsi="Times New Roman" w:cs="Times New Roman"/>
          <w:sz w:val="24"/>
          <w:szCs w:val="24"/>
        </w:rPr>
        <w:t xml:space="preserve">. This </w:t>
      </w:r>
      <w:r>
        <w:rPr>
          <w:rFonts w:ascii="Times New Roman" w:hAnsi="Times New Roman" w:cs="Times New Roman"/>
          <w:sz w:val="24"/>
          <w:szCs w:val="24"/>
        </w:rPr>
        <w:t>method considered</w:t>
      </w:r>
      <w:r w:rsidRPr="0076115C">
        <w:rPr>
          <w:rFonts w:ascii="Times New Roman" w:hAnsi="Times New Roman" w:cs="Times New Roman"/>
          <w:sz w:val="24"/>
          <w:szCs w:val="24"/>
        </w:rPr>
        <w:t xml:space="preserve"> the populations in their various groupings in th</w:t>
      </w:r>
      <w:r>
        <w:rPr>
          <w:rFonts w:ascii="Times New Roman" w:hAnsi="Times New Roman" w:cs="Times New Roman"/>
          <w:sz w:val="24"/>
          <w:szCs w:val="24"/>
        </w:rPr>
        <w:t>e Municipality. Cluster sampling was</w:t>
      </w:r>
      <w:r w:rsidRPr="0076115C">
        <w:rPr>
          <w:rFonts w:ascii="Times New Roman" w:hAnsi="Times New Roman" w:cs="Times New Roman"/>
          <w:sz w:val="24"/>
          <w:szCs w:val="24"/>
        </w:rPr>
        <w:t xml:space="preserve"> used to ensure an even representation of respondents across the </w:t>
      </w:r>
      <w:r>
        <w:rPr>
          <w:rFonts w:ascii="Times New Roman" w:hAnsi="Times New Roman" w:cs="Times New Roman"/>
          <w:sz w:val="24"/>
          <w:szCs w:val="24"/>
        </w:rPr>
        <w:t>Municipality</w:t>
      </w:r>
      <w:r w:rsidRPr="0076115C">
        <w:rPr>
          <w:rFonts w:ascii="Times New Roman" w:hAnsi="Times New Roman" w:cs="Times New Roman"/>
          <w:sz w:val="24"/>
          <w:szCs w:val="24"/>
        </w:rPr>
        <w:t>.</w:t>
      </w:r>
      <w:r w:rsidRPr="001C254A">
        <w:t xml:space="preserve"> </w:t>
      </w:r>
      <w:r w:rsidR="004A25A8" w:rsidRPr="004A25A8">
        <w:rPr>
          <w:rFonts w:ascii="Times New Roman" w:hAnsi="Times New Roman" w:cs="Times New Roman"/>
          <w:sz w:val="24"/>
          <w:szCs w:val="24"/>
        </w:rPr>
        <w:t>The zones</w:t>
      </w:r>
      <w:r w:rsidR="004A25A8">
        <w:t xml:space="preserve"> </w:t>
      </w:r>
      <w:r w:rsidR="004A25A8">
        <w:rPr>
          <w:rFonts w:ascii="Times New Roman" w:hAnsi="Times New Roman" w:cs="Times New Roman"/>
          <w:sz w:val="24"/>
          <w:szCs w:val="24"/>
        </w:rPr>
        <w:t>sele</w:t>
      </w:r>
      <w:r w:rsidR="004A25A8" w:rsidRPr="004A25A8">
        <w:rPr>
          <w:rFonts w:ascii="Times New Roman" w:hAnsi="Times New Roman" w:cs="Times New Roman"/>
          <w:sz w:val="24"/>
          <w:szCs w:val="24"/>
        </w:rPr>
        <w:t>cted for the study are presented in Table 2</w:t>
      </w:r>
    </w:p>
    <w:p w14:paraId="78751619" w14:textId="155023B2" w:rsidR="000D3653" w:rsidRPr="00797ED1" w:rsidRDefault="00364F15" w:rsidP="008E0689">
      <w:pPr>
        <w:pStyle w:val="Heading6"/>
        <w:rPr>
          <w:rFonts w:eastAsia="Calibri"/>
        </w:rPr>
      </w:pPr>
      <w:bookmarkStart w:id="76" w:name="_Toc164683204"/>
      <w:r>
        <w:t xml:space="preserve">Table </w:t>
      </w:r>
      <w:r w:rsidR="00971B38">
        <w:fldChar w:fldCharType="begin"/>
      </w:r>
      <w:r w:rsidR="00971B38">
        <w:instrText xml:space="preserve"> SEQ Table \* ARABIC </w:instrText>
      </w:r>
      <w:r w:rsidR="00971B38">
        <w:fldChar w:fldCharType="separate"/>
      </w:r>
      <w:r w:rsidR="003F0044">
        <w:rPr>
          <w:noProof/>
        </w:rPr>
        <w:t>2</w:t>
      </w:r>
      <w:r w:rsidR="00971B38">
        <w:rPr>
          <w:noProof/>
        </w:rPr>
        <w:fldChar w:fldCharType="end"/>
      </w:r>
      <w:r>
        <w:t>:</w:t>
      </w:r>
      <w:r w:rsidR="000D3653" w:rsidRPr="00797ED1">
        <w:rPr>
          <w:rFonts w:eastAsia="Calibri"/>
        </w:rPr>
        <w:t xml:space="preserve"> </w:t>
      </w:r>
      <w:r w:rsidR="002C5F76" w:rsidRPr="00797ED1">
        <w:rPr>
          <w:rFonts w:eastAsia="Calibri"/>
        </w:rPr>
        <w:t xml:space="preserve">Shows </w:t>
      </w:r>
      <w:r w:rsidR="002C5F76">
        <w:rPr>
          <w:rFonts w:eastAsia="Calibri"/>
        </w:rPr>
        <w:t>t</w:t>
      </w:r>
      <w:r w:rsidR="002C5F76" w:rsidRPr="00797ED1">
        <w:rPr>
          <w:rFonts w:eastAsia="Calibri"/>
        </w:rPr>
        <w:t xml:space="preserve">he Zones Selected </w:t>
      </w:r>
      <w:r w:rsidR="002C5F76">
        <w:rPr>
          <w:rFonts w:eastAsia="Calibri"/>
        </w:rPr>
        <w:t>f</w:t>
      </w:r>
      <w:r w:rsidR="002C5F76" w:rsidRPr="00797ED1">
        <w:rPr>
          <w:rFonts w:eastAsia="Calibri"/>
        </w:rPr>
        <w:t xml:space="preserve">or </w:t>
      </w:r>
      <w:r w:rsidR="002C5F76">
        <w:rPr>
          <w:rFonts w:eastAsia="Calibri"/>
        </w:rPr>
        <w:t>t</w:t>
      </w:r>
      <w:r w:rsidR="002C5F76" w:rsidRPr="00797ED1">
        <w:rPr>
          <w:rFonts w:eastAsia="Calibri"/>
        </w:rPr>
        <w:t>he Study</w:t>
      </w:r>
      <w:bookmarkEnd w:id="76"/>
    </w:p>
    <w:tbl>
      <w:tblPr>
        <w:tblStyle w:val="TableGrid2"/>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58"/>
        <w:gridCol w:w="5410"/>
        <w:gridCol w:w="1057"/>
      </w:tblGrid>
      <w:tr w:rsidR="000D3653" w:rsidRPr="00797ED1" w14:paraId="0798CE14" w14:textId="77777777" w:rsidTr="00274B0A">
        <w:tc>
          <w:tcPr>
            <w:tcW w:w="1358" w:type="dxa"/>
            <w:tcBorders>
              <w:top w:val="single" w:sz="4" w:space="0" w:color="auto"/>
              <w:left w:val="nil"/>
              <w:bottom w:val="single" w:sz="4" w:space="0" w:color="auto"/>
              <w:right w:val="nil"/>
            </w:tcBorders>
            <w:hideMark/>
          </w:tcPr>
          <w:p w14:paraId="3EDDB6B1" w14:textId="77777777" w:rsidR="000D3653" w:rsidRPr="00797ED1" w:rsidRDefault="000D3653" w:rsidP="005D30C8">
            <w:pPr>
              <w:spacing w:before="100" w:beforeAutospacing="1" w:after="100" w:afterAutospacing="1" w:line="480" w:lineRule="auto"/>
              <w:jc w:val="both"/>
              <w:rPr>
                <w:rFonts w:ascii="Times New Roman" w:hAnsi="Times New Roman"/>
                <w:b/>
                <w:bCs/>
                <w:sz w:val="24"/>
                <w:szCs w:val="24"/>
              </w:rPr>
            </w:pPr>
            <w:r w:rsidRPr="00797ED1">
              <w:rPr>
                <w:rFonts w:ascii="Times New Roman" w:hAnsi="Times New Roman"/>
                <w:b/>
                <w:bCs/>
                <w:sz w:val="24"/>
                <w:szCs w:val="24"/>
              </w:rPr>
              <w:t>ZONES</w:t>
            </w:r>
          </w:p>
        </w:tc>
        <w:tc>
          <w:tcPr>
            <w:tcW w:w="5410" w:type="dxa"/>
            <w:tcBorders>
              <w:top w:val="single" w:sz="4" w:space="0" w:color="auto"/>
              <w:left w:val="nil"/>
              <w:bottom w:val="single" w:sz="4" w:space="0" w:color="auto"/>
              <w:right w:val="nil"/>
            </w:tcBorders>
            <w:hideMark/>
          </w:tcPr>
          <w:p w14:paraId="5AB676A5" w14:textId="77777777" w:rsidR="000D3653" w:rsidRPr="00797ED1" w:rsidRDefault="000D3653" w:rsidP="005D30C8">
            <w:pPr>
              <w:spacing w:before="100" w:beforeAutospacing="1" w:after="100" w:afterAutospacing="1" w:line="480" w:lineRule="auto"/>
              <w:jc w:val="both"/>
              <w:rPr>
                <w:rFonts w:ascii="Times New Roman" w:hAnsi="Times New Roman"/>
                <w:b/>
                <w:bCs/>
                <w:sz w:val="24"/>
                <w:szCs w:val="24"/>
              </w:rPr>
            </w:pPr>
            <w:r w:rsidRPr="00797ED1">
              <w:rPr>
                <w:rFonts w:ascii="Times New Roman" w:hAnsi="Times New Roman"/>
                <w:b/>
                <w:bCs/>
                <w:sz w:val="24"/>
                <w:szCs w:val="24"/>
              </w:rPr>
              <w:t>SELECTED AREAS</w:t>
            </w:r>
          </w:p>
        </w:tc>
        <w:tc>
          <w:tcPr>
            <w:tcW w:w="1057" w:type="dxa"/>
            <w:tcBorders>
              <w:top w:val="single" w:sz="4" w:space="0" w:color="auto"/>
              <w:left w:val="nil"/>
              <w:bottom w:val="single" w:sz="4" w:space="0" w:color="auto"/>
              <w:right w:val="nil"/>
            </w:tcBorders>
            <w:hideMark/>
          </w:tcPr>
          <w:p w14:paraId="24F289AF" w14:textId="77777777" w:rsidR="000D3653" w:rsidRPr="00797ED1" w:rsidRDefault="000D3653" w:rsidP="005D30C8">
            <w:pPr>
              <w:spacing w:before="100" w:beforeAutospacing="1" w:after="100" w:afterAutospacing="1" w:line="480" w:lineRule="auto"/>
              <w:jc w:val="center"/>
              <w:rPr>
                <w:rFonts w:ascii="Times New Roman" w:hAnsi="Times New Roman"/>
                <w:b/>
                <w:bCs/>
                <w:sz w:val="24"/>
                <w:szCs w:val="24"/>
              </w:rPr>
            </w:pPr>
            <w:r w:rsidRPr="00797ED1">
              <w:rPr>
                <w:rFonts w:ascii="Times New Roman" w:hAnsi="Times New Roman"/>
                <w:b/>
                <w:bCs/>
                <w:sz w:val="24"/>
                <w:szCs w:val="24"/>
              </w:rPr>
              <w:t>TOTAL</w:t>
            </w:r>
          </w:p>
        </w:tc>
      </w:tr>
      <w:tr w:rsidR="000D3653" w:rsidRPr="00797ED1" w14:paraId="72BB8A50" w14:textId="77777777" w:rsidTr="00274B0A">
        <w:tc>
          <w:tcPr>
            <w:tcW w:w="1358" w:type="dxa"/>
            <w:tcBorders>
              <w:top w:val="single" w:sz="4" w:space="0" w:color="auto"/>
              <w:left w:val="nil"/>
              <w:bottom w:val="nil"/>
              <w:right w:val="nil"/>
            </w:tcBorders>
            <w:hideMark/>
          </w:tcPr>
          <w:p w14:paraId="0C267E08" w14:textId="77777777" w:rsidR="000D3653" w:rsidRPr="00797ED1" w:rsidRDefault="000D3653" w:rsidP="005D30C8">
            <w:pPr>
              <w:spacing w:before="100" w:beforeAutospacing="1" w:after="100" w:afterAutospacing="1" w:line="480" w:lineRule="auto"/>
              <w:jc w:val="both"/>
              <w:rPr>
                <w:rFonts w:ascii="Times New Roman" w:hAnsi="Times New Roman"/>
                <w:b/>
                <w:bCs/>
                <w:sz w:val="24"/>
                <w:szCs w:val="24"/>
              </w:rPr>
            </w:pPr>
            <w:r w:rsidRPr="00797ED1">
              <w:rPr>
                <w:rFonts w:ascii="Times New Roman" w:hAnsi="Times New Roman"/>
                <w:sz w:val="24"/>
                <w:szCs w:val="24"/>
              </w:rPr>
              <w:t>Jirapa</w:t>
            </w:r>
          </w:p>
        </w:tc>
        <w:tc>
          <w:tcPr>
            <w:tcW w:w="5410" w:type="dxa"/>
            <w:tcBorders>
              <w:top w:val="single" w:sz="4" w:space="0" w:color="auto"/>
              <w:left w:val="nil"/>
              <w:bottom w:val="nil"/>
              <w:right w:val="nil"/>
            </w:tcBorders>
            <w:hideMark/>
          </w:tcPr>
          <w:p w14:paraId="3BBDA531" w14:textId="2B2FFCA7" w:rsidR="000D3653" w:rsidRPr="00797ED1" w:rsidRDefault="000D3653" w:rsidP="005D30C8">
            <w:pPr>
              <w:spacing w:before="100" w:beforeAutospacing="1" w:after="100" w:afterAutospacing="1" w:line="480" w:lineRule="auto"/>
              <w:jc w:val="both"/>
              <w:rPr>
                <w:rFonts w:ascii="Times New Roman" w:hAnsi="Times New Roman"/>
                <w:b/>
                <w:bCs/>
                <w:sz w:val="24"/>
                <w:szCs w:val="24"/>
              </w:rPr>
            </w:pPr>
            <w:r w:rsidRPr="00797ED1">
              <w:rPr>
                <w:rFonts w:ascii="Times New Roman" w:hAnsi="Times New Roman"/>
                <w:sz w:val="24"/>
                <w:szCs w:val="24"/>
              </w:rPr>
              <w:t>Jirapa,</w:t>
            </w:r>
            <w:r>
              <w:rPr>
                <w:rFonts w:ascii="Times New Roman" w:hAnsi="Times New Roman"/>
                <w:sz w:val="24"/>
                <w:szCs w:val="24"/>
              </w:rPr>
              <w:t xml:space="preserve"> </w:t>
            </w:r>
            <w:r w:rsidR="00C60580">
              <w:rPr>
                <w:rFonts w:ascii="Times New Roman" w:hAnsi="Times New Roman"/>
                <w:sz w:val="24"/>
                <w:szCs w:val="24"/>
              </w:rPr>
              <w:t>Konzokalaa, B</w:t>
            </w:r>
            <w:r w:rsidRPr="00797ED1">
              <w:rPr>
                <w:rFonts w:ascii="Times New Roman" w:hAnsi="Times New Roman"/>
                <w:sz w:val="24"/>
                <w:szCs w:val="24"/>
              </w:rPr>
              <w:t>aazu, Siiri, Gbari, Kuncheni</w:t>
            </w:r>
          </w:p>
        </w:tc>
        <w:tc>
          <w:tcPr>
            <w:tcW w:w="1057" w:type="dxa"/>
            <w:tcBorders>
              <w:top w:val="single" w:sz="4" w:space="0" w:color="auto"/>
              <w:left w:val="nil"/>
              <w:bottom w:val="nil"/>
              <w:right w:val="nil"/>
            </w:tcBorders>
            <w:hideMark/>
          </w:tcPr>
          <w:p w14:paraId="757709B0" w14:textId="77777777" w:rsidR="000D3653" w:rsidRPr="00797ED1" w:rsidRDefault="000D3653" w:rsidP="005D30C8">
            <w:pPr>
              <w:spacing w:before="100" w:beforeAutospacing="1" w:after="100" w:afterAutospacing="1" w:line="480" w:lineRule="auto"/>
              <w:jc w:val="center"/>
              <w:rPr>
                <w:rFonts w:ascii="Times New Roman" w:hAnsi="Times New Roman"/>
                <w:sz w:val="24"/>
                <w:szCs w:val="24"/>
              </w:rPr>
            </w:pPr>
            <w:r w:rsidRPr="00797ED1">
              <w:rPr>
                <w:rFonts w:ascii="Times New Roman" w:hAnsi="Times New Roman"/>
                <w:sz w:val="24"/>
                <w:szCs w:val="24"/>
              </w:rPr>
              <w:t>6</w:t>
            </w:r>
          </w:p>
        </w:tc>
      </w:tr>
      <w:tr w:rsidR="000D3653" w:rsidRPr="00797ED1" w14:paraId="0E1D2916" w14:textId="77777777" w:rsidTr="00274B0A">
        <w:tc>
          <w:tcPr>
            <w:tcW w:w="1358" w:type="dxa"/>
            <w:tcBorders>
              <w:top w:val="nil"/>
              <w:left w:val="nil"/>
              <w:bottom w:val="nil"/>
              <w:right w:val="nil"/>
            </w:tcBorders>
            <w:hideMark/>
          </w:tcPr>
          <w:p w14:paraId="1FB61620" w14:textId="77777777" w:rsidR="000D3653" w:rsidRPr="00797ED1" w:rsidRDefault="000D3653" w:rsidP="005D30C8">
            <w:pPr>
              <w:spacing w:before="100" w:beforeAutospacing="1" w:after="100" w:afterAutospacing="1" w:line="480" w:lineRule="auto"/>
              <w:jc w:val="both"/>
              <w:rPr>
                <w:rFonts w:ascii="Times New Roman" w:hAnsi="Times New Roman"/>
                <w:b/>
                <w:bCs/>
                <w:sz w:val="24"/>
                <w:szCs w:val="24"/>
              </w:rPr>
            </w:pPr>
            <w:r w:rsidRPr="00797ED1">
              <w:rPr>
                <w:rFonts w:ascii="Times New Roman" w:hAnsi="Times New Roman"/>
                <w:sz w:val="24"/>
                <w:szCs w:val="24"/>
              </w:rPr>
              <w:t xml:space="preserve">Duori </w:t>
            </w:r>
            <w:r w:rsidRPr="00797ED1">
              <w:rPr>
                <w:rFonts w:ascii="Times New Roman" w:hAnsi="Times New Roman"/>
                <w:sz w:val="24"/>
                <w:szCs w:val="24"/>
              </w:rPr>
              <w:tab/>
            </w:r>
          </w:p>
        </w:tc>
        <w:tc>
          <w:tcPr>
            <w:tcW w:w="5410" w:type="dxa"/>
            <w:tcBorders>
              <w:top w:val="nil"/>
              <w:left w:val="nil"/>
              <w:bottom w:val="nil"/>
              <w:right w:val="nil"/>
            </w:tcBorders>
            <w:hideMark/>
          </w:tcPr>
          <w:p w14:paraId="277B953B" w14:textId="77777777" w:rsidR="000D3653" w:rsidRPr="00797ED1" w:rsidRDefault="000D3653" w:rsidP="005D30C8">
            <w:pPr>
              <w:spacing w:before="100" w:beforeAutospacing="1" w:after="100" w:afterAutospacing="1" w:line="480" w:lineRule="auto"/>
              <w:jc w:val="both"/>
              <w:rPr>
                <w:rFonts w:ascii="Times New Roman" w:hAnsi="Times New Roman"/>
                <w:b/>
                <w:bCs/>
                <w:sz w:val="24"/>
                <w:szCs w:val="24"/>
              </w:rPr>
            </w:pPr>
            <w:r w:rsidRPr="00797ED1">
              <w:rPr>
                <w:rFonts w:ascii="Times New Roman" w:hAnsi="Times New Roman"/>
                <w:sz w:val="24"/>
                <w:szCs w:val="24"/>
              </w:rPr>
              <w:t>Douri, Tugo, Yagga, Gbetuori, Orfani, Wuuling</w:t>
            </w:r>
          </w:p>
        </w:tc>
        <w:tc>
          <w:tcPr>
            <w:tcW w:w="1057" w:type="dxa"/>
            <w:tcBorders>
              <w:top w:val="nil"/>
              <w:left w:val="nil"/>
              <w:bottom w:val="nil"/>
              <w:right w:val="nil"/>
            </w:tcBorders>
            <w:hideMark/>
          </w:tcPr>
          <w:p w14:paraId="4B18B679" w14:textId="77777777" w:rsidR="000D3653" w:rsidRPr="00797ED1" w:rsidRDefault="000D3653" w:rsidP="005D30C8">
            <w:pPr>
              <w:spacing w:before="100" w:beforeAutospacing="1" w:after="100" w:afterAutospacing="1" w:line="480" w:lineRule="auto"/>
              <w:jc w:val="center"/>
              <w:rPr>
                <w:rFonts w:ascii="Times New Roman" w:hAnsi="Times New Roman"/>
                <w:sz w:val="24"/>
                <w:szCs w:val="24"/>
              </w:rPr>
            </w:pPr>
            <w:r w:rsidRPr="00797ED1">
              <w:rPr>
                <w:rFonts w:ascii="Times New Roman" w:hAnsi="Times New Roman"/>
                <w:sz w:val="24"/>
                <w:szCs w:val="24"/>
              </w:rPr>
              <w:t>6</w:t>
            </w:r>
          </w:p>
        </w:tc>
      </w:tr>
      <w:tr w:rsidR="000D3653" w:rsidRPr="00797ED1" w14:paraId="63231185" w14:textId="77777777" w:rsidTr="00274B0A">
        <w:tc>
          <w:tcPr>
            <w:tcW w:w="1358" w:type="dxa"/>
            <w:tcBorders>
              <w:top w:val="nil"/>
              <w:left w:val="nil"/>
              <w:bottom w:val="nil"/>
              <w:right w:val="nil"/>
            </w:tcBorders>
            <w:hideMark/>
          </w:tcPr>
          <w:p w14:paraId="0FBDDE67" w14:textId="77777777" w:rsidR="000D3653" w:rsidRPr="00797ED1" w:rsidRDefault="000D3653" w:rsidP="005D30C8">
            <w:pPr>
              <w:spacing w:before="100" w:beforeAutospacing="1" w:after="100" w:afterAutospacing="1" w:line="480" w:lineRule="auto"/>
              <w:jc w:val="both"/>
              <w:rPr>
                <w:rFonts w:ascii="Times New Roman" w:hAnsi="Times New Roman"/>
                <w:b/>
                <w:bCs/>
                <w:sz w:val="24"/>
                <w:szCs w:val="24"/>
              </w:rPr>
            </w:pPr>
            <w:r w:rsidRPr="00797ED1">
              <w:rPr>
                <w:rFonts w:ascii="Times New Roman" w:hAnsi="Times New Roman"/>
                <w:sz w:val="24"/>
                <w:szCs w:val="24"/>
              </w:rPr>
              <w:t>Heng</w:t>
            </w:r>
          </w:p>
        </w:tc>
        <w:tc>
          <w:tcPr>
            <w:tcW w:w="5410" w:type="dxa"/>
            <w:tcBorders>
              <w:top w:val="nil"/>
              <w:left w:val="nil"/>
              <w:bottom w:val="nil"/>
              <w:right w:val="nil"/>
            </w:tcBorders>
            <w:hideMark/>
          </w:tcPr>
          <w:p w14:paraId="0209CBBF" w14:textId="77777777" w:rsidR="000D3653" w:rsidRPr="00480E4E" w:rsidRDefault="000D3653" w:rsidP="005D30C8">
            <w:pPr>
              <w:spacing w:before="100" w:beforeAutospacing="1" w:after="100" w:afterAutospacing="1" w:line="480" w:lineRule="auto"/>
              <w:jc w:val="both"/>
              <w:rPr>
                <w:rFonts w:ascii="Times New Roman" w:hAnsi="Times New Roman"/>
                <w:b/>
                <w:bCs/>
                <w:sz w:val="24"/>
                <w:szCs w:val="24"/>
                <w:lang w:val="fr-FR"/>
              </w:rPr>
            </w:pPr>
            <w:r w:rsidRPr="00480E4E">
              <w:rPr>
                <w:rFonts w:ascii="Times New Roman" w:hAnsi="Times New Roman"/>
                <w:sz w:val="24"/>
                <w:szCs w:val="24"/>
                <w:lang w:val="fr-FR"/>
              </w:rPr>
              <w:t>Heng, Nandowaala, Sabuli, Kogri, Deryiri, Ullo</w:t>
            </w:r>
          </w:p>
        </w:tc>
        <w:tc>
          <w:tcPr>
            <w:tcW w:w="1057" w:type="dxa"/>
            <w:tcBorders>
              <w:top w:val="nil"/>
              <w:left w:val="nil"/>
              <w:bottom w:val="nil"/>
              <w:right w:val="nil"/>
            </w:tcBorders>
            <w:hideMark/>
          </w:tcPr>
          <w:p w14:paraId="4CDA05F3" w14:textId="77777777" w:rsidR="000D3653" w:rsidRPr="00797ED1" w:rsidRDefault="000D3653" w:rsidP="005D30C8">
            <w:pPr>
              <w:spacing w:before="100" w:beforeAutospacing="1" w:after="100" w:afterAutospacing="1" w:line="480" w:lineRule="auto"/>
              <w:jc w:val="center"/>
              <w:rPr>
                <w:rFonts w:ascii="Times New Roman" w:hAnsi="Times New Roman"/>
                <w:sz w:val="24"/>
                <w:szCs w:val="24"/>
              </w:rPr>
            </w:pPr>
            <w:r w:rsidRPr="00797ED1">
              <w:rPr>
                <w:rFonts w:ascii="Times New Roman" w:hAnsi="Times New Roman"/>
                <w:sz w:val="24"/>
                <w:szCs w:val="24"/>
              </w:rPr>
              <w:t>7</w:t>
            </w:r>
          </w:p>
        </w:tc>
      </w:tr>
      <w:tr w:rsidR="000D3653" w:rsidRPr="00797ED1" w14:paraId="66936ABA" w14:textId="77777777" w:rsidTr="00274B0A">
        <w:tc>
          <w:tcPr>
            <w:tcW w:w="1358" w:type="dxa"/>
            <w:tcBorders>
              <w:top w:val="nil"/>
              <w:left w:val="nil"/>
              <w:bottom w:val="single" w:sz="4" w:space="0" w:color="auto"/>
              <w:right w:val="nil"/>
            </w:tcBorders>
            <w:hideMark/>
          </w:tcPr>
          <w:p w14:paraId="53640EC8" w14:textId="77777777" w:rsidR="000D3653" w:rsidRPr="00797ED1" w:rsidRDefault="000D3653" w:rsidP="005D30C8">
            <w:pPr>
              <w:spacing w:before="100" w:beforeAutospacing="1" w:after="100" w:afterAutospacing="1" w:line="480" w:lineRule="auto"/>
              <w:jc w:val="both"/>
              <w:rPr>
                <w:rFonts w:ascii="Times New Roman" w:hAnsi="Times New Roman"/>
                <w:b/>
                <w:bCs/>
                <w:sz w:val="24"/>
                <w:szCs w:val="24"/>
              </w:rPr>
            </w:pPr>
            <w:r w:rsidRPr="00797ED1">
              <w:rPr>
                <w:rFonts w:ascii="Times New Roman" w:hAnsi="Times New Roman"/>
                <w:sz w:val="24"/>
                <w:szCs w:val="24"/>
              </w:rPr>
              <w:t>Tizza</w:t>
            </w:r>
          </w:p>
        </w:tc>
        <w:tc>
          <w:tcPr>
            <w:tcW w:w="5410" w:type="dxa"/>
            <w:tcBorders>
              <w:top w:val="nil"/>
              <w:left w:val="nil"/>
              <w:bottom w:val="single" w:sz="4" w:space="0" w:color="auto"/>
              <w:right w:val="nil"/>
            </w:tcBorders>
            <w:hideMark/>
          </w:tcPr>
          <w:p w14:paraId="4097E4F9" w14:textId="21AA5E39" w:rsidR="000D3653" w:rsidRPr="00797ED1" w:rsidRDefault="00C60580" w:rsidP="005D30C8">
            <w:pPr>
              <w:spacing w:before="100" w:beforeAutospacing="1" w:after="100" w:afterAutospacing="1" w:line="480" w:lineRule="auto"/>
              <w:jc w:val="both"/>
              <w:rPr>
                <w:rFonts w:ascii="Times New Roman" w:hAnsi="Times New Roman"/>
                <w:b/>
                <w:bCs/>
                <w:sz w:val="24"/>
                <w:szCs w:val="24"/>
              </w:rPr>
            </w:pPr>
            <w:r>
              <w:rPr>
                <w:rFonts w:ascii="Times New Roman" w:hAnsi="Times New Roman"/>
                <w:sz w:val="24"/>
                <w:szCs w:val="24"/>
              </w:rPr>
              <w:t>Tizza, Sigri, M</w:t>
            </w:r>
            <w:r w:rsidR="000D3653" w:rsidRPr="00797ED1">
              <w:rPr>
                <w:rFonts w:ascii="Times New Roman" w:hAnsi="Times New Roman"/>
                <w:sz w:val="24"/>
                <w:szCs w:val="24"/>
              </w:rPr>
              <w:t>wofo, Jefir</w:t>
            </w:r>
          </w:p>
        </w:tc>
        <w:tc>
          <w:tcPr>
            <w:tcW w:w="1057" w:type="dxa"/>
            <w:tcBorders>
              <w:top w:val="nil"/>
              <w:left w:val="nil"/>
              <w:bottom w:val="single" w:sz="4" w:space="0" w:color="auto"/>
              <w:right w:val="nil"/>
            </w:tcBorders>
            <w:hideMark/>
          </w:tcPr>
          <w:p w14:paraId="1E3807E4" w14:textId="77777777" w:rsidR="000D3653" w:rsidRPr="00797ED1" w:rsidRDefault="000D3653" w:rsidP="005D30C8">
            <w:pPr>
              <w:spacing w:before="100" w:beforeAutospacing="1" w:after="100" w:afterAutospacing="1" w:line="480" w:lineRule="auto"/>
              <w:jc w:val="center"/>
              <w:rPr>
                <w:rFonts w:ascii="Times New Roman" w:hAnsi="Times New Roman"/>
                <w:sz w:val="24"/>
                <w:szCs w:val="24"/>
              </w:rPr>
            </w:pPr>
            <w:r w:rsidRPr="00797ED1">
              <w:rPr>
                <w:rFonts w:ascii="Times New Roman" w:hAnsi="Times New Roman"/>
                <w:sz w:val="24"/>
                <w:szCs w:val="24"/>
              </w:rPr>
              <w:t>4</w:t>
            </w:r>
          </w:p>
        </w:tc>
      </w:tr>
      <w:tr w:rsidR="000D3653" w:rsidRPr="00797ED1" w14:paraId="4CBBA577" w14:textId="77777777" w:rsidTr="00274B0A">
        <w:tc>
          <w:tcPr>
            <w:tcW w:w="1358" w:type="dxa"/>
            <w:tcBorders>
              <w:top w:val="single" w:sz="4" w:space="0" w:color="auto"/>
              <w:left w:val="nil"/>
              <w:bottom w:val="single" w:sz="4" w:space="0" w:color="auto"/>
              <w:right w:val="nil"/>
            </w:tcBorders>
            <w:hideMark/>
          </w:tcPr>
          <w:p w14:paraId="4072448D" w14:textId="77777777" w:rsidR="000D3653" w:rsidRPr="00797ED1" w:rsidRDefault="000D3653" w:rsidP="005D30C8">
            <w:pPr>
              <w:spacing w:before="100" w:beforeAutospacing="1" w:after="100" w:afterAutospacing="1" w:line="480" w:lineRule="auto"/>
              <w:jc w:val="both"/>
              <w:rPr>
                <w:rFonts w:ascii="Times New Roman" w:hAnsi="Times New Roman"/>
                <w:b/>
                <w:bCs/>
                <w:sz w:val="24"/>
                <w:szCs w:val="24"/>
              </w:rPr>
            </w:pPr>
            <w:r w:rsidRPr="00797ED1">
              <w:rPr>
                <w:rFonts w:ascii="Times New Roman" w:hAnsi="Times New Roman"/>
                <w:b/>
                <w:bCs/>
                <w:sz w:val="24"/>
                <w:szCs w:val="24"/>
              </w:rPr>
              <w:t>Total</w:t>
            </w:r>
          </w:p>
        </w:tc>
        <w:tc>
          <w:tcPr>
            <w:tcW w:w="5410" w:type="dxa"/>
            <w:tcBorders>
              <w:top w:val="single" w:sz="4" w:space="0" w:color="auto"/>
              <w:left w:val="nil"/>
              <w:bottom w:val="single" w:sz="4" w:space="0" w:color="auto"/>
              <w:right w:val="nil"/>
            </w:tcBorders>
          </w:tcPr>
          <w:p w14:paraId="7ABCAD09" w14:textId="77777777" w:rsidR="000D3653" w:rsidRPr="00797ED1" w:rsidRDefault="000D3653" w:rsidP="005D30C8">
            <w:pPr>
              <w:spacing w:before="100" w:beforeAutospacing="1" w:after="100" w:afterAutospacing="1" w:line="480" w:lineRule="auto"/>
              <w:jc w:val="both"/>
              <w:rPr>
                <w:rFonts w:ascii="Times New Roman" w:hAnsi="Times New Roman"/>
                <w:b/>
                <w:bCs/>
                <w:sz w:val="24"/>
                <w:szCs w:val="24"/>
              </w:rPr>
            </w:pPr>
          </w:p>
        </w:tc>
        <w:tc>
          <w:tcPr>
            <w:tcW w:w="1057" w:type="dxa"/>
            <w:tcBorders>
              <w:top w:val="single" w:sz="4" w:space="0" w:color="auto"/>
              <w:left w:val="nil"/>
              <w:bottom w:val="single" w:sz="4" w:space="0" w:color="auto"/>
              <w:right w:val="nil"/>
            </w:tcBorders>
            <w:hideMark/>
          </w:tcPr>
          <w:p w14:paraId="33472DFA" w14:textId="77777777" w:rsidR="000D3653" w:rsidRPr="00797ED1" w:rsidRDefault="000D3653" w:rsidP="005D30C8">
            <w:pPr>
              <w:spacing w:before="100" w:beforeAutospacing="1" w:after="100" w:afterAutospacing="1" w:line="480" w:lineRule="auto"/>
              <w:jc w:val="center"/>
              <w:rPr>
                <w:rFonts w:ascii="Times New Roman" w:hAnsi="Times New Roman"/>
                <w:b/>
                <w:bCs/>
                <w:sz w:val="24"/>
                <w:szCs w:val="24"/>
              </w:rPr>
            </w:pPr>
            <w:r w:rsidRPr="00797ED1">
              <w:rPr>
                <w:rFonts w:ascii="Times New Roman" w:hAnsi="Times New Roman"/>
                <w:b/>
                <w:bCs/>
                <w:sz w:val="24"/>
                <w:szCs w:val="24"/>
              </w:rPr>
              <w:t>23</w:t>
            </w:r>
          </w:p>
        </w:tc>
      </w:tr>
    </w:tbl>
    <w:p w14:paraId="55C7914F" w14:textId="77777777" w:rsidR="000D3653" w:rsidRDefault="000D3653" w:rsidP="005D30C8">
      <w:pPr>
        <w:spacing w:before="100" w:beforeAutospacing="1" w:after="100" w:afterAutospacing="1" w:line="480" w:lineRule="auto"/>
        <w:jc w:val="both"/>
        <w:rPr>
          <w:rFonts w:ascii="Times New Roman" w:hAnsi="Times New Roman" w:cs="Times New Roman"/>
          <w:sz w:val="24"/>
          <w:szCs w:val="24"/>
        </w:rPr>
      </w:pPr>
      <w:r w:rsidRPr="008032AD">
        <w:rPr>
          <w:rFonts w:ascii="Times New Roman" w:eastAsia="Calibri" w:hAnsi="Times New Roman" w:cs="Times New Roman"/>
          <w:sz w:val="24"/>
          <w:szCs w:val="24"/>
        </w:rPr>
        <w:t>Source: Field Survey (July, 2022)</w:t>
      </w:r>
      <w:r w:rsidRPr="008032AD">
        <w:rPr>
          <w:rFonts w:ascii="Times New Roman" w:hAnsi="Times New Roman" w:cs="Times New Roman"/>
          <w:sz w:val="24"/>
          <w:szCs w:val="24"/>
        </w:rPr>
        <w:t xml:space="preserve"> </w:t>
      </w:r>
    </w:p>
    <w:p w14:paraId="455BCD52" w14:textId="77777777" w:rsidR="006F3EDB" w:rsidRPr="008032AD" w:rsidRDefault="006F3EDB" w:rsidP="005D30C8">
      <w:pPr>
        <w:spacing w:before="100" w:beforeAutospacing="1" w:after="100" w:afterAutospacing="1" w:line="480" w:lineRule="auto"/>
        <w:jc w:val="both"/>
        <w:rPr>
          <w:rFonts w:ascii="Times New Roman" w:hAnsi="Times New Roman" w:cs="Times New Roman"/>
          <w:sz w:val="24"/>
          <w:szCs w:val="24"/>
        </w:rPr>
      </w:pPr>
    </w:p>
    <w:p w14:paraId="641E5DB0" w14:textId="7F6E8077" w:rsidR="000D3653" w:rsidRPr="00BB76F7" w:rsidRDefault="000D3653" w:rsidP="00BB76F7">
      <w:pPr>
        <w:rPr>
          <w:rFonts w:ascii="Times New Roman" w:hAnsi="Times New Roman" w:cs="Times New Roman"/>
          <w:b/>
          <w:bCs/>
          <w:sz w:val="24"/>
          <w:szCs w:val="24"/>
        </w:rPr>
      </w:pPr>
      <w:r w:rsidRPr="00BB76F7">
        <w:rPr>
          <w:rFonts w:ascii="Times New Roman" w:hAnsi="Times New Roman" w:cs="Times New Roman"/>
          <w:b/>
          <w:bCs/>
          <w:sz w:val="24"/>
          <w:szCs w:val="24"/>
        </w:rPr>
        <w:lastRenderedPageBreak/>
        <w:t xml:space="preserve">(b) Stratified </w:t>
      </w:r>
      <w:r w:rsidR="00D46143" w:rsidRPr="00BB76F7">
        <w:rPr>
          <w:rFonts w:ascii="Times New Roman" w:hAnsi="Times New Roman" w:cs="Times New Roman"/>
          <w:b/>
          <w:bCs/>
          <w:sz w:val="24"/>
          <w:szCs w:val="24"/>
        </w:rPr>
        <w:t>s</w:t>
      </w:r>
      <w:r w:rsidRPr="00BB76F7">
        <w:rPr>
          <w:rFonts w:ascii="Times New Roman" w:hAnsi="Times New Roman" w:cs="Times New Roman"/>
          <w:b/>
          <w:bCs/>
          <w:sz w:val="24"/>
          <w:szCs w:val="24"/>
        </w:rPr>
        <w:t>ampling</w:t>
      </w:r>
    </w:p>
    <w:p w14:paraId="5AF86371" w14:textId="6E07FF59" w:rsidR="00D90D63" w:rsidRDefault="000D3653" w:rsidP="005D30C8">
      <w:pPr>
        <w:spacing w:before="100" w:beforeAutospacing="1" w:after="100" w:afterAutospacing="1" w:line="480" w:lineRule="auto"/>
        <w:jc w:val="both"/>
        <w:rPr>
          <w:rFonts w:ascii="Times New Roman" w:hAnsi="Times New Roman" w:cs="Times New Roman"/>
          <w:sz w:val="24"/>
          <w:szCs w:val="24"/>
        </w:rPr>
      </w:pPr>
      <w:r w:rsidRPr="00331692">
        <w:rPr>
          <w:rFonts w:ascii="Times New Roman" w:hAnsi="Times New Roman" w:cs="Times New Roman"/>
          <w:sz w:val="24"/>
          <w:szCs w:val="24"/>
        </w:rPr>
        <w:t xml:space="preserve"> </w:t>
      </w:r>
      <w:r w:rsidRPr="00D64FA6">
        <w:rPr>
          <w:rFonts w:ascii="Times New Roman" w:hAnsi="Times New Roman" w:cs="Times New Roman"/>
          <w:sz w:val="24"/>
          <w:szCs w:val="24"/>
        </w:rPr>
        <w:t xml:space="preserve">The target population in the selected clusters was further stratified into crop farmers, livestock farmers and fishermen.  </w:t>
      </w:r>
      <w:r w:rsidR="004A25A8">
        <w:rPr>
          <w:rFonts w:ascii="Times New Roman" w:hAnsi="Times New Roman" w:cs="Times New Roman"/>
          <w:sz w:val="24"/>
          <w:szCs w:val="24"/>
        </w:rPr>
        <w:t>The stratum of the areas according to the agricultural activities are presented in Table 3.</w:t>
      </w:r>
    </w:p>
    <w:p w14:paraId="353DB402" w14:textId="66F7E953" w:rsidR="000D3653" w:rsidRPr="0070251B" w:rsidRDefault="00364F15" w:rsidP="008E0689">
      <w:pPr>
        <w:pStyle w:val="Heading6"/>
        <w:rPr>
          <w:rFonts w:eastAsia="Calibri"/>
        </w:rPr>
      </w:pPr>
      <w:bookmarkStart w:id="77" w:name="_Toc164683205"/>
      <w:r>
        <w:t xml:space="preserve">Table </w:t>
      </w:r>
      <w:r w:rsidR="00971B38">
        <w:fldChar w:fldCharType="begin"/>
      </w:r>
      <w:r w:rsidR="00971B38">
        <w:instrText xml:space="preserve"> SEQ Table \* ARABIC </w:instrText>
      </w:r>
      <w:r w:rsidR="00971B38">
        <w:fldChar w:fldCharType="separate"/>
      </w:r>
      <w:r w:rsidR="003F0044">
        <w:rPr>
          <w:noProof/>
        </w:rPr>
        <w:t>3</w:t>
      </w:r>
      <w:r w:rsidR="00971B38">
        <w:rPr>
          <w:noProof/>
        </w:rPr>
        <w:fldChar w:fldCharType="end"/>
      </w:r>
      <w:r>
        <w:t>:</w:t>
      </w:r>
      <w:r w:rsidR="000D3653" w:rsidRPr="0070251B">
        <w:rPr>
          <w:rFonts w:eastAsia="Calibri"/>
        </w:rPr>
        <w:t xml:space="preserve"> </w:t>
      </w:r>
      <w:r w:rsidR="00BA72B5" w:rsidRPr="0070251B">
        <w:rPr>
          <w:rFonts w:eastAsia="Calibri"/>
        </w:rPr>
        <w:t xml:space="preserve">Stratification </w:t>
      </w:r>
      <w:r w:rsidR="00BA72B5">
        <w:rPr>
          <w:rFonts w:eastAsia="Calibri"/>
        </w:rPr>
        <w:t>o</w:t>
      </w:r>
      <w:r w:rsidR="00BA72B5" w:rsidRPr="0070251B">
        <w:rPr>
          <w:rFonts w:eastAsia="Calibri"/>
        </w:rPr>
        <w:t xml:space="preserve">f </w:t>
      </w:r>
      <w:r w:rsidR="00D46143" w:rsidRPr="0070251B">
        <w:rPr>
          <w:rFonts w:eastAsia="Calibri"/>
        </w:rPr>
        <w:t xml:space="preserve">selected areas </w:t>
      </w:r>
      <w:r w:rsidR="00D46143">
        <w:rPr>
          <w:rFonts w:eastAsia="Calibri"/>
        </w:rPr>
        <w:t>o</w:t>
      </w:r>
      <w:r w:rsidR="00D46143" w:rsidRPr="0070251B">
        <w:rPr>
          <w:rFonts w:eastAsia="Calibri"/>
        </w:rPr>
        <w:t xml:space="preserve">f </w:t>
      </w:r>
      <w:r w:rsidR="00D46143">
        <w:rPr>
          <w:rFonts w:eastAsia="Calibri"/>
        </w:rPr>
        <w:t>t</w:t>
      </w:r>
      <w:r w:rsidR="00D46143" w:rsidRPr="0070251B">
        <w:rPr>
          <w:rFonts w:eastAsia="Calibri"/>
        </w:rPr>
        <w:t>he study</w:t>
      </w:r>
      <w:bookmarkEnd w:id="77"/>
    </w:p>
    <w:tbl>
      <w:tblPr>
        <w:tblStyle w:val="TableGrid1"/>
        <w:tblW w:w="7322"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70"/>
        <w:gridCol w:w="2050"/>
        <w:gridCol w:w="2051"/>
        <w:gridCol w:w="2051"/>
      </w:tblGrid>
      <w:tr w:rsidR="000D3653" w:rsidRPr="0070251B" w14:paraId="6B0BA0F0" w14:textId="77777777" w:rsidTr="00BB76F7">
        <w:trPr>
          <w:trHeight w:val="454"/>
        </w:trPr>
        <w:tc>
          <w:tcPr>
            <w:tcW w:w="1170" w:type="dxa"/>
            <w:tcBorders>
              <w:top w:val="single" w:sz="4" w:space="0" w:color="auto"/>
              <w:left w:val="nil"/>
              <w:bottom w:val="single" w:sz="4" w:space="0" w:color="auto"/>
              <w:right w:val="nil"/>
            </w:tcBorders>
            <w:hideMark/>
          </w:tcPr>
          <w:p w14:paraId="1B2F7FC7" w14:textId="77777777" w:rsidR="000D3653" w:rsidRPr="0070251B" w:rsidRDefault="000D3653" w:rsidP="00274B0A">
            <w:pPr>
              <w:spacing w:before="100" w:beforeAutospacing="1" w:after="100" w:afterAutospacing="1"/>
              <w:jc w:val="both"/>
              <w:rPr>
                <w:rFonts w:ascii="Times New Roman" w:hAnsi="Times New Roman"/>
                <w:b/>
                <w:bCs/>
                <w:sz w:val="24"/>
                <w:szCs w:val="24"/>
              </w:rPr>
            </w:pPr>
            <w:r w:rsidRPr="0070251B">
              <w:rPr>
                <w:rFonts w:ascii="Times New Roman" w:hAnsi="Times New Roman"/>
                <w:b/>
                <w:bCs/>
                <w:sz w:val="24"/>
                <w:szCs w:val="24"/>
              </w:rPr>
              <w:t xml:space="preserve">No </w:t>
            </w:r>
          </w:p>
        </w:tc>
        <w:tc>
          <w:tcPr>
            <w:tcW w:w="2050" w:type="dxa"/>
            <w:tcBorders>
              <w:top w:val="single" w:sz="4" w:space="0" w:color="auto"/>
              <w:left w:val="nil"/>
              <w:bottom w:val="single" w:sz="4" w:space="0" w:color="auto"/>
              <w:right w:val="nil"/>
            </w:tcBorders>
            <w:hideMark/>
          </w:tcPr>
          <w:p w14:paraId="0845C0F9" w14:textId="77777777" w:rsidR="000D3653" w:rsidRPr="0070251B" w:rsidRDefault="000D3653" w:rsidP="00274B0A">
            <w:pPr>
              <w:spacing w:before="100" w:beforeAutospacing="1" w:after="100" w:afterAutospacing="1"/>
              <w:jc w:val="center"/>
              <w:rPr>
                <w:rFonts w:ascii="Times New Roman" w:hAnsi="Times New Roman"/>
                <w:b/>
                <w:bCs/>
                <w:sz w:val="24"/>
                <w:szCs w:val="24"/>
              </w:rPr>
            </w:pPr>
            <w:r w:rsidRPr="0070251B">
              <w:rPr>
                <w:rFonts w:ascii="Times New Roman" w:hAnsi="Times New Roman"/>
                <w:b/>
                <w:bCs/>
                <w:sz w:val="24"/>
                <w:szCs w:val="24"/>
              </w:rPr>
              <w:t>Crops farmers</w:t>
            </w:r>
          </w:p>
        </w:tc>
        <w:tc>
          <w:tcPr>
            <w:tcW w:w="2051" w:type="dxa"/>
            <w:tcBorders>
              <w:top w:val="single" w:sz="4" w:space="0" w:color="auto"/>
              <w:left w:val="nil"/>
              <w:bottom w:val="single" w:sz="4" w:space="0" w:color="auto"/>
              <w:right w:val="nil"/>
            </w:tcBorders>
            <w:hideMark/>
          </w:tcPr>
          <w:p w14:paraId="7708D577" w14:textId="77777777" w:rsidR="000D3653" w:rsidRPr="0070251B" w:rsidRDefault="000D3653" w:rsidP="00274B0A">
            <w:pPr>
              <w:spacing w:before="100" w:beforeAutospacing="1" w:after="100" w:afterAutospacing="1"/>
              <w:jc w:val="center"/>
              <w:rPr>
                <w:rFonts w:ascii="Times New Roman" w:hAnsi="Times New Roman"/>
                <w:b/>
                <w:bCs/>
                <w:sz w:val="24"/>
                <w:szCs w:val="24"/>
              </w:rPr>
            </w:pPr>
            <w:r w:rsidRPr="0070251B">
              <w:rPr>
                <w:rFonts w:ascii="Times New Roman" w:hAnsi="Times New Roman"/>
                <w:b/>
                <w:bCs/>
                <w:sz w:val="24"/>
                <w:szCs w:val="24"/>
              </w:rPr>
              <w:t>Livestock farmers</w:t>
            </w:r>
          </w:p>
        </w:tc>
        <w:tc>
          <w:tcPr>
            <w:tcW w:w="2051" w:type="dxa"/>
            <w:tcBorders>
              <w:top w:val="single" w:sz="4" w:space="0" w:color="auto"/>
              <w:left w:val="nil"/>
              <w:bottom w:val="single" w:sz="4" w:space="0" w:color="auto"/>
              <w:right w:val="nil"/>
            </w:tcBorders>
            <w:hideMark/>
          </w:tcPr>
          <w:p w14:paraId="28F21B3C" w14:textId="77777777" w:rsidR="000D3653" w:rsidRPr="0070251B" w:rsidRDefault="000D3653" w:rsidP="00274B0A">
            <w:pPr>
              <w:spacing w:before="100" w:beforeAutospacing="1" w:after="100" w:afterAutospacing="1"/>
              <w:jc w:val="center"/>
              <w:rPr>
                <w:rFonts w:ascii="Times New Roman" w:hAnsi="Times New Roman"/>
                <w:b/>
                <w:bCs/>
                <w:sz w:val="24"/>
                <w:szCs w:val="24"/>
              </w:rPr>
            </w:pPr>
            <w:r w:rsidRPr="0070251B">
              <w:rPr>
                <w:rFonts w:ascii="Times New Roman" w:hAnsi="Times New Roman"/>
                <w:b/>
                <w:bCs/>
                <w:sz w:val="24"/>
                <w:szCs w:val="24"/>
              </w:rPr>
              <w:t>Fishermen</w:t>
            </w:r>
          </w:p>
        </w:tc>
      </w:tr>
      <w:tr w:rsidR="000D3653" w:rsidRPr="0070251B" w14:paraId="338BB16D" w14:textId="77777777" w:rsidTr="00BB76F7">
        <w:trPr>
          <w:trHeight w:val="471"/>
        </w:trPr>
        <w:tc>
          <w:tcPr>
            <w:tcW w:w="1170" w:type="dxa"/>
            <w:tcBorders>
              <w:top w:val="single" w:sz="4" w:space="0" w:color="auto"/>
              <w:left w:val="nil"/>
              <w:bottom w:val="nil"/>
              <w:right w:val="nil"/>
            </w:tcBorders>
            <w:hideMark/>
          </w:tcPr>
          <w:p w14:paraId="382A16B7" w14:textId="77777777" w:rsidR="000D3653" w:rsidRPr="0070251B" w:rsidRDefault="000D3653" w:rsidP="00274B0A">
            <w:pPr>
              <w:spacing w:before="100" w:beforeAutospacing="1" w:after="100" w:afterAutospacing="1"/>
              <w:jc w:val="both"/>
              <w:rPr>
                <w:rFonts w:ascii="Times New Roman" w:hAnsi="Times New Roman"/>
                <w:sz w:val="24"/>
                <w:szCs w:val="24"/>
              </w:rPr>
            </w:pPr>
            <w:r w:rsidRPr="0070251B">
              <w:rPr>
                <w:rFonts w:ascii="Times New Roman" w:hAnsi="Times New Roman"/>
                <w:sz w:val="24"/>
                <w:szCs w:val="24"/>
              </w:rPr>
              <w:t>1</w:t>
            </w:r>
          </w:p>
        </w:tc>
        <w:tc>
          <w:tcPr>
            <w:tcW w:w="2050" w:type="dxa"/>
            <w:tcBorders>
              <w:top w:val="single" w:sz="4" w:space="0" w:color="auto"/>
              <w:left w:val="nil"/>
              <w:bottom w:val="nil"/>
              <w:right w:val="nil"/>
            </w:tcBorders>
            <w:hideMark/>
          </w:tcPr>
          <w:p w14:paraId="41B64A50" w14:textId="77777777" w:rsidR="000D3653" w:rsidRPr="0070251B" w:rsidRDefault="000D3653" w:rsidP="00274B0A">
            <w:pPr>
              <w:spacing w:before="100" w:beforeAutospacing="1" w:after="100" w:afterAutospacing="1"/>
              <w:jc w:val="center"/>
              <w:rPr>
                <w:rFonts w:ascii="Times New Roman" w:hAnsi="Times New Roman"/>
                <w:sz w:val="24"/>
                <w:szCs w:val="24"/>
              </w:rPr>
            </w:pPr>
            <w:r w:rsidRPr="0070251B">
              <w:rPr>
                <w:rFonts w:ascii="Times New Roman" w:hAnsi="Times New Roman"/>
                <w:sz w:val="24"/>
                <w:szCs w:val="24"/>
              </w:rPr>
              <w:t>Jirapa</w:t>
            </w:r>
          </w:p>
        </w:tc>
        <w:tc>
          <w:tcPr>
            <w:tcW w:w="2051" w:type="dxa"/>
            <w:tcBorders>
              <w:top w:val="single" w:sz="4" w:space="0" w:color="auto"/>
              <w:left w:val="nil"/>
              <w:bottom w:val="nil"/>
              <w:right w:val="nil"/>
            </w:tcBorders>
            <w:hideMark/>
          </w:tcPr>
          <w:p w14:paraId="094DC51E" w14:textId="77777777" w:rsidR="000D3653" w:rsidRPr="0070251B" w:rsidRDefault="000D3653" w:rsidP="00274B0A">
            <w:pPr>
              <w:spacing w:before="100" w:beforeAutospacing="1" w:after="100" w:afterAutospacing="1"/>
              <w:jc w:val="center"/>
              <w:rPr>
                <w:rFonts w:ascii="Times New Roman" w:hAnsi="Times New Roman"/>
                <w:sz w:val="24"/>
                <w:szCs w:val="24"/>
              </w:rPr>
            </w:pPr>
            <w:r w:rsidRPr="0070251B">
              <w:rPr>
                <w:rFonts w:ascii="Times New Roman" w:hAnsi="Times New Roman"/>
                <w:sz w:val="24"/>
                <w:szCs w:val="24"/>
              </w:rPr>
              <w:t>Gbari</w:t>
            </w:r>
          </w:p>
        </w:tc>
        <w:tc>
          <w:tcPr>
            <w:tcW w:w="2051" w:type="dxa"/>
            <w:tcBorders>
              <w:top w:val="single" w:sz="4" w:space="0" w:color="auto"/>
              <w:left w:val="nil"/>
              <w:bottom w:val="nil"/>
              <w:right w:val="nil"/>
            </w:tcBorders>
            <w:hideMark/>
          </w:tcPr>
          <w:p w14:paraId="078FD283" w14:textId="77777777" w:rsidR="000D3653" w:rsidRPr="0070251B" w:rsidRDefault="000D3653" w:rsidP="00274B0A">
            <w:pPr>
              <w:spacing w:before="100" w:beforeAutospacing="1" w:after="100" w:afterAutospacing="1"/>
              <w:jc w:val="center"/>
              <w:rPr>
                <w:rFonts w:ascii="Times New Roman" w:hAnsi="Times New Roman"/>
                <w:sz w:val="24"/>
                <w:szCs w:val="24"/>
              </w:rPr>
            </w:pPr>
            <w:r w:rsidRPr="0070251B">
              <w:rPr>
                <w:rFonts w:ascii="Times New Roman" w:hAnsi="Times New Roman"/>
                <w:sz w:val="24"/>
                <w:szCs w:val="24"/>
              </w:rPr>
              <w:t>Konzokalaa</w:t>
            </w:r>
          </w:p>
        </w:tc>
      </w:tr>
      <w:tr w:rsidR="000D3653" w:rsidRPr="0070251B" w14:paraId="56DD9BC4" w14:textId="77777777" w:rsidTr="00BB76F7">
        <w:trPr>
          <w:trHeight w:val="454"/>
        </w:trPr>
        <w:tc>
          <w:tcPr>
            <w:tcW w:w="1170" w:type="dxa"/>
            <w:tcBorders>
              <w:top w:val="nil"/>
              <w:left w:val="nil"/>
              <w:bottom w:val="nil"/>
              <w:right w:val="nil"/>
            </w:tcBorders>
            <w:hideMark/>
          </w:tcPr>
          <w:p w14:paraId="1122612A" w14:textId="77777777" w:rsidR="000D3653" w:rsidRPr="0070251B" w:rsidRDefault="000D3653" w:rsidP="00274B0A">
            <w:pPr>
              <w:spacing w:before="100" w:beforeAutospacing="1" w:after="100" w:afterAutospacing="1"/>
              <w:jc w:val="both"/>
              <w:rPr>
                <w:rFonts w:ascii="Times New Roman" w:hAnsi="Times New Roman"/>
                <w:sz w:val="24"/>
                <w:szCs w:val="24"/>
              </w:rPr>
            </w:pPr>
            <w:r w:rsidRPr="0070251B">
              <w:rPr>
                <w:rFonts w:ascii="Times New Roman" w:hAnsi="Times New Roman"/>
                <w:sz w:val="24"/>
                <w:szCs w:val="24"/>
              </w:rPr>
              <w:t>2</w:t>
            </w:r>
          </w:p>
        </w:tc>
        <w:tc>
          <w:tcPr>
            <w:tcW w:w="2050" w:type="dxa"/>
            <w:tcBorders>
              <w:top w:val="nil"/>
              <w:left w:val="nil"/>
              <w:bottom w:val="nil"/>
              <w:right w:val="nil"/>
            </w:tcBorders>
            <w:hideMark/>
          </w:tcPr>
          <w:p w14:paraId="6EF6556E" w14:textId="77777777" w:rsidR="000D3653" w:rsidRPr="0070251B" w:rsidRDefault="000D3653" w:rsidP="00274B0A">
            <w:pPr>
              <w:spacing w:before="100" w:beforeAutospacing="1" w:after="100" w:afterAutospacing="1"/>
              <w:jc w:val="center"/>
              <w:rPr>
                <w:rFonts w:ascii="Times New Roman" w:hAnsi="Times New Roman"/>
                <w:sz w:val="24"/>
                <w:szCs w:val="24"/>
              </w:rPr>
            </w:pPr>
            <w:r w:rsidRPr="0070251B">
              <w:rPr>
                <w:rFonts w:ascii="Times New Roman" w:hAnsi="Times New Roman"/>
                <w:sz w:val="24"/>
                <w:szCs w:val="24"/>
              </w:rPr>
              <w:t>Douri</w:t>
            </w:r>
          </w:p>
        </w:tc>
        <w:tc>
          <w:tcPr>
            <w:tcW w:w="2051" w:type="dxa"/>
            <w:tcBorders>
              <w:top w:val="nil"/>
              <w:left w:val="nil"/>
              <w:bottom w:val="nil"/>
              <w:right w:val="nil"/>
            </w:tcBorders>
            <w:hideMark/>
          </w:tcPr>
          <w:p w14:paraId="7B38609B" w14:textId="77777777" w:rsidR="000D3653" w:rsidRPr="0070251B" w:rsidRDefault="000D3653" w:rsidP="00274B0A">
            <w:pPr>
              <w:spacing w:before="100" w:beforeAutospacing="1" w:after="100" w:afterAutospacing="1"/>
              <w:jc w:val="center"/>
              <w:rPr>
                <w:rFonts w:ascii="Times New Roman" w:hAnsi="Times New Roman"/>
                <w:sz w:val="24"/>
                <w:szCs w:val="24"/>
              </w:rPr>
            </w:pPr>
            <w:r w:rsidRPr="0070251B">
              <w:rPr>
                <w:rFonts w:ascii="Times New Roman" w:hAnsi="Times New Roman"/>
                <w:sz w:val="24"/>
                <w:szCs w:val="24"/>
              </w:rPr>
              <w:t>Gbetouri</w:t>
            </w:r>
          </w:p>
        </w:tc>
        <w:tc>
          <w:tcPr>
            <w:tcW w:w="2051" w:type="dxa"/>
            <w:tcBorders>
              <w:top w:val="nil"/>
              <w:left w:val="nil"/>
              <w:bottom w:val="nil"/>
              <w:right w:val="nil"/>
            </w:tcBorders>
            <w:hideMark/>
          </w:tcPr>
          <w:p w14:paraId="3CDF200E" w14:textId="77777777" w:rsidR="000D3653" w:rsidRPr="0070251B" w:rsidRDefault="000D3653" w:rsidP="00274B0A">
            <w:pPr>
              <w:spacing w:before="100" w:beforeAutospacing="1" w:after="100" w:afterAutospacing="1"/>
              <w:jc w:val="center"/>
              <w:rPr>
                <w:rFonts w:ascii="Times New Roman" w:hAnsi="Times New Roman"/>
                <w:sz w:val="24"/>
                <w:szCs w:val="24"/>
              </w:rPr>
            </w:pPr>
            <w:r w:rsidRPr="0070251B">
              <w:rPr>
                <w:rFonts w:ascii="Times New Roman" w:hAnsi="Times New Roman"/>
                <w:sz w:val="24"/>
                <w:szCs w:val="24"/>
              </w:rPr>
              <w:t>Orifani</w:t>
            </w:r>
          </w:p>
        </w:tc>
      </w:tr>
      <w:tr w:rsidR="000D3653" w:rsidRPr="0070251B" w14:paraId="699BDD5F" w14:textId="77777777" w:rsidTr="00BB76F7">
        <w:trPr>
          <w:trHeight w:val="471"/>
        </w:trPr>
        <w:tc>
          <w:tcPr>
            <w:tcW w:w="1170" w:type="dxa"/>
            <w:tcBorders>
              <w:top w:val="nil"/>
              <w:left w:val="nil"/>
              <w:bottom w:val="nil"/>
              <w:right w:val="nil"/>
            </w:tcBorders>
            <w:hideMark/>
          </w:tcPr>
          <w:p w14:paraId="0EAD9083" w14:textId="77777777" w:rsidR="000D3653" w:rsidRPr="0070251B" w:rsidRDefault="000D3653" w:rsidP="00274B0A">
            <w:pPr>
              <w:spacing w:before="100" w:beforeAutospacing="1" w:after="100" w:afterAutospacing="1"/>
              <w:jc w:val="both"/>
              <w:rPr>
                <w:rFonts w:ascii="Times New Roman" w:hAnsi="Times New Roman"/>
                <w:sz w:val="24"/>
                <w:szCs w:val="24"/>
              </w:rPr>
            </w:pPr>
            <w:r w:rsidRPr="0070251B">
              <w:rPr>
                <w:rFonts w:ascii="Times New Roman" w:hAnsi="Times New Roman"/>
                <w:sz w:val="24"/>
                <w:szCs w:val="24"/>
              </w:rPr>
              <w:t>3</w:t>
            </w:r>
          </w:p>
        </w:tc>
        <w:tc>
          <w:tcPr>
            <w:tcW w:w="2050" w:type="dxa"/>
            <w:tcBorders>
              <w:top w:val="nil"/>
              <w:left w:val="nil"/>
              <w:bottom w:val="nil"/>
              <w:right w:val="nil"/>
            </w:tcBorders>
            <w:hideMark/>
          </w:tcPr>
          <w:p w14:paraId="338DB10E" w14:textId="77777777" w:rsidR="000D3653" w:rsidRPr="0070251B" w:rsidRDefault="000D3653" w:rsidP="00274B0A">
            <w:pPr>
              <w:spacing w:before="100" w:beforeAutospacing="1" w:after="100" w:afterAutospacing="1"/>
              <w:jc w:val="center"/>
              <w:rPr>
                <w:rFonts w:ascii="Times New Roman" w:hAnsi="Times New Roman"/>
                <w:sz w:val="24"/>
                <w:szCs w:val="24"/>
              </w:rPr>
            </w:pPr>
            <w:r w:rsidRPr="0070251B">
              <w:rPr>
                <w:rFonts w:ascii="Times New Roman" w:hAnsi="Times New Roman"/>
                <w:sz w:val="24"/>
                <w:szCs w:val="24"/>
              </w:rPr>
              <w:t>Nindorwaala</w:t>
            </w:r>
          </w:p>
        </w:tc>
        <w:tc>
          <w:tcPr>
            <w:tcW w:w="2051" w:type="dxa"/>
            <w:tcBorders>
              <w:top w:val="nil"/>
              <w:left w:val="nil"/>
              <w:bottom w:val="nil"/>
              <w:right w:val="nil"/>
            </w:tcBorders>
            <w:hideMark/>
          </w:tcPr>
          <w:p w14:paraId="5DCE3A27" w14:textId="77777777" w:rsidR="000D3653" w:rsidRPr="0070251B" w:rsidRDefault="000D3653" w:rsidP="00274B0A">
            <w:pPr>
              <w:spacing w:before="100" w:beforeAutospacing="1" w:after="100" w:afterAutospacing="1"/>
              <w:jc w:val="center"/>
              <w:rPr>
                <w:rFonts w:ascii="Times New Roman" w:hAnsi="Times New Roman"/>
                <w:sz w:val="24"/>
                <w:szCs w:val="24"/>
              </w:rPr>
            </w:pPr>
            <w:r w:rsidRPr="0070251B">
              <w:rPr>
                <w:rFonts w:ascii="Times New Roman" w:hAnsi="Times New Roman"/>
                <w:sz w:val="24"/>
                <w:szCs w:val="24"/>
              </w:rPr>
              <w:t>Sabuli</w:t>
            </w:r>
          </w:p>
        </w:tc>
        <w:tc>
          <w:tcPr>
            <w:tcW w:w="2051" w:type="dxa"/>
            <w:tcBorders>
              <w:top w:val="nil"/>
              <w:left w:val="nil"/>
              <w:bottom w:val="nil"/>
              <w:right w:val="nil"/>
            </w:tcBorders>
            <w:hideMark/>
          </w:tcPr>
          <w:p w14:paraId="4B99E2BA" w14:textId="77777777" w:rsidR="000D3653" w:rsidRPr="0070251B" w:rsidRDefault="000D3653" w:rsidP="00274B0A">
            <w:pPr>
              <w:spacing w:before="100" w:beforeAutospacing="1" w:after="100" w:afterAutospacing="1"/>
              <w:jc w:val="center"/>
              <w:rPr>
                <w:rFonts w:ascii="Times New Roman" w:hAnsi="Times New Roman"/>
                <w:sz w:val="24"/>
                <w:szCs w:val="24"/>
              </w:rPr>
            </w:pPr>
            <w:r>
              <w:rPr>
                <w:rFonts w:ascii="Times New Roman" w:hAnsi="Times New Roman"/>
                <w:sz w:val="24"/>
                <w:szCs w:val="24"/>
              </w:rPr>
              <w:t>D</w:t>
            </w:r>
            <w:r w:rsidRPr="0070251B">
              <w:rPr>
                <w:rFonts w:ascii="Times New Roman" w:hAnsi="Times New Roman"/>
                <w:sz w:val="24"/>
                <w:szCs w:val="24"/>
              </w:rPr>
              <w:t>eryiri</w:t>
            </w:r>
          </w:p>
        </w:tc>
      </w:tr>
      <w:tr w:rsidR="000D3653" w:rsidRPr="0070251B" w14:paraId="095E8BC6" w14:textId="77777777" w:rsidTr="00BB76F7">
        <w:trPr>
          <w:trHeight w:val="454"/>
        </w:trPr>
        <w:tc>
          <w:tcPr>
            <w:tcW w:w="1170" w:type="dxa"/>
            <w:tcBorders>
              <w:top w:val="nil"/>
              <w:left w:val="nil"/>
              <w:bottom w:val="nil"/>
              <w:right w:val="nil"/>
            </w:tcBorders>
            <w:hideMark/>
          </w:tcPr>
          <w:p w14:paraId="1B88839E" w14:textId="77777777" w:rsidR="000D3653" w:rsidRPr="0070251B" w:rsidRDefault="000D3653" w:rsidP="00274B0A">
            <w:pPr>
              <w:spacing w:before="100" w:beforeAutospacing="1" w:after="100" w:afterAutospacing="1"/>
              <w:jc w:val="both"/>
              <w:rPr>
                <w:rFonts w:ascii="Times New Roman" w:hAnsi="Times New Roman"/>
                <w:sz w:val="24"/>
                <w:szCs w:val="24"/>
              </w:rPr>
            </w:pPr>
            <w:r w:rsidRPr="0070251B">
              <w:rPr>
                <w:rFonts w:ascii="Times New Roman" w:hAnsi="Times New Roman"/>
                <w:sz w:val="24"/>
                <w:szCs w:val="24"/>
              </w:rPr>
              <w:t>4</w:t>
            </w:r>
          </w:p>
        </w:tc>
        <w:tc>
          <w:tcPr>
            <w:tcW w:w="2050" w:type="dxa"/>
            <w:tcBorders>
              <w:top w:val="nil"/>
              <w:left w:val="nil"/>
              <w:bottom w:val="nil"/>
              <w:right w:val="nil"/>
            </w:tcBorders>
            <w:hideMark/>
          </w:tcPr>
          <w:p w14:paraId="5F2E12C6" w14:textId="77777777" w:rsidR="000D3653" w:rsidRPr="0070251B" w:rsidRDefault="000D3653" w:rsidP="00274B0A">
            <w:pPr>
              <w:spacing w:before="100" w:beforeAutospacing="1" w:after="100" w:afterAutospacing="1"/>
              <w:jc w:val="center"/>
              <w:rPr>
                <w:rFonts w:ascii="Times New Roman" w:hAnsi="Times New Roman"/>
                <w:sz w:val="24"/>
                <w:szCs w:val="24"/>
              </w:rPr>
            </w:pPr>
            <w:r w:rsidRPr="0070251B">
              <w:rPr>
                <w:rFonts w:ascii="Times New Roman" w:hAnsi="Times New Roman"/>
                <w:sz w:val="24"/>
                <w:szCs w:val="24"/>
              </w:rPr>
              <w:t>Sigri</w:t>
            </w:r>
          </w:p>
        </w:tc>
        <w:tc>
          <w:tcPr>
            <w:tcW w:w="2051" w:type="dxa"/>
            <w:tcBorders>
              <w:top w:val="nil"/>
              <w:left w:val="nil"/>
              <w:bottom w:val="nil"/>
              <w:right w:val="nil"/>
            </w:tcBorders>
            <w:hideMark/>
          </w:tcPr>
          <w:p w14:paraId="05930F9F" w14:textId="77777777" w:rsidR="000D3653" w:rsidRPr="0070251B" w:rsidRDefault="000D3653" w:rsidP="00274B0A">
            <w:pPr>
              <w:spacing w:before="100" w:beforeAutospacing="1" w:after="100" w:afterAutospacing="1"/>
              <w:jc w:val="center"/>
              <w:rPr>
                <w:rFonts w:ascii="Times New Roman" w:hAnsi="Times New Roman"/>
                <w:sz w:val="24"/>
                <w:szCs w:val="24"/>
              </w:rPr>
            </w:pPr>
            <w:r w:rsidRPr="0070251B">
              <w:rPr>
                <w:rFonts w:ascii="Times New Roman" w:hAnsi="Times New Roman"/>
                <w:sz w:val="24"/>
                <w:szCs w:val="24"/>
              </w:rPr>
              <w:t>Tizza</w:t>
            </w:r>
          </w:p>
        </w:tc>
        <w:tc>
          <w:tcPr>
            <w:tcW w:w="2051" w:type="dxa"/>
            <w:tcBorders>
              <w:top w:val="nil"/>
              <w:left w:val="nil"/>
              <w:bottom w:val="nil"/>
              <w:right w:val="nil"/>
            </w:tcBorders>
            <w:hideMark/>
          </w:tcPr>
          <w:p w14:paraId="75CB0A7E" w14:textId="77777777" w:rsidR="000D3653" w:rsidRPr="0070251B" w:rsidRDefault="000D3653" w:rsidP="00274B0A">
            <w:pPr>
              <w:spacing w:before="100" w:beforeAutospacing="1" w:after="100" w:afterAutospacing="1"/>
              <w:jc w:val="center"/>
              <w:rPr>
                <w:rFonts w:ascii="Times New Roman" w:hAnsi="Times New Roman"/>
                <w:sz w:val="24"/>
                <w:szCs w:val="24"/>
              </w:rPr>
            </w:pPr>
            <w:r w:rsidRPr="0070251B">
              <w:rPr>
                <w:rFonts w:ascii="Times New Roman" w:hAnsi="Times New Roman"/>
                <w:sz w:val="24"/>
                <w:szCs w:val="24"/>
              </w:rPr>
              <w:t>Jefir</w:t>
            </w:r>
            <w:r>
              <w:rPr>
                <w:rFonts w:ascii="Times New Roman" w:hAnsi="Times New Roman"/>
                <w:sz w:val="24"/>
                <w:szCs w:val="24"/>
              </w:rPr>
              <w:t>i</w:t>
            </w:r>
          </w:p>
        </w:tc>
      </w:tr>
      <w:tr w:rsidR="000D3653" w:rsidRPr="0070251B" w14:paraId="10DFC118" w14:textId="77777777" w:rsidTr="00BB76F7">
        <w:trPr>
          <w:trHeight w:val="471"/>
        </w:trPr>
        <w:tc>
          <w:tcPr>
            <w:tcW w:w="1170" w:type="dxa"/>
            <w:tcBorders>
              <w:top w:val="nil"/>
              <w:left w:val="nil"/>
              <w:bottom w:val="nil"/>
              <w:right w:val="nil"/>
            </w:tcBorders>
            <w:hideMark/>
          </w:tcPr>
          <w:p w14:paraId="0B24D21F" w14:textId="77777777" w:rsidR="000D3653" w:rsidRPr="0070251B" w:rsidRDefault="000D3653" w:rsidP="00274B0A">
            <w:pPr>
              <w:spacing w:before="100" w:beforeAutospacing="1" w:after="100" w:afterAutospacing="1"/>
              <w:jc w:val="both"/>
              <w:rPr>
                <w:rFonts w:ascii="Times New Roman" w:hAnsi="Times New Roman"/>
                <w:sz w:val="24"/>
                <w:szCs w:val="24"/>
              </w:rPr>
            </w:pPr>
            <w:r w:rsidRPr="0070251B">
              <w:rPr>
                <w:rFonts w:ascii="Times New Roman" w:hAnsi="Times New Roman"/>
                <w:sz w:val="24"/>
                <w:szCs w:val="24"/>
              </w:rPr>
              <w:t>5</w:t>
            </w:r>
          </w:p>
        </w:tc>
        <w:tc>
          <w:tcPr>
            <w:tcW w:w="2050" w:type="dxa"/>
            <w:tcBorders>
              <w:top w:val="nil"/>
              <w:left w:val="nil"/>
              <w:bottom w:val="nil"/>
              <w:right w:val="nil"/>
            </w:tcBorders>
            <w:hideMark/>
          </w:tcPr>
          <w:p w14:paraId="1E9DA2AA" w14:textId="77777777" w:rsidR="000D3653" w:rsidRPr="0070251B" w:rsidRDefault="000D3653" w:rsidP="00274B0A">
            <w:pPr>
              <w:spacing w:before="100" w:beforeAutospacing="1" w:after="100" w:afterAutospacing="1"/>
              <w:jc w:val="center"/>
              <w:rPr>
                <w:rFonts w:ascii="Times New Roman" w:hAnsi="Times New Roman"/>
                <w:sz w:val="24"/>
                <w:szCs w:val="24"/>
              </w:rPr>
            </w:pPr>
            <w:r w:rsidRPr="0070251B">
              <w:rPr>
                <w:rFonts w:ascii="Times New Roman" w:hAnsi="Times New Roman"/>
                <w:sz w:val="24"/>
                <w:szCs w:val="24"/>
              </w:rPr>
              <w:t>Baazu</w:t>
            </w:r>
          </w:p>
        </w:tc>
        <w:tc>
          <w:tcPr>
            <w:tcW w:w="2051" w:type="dxa"/>
            <w:tcBorders>
              <w:top w:val="nil"/>
              <w:left w:val="nil"/>
              <w:bottom w:val="nil"/>
              <w:right w:val="nil"/>
            </w:tcBorders>
            <w:hideMark/>
          </w:tcPr>
          <w:p w14:paraId="20761E77" w14:textId="77777777" w:rsidR="000D3653" w:rsidRPr="0070251B" w:rsidRDefault="000D3653" w:rsidP="00274B0A">
            <w:pPr>
              <w:spacing w:before="100" w:beforeAutospacing="1" w:after="100" w:afterAutospacing="1"/>
              <w:jc w:val="center"/>
              <w:rPr>
                <w:rFonts w:ascii="Times New Roman" w:hAnsi="Times New Roman"/>
                <w:sz w:val="24"/>
                <w:szCs w:val="24"/>
              </w:rPr>
            </w:pPr>
            <w:r w:rsidRPr="0070251B">
              <w:rPr>
                <w:rFonts w:ascii="Times New Roman" w:hAnsi="Times New Roman"/>
                <w:sz w:val="24"/>
                <w:szCs w:val="24"/>
              </w:rPr>
              <w:t>Kuncheni</w:t>
            </w:r>
          </w:p>
        </w:tc>
        <w:tc>
          <w:tcPr>
            <w:tcW w:w="2051" w:type="dxa"/>
            <w:tcBorders>
              <w:top w:val="nil"/>
              <w:left w:val="nil"/>
              <w:bottom w:val="nil"/>
              <w:right w:val="nil"/>
            </w:tcBorders>
            <w:hideMark/>
          </w:tcPr>
          <w:p w14:paraId="6E7B7260" w14:textId="77777777" w:rsidR="000D3653" w:rsidRPr="0070251B" w:rsidRDefault="000D3653" w:rsidP="00274B0A">
            <w:pPr>
              <w:spacing w:before="100" w:beforeAutospacing="1" w:after="100" w:afterAutospacing="1"/>
              <w:jc w:val="center"/>
              <w:rPr>
                <w:rFonts w:ascii="Times New Roman" w:hAnsi="Times New Roman"/>
                <w:sz w:val="24"/>
                <w:szCs w:val="24"/>
              </w:rPr>
            </w:pPr>
            <w:r w:rsidRPr="0070251B">
              <w:rPr>
                <w:rFonts w:ascii="Times New Roman" w:hAnsi="Times New Roman"/>
                <w:sz w:val="24"/>
                <w:szCs w:val="24"/>
              </w:rPr>
              <w:t>Yagga</w:t>
            </w:r>
          </w:p>
        </w:tc>
      </w:tr>
      <w:tr w:rsidR="000D3653" w:rsidRPr="0070251B" w14:paraId="72035AA3" w14:textId="77777777" w:rsidTr="00BB76F7">
        <w:trPr>
          <w:trHeight w:val="471"/>
        </w:trPr>
        <w:tc>
          <w:tcPr>
            <w:tcW w:w="1170" w:type="dxa"/>
            <w:tcBorders>
              <w:top w:val="nil"/>
              <w:left w:val="nil"/>
              <w:bottom w:val="nil"/>
              <w:right w:val="nil"/>
            </w:tcBorders>
            <w:hideMark/>
          </w:tcPr>
          <w:p w14:paraId="72FF5EB4" w14:textId="77777777" w:rsidR="000D3653" w:rsidRPr="0070251B" w:rsidRDefault="000D3653" w:rsidP="00274B0A">
            <w:pPr>
              <w:spacing w:before="100" w:beforeAutospacing="1" w:after="100" w:afterAutospacing="1"/>
              <w:jc w:val="both"/>
              <w:rPr>
                <w:rFonts w:ascii="Times New Roman" w:hAnsi="Times New Roman"/>
                <w:sz w:val="24"/>
                <w:szCs w:val="24"/>
              </w:rPr>
            </w:pPr>
            <w:r w:rsidRPr="0070251B">
              <w:rPr>
                <w:rFonts w:ascii="Times New Roman" w:hAnsi="Times New Roman"/>
                <w:sz w:val="24"/>
                <w:szCs w:val="24"/>
              </w:rPr>
              <w:t>6</w:t>
            </w:r>
          </w:p>
        </w:tc>
        <w:tc>
          <w:tcPr>
            <w:tcW w:w="2050" w:type="dxa"/>
            <w:tcBorders>
              <w:top w:val="nil"/>
              <w:left w:val="nil"/>
              <w:bottom w:val="nil"/>
              <w:right w:val="nil"/>
            </w:tcBorders>
            <w:hideMark/>
          </w:tcPr>
          <w:p w14:paraId="49E106F1" w14:textId="77777777" w:rsidR="000D3653" w:rsidRPr="0070251B" w:rsidRDefault="000D3653" w:rsidP="00274B0A">
            <w:pPr>
              <w:spacing w:before="100" w:beforeAutospacing="1" w:after="100" w:afterAutospacing="1"/>
              <w:jc w:val="center"/>
              <w:rPr>
                <w:rFonts w:ascii="Times New Roman" w:hAnsi="Times New Roman"/>
                <w:sz w:val="24"/>
                <w:szCs w:val="24"/>
              </w:rPr>
            </w:pPr>
            <w:r w:rsidRPr="0070251B">
              <w:rPr>
                <w:rFonts w:ascii="Times New Roman" w:hAnsi="Times New Roman"/>
                <w:sz w:val="24"/>
                <w:szCs w:val="24"/>
              </w:rPr>
              <w:t>Siiri</w:t>
            </w:r>
          </w:p>
        </w:tc>
        <w:tc>
          <w:tcPr>
            <w:tcW w:w="2051" w:type="dxa"/>
            <w:tcBorders>
              <w:top w:val="nil"/>
              <w:left w:val="nil"/>
              <w:bottom w:val="nil"/>
              <w:right w:val="nil"/>
            </w:tcBorders>
            <w:hideMark/>
          </w:tcPr>
          <w:p w14:paraId="58D42696" w14:textId="77777777" w:rsidR="000D3653" w:rsidRPr="0070251B" w:rsidRDefault="000D3653" w:rsidP="00274B0A">
            <w:pPr>
              <w:spacing w:before="100" w:beforeAutospacing="1" w:after="100" w:afterAutospacing="1"/>
              <w:jc w:val="center"/>
              <w:rPr>
                <w:rFonts w:ascii="Times New Roman" w:hAnsi="Times New Roman"/>
                <w:sz w:val="24"/>
                <w:szCs w:val="24"/>
              </w:rPr>
            </w:pPr>
            <w:r w:rsidRPr="0070251B">
              <w:rPr>
                <w:rFonts w:ascii="Times New Roman" w:hAnsi="Times New Roman"/>
                <w:sz w:val="24"/>
                <w:szCs w:val="24"/>
              </w:rPr>
              <w:t>Heng</w:t>
            </w:r>
          </w:p>
        </w:tc>
        <w:tc>
          <w:tcPr>
            <w:tcW w:w="2051" w:type="dxa"/>
            <w:tcBorders>
              <w:top w:val="nil"/>
              <w:left w:val="nil"/>
              <w:bottom w:val="nil"/>
              <w:right w:val="nil"/>
            </w:tcBorders>
            <w:hideMark/>
          </w:tcPr>
          <w:p w14:paraId="5DD93CEE" w14:textId="77777777" w:rsidR="000D3653" w:rsidRPr="0070251B" w:rsidRDefault="000D3653" w:rsidP="00274B0A">
            <w:pPr>
              <w:spacing w:before="100" w:beforeAutospacing="1" w:after="100" w:afterAutospacing="1"/>
              <w:jc w:val="center"/>
              <w:rPr>
                <w:rFonts w:ascii="Times New Roman" w:hAnsi="Times New Roman"/>
                <w:sz w:val="24"/>
                <w:szCs w:val="24"/>
              </w:rPr>
            </w:pPr>
            <w:r w:rsidRPr="0070251B">
              <w:rPr>
                <w:rFonts w:ascii="Times New Roman" w:hAnsi="Times New Roman"/>
                <w:sz w:val="24"/>
                <w:szCs w:val="24"/>
              </w:rPr>
              <w:t>Kogri</w:t>
            </w:r>
          </w:p>
        </w:tc>
      </w:tr>
      <w:tr w:rsidR="000D3653" w:rsidRPr="0070251B" w14:paraId="01DBE962" w14:textId="77777777" w:rsidTr="00BB76F7">
        <w:trPr>
          <w:trHeight w:val="454"/>
        </w:trPr>
        <w:tc>
          <w:tcPr>
            <w:tcW w:w="1170" w:type="dxa"/>
            <w:tcBorders>
              <w:top w:val="nil"/>
              <w:left w:val="nil"/>
              <w:bottom w:val="nil"/>
              <w:right w:val="nil"/>
            </w:tcBorders>
            <w:hideMark/>
          </w:tcPr>
          <w:p w14:paraId="05B919CD" w14:textId="77777777" w:rsidR="000D3653" w:rsidRPr="0070251B" w:rsidRDefault="000D3653" w:rsidP="00274B0A">
            <w:pPr>
              <w:spacing w:before="100" w:beforeAutospacing="1" w:after="100" w:afterAutospacing="1"/>
              <w:jc w:val="both"/>
              <w:rPr>
                <w:rFonts w:ascii="Times New Roman" w:hAnsi="Times New Roman"/>
                <w:sz w:val="24"/>
                <w:szCs w:val="24"/>
              </w:rPr>
            </w:pPr>
            <w:r w:rsidRPr="0070251B">
              <w:rPr>
                <w:rFonts w:ascii="Times New Roman" w:hAnsi="Times New Roman"/>
                <w:sz w:val="24"/>
                <w:szCs w:val="24"/>
              </w:rPr>
              <w:t>7</w:t>
            </w:r>
          </w:p>
        </w:tc>
        <w:tc>
          <w:tcPr>
            <w:tcW w:w="2050" w:type="dxa"/>
            <w:tcBorders>
              <w:top w:val="nil"/>
              <w:left w:val="nil"/>
              <w:bottom w:val="nil"/>
              <w:right w:val="nil"/>
            </w:tcBorders>
            <w:hideMark/>
          </w:tcPr>
          <w:p w14:paraId="291F873E" w14:textId="77777777" w:rsidR="000D3653" w:rsidRPr="0070251B" w:rsidRDefault="000D3653" w:rsidP="00274B0A">
            <w:pPr>
              <w:spacing w:before="100" w:beforeAutospacing="1" w:after="100" w:afterAutospacing="1"/>
              <w:jc w:val="center"/>
              <w:rPr>
                <w:rFonts w:ascii="Times New Roman" w:hAnsi="Times New Roman"/>
                <w:sz w:val="24"/>
                <w:szCs w:val="24"/>
              </w:rPr>
            </w:pPr>
            <w:r w:rsidRPr="0070251B">
              <w:rPr>
                <w:rFonts w:ascii="Times New Roman" w:hAnsi="Times New Roman"/>
                <w:sz w:val="24"/>
                <w:szCs w:val="24"/>
              </w:rPr>
              <w:t>Ullo</w:t>
            </w:r>
          </w:p>
        </w:tc>
        <w:tc>
          <w:tcPr>
            <w:tcW w:w="2051" w:type="dxa"/>
            <w:tcBorders>
              <w:top w:val="nil"/>
              <w:left w:val="nil"/>
              <w:bottom w:val="nil"/>
              <w:right w:val="nil"/>
            </w:tcBorders>
          </w:tcPr>
          <w:p w14:paraId="39943116" w14:textId="77777777" w:rsidR="000D3653" w:rsidRPr="0070251B" w:rsidRDefault="000D3653" w:rsidP="00274B0A">
            <w:pPr>
              <w:spacing w:before="100" w:beforeAutospacing="1" w:after="100" w:afterAutospacing="1"/>
              <w:jc w:val="center"/>
              <w:rPr>
                <w:rFonts w:ascii="Times New Roman" w:hAnsi="Times New Roman"/>
                <w:sz w:val="24"/>
                <w:szCs w:val="24"/>
              </w:rPr>
            </w:pPr>
          </w:p>
        </w:tc>
        <w:tc>
          <w:tcPr>
            <w:tcW w:w="2051" w:type="dxa"/>
            <w:tcBorders>
              <w:top w:val="nil"/>
              <w:left w:val="nil"/>
              <w:bottom w:val="nil"/>
              <w:right w:val="nil"/>
            </w:tcBorders>
          </w:tcPr>
          <w:p w14:paraId="052BF17D" w14:textId="77777777" w:rsidR="000D3653" w:rsidRPr="0070251B" w:rsidRDefault="000D3653" w:rsidP="00274B0A">
            <w:pPr>
              <w:spacing w:before="100" w:beforeAutospacing="1" w:after="100" w:afterAutospacing="1"/>
              <w:jc w:val="center"/>
              <w:rPr>
                <w:rFonts w:ascii="Times New Roman" w:hAnsi="Times New Roman"/>
                <w:sz w:val="24"/>
                <w:szCs w:val="24"/>
              </w:rPr>
            </w:pPr>
          </w:p>
        </w:tc>
      </w:tr>
      <w:tr w:rsidR="000D3653" w:rsidRPr="0070251B" w14:paraId="4C55B297" w14:textId="77777777" w:rsidTr="00BB76F7">
        <w:trPr>
          <w:trHeight w:val="471"/>
        </w:trPr>
        <w:tc>
          <w:tcPr>
            <w:tcW w:w="1170" w:type="dxa"/>
            <w:tcBorders>
              <w:top w:val="nil"/>
              <w:left w:val="nil"/>
              <w:bottom w:val="nil"/>
              <w:right w:val="nil"/>
            </w:tcBorders>
            <w:hideMark/>
          </w:tcPr>
          <w:p w14:paraId="6C950514" w14:textId="77777777" w:rsidR="000D3653" w:rsidRPr="0070251B" w:rsidRDefault="000D3653" w:rsidP="00274B0A">
            <w:pPr>
              <w:spacing w:before="100" w:beforeAutospacing="1" w:after="100" w:afterAutospacing="1"/>
              <w:jc w:val="both"/>
              <w:rPr>
                <w:rFonts w:ascii="Times New Roman" w:hAnsi="Times New Roman"/>
                <w:sz w:val="24"/>
                <w:szCs w:val="24"/>
              </w:rPr>
            </w:pPr>
            <w:r w:rsidRPr="0070251B">
              <w:rPr>
                <w:rFonts w:ascii="Times New Roman" w:hAnsi="Times New Roman"/>
                <w:sz w:val="24"/>
                <w:szCs w:val="24"/>
              </w:rPr>
              <w:t>8</w:t>
            </w:r>
          </w:p>
        </w:tc>
        <w:tc>
          <w:tcPr>
            <w:tcW w:w="2050" w:type="dxa"/>
            <w:tcBorders>
              <w:top w:val="nil"/>
              <w:left w:val="nil"/>
              <w:bottom w:val="nil"/>
              <w:right w:val="nil"/>
            </w:tcBorders>
            <w:hideMark/>
          </w:tcPr>
          <w:p w14:paraId="2BF0BE1D" w14:textId="77777777" w:rsidR="000D3653" w:rsidRPr="0070251B" w:rsidRDefault="000D3653" w:rsidP="00274B0A">
            <w:pPr>
              <w:spacing w:before="100" w:beforeAutospacing="1" w:after="100" w:afterAutospacing="1"/>
              <w:jc w:val="center"/>
              <w:rPr>
                <w:rFonts w:ascii="Times New Roman" w:hAnsi="Times New Roman"/>
                <w:sz w:val="24"/>
                <w:szCs w:val="24"/>
              </w:rPr>
            </w:pPr>
            <w:r w:rsidRPr="0070251B">
              <w:rPr>
                <w:rFonts w:ascii="Times New Roman" w:hAnsi="Times New Roman"/>
                <w:sz w:val="24"/>
                <w:szCs w:val="24"/>
              </w:rPr>
              <w:t>Mwofo</w:t>
            </w:r>
          </w:p>
        </w:tc>
        <w:tc>
          <w:tcPr>
            <w:tcW w:w="2051" w:type="dxa"/>
            <w:tcBorders>
              <w:top w:val="nil"/>
              <w:left w:val="nil"/>
              <w:bottom w:val="nil"/>
              <w:right w:val="nil"/>
            </w:tcBorders>
          </w:tcPr>
          <w:p w14:paraId="4DBA3407" w14:textId="77777777" w:rsidR="000D3653" w:rsidRPr="0070251B" w:rsidRDefault="000D3653" w:rsidP="00274B0A">
            <w:pPr>
              <w:spacing w:before="100" w:beforeAutospacing="1" w:after="100" w:afterAutospacing="1"/>
              <w:jc w:val="center"/>
              <w:rPr>
                <w:rFonts w:ascii="Times New Roman" w:hAnsi="Times New Roman"/>
                <w:sz w:val="24"/>
                <w:szCs w:val="24"/>
              </w:rPr>
            </w:pPr>
          </w:p>
        </w:tc>
        <w:tc>
          <w:tcPr>
            <w:tcW w:w="2051" w:type="dxa"/>
            <w:tcBorders>
              <w:top w:val="nil"/>
              <w:left w:val="nil"/>
              <w:bottom w:val="nil"/>
              <w:right w:val="nil"/>
            </w:tcBorders>
          </w:tcPr>
          <w:p w14:paraId="7B6AD40B" w14:textId="77777777" w:rsidR="000D3653" w:rsidRPr="0070251B" w:rsidRDefault="000D3653" w:rsidP="00274B0A">
            <w:pPr>
              <w:spacing w:before="100" w:beforeAutospacing="1" w:after="100" w:afterAutospacing="1"/>
              <w:jc w:val="center"/>
              <w:rPr>
                <w:rFonts w:ascii="Times New Roman" w:hAnsi="Times New Roman"/>
                <w:sz w:val="24"/>
                <w:szCs w:val="24"/>
              </w:rPr>
            </w:pPr>
          </w:p>
        </w:tc>
      </w:tr>
      <w:tr w:rsidR="000D3653" w:rsidRPr="0070251B" w14:paraId="46B0171C" w14:textId="77777777" w:rsidTr="00BB76F7">
        <w:trPr>
          <w:trHeight w:val="454"/>
        </w:trPr>
        <w:tc>
          <w:tcPr>
            <w:tcW w:w="1170" w:type="dxa"/>
            <w:tcBorders>
              <w:top w:val="nil"/>
              <w:left w:val="nil"/>
              <w:bottom w:val="single" w:sz="4" w:space="0" w:color="auto"/>
              <w:right w:val="nil"/>
            </w:tcBorders>
            <w:hideMark/>
          </w:tcPr>
          <w:p w14:paraId="0EB129CB" w14:textId="77777777" w:rsidR="000D3653" w:rsidRPr="0070251B" w:rsidRDefault="000D3653" w:rsidP="00274B0A">
            <w:pPr>
              <w:spacing w:before="100" w:beforeAutospacing="1" w:after="100" w:afterAutospacing="1"/>
              <w:jc w:val="both"/>
              <w:rPr>
                <w:rFonts w:ascii="Times New Roman" w:hAnsi="Times New Roman"/>
                <w:sz w:val="24"/>
                <w:szCs w:val="24"/>
              </w:rPr>
            </w:pPr>
            <w:r w:rsidRPr="0070251B">
              <w:rPr>
                <w:rFonts w:ascii="Times New Roman" w:hAnsi="Times New Roman"/>
                <w:sz w:val="24"/>
                <w:szCs w:val="24"/>
              </w:rPr>
              <w:t>9</w:t>
            </w:r>
          </w:p>
        </w:tc>
        <w:tc>
          <w:tcPr>
            <w:tcW w:w="2050" w:type="dxa"/>
            <w:tcBorders>
              <w:top w:val="nil"/>
              <w:left w:val="nil"/>
              <w:bottom w:val="single" w:sz="4" w:space="0" w:color="auto"/>
              <w:right w:val="nil"/>
            </w:tcBorders>
            <w:hideMark/>
          </w:tcPr>
          <w:p w14:paraId="3D9D098B" w14:textId="77777777" w:rsidR="000D3653" w:rsidRPr="0070251B" w:rsidRDefault="000D3653" w:rsidP="00274B0A">
            <w:pPr>
              <w:spacing w:before="100" w:beforeAutospacing="1" w:after="100" w:afterAutospacing="1"/>
              <w:jc w:val="center"/>
              <w:rPr>
                <w:rFonts w:ascii="Times New Roman" w:hAnsi="Times New Roman"/>
                <w:sz w:val="24"/>
                <w:szCs w:val="24"/>
              </w:rPr>
            </w:pPr>
            <w:r w:rsidRPr="0070251B">
              <w:rPr>
                <w:rFonts w:ascii="Times New Roman" w:hAnsi="Times New Roman"/>
                <w:sz w:val="24"/>
                <w:szCs w:val="24"/>
              </w:rPr>
              <w:t>Wuuling</w:t>
            </w:r>
          </w:p>
        </w:tc>
        <w:tc>
          <w:tcPr>
            <w:tcW w:w="2051" w:type="dxa"/>
            <w:tcBorders>
              <w:top w:val="nil"/>
              <w:left w:val="nil"/>
              <w:bottom w:val="single" w:sz="4" w:space="0" w:color="auto"/>
              <w:right w:val="nil"/>
            </w:tcBorders>
          </w:tcPr>
          <w:p w14:paraId="4C83E732" w14:textId="77777777" w:rsidR="000D3653" w:rsidRPr="0070251B" w:rsidRDefault="000D3653" w:rsidP="00274B0A">
            <w:pPr>
              <w:spacing w:before="100" w:beforeAutospacing="1" w:after="100" w:afterAutospacing="1"/>
              <w:jc w:val="center"/>
              <w:rPr>
                <w:rFonts w:ascii="Times New Roman" w:hAnsi="Times New Roman"/>
                <w:sz w:val="24"/>
                <w:szCs w:val="24"/>
              </w:rPr>
            </w:pPr>
          </w:p>
        </w:tc>
        <w:tc>
          <w:tcPr>
            <w:tcW w:w="2051" w:type="dxa"/>
            <w:tcBorders>
              <w:top w:val="nil"/>
              <w:left w:val="nil"/>
              <w:bottom w:val="single" w:sz="4" w:space="0" w:color="auto"/>
              <w:right w:val="nil"/>
            </w:tcBorders>
          </w:tcPr>
          <w:p w14:paraId="7B4950DD" w14:textId="77777777" w:rsidR="000D3653" w:rsidRPr="0070251B" w:rsidRDefault="000D3653" w:rsidP="00274B0A">
            <w:pPr>
              <w:spacing w:before="100" w:beforeAutospacing="1" w:after="100" w:afterAutospacing="1"/>
              <w:jc w:val="center"/>
              <w:rPr>
                <w:rFonts w:ascii="Times New Roman" w:hAnsi="Times New Roman"/>
                <w:sz w:val="24"/>
                <w:szCs w:val="24"/>
              </w:rPr>
            </w:pPr>
          </w:p>
        </w:tc>
      </w:tr>
    </w:tbl>
    <w:p w14:paraId="060BCAE8" w14:textId="77777777" w:rsidR="00D90D63" w:rsidRDefault="00D90D63" w:rsidP="00BB76F7">
      <w:pPr>
        <w:rPr>
          <w:rFonts w:ascii="Times New Roman" w:hAnsi="Times New Roman" w:cs="Times New Roman"/>
          <w:b/>
          <w:bCs/>
          <w:sz w:val="24"/>
          <w:szCs w:val="24"/>
        </w:rPr>
      </w:pPr>
      <w:bookmarkStart w:id="78" w:name="_Toc81494888"/>
    </w:p>
    <w:p w14:paraId="43DBDCD6" w14:textId="77777777" w:rsidR="00691B93" w:rsidRPr="00274B0A" w:rsidRDefault="00691B93" w:rsidP="00274B0A">
      <w:pPr>
        <w:pStyle w:val="NoSpacing"/>
        <w:rPr>
          <w:sz w:val="8"/>
        </w:rPr>
      </w:pPr>
    </w:p>
    <w:p w14:paraId="64B3DFF9" w14:textId="77777777" w:rsidR="00691B93" w:rsidRDefault="00691B93" w:rsidP="00BB76F7">
      <w:pPr>
        <w:rPr>
          <w:rFonts w:ascii="Times New Roman" w:hAnsi="Times New Roman" w:cs="Times New Roman"/>
          <w:b/>
          <w:bCs/>
          <w:sz w:val="24"/>
          <w:szCs w:val="24"/>
        </w:rPr>
      </w:pPr>
    </w:p>
    <w:p w14:paraId="22F02801" w14:textId="6EE89BF0" w:rsidR="000D3653" w:rsidRDefault="004A25A8" w:rsidP="00BB76F7">
      <w:pPr>
        <w:rPr>
          <w:rFonts w:ascii="Times New Roman" w:hAnsi="Times New Roman" w:cs="Times New Roman"/>
          <w:b/>
          <w:bCs/>
          <w:sz w:val="24"/>
          <w:szCs w:val="24"/>
        </w:rPr>
      </w:pPr>
      <w:r>
        <w:rPr>
          <w:rFonts w:ascii="Times New Roman" w:hAnsi="Times New Roman" w:cs="Times New Roman"/>
          <w:b/>
          <w:bCs/>
          <w:sz w:val="24"/>
          <w:szCs w:val="24"/>
        </w:rPr>
        <w:t>(c)</w:t>
      </w:r>
      <w:r w:rsidR="000D3653" w:rsidRPr="00BB76F7">
        <w:rPr>
          <w:rFonts w:ascii="Times New Roman" w:hAnsi="Times New Roman" w:cs="Times New Roman"/>
          <w:b/>
          <w:bCs/>
          <w:sz w:val="24"/>
          <w:szCs w:val="24"/>
        </w:rPr>
        <w:t xml:space="preserve"> Purposive sampling</w:t>
      </w:r>
      <w:bookmarkEnd w:id="78"/>
    </w:p>
    <w:p w14:paraId="250455BD" w14:textId="334458D1" w:rsidR="007753F2" w:rsidRDefault="00A51361" w:rsidP="00D90D63">
      <w:pPr>
        <w:spacing w:line="480" w:lineRule="auto"/>
        <w:jc w:val="both"/>
        <w:rPr>
          <w:rFonts w:ascii="Times New Roman" w:hAnsi="Times New Roman" w:cs="Times New Roman"/>
          <w:bCs/>
          <w:sz w:val="24"/>
          <w:szCs w:val="24"/>
        </w:rPr>
      </w:pPr>
      <w:r w:rsidRPr="00A51361">
        <w:rPr>
          <w:rFonts w:ascii="Times New Roman" w:hAnsi="Times New Roman" w:cs="Times New Roman"/>
          <w:bCs/>
          <w:sz w:val="24"/>
          <w:szCs w:val="24"/>
        </w:rPr>
        <w:t>The study employed purposive sampling to select specific areas within the municipality. Purposive sampling, as defined by Barbie and Mouton (2007), is a useful sampling method in exploratory research that maximises the likelihood of obtaining comprehensive qualitative data. In this study, purposive sampling was utilised to identify institutions that were likely to possess the necessary information and expertise relevant to the research topic, such as agricultural extension agents, the municipal director of agriculture, ass</w:t>
      </w:r>
      <w:r w:rsidR="00D90D63">
        <w:rPr>
          <w:rFonts w:ascii="Times New Roman" w:hAnsi="Times New Roman" w:cs="Times New Roman"/>
          <w:bCs/>
          <w:sz w:val="24"/>
          <w:szCs w:val="24"/>
        </w:rPr>
        <w:t>embly men, and opinion leaders.</w:t>
      </w:r>
    </w:p>
    <w:p w14:paraId="2D1CEB38" w14:textId="7A744128" w:rsidR="000D3653" w:rsidRPr="00BB76F7" w:rsidRDefault="000D3653" w:rsidP="007753F2">
      <w:pPr>
        <w:spacing w:line="276" w:lineRule="auto"/>
        <w:rPr>
          <w:rFonts w:ascii="Times New Roman" w:hAnsi="Times New Roman" w:cs="Times New Roman"/>
          <w:b/>
          <w:bCs/>
          <w:sz w:val="24"/>
          <w:szCs w:val="24"/>
        </w:rPr>
      </w:pPr>
      <w:r w:rsidRPr="00BB76F7">
        <w:rPr>
          <w:rFonts w:ascii="Times New Roman" w:hAnsi="Times New Roman" w:cs="Times New Roman"/>
          <w:b/>
          <w:bCs/>
          <w:sz w:val="24"/>
          <w:szCs w:val="24"/>
        </w:rPr>
        <w:lastRenderedPageBreak/>
        <w:t>(d). Convenience/accidental sampling</w:t>
      </w:r>
    </w:p>
    <w:p w14:paraId="3207F332" w14:textId="4CD88C51" w:rsidR="000D3653" w:rsidRPr="00A0649C" w:rsidRDefault="000D3653" w:rsidP="005D30C8">
      <w:pPr>
        <w:spacing w:before="100" w:beforeAutospacing="1" w:after="100" w:afterAutospacing="1" w:line="480" w:lineRule="auto"/>
        <w:jc w:val="both"/>
        <w:rPr>
          <w:rFonts w:ascii="Times New Roman" w:hAnsi="Times New Roman" w:cs="Times New Roman"/>
          <w:sz w:val="24"/>
          <w:szCs w:val="24"/>
        </w:rPr>
      </w:pPr>
      <w:r w:rsidRPr="00A0649C">
        <w:rPr>
          <w:rFonts w:ascii="Times New Roman" w:hAnsi="Times New Roman" w:cs="Times New Roman"/>
          <w:sz w:val="24"/>
          <w:szCs w:val="24"/>
        </w:rPr>
        <w:t>Convenience</w:t>
      </w:r>
      <w:r w:rsidR="003E6170">
        <w:rPr>
          <w:rFonts w:ascii="Times New Roman" w:hAnsi="Times New Roman" w:cs="Times New Roman"/>
          <w:sz w:val="24"/>
          <w:szCs w:val="24"/>
        </w:rPr>
        <w:t>/accidental sampling method was</w:t>
      </w:r>
      <w:r w:rsidRPr="00A0649C">
        <w:rPr>
          <w:rFonts w:ascii="Times New Roman" w:hAnsi="Times New Roman" w:cs="Times New Roman"/>
          <w:sz w:val="24"/>
          <w:szCs w:val="24"/>
        </w:rPr>
        <w:t xml:space="preserve"> used in getting the respondents from the total s</w:t>
      </w:r>
      <w:r w:rsidR="00C13FF7">
        <w:rPr>
          <w:rFonts w:ascii="Times New Roman" w:hAnsi="Times New Roman" w:cs="Times New Roman"/>
          <w:sz w:val="24"/>
          <w:szCs w:val="24"/>
        </w:rPr>
        <w:t xml:space="preserve">ample </w:t>
      </w:r>
      <w:r w:rsidR="00277D9C">
        <w:rPr>
          <w:rFonts w:ascii="Times New Roman" w:hAnsi="Times New Roman" w:cs="Times New Roman"/>
          <w:sz w:val="24"/>
          <w:szCs w:val="24"/>
        </w:rPr>
        <w:t>size that</w:t>
      </w:r>
      <w:r w:rsidRPr="00A0649C">
        <w:rPr>
          <w:rFonts w:ascii="Times New Roman" w:hAnsi="Times New Roman" w:cs="Times New Roman"/>
          <w:sz w:val="24"/>
          <w:szCs w:val="24"/>
        </w:rPr>
        <w:t xml:space="preserve"> </w:t>
      </w:r>
      <w:r w:rsidR="00C13FF7">
        <w:rPr>
          <w:rFonts w:ascii="Times New Roman" w:hAnsi="Times New Roman" w:cs="Times New Roman"/>
          <w:sz w:val="24"/>
          <w:szCs w:val="24"/>
        </w:rPr>
        <w:t xml:space="preserve">is </w:t>
      </w:r>
      <w:r w:rsidRPr="00A0649C">
        <w:rPr>
          <w:rFonts w:ascii="Times New Roman" w:hAnsi="Times New Roman" w:cs="Times New Roman"/>
          <w:sz w:val="24"/>
          <w:szCs w:val="24"/>
        </w:rPr>
        <w:t>based on the type of farming activities undertaken by farmers within the study area.</w:t>
      </w:r>
    </w:p>
    <w:p w14:paraId="7609A525" w14:textId="77777777" w:rsidR="000D3653" w:rsidRPr="00A216FA" w:rsidRDefault="000D3653" w:rsidP="007753F2">
      <w:pPr>
        <w:pStyle w:val="Heading3"/>
        <w:spacing w:line="360" w:lineRule="auto"/>
      </w:pPr>
      <w:bookmarkStart w:id="79" w:name="_Toc164683038"/>
      <w:r w:rsidRPr="00A216FA">
        <w:t xml:space="preserve">3.3.6 </w:t>
      </w:r>
      <w:r w:rsidRPr="008E0689">
        <w:t>Methods</w:t>
      </w:r>
      <w:r w:rsidRPr="00A216FA">
        <w:t xml:space="preserve"> of data collection</w:t>
      </w:r>
      <w:bookmarkEnd w:id="79"/>
    </w:p>
    <w:p w14:paraId="6B11706E" w14:textId="77777777" w:rsidR="000D3653" w:rsidRPr="009D3B4A" w:rsidRDefault="000D3653" w:rsidP="007753F2">
      <w:pPr>
        <w:pStyle w:val="Heading4"/>
        <w:spacing w:line="276" w:lineRule="auto"/>
      </w:pPr>
      <w:bookmarkStart w:id="80" w:name="_Toc164683039"/>
      <w:r w:rsidRPr="009D3B4A">
        <w:t>3.3.6.1 Questionnaire administration</w:t>
      </w:r>
      <w:bookmarkEnd w:id="80"/>
    </w:p>
    <w:p w14:paraId="17130CB2" w14:textId="00EDA5E9" w:rsidR="000D3653" w:rsidRPr="0064715F" w:rsidRDefault="000D3653" w:rsidP="005D30C8">
      <w:pPr>
        <w:autoSpaceDE w:val="0"/>
        <w:autoSpaceDN w:val="0"/>
        <w:adjustRightInd w:val="0"/>
        <w:spacing w:before="100" w:beforeAutospacing="1" w:after="100" w:afterAutospacing="1" w:line="480" w:lineRule="auto"/>
        <w:jc w:val="both"/>
        <w:rPr>
          <w:rFonts w:ascii="Times New Roman" w:hAnsi="Times New Roman" w:cs="Times New Roman"/>
          <w:bCs/>
          <w:color w:val="FF0000"/>
          <w:sz w:val="24"/>
          <w:szCs w:val="24"/>
          <w:lang w:val="en-GB"/>
        </w:rPr>
      </w:pPr>
      <w:r>
        <w:rPr>
          <w:rFonts w:ascii="Times New Roman" w:hAnsi="Times New Roman" w:cs="Times New Roman"/>
          <w:bCs/>
          <w:sz w:val="24"/>
          <w:szCs w:val="24"/>
          <w:lang w:val="en-GB"/>
        </w:rPr>
        <w:t>Questionnaires were used</w:t>
      </w:r>
      <w:r w:rsidRPr="00A216FA">
        <w:rPr>
          <w:rFonts w:ascii="Times New Roman" w:hAnsi="Times New Roman" w:cs="Times New Roman"/>
          <w:bCs/>
          <w:sz w:val="24"/>
          <w:szCs w:val="24"/>
          <w:lang w:val="en-GB"/>
        </w:rPr>
        <w:t xml:space="preserve"> to collect primary data and information that required </w:t>
      </w:r>
      <w:r w:rsidRPr="00274B0A">
        <w:rPr>
          <w:rFonts w:ascii="Times New Roman" w:hAnsi="Times New Roman" w:cs="Times New Roman"/>
          <w:bCs/>
          <w:sz w:val="24"/>
          <w:szCs w:val="24"/>
          <w:lang w:val="en-GB"/>
        </w:rPr>
        <w:t>objectivity, speed, and a greater degree of control over the data collection process. A questionnaire, according to Kothari (2004), is a group of questions printed or written in a specific order on a form or set of forms that are sent to respondents who are</w:t>
      </w:r>
      <w:r w:rsidRPr="00A216FA">
        <w:rPr>
          <w:rFonts w:ascii="Times New Roman" w:hAnsi="Times New Roman" w:cs="Times New Roman"/>
          <w:bCs/>
          <w:sz w:val="24"/>
          <w:szCs w:val="24"/>
          <w:lang w:val="en-GB"/>
        </w:rPr>
        <w:t xml:space="preserve"> expected to read and understand the questions and respond in the space provid</w:t>
      </w:r>
      <w:r>
        <w:rPr>
          <w:rFonts w:ascii="Times New Roman" w:hAnsi="Times New Roman" w:cs="Times New Roman"/>
          <w:bCs/>
          <w:sz w:val="24"/>
          <w:szCs w:val="24"/>
          <w:lang w:val="en-GB"/>
        </w:rPr>
        <w:t>ed in the questionnaire. I</w:t>
      </w:r>
      <w:r w:rsidRPr="00A216FA">
        <w:rPr>
          <w:rFonts w:ascii="Times New Roman" w:hAnsi="Times New Roman" w:cs="Times New Roman"/>
          <w:bCs/>
          <w:sz w:val="24"/>
          <w:szCs w:val="24"/>
          <w:lang w:val="en-GB"/>
        </w:rPr>
        <w:t>t is simple for respondents to agree or disagree with each set of statements rel</w:t>
      </w:r>
      <w:r>
        <w:rPr>
          <w:rFonts w:ascii="Times New Roman" w:hAnsi="Times New Roman" w:cs="Times New Roman"/>
          <w:bCs/>
          <w:sz w:val="24"/>
          <w:szCs w:val="24"/>
          <w:lang w:val="en-GB"/>
        </w:rPr>
        <w:t>evant to the topic</w:t>
      </w:r>
      <w:r w:rsidRPr="00A216FA">
        <w:rPr>
          <w:rFonts w:ascii="Times New Roman" w:hAnsi="Times New Roman" w:cs="Times New Roman"/>
          <w:bCs/>
          <w:sz w:val="24"/>
          <w:szCs w:val="24"/>
          <w:lang w:val="en-GB"/>
        </w:rPr>
        <w:t xml:space="preserve">; this method is commonly employed in </w:t>
      </w:r>
      <w:r>
        <w:rPr>
          <w:rFonts w:ascii="Times New Roman" w:hAnsi="Times New Roman" w:cs="Times New Roman"/>
          <w:bCs/>
          <w:sz w:val="24"/>
          <w:szCs w:val="24"/>
          <w:lang w:val="en-GB"/>
        </w:rPr>
        <w:t>perception</w:t>
      </w:r>
      <w:r w:rsidRPr="00A216FA">
        <w:rPr>
          <w:rFonts w:ascii="Times New Roman" w:hAnsi="Times New Roman" w:cs="Times New Roman"/>
          <w:bCs/>
          <w:sz w:val="24"/>
          <w:szCs w:val="24"/>
          <w:lang w:val="en-GB"/>
        </w:rPr>
        <w:t xml:space="preserve"> research. </w:t>
      </w:r>
      <w:r>
        <w:rPr>
          <w:rFonts w:ascii="Times New Roman" w:hAnsi="Times New Roman" w:cs="Times New Roman"/>
          <w:bCs/>
          <w:sz w:val="24"/>
          <w:szCs w:val="24"/>
          <w:lang w:val="en-GB"/>
        </w:rPr>
        <w:t xml:space="preserve">The </w:t>
      </w:r>
      <w:r w:rsidR="00770A42">
        <w:rPr>
          <w:rFonts w:ascii="Times New Roman" w:hAnsi="Times New Roman" w:cs="Times New Roman"/>
          <w:bCs/>
          <w:sz w:val="24"/>
          <w:szCs w:val="24"/>
          <w:lang w:val="en-GB"/>
        </w:rPr>
        <w:t>structured questionnaire was</w:t>
      </w:r>
      <w:r w:rsidRPr="00A216FA">
        <w:rPr>
          <w:rFonts w:ascii="Times New Roman" w:hAnsi="Times New Roman" w:cs="Times New Roman"/>
          <w:bCs/>
          <w:sz w:val="24"/>
          <w:szCs w:val="24"/>
          <w:lang w:val="en-GB"/>
        </w:rPr>
        <w:t xml:space="preserve"> chosen because it </w:t>
      </w:r>
      <w:r>
        <w:rPr>
          <w:rFonts w:ascii="Times New Roman" w:hAnsi="Times New Roman" w:cs="Times New Roman"/>
          <w:bCs/>
          <w:sz w:val="24"/>
          <w:szCs w:val="24"/>
          <w:lang w:val="en-GB"/>
        </w:rPr>
        <w:t>will allow</w:t>
      </w:r>
      <w:r w:rsidRPr="00A216FA">
        <w:rPr>
          <w:rFonts w:ascii="Times New Roman" w:hAnsi="Times New Roman" w:cs="Times New Roman"/>
          <w:bCs/>
          <w:sz w:val="24"/>
          <w:szCs w:val="24"/>
          <w:lang w:val="en-GB"/>
        </w:rPr>
        <w:t xml:space="preserve"> the </w:t>
      </w:r>
      <w:r w:rsidRPr="0064715F">
        <w:rPr>
          <w:rFonts w:ascii="Times New Roman" w:hAnsi="Times New Roman" w:cs="Times New Roman"/>
          <w:bCs/>
          <w:sz w:val="24"/>
          <w:szCs w:val="24"/>
          <w:lang w:val="en-GB"/>
        </w:rPr>
        <w:t xml:space="preserve">researcher to get essential information on the </w:t>
      </w:r>
      <w:r w:rsidRPr="0064715F">
        <w:rPr>
          <w:rFonts w:ascii="Times New Roman" w:hAnsi="Times New Roman" w:cs="Times New Roman"/>
          <w:sz w:val="24"/>
          <w:szCs w:val="24"/>
        </w:rPr>
        <w:t xml:space="preserve">impact of climate change on rural agricultural </w:t>
      </w:r>
      <w:r w:rsidRPr="00A216FA">
        <w:rPr>
          <w:rFonts w:ascii="Times New Roman" w:hAnsi="Times New Roman" w:cs="Times New Roman"/>
          <w:sz w:val="24"/>
          <w:szCs w:val="24"/>
        </w:rPr>
        <w:t>livelihoods</w:t>
      </w:r>
      <w:r>
        <w:rPr>
          <w:rFonts w:ascii="Times New Roman" w:hAnsi="Times New Roman" w:cs="Times New Roman"/>
          <w:sz w:val="24"/>
          <w:szCs w:val="24"/>
        </w:rPr>
        <w:t xml:space="preserve"> by heads of households or members of the households who are critical to the study</w:t>
      </w:r>
      <w:r w:rsidRPr="0064715F">
        <w:rPr>
          <w:rFonts w:ascii="Times New Roman" w:hAnsi="Times New Roman" w:cs="Times New Roman"/>
          <w:bCs/>
          <w:color w:val="FF0000"/>
          <w:sz w:val="24"/>
          <w:szCs w:val="24"/>
          <w:lang w:val="en-GB"/>
        </w:rPr>
        <w:t>.</w:t>
      </w:r>
      <w:bookmarkStart w:id="81" w:name="_Toc81494884"/>
    </w:p>
    <w:p w14:paraId="755061A4" w14:textId="77777777" w:rsidR="000D3653" w:rsidRPr="009D3B4A" w:rsidRDefault="000D3653" w:rsidP="007753F2">
      <w:pPr>
        <w:pStyle w:val="Heading4"/>
        <w:spacing w:line="240" w:lineRule="auto"/>
      </w:pPr>
      <w:bookmarkStart w:id="82" w:name="_Toc164683040"/>
      <w:r w:rsidRPr="009D3B4A">
        <w:t>3.3.6.2 Interview</w:t>
      </w:r>
      <w:bookmarkEnd w:id="81"/>
      <w:r w:rsidRPr="009D3B4A">
        <w:t>s</w:t>
      </w:r>
      <w:bookmarkEnd w:id="82"/>
    </w:p>
    <w:p w14:paraId="3612E3E7" w14:textId="09E3EE84" w:rsidR="00274B0A" w:rsidRDefault="000D3653" w:rsidP="008032AD">
      <w:pPr>
        <w:spacing w:before="100" w:beforeAutospacing="1" w:after="100" w:afterAutospacing="1" w:line="480" w:lineRule="auto"/>
        <w:jc w:val="both"/>
      </w:pPr>
      <w:r w:rsidRPr="00A216FA">
        <w:rPr>
          <w:rFonts w:ascii="Times New Roman" w:hAnsi="Times New Roman" w:cs="Times New Roman"/>
          <w:bCs/>
          <w:sz w:val="24"/>
          <w:szCs w:val="24"/>
          <w:lang w:val="en-GB"/>
        </w:rPr>
        <w:t>In the qualitative paradigm,</w:t>
      </w:r>
      <w:r>
        <w:rPr>
          <w:rFonts w:ascii="Times New Roman" w:hAnsi="Times New Roman" w:cs="Times New Roman"/>
          <w:bCs/>
          <w:sz w:val="24"/>
          <w:szCs w:val="24"/>
          <w:lang w:val="en-GB"/>
        </w:rPr>
        <w:t xml:space="preserve"> an in-depth interview guide was used, </w:t>
      </w:r>
      <w:r>
        <w:rPr>
          <w:rFonts w:ascii="Times New Roman" w:hAnsi="Times New Roman" w:cs="Times New Roman"/>
          <w:bCs/>
          <w:sz w:val="24"/>
          <w:szCs w:val="24"/>
          <w:lang w:val="en-GB"/>
        </w:rPr>
        <w:tab/>
        <w:t>i</w:t>
      </w:r>
      <w:r w:rsidRPr="00A216FA">
        <w:rPr>
          <w:rFonts w:ascii="Times New Roman" w:hAnsi="Times New Roman" w:cs="Times New Roman"/>
          <w:bCs/>
          <w:sz w:val="24"/>
          <w:szCs w:val="24"/>
          <w:lang w:val="en-GB"/>
        </w:rPr>
        <w:t xml:space="preserve">n response to the </w:t>
      </w:r>
      <w:r>
        <w:rPr>
          <w:rFonts w:ascii="Times New Roman" w:hAnsi="Times New Roman" w:cs="Times New Roman"/>
          <w:bCs/>
          <w:sz w:val="24"/>
          <w:szCs w:val="24"/>
          <w:lang w:val="en-GB"/>
        </w:rPr>
        <w:t>research topic</w:t>
      </w:r>
      <w:r w:rsidRPr="00A216FA">
        <w:rPr>
          <w:rFonts w:ascii="Times New Roman" w:hAnsi="Times New Roman" w:cs="Times New Roman"/>
          <w:bCs/>
          <w:sz w:val="24"/>
          <w:szCs w:val="24"/>
          <w:lang w:val="en-GB"/>
        </w:rPr>
        <w:t xml:space="preserve">. </w:t>
      </w:r>
      <w:r>
        <w:rPr>
          <w:rFonts w:ascii="Times New Roman" w:hAnsi="Times New Roman" w:cs="Times New Roman"/>
          <w:bCs/>
          <w:sz w:val="24"/>
          <w:szCs w:val="24"/>
          <w:lang w:val="en-GB"/>
        </w:rPr>
        <w:t>The researcher was able to</w:t>
      </w:r>
      <w:r w:rsidRPr="00A216FA">
        <w:rPr>
          <w:rFonts w:ascii="Times New Roman" w:hAnsi="Times New Roman" w:cs="Times New Roman"/>
          <w:bCs/>
          <w:sz w:val="24"/>
          <w:szCs w:val="24"/>
          <w:lang w:val="en-GB"/>
        </w:rPr>
        <w:t xml:space="preserve"> uncover answers </w:t>
      </w:r>
      <w:r>
        <w:rPr>
          <w:rFonts w:ascii="Times New Roman" w:hAnsi="Times New Roman" w:cs="Times New Roman"/>
          <w:bCs/>
          <w:sz w:val="24"/>
          <w:szCs w:val="24"/>
          <w:lang w:val="en-GB"/>
        </w:rPr>
        <w:t xml:space="preserve">to the study's research issues thanks to the in-depth interviews. </w:t>
      </w:r>
      <w:r w:rsidRPr="00A216FA">
        <w:rPr>
          <w:rFonts w:ascii="Times New Roman" w:hAnsi="Times New Roman" w:cs="Times New Roman"/>
          <w:bCs/>
          <w:sz w:val="24"/>
          <w:szCs w:val="24"/>
          <w:lang w:val="en-GB"/>
        </w:rPr>
        <w:t xml:space="preserve"> </w:t>
      </w:r>
      <w:r>
        <w:rPr>
          <w:rFonts w:ascii="Times New Roman" w:hAnsi="Times New Roman" w:cs="Times New Roman"/>
          <w:bCs/>
          <w:sz w:val="24"/>
          <w:szCs w:val="24"/>
          <w:lang w:val="en-GB"/>
        </w:rPr>
        <w:t xml:space="preserve">The required information and expert knowledge with respect to the issue under investigation was gotten with the use of the interview guide. </w:t>
      </w:r>
      <w:r w:rsidRPr="00A216FA">
        <w:rPr>
          <w:rFonts w:ascii="Times New Roman" w:hAnsi="Times New Roman" w:cs="Times New Roman"/>
          <w:bCs/>
          <w:sz w:val="24"/>
          <w:szCs w:val="24"/>
          <w:lang w:val="en-GB"/>
        </w:rPr>
        <w:t xml:space="preserve">In order to satisfy the study's aims, the researcher </w:t>
      </w:r>
      <w:r>
        <w:rPr>
          <w:rFonts w:ascii="Times New Roman" w:hAnsi="Times New Roman" w:cs="Times New Roman"/>
          <w:bCs/>
          <w:sz w:val="24"/>
          <w:szCs w:val="24"/>
          <w:lang w:val="en-GB"/>
        </w:rPr>
        <w:t>will use</w:t>
      </w:r>
      <w:r w:rsidRPr="00A216FA">
        <w:rPr>
          <w:rFonts w:ascii="Times New Roman" w:hAnsi="Times New Roman" w:cs="Times New Roman"/>
          <w:bCs/>
          <w:sz w:val="24"/>
          <w:szCs w:val="24"/>
          <w:lang w:val="en-GB"/>
        </w:rPr>
        <w:t xml:space="preserve"> these tools to extract </w:t>
      </w:r>
      <w:r>
        <w:rPr>
          <w:rFonts w:ascii="Times New Roman" w:hAnsi="Times New Roman" w:cs="Times New Roman"/>
          <w:bCs/>
          <w:sz w:val="24"/>
          <w:szCs w:val="24"/>
          <w:lang w:val="en-GB"/>
        </w:rPr>
        <w:t xml:space="preserve">key </w:t>
      </w:r>
      <w:r>
        <w:rPr>
          <w:rFonts w:ascii="Times New Roman" w:hAnsi="Times New Roman" w:cs="Times New Roman"/>
          <w:bCs/>
          <w:sz w:val="24"/>
          <w:szCs w:val="24"/>
          <w:lang w:val="en-GB"/>
        </w:rPr>
        <w:lastRenderedPageBreak/>
        <w:t>informants’ (agriculture extension officers, municipal director of agriculture, assembly men, opinion leaders, etc.)</w:t>
      </w:r>
      <w:r w:rsidRPr="00A216FA">
        <w:rPr>
          <w:rFonts w:ascii="Times New Roman" w:hAnsi="Times New Roman" w:cs="Times New Roman"/>
          <w:bCs/>
          <w:sz w:val="24"/>
          <w:szCs w:val="24"/>
          <w:lang w:val="en-GB"/>
        </w:rPr>
        <w:t xml:space="preserve"> perspectives, thoughts, and feelings</w:t>
      </w:r>
      <w:r>
        <w:rPr>
          <w:rFonts w:ascii="Times New Roman" w:hAnsi="Times New Roman" w:cs="Times New Roman"/>
          <w:bCs/>
          <w:sz w:val="24"/>
          <w:szCs w:val="24"/>
          <w:lang w:val="en-GB"/>
        </w:rPr>
        <w:t xml:space="preserve"> on the effects of climate change on livelihoods</w:t>
      </w:r>
      <w:r w:rsidRPr="00A216FA">
        <w:rPr>
          <w:rFonts w:ascii="Times New Roman" w:hAnsi="Times New Roman" w:cs="Times New Roman"/>
          <w:bCs/>
          <w:sz w:val="24"/>
          <w:szCs w:val="24"/>
          <w:lang w:val="en-GB"/>
        </w:rPr>
        <w:t>.</w:t>
      </w:r>
    </w:p>
    <w:p w14:paraId="3BF4A26C" w14:textId="77777777" w:rsidR="000D3653" w:rsidRDefault="000D3653" w:rsidP="007753F2">
      <w:pPr>
        <w:pStyle w:val="Heading3"/>
        <w:spacing w:line="240" w:lineRule="auto"/>
      </w:pPr>
      <w:bookmarkStart w:id="83" w:name="_Toc164683041"/>
      <w:r w:rsidRPr="00A216FA">
        <w:t xml:space="preserve">3.3.7 </w:t>
      </w:r>
      <w:r w:rsidRPr="008E0689">
        <w:t>Data</w:t>
      </w:r>
      <w:r w:rsidRPr="00A216FA">
        <w:t xml:space="preserve"> analysis</w:t>
      </w:r>
      <w:bookmarkEnd w:id="83"/>
    </w:p>
    <w:p w14:paraId="0F08AAE8" w14:textId="77777777" w:rsidR="009F2736" w:rsidRDefault="009F2736" w:rsidP="00274B0A">
      <w:pPr>
        <w:pStyle w:val="NoSpacing"/>
      </w:pPr>
    </w:p>
    <w:p w14:paraId="5A914110" w14:textId="23CC79BF" w:rsidR="009F2736" w:rsidRPr="004F1692" w:rsidRDefault="009F2736" w:rsidP="004F1692">
      <w:pPr>
        <w:spacing w:line="480" w:lineRule="auto"/>
        <w:jc w:val="both"/>
        <w:rPr>
          <w:rFonts w:ascii="Times New Roman" w:hAnsi="Times New Roman" w:cs="Times New Roman"/>
          <w:sz w:val="24"/>
          <w:szCs w:val="24"/>
        </w:rPr>
      </w:pPr>
      <w:r w:rsidRPr="009F2736">
        <w:rPr>
          <w:rFonts w:ascii="Times New Roman" w:hAnsi="Times New Roman" w:cs="Times New Roman"/>
          <w:sz w:val="24"/>
          <w:szCs w:val="24"/>
        </w:rPr>
        <w:t>According to Sullivan (2001), the process of data analysis is often seen as both the most demanding and captivating component of research. The term "data analysis" pertains to the process of extracting significance from the obtained data inside a research investigation. Data analysis may take on several shapes. Quantitative data analysis encompasses the application of statistical techniques to gather, categorise, examine, and synthesise data in order to extract meaningful insights. As previously mentioned, the researcher engaged in field research to gather data from houses through the administration of questionnaires. Following the completion of data collecting, a process of data reduction was undertaken to systematically choose, organise, refine, concentrate, and condense the collected data in preparation for further analysis. The obtained data underwent a process of transformation to ensure its suitability for modification and analysis. The data obtained from the questionnaire underwent a process of editing to ensure that it was comprehensive, coherent, and precise. The data were subjected to analysis using Statistical Package for Social Sciences (SPSS) software and Microsoft Excel. The data analysis process involved the utilisation of frequency and descriptive tables as analytical instruments. Quantitative data was subjected to quantitative analyses in order to derive significance and elucidate its consequences. Based on the research findings, relevant conclusions and suggestions were derived. The qualitative data was subjected to theme analysis for analytical purposes.</w:t>
      </w:r>
    </w:p>
    <w:p w14:paraId="683E7C0A" w14:textId="09627AC2" w:rsidR="000D3653" w:rsidRPr="00A216FA" w:rsidRDefault="000D3653" w:rsidP="007753F2">
      <w:pPr>
        <w:pStyle w:val="Heading2"/>
        <w:spacing w:line="240" w:lineRule="auto"/>
      </w:pPr>
      <w:bookmarkStart w:id="84" w:name="_Toc164683042"/>
      <w:r w:rsidRPr="00A216FA">
        <w:lastRenderedPageBreak/>
        <w:t>3.</w:t>
      </w:r>
      <w:r w:rsidR="00D46143">
        <w:t>4</w:t>
      </w:r>
      <w:r>
        <w:t xml:space="preserve"> </w:t>
      </w:r>
      <w:r w:rsidRPr="00A216FA">
        <w:t xml:space="preserve">Validity and </w:t>
      </w:r>
      <w:r w:rsidR="00D46143">
        <w:t>R</w:t>
      </w:r>
      <w:r w:rsidRPr="00A216FA">
        <w:t>eliability</w:t>
      </w:r>
      <w:bookmarkEnd w:id="84"/>
    </w:p>
    <w:p w14:paraId="40298637" w14:textId="637DB1E2" w:rsidR="000D3653" w:rsidRDefault="000D3653" w:rsidP="005D30C8">
      <w:pPr>
        <w:spacing w:before="100" w:beforeAutospacing="1" w:after="100" w:afterAutospacing="1" w:line="480" w:lineRule="auto"/>
        <w:jc w:val="both"/>
        <w:rPr>
          <w:rFonts w:ascii="Times New Roman" w:hAnsi="Times New Roman" w:cs="Times New Roman"/>
          <w:sz w:val="24"/>
          <w:szCs w:val="24"/>
        </w:rPr>
      </w:pPr>
      <w:r w:rsidRPr="00A216FA">
        <w:rPr>
          <w:rFonts w:ascii="Times New Roman" w:hAnsi="Times New Roman" w:cs="Times New Roman"/>
          <w:sz w:val="24"/>
          <w:szCs w:val="24"/>
        </w:rPr>
        <w:t>The interview</w:t>
      </w:r>
      <w:r w:rsidR="00425B85">
        <w:rPr>
          <w:rFonts w:ascii="Times New Roman" w:hAnsi="Times New Roman" w:cs="Times New Roman"/>
          <w:sz w:val="24"/>
          <w:szCs w:val="24"/>
        </w:rPr>
        <w:t xml:space="preserve"> guide and the questions were</w:t>
      </w:r>
      <w:r w:rsidRPr="00A216FA">
        <w:rPr>
          <w:rFonts w:ascii="Times New Roman" w:hAnsi="Times New Roman" w:cs="Times New Roman"/>
          <w:sz w:val="24"/>
          <w:szCs w:val="24"/>
        </w:rPr>
        <w:t xml:space="preserve"> prove read and </w:t>
      </w:r>
      <w:r>
        <w:rPr>
          <w:rFonts w:ascii="Times New Roman" w:hAnsi="Times New Roman" w:cs="Times New Roman"/>
          <w:sz w:val="24"/>
          <w:szCs w:val="24"/>
        </w:rPr>
        <w:t>validated by a social studies</w:t>
      </w:r>
      <w:r w:rsidR="00180553">
        <w:rPr>
          <w:rFonts w:ascii="Times New Roman" w:hAnsi="Times New Roman" w:cs="Times New Roman"/>
          <w:sz w:val="24"/>
          <w:szCs w:val="24"/>
        </w:rPr>
        <w:t xml:space="preserve"> tutor</w:t>
      </w:r>
      <w:r w:rsidRPr="00A216FA">
        <w:rPr>
          <w:rFonts w:ascii="Times New Roman" w:hAnsi="Times New Roman" w:cs="Times New Roman"/>
          <w:sz w:val="24"/>
          <w:szCs w:val="24"/>
        </w:rPr>
        <w:t xml:space="preserve"> and the supervisor. The reliability of the interv</w:t>
      </w:r>
      <w:r w:rsidR="00955C97">
        <w:rPr>
          <w:rFonts w:ascii="Times New Roman" w:hAnsi="Times New Roman" w:cs="Times New Roman"/>
          <w:sz w:val="24"/>
          <w:szCs w:val="24"/>
        </w:rPr>
        <w:t>iew and questionnaire items was</w:t>
      </w:r>
      <w:r w:rsidRPr="00A216FA">
        <w:rPr>
          <w:rFonts w:ascii="Times New Roman" w:hAnsi="Times New Roman" w:cs="Times New Roman"/>
          <w:sz w:val="24"/>
          <w:szCs w:val="24"/>
        </w:rPr>
        <w:t xml:space="preserve"> done using Kuder-Richardson 21. This is because there will neither be correct or wr</w:t>
      </w:r>
      <w:r>
        <w:rPr>
          <w:rFonts w:ascii="Times New Roman" w:hAnsi="Times New Roman" w:cs="Times New Roman"/>
          <w:sz w:val="24"/>
          <w:szCs w:val="24"/>
        </w:rPr>
        <w:t>ong response. All responses were</w:t>
      </w:r>
      <w:r w:rsidRPr="00A216FA">
        <w:rPr>
          <w:rFonts w:ascii="Times New Roman" w:hAnsi="Times New Roman" w:cs="Times New Roman"/>
          <w:sz w:val="24"/>
          <w:szCs w:val="24"/>
        </w:rPr>
        <w:t xml:space="preserve"> gear</w:t>
      </w:r>
      <w:r>
        <w:rPr>
          <w:rFonts w:ascii="Times New Roman" w:hAnsi="Times New Roman" w:cs="Times New Roman"/>
          <w:sz w:val="24"/>
          <w:szCs w:val="24"/>
        </w:rPr>
        <w:t>ed</w:t>
      </w:r>
      <w:r w:rsidRPr="00A216FA">
        <w:rPr>
          <w:rFonts w:ascii="Times New Roman" w:hAnsi="Times New Roman" w:cs="Times New Roman"/>
          <w:sz w:val="24"/>
          <w:szCs w:val="24"/>
        </w:rPr>
        <w:t xml:space="preserve"> towards ascertaining the impact of climate change/variability on rural agricultural livelihood.</w:t>
      </w:r>
    </w:p>
    <w:p w14:paraId="3F292529" w14:textId="0FF8EBB7" w:rsidR="00D46143" w:rsidRDefault="00D46143" w:rsidP="007753F2">
      <w:pPr>
        <w:pStyle w:val="Heading2"/>
        <w:spacing w:line="276" w:lineRule="auto"/>
      </w:pPr>
      <w:bookmarkStart w:id="85" w:name="_Toc164683043"/>
      <w:r w:rsidRPr="00132902">
        <w:t>3.5 Chapter Summary</w:t>
      </w:r>
      <w:bookmarkEnd w:id="85"/>
    </w:p>
    <w:p w14:paraId="53189318" w14:textId="5EE7A0E9" w:rsidR="00057CDE" w:rsidRDefault="00132902" w:rsidP="001B60B3">
      <w:pPr>
        <w:spacing w:before="100" w:beforeAutospacing="1" w:after="100" w:afterAutospacing="1" w:line="480" w:lineRule="auto"/>
        <w:jc w:val="both"/>
        <w:rPr>
          <w:rFonts w:ascii="Times New Roman" w:hAnsi="Times New Roman" w:cs="Times New Roman"/>
          <w:sz w:val="24"/>
          <w:szCs w:val="24"/>
        </w:rPr>
      </w:pPr>
      <w:r>
        <w:rPr>
          <w:rFonts w:ascii="Times New Roman" w:hAnsi="Times New Roman" w:cs="Times New Roman"/>
          <w:sz w:val="24"/>
          <w:szCs w:val="24"/>
        </w:rPr>
        <w:t xml:space="preserve">The study was conducted in </w:t>
      </w:r>
      <w:r w:rsidR="00823BAD">
        <w:rPr>
          <w:rFonts w:ascii="Times New Roman" w:hAnsi="Times New Roman" w:cs="Times New Roman"/>
          <w:sz w:val="24"/>
          <w:szCs w:val="24"/>
        </w:rPr>
        <w:t xml:space="preserve">the </w:t>
      </w:r>
      <w:r w:rsidRPr="00A216FA">
        <w:rPr>
          <w:rFonts w:ascii="Times New Roman" w:hAnsi="Times New Roman" w:cs="Times New Roman"/>
          <w:sz w:val="24"/>
          <w:szCs w:val="24"/>
        </w:rPr>
        <w:t>Jirapa Municipality</w:t>
      </w:r>
      <w:r>
        <w:rPr>
          <w:rFonts w:ascii="Times New Roman" w:hAnsi="Times New Roman" w:cs="Times New Roman"/>
          <w:sz w:val="24"/>
          <w:szCs w:val="24"/>
        </w:rPr>
        <w:t>,</w:t>
      </w:r>
      <w:r w:rsidRPr="00A216FA">
        <w:rPr>
          <w:rFonts w:ascii="Times New Roman" w:hAnsi="Times New Roman" w:cs="Times New Roman"/>
          <w:sz w:val="24"/>
          <w:szCs w:val="24"/>
        </w:rPr>
        <w:t xml:space="preserve"> located in U</w:t>
      </w:r>
      <w:r>
        <w:rPr>
          <w:rFonts w:ascii="Times New Roman" w:hAnsi="Times New Roman" w:cs="Times New Roman"/>
          <w:sz w:val="24"/>
          <w:szCs w:val="24"/>
        </w:rPr>
        <w:t xml:space="preserve">pper West Region of Ghana.  </w:t>
      </w:r>
      <w:r w:rsidRPr="00A216FA">
        <w:rPr>
          <w:rFonts w:ascii="Times New Roman" w:hAnsi="Times New Roman" w:cs="Times New Roman"/>
          <w:sz w:val="24"/>
          <w:szCs w:val="24"/>
        </w:rPr>
        <w:t>The Municipality is bounded to the north by the Lambussie District, to the south by the Nadowli</w:t>
      </w:r>
      <w:r>
        <w:rPr>
          <w:rFonts w:ascii="Times New Roman" w:hAnsi="Times New Roman" w:cs="Times New Roman"/>
          <w:sz w:val="24"/>
          <w:szCs w:val="24"/>
        </w:rPr>
        <w:t>/ Kaleo</w:t>
      </w:r>
      <w:r w:rsidRPr="00A216FA">
        <w:rPr>
          <w:rFonts w:ascii="Times New Roman" w:hAnsi="Times New Roman" w:cs="Times New Roman"/>
          <w:sz w:val="24"/>
          <w:szCs w:val="24"/>
        </w:rPr>
        <w:t xml:space="preserve"> and Daffiama-Bussie-Issa District</w:t>
      </w:r>
      <w:r>
        <w:rPr>
          <w:rFonts w:ascii="Times New Roman" w:hAnsi="Times New Roman" w:cs="Times New Roman"/>
          <w:sz w:val="24"/>
          <w:szCs w:val="24"/>
        </w:rPr>
        <w:t xml:space="preserve">, to the </w:t>
      </w:r>
      <w:r w:rsidR="004D47D2">
        <w:rPr>
          <w:rFonts w:ascii="Times New Roman" w:hAnsi="Times New Roman" w:cs="Times New Roman"/>
          <w:sz w:val="24"/>
          <w:szCs w:val="24"/>
        </w:rPr>
        <w:t xml:space="preserve">west </w:t>
      </w:r>
      <w:r w:rsidR="004D47D2" w:rsidRPr="00A216FA">
        <w:rPr>
          <w:rFonts w:ascii="Times New Roman" w:hAnsi="Times New Roman" w:cs="Times New Roman"/>
          <w:sz w:val="24"/>
          <w:szCs w:val="24"/>
        </w:rPr>
        <w:t>Lawra</w:t>
      </w:r>
      <w:r w:rsidRPr="00A216FA">
        <w:rPr>
          <w:rFonts w:ascii="Times New Roman" w:hAnsi="Times New Roman" w:cs="Times New Roman"/>
          <w:sz w:val="24"/>
          <w:szCs w:val="24"/>
        </w:rPr>
        <w:t xml:space="preserve"> Municipality and Burkina Faso</w:t>
      </w:r>
      <w:r>
        <w:rPr>
          <w:rFonts w:ascii="Times New Roman" w:hAnsi="Times New Roman" w:cs="Times New Roman"/>
          <w:sz w:val="24"/>
          <w:szCs w:val="24"/>
        </w:rPr>
        <w:t xml:space="preserve"> respectively. T</w:t>
      </w:r>
      <w:r w:rsidRPr="00A216FA">
        <w:rPr>
          <w:rFonts w:ascii="Times New Roman" w:hAnsi="Times New Roman" w:cs="Times New Roman"/>
          <w:sz w:val="24"/>
          <w:szCs w:val="24"/>
        </w:rPr>
        <w:t>he East</w:t>
      </w:r>
      <w:r>
        <w:rPr>
          <w:rFonts w:ascii="Times New Roman" w:hAnsi="Times New Roman" w:cs="Times New Roman"/>
          <w:sz w:val="24"/>
          <w:szCs w:val="24"/>
        </w:rPr>
        <w:t>ern part of Jirapa municipality is where</w:t>
      </w:r>
      <w:r w:rsidRPr="00A216FA">
        <w:rPr>
          <w:rFonts w:ascii="Times New Roman" w:hAnsi="Times New Roman" w:cs="Times New Roman"/>
          <w:sz w:val="24"/>
          <w:szCs w:val="24"/>
        </w:rPr>
        <w:t xml:space="preserve"> the Sissala West District</w:t>
      </w:r>
      <w:r>
        <w:rPr>
          <w:rFonts w:ascii="Times New Roman" w:hAnsi="Times New Roman" w:cs="Times New Roman"/>
          <w:sz w:val="24"/>
          <w:szCs w:val="24"/>
        </w:rPr>
        <w:t xml:space="preserve"> is located. This study was an empirical survey, which the researcher </w:t>
      </w:r>
      <w:r w:rsidRPr="00A216FA">
        <w:rPr>
          <w:rFonts w:ascii="Times New Roman" w:hAnsi="Times New Roman" w:cs="Times New Roman"/>
          <w:sz w:val="24"/>
          <w:szCs w:val="24"/>
        </w:rPr>
        <w:t>use</w:t>
      </w:r>
      <w:r>
        <w:rPr>
          <w:rFonts w:ascii="Times New Roman" w:hAnsi="Times New Roman" w:cs="Times New Roman"/>
          <w:sz w:val="24"/>
          <w:szCs w:val="24"/>
        </w:rPr>
        <w:t>d</w:t>
      </w:r>
      <w:r w:rsidRPr="00A216FA">
        <w:rPr>
          <w:rFonts w:ascii="Times New Roman" w:hAnsi="Times New Roman" w:cs="Times New Roman"/>
          <w:sz w:val="24"/>
          <w:szCs w:val="24"/>
        </w:rPr>
        <w:t xml:space="preserve"> a case study to investigate the impact of climate change </w:t>
      </w:r>
      <w:r w:rsidR="004D47D2">
        <w:rPr>
          <w:rFonts w:ascii="Times New Roman" w:hAnsi="Times New Roman" w:cs="Times New Roman"/>
          <w:sz w:val="24"/>
          <w:szCs w:val="24"/>
        </w:rPr>
        <w:t>on rural agricultural activitie</w:t>
      </w:r>
      <w:r w:rsidRPr="00A216FA">
        <w:rPr>
          <w:rFonts w:ascii="Times New Roman" w:hAnsi="Times New Roman" w:cs="Times New Roman"/>
          <w:sz w:val="24"/>
          <w:szCs w:val="24"/>
        </w:rPr>
        <w:t xml:space="preserve">s </w:t>
      </w:r>
      <w:r>
        <w:rPr>
          <w:rFonts w:ascii="Times New Roman" w:hAnsi="Times New Roman" w:cs="Times New Roman"/>
          <w:sz w:val="24"/>
          <w:szCs w:val="24"/>
        </w:rPr>
        <w:t xml:space="preserve">within the study area. </w:t>
      </w:r>
      <w:r w:rsidRPr="00CF18F3">
        <w:rPr>
          <w:rFonts w:ascii="Times New Roman" w:eastAsia="Times New Roman" w:hAnsi="Times New Roman" w:cs="Times New Roman"/>
          <w:sz w:val="24"/>
          <w:szCs w:val="24"/>
        </w:rPr>
        <w:t xml:space="preserve">The study used a mixed </w:t>
      </w:r>
      <w:r w:rsidR="00823BAD">
        <w:rPr>
          <w:rFonts w:ascii="Times New Roman" w:eastAsia="Times New Roman" w:hAnsi="Times New Roman" w:cs="Times New Roman"/>
          <w:sz w:val="24"/>
          <w:szCs w:val="24"/>
        </w:rPr>
        <w:t>method</w:t>
      </w:r>
      <w:r>
        <w:rPr>
          <w:rFonts w:ascii="Times New Roman" w:eastAsia="Times New Roman" w:hAnsi="Times New Roman" w:cs="Times New Roman"/>
          <w:sz w:val="24"/>
          <w:szCs w:val="24"/>
        </w:rPr>
        <w:t xml:space="preserve"> </w:t>
      </w:r>
      <w:r w:rsidRPr="00CF18F3">
        <w:rPr>
          <w:rFonts w:ascii="Times New Roman" w:eastAsia="Times New Roman" w:hAnsi="Times New Roman" w:cs="Times New Roman"/>
          <w:sz w:val="24"/>
          <w:szCs w:val="24"/>
        </w:rPr>
        <w:t xml:space="preserve">research </w:t>
      </w:r>
      <w:r w:rsidR="004D47D2" w:rsidRPr="00CF18F3">
        <w:rPr>
          <w:rFonts w:ascii="Times New Roman" w:eastAsia="Times New Roman" w:hAnsi="Times New Roman" w:cs="Times New Roman"/>
          <w:sz w:val="24"/>
          <w:szCs w:val="24"/>
        </w:rPr>
        <w:t>design</w:t>
      </w:r>
      <w:r w:rsidR="004D47D2">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therefore,</w:t>
      </w:r>
      <w:r>
        <w:rPr>
          <w:rFonts w:ascii="Times New Roman" w:hAnsi="Times New Roman" w:cs="Times New Roman"/>
          <w:sz w:val="24"/>
          <w:szCs w:val="24"/>
        </w:rPr>
        <w:t xml:space="preserve"> questionnaires were used to collect the quantitative data, while </w:t>
      </w:r>
      <w:r w:rsidR="004D47D2">
        <w:rPr>
          <w:rFonts w:ascii="Times New Roman" w:hAnsi="Times New Roman" w:cs="Times New Roman"/>
          <w:sz w:val="24"/>
          <w:szCs w:val="24"/>
        </w:rPr>
        <w:t>interviews were</w:t>
      </w:r>
      <w:r>
        <w:rPr>
          <w:rFonts w:ascii="Times New Roman" w:hAnsi="Times New Roman" w:cs="Times New Roman"/>
          <w:sz w:val="24"/>
          <w:szCs w:val="24"/>
        </w:rPr>
        <w:t xml:space="preserve"> used for the qualitative data. The </w:t>
      </w:r>
      <w:r w:rsidRPr="00E67326">
        <w:rPr>
          <w:rFonts w:ascii="Times New Roman" w:hAnsi="Times New Roman" w:cs="Times New Roman"/>
          <w:bCs/>
          <w:sz w:val="24"/>
          <w:szCs w:val="24"/>
        </w:rPr>
        <w:t>Yamane’s (1967)</w:t>
      </w:r>
      <w:r>
        <w:rPr>
          <w:rFonts w:ascii="Times New Roman" w:hAnsi="Times New Roman" w:cs="Times New Roman"/>
          <w:bCs/>
          <w:sz w:val="24"/>
          <w:szCs w:val="24"/>
        </w:rPr>
        <w:t xml:space="preserve"> </w:t>
      </w:r>
      <w:r w:rsidRPr="00E67326">
        <w:rPr>
          <w:rFonts w:ascii="Times New Roman" w:hAnsi="Times New Roman" w:cs="Times New Roman"/>
          <w:bCs/>
          <w:sz w:val="24"/>
          <w:szCs w:val="24"/>
        </w:rPr>
        <w:t>formula</w:t>
      </w:r>
      <w:r>
        <w:rPr>
          <w:rFonts w:ascii="Times New Roman" w:hAnsi="Times New Roman" w:cs="Times New Roman"/>
          <w:bCs/>
          <w:sz w:val="24"/>
          <w:szCs w:val="24"/>
        </w:rPr>
        <w:t xml:space="preserve"> was used to determine the</w:t>
      </w:r>
      <w:r>
        <w:rPr>
          <w:rFonts w:ascii="Times New Roman" w:hAnsi="Times New Roman" w:cs="Times New Roman"/>
          <w:sz w:val="24"/>
          <w:szCs w:val="24"/>
        </w:rPr>
        <w:t xml:space="preserve"> sample size of 218 respondents. </w:t>
      </w:r>
      <w:r w:rsidRPr="00955C97">
        <w:rPr>
          <w:rFonts w:ascii="Times New Roman" w:hAnsi="Times New Roman" w:cs="Times New Roman"/>
          <w:w w:val="106"/>
          <w:sz w:val="24"/>
          <w:szCs w:val="24"/>
        </w:rPr>
        <w:t>The sampling techniques used for the st</w:t>
      </w:r>
      <w:r>
        <w:rPr>
          <w:rFonts w:ascii="Times New Roman" w:hAnsi="Times New Roman" w:cs="Times New Roman"/>
          <w:w w:val="106"/>
          <w:sz w:val="24"/>
          <w:szCs w:val="24"/>
        </w:rPr>
        <w:t>udy were</w:t>
      </w:r>
      <w:r w:rsidRPr="00955C97">
        <w:rPr>
          <w:rFonts w:ascii="Times New Roman" w:hAnsi="Times New Roman" w:cs="Times New Roman"/>
          <w:w w:val="106"/>
          <w:sz w:val="24"/>
          <w:szCs w:val="24"/>
        </w:rPr>
        <w:t xml:space="preserve"> cluster,</w:t>
      </w:r>
      <w:r w:rsidRPr="00955C97">
        <w:rPr>
          <w:rFonts w:ascii="Times New Roman" w:hAnsi="Times New Roman" w:cs="Times New Roman"/>
          <w:sz w:val="24"/>
          <w:szCs w:val="24"/>
        </w:rPr>
        <w:t xml:space="preserve"> stratified, </w:t>
      </w:r>
      <w:r w:rsidRPr="00955C97">
        <w:rPr>
          <w:rFonts w:ascii="Times New Roman" w:hAnsi="Times New Roman" w:cs="Times New Roman"/>
          <w:w w:val="106"/>
          <w:sz w:val="24"/>
          <w:szCs w:val="24"/>
        </w:rPr>
        <w:t>purposive a</w:t>
      </w:r>
      <w:r>
        <w:rPr>
          <w:rFonts w:ascii="Times New Roman" w:hAnsi="Times New Roman" w:cs="Times New Roman"/>
          <w:w w:val="106"/>
          <w:sz w:val="24"/>
          <w:szCs w:val="24"/>
        </w:rPr>
        <w:t>nd convenience sampling</w:t>
      </w:r>
      <w:r w:rsidRPr="009F3F36">
        <w:rPr>
          <w:rFonts w:ascii="Times New Roman" w:hAnsi="Times New Roman" w:cs="Times New Roman"/>
          <w:sz w:val="24"/>
          <w:szCs w:val="24"/>
        </w:rPr>
        <w:t>.</w:t>
      </w:r>
      <w:r>
        <w:rPr>
          <w:rFonts w:ascii="Times New Roman" w:hAnsi="Times New Roman" w:cs="Times New Roman"/>
          <w:sz w:val="24"/>
          <w:szCs w:val="24"/>
        </w:rPr>
        <w:t xml:space="preserve"> 8 respondents were interviewed and the data analysed thematically. The reliability of the questionnaire and interview items was</w:t>
      </w:r>
      <w:r w:rsidRPr="00A216FA">
        <w:rPr>
          <w:rFonts w:ascii="Times New Roman" w:hAnsi="Times New Roman" w:cs="Times New Roman"/>
          <w:sz w:val="24"/>
          <w:szCs w:val="24"/>
        </w:rPr>
        <w:t xml:space="preserve"> done using Kuder-Richardson 21</w:t>
      </w:r>
      <w:r w:rsidR="001B60B3">
        <w:rPr>
          <w:rFonts w:ascii="Times New Roman" w:hAnsi="Times New Roman" w:cs="Times New Roman"/>
          <w:sz w:val="24"/>
          <w:szCs w:val="24"/>
        </w:rPr>
        <w:t xml:space="preserve">. </w:t>
      </w:r>
    </w:p>
    <w:p w14:paraId="7714EBAC" w14:textId="2FE754DE" w:rsidR="008E0689" w:rsidRDefault="008E0689" w:rsidP="001B60B3">
      <w:pPr>
        <w:spacing w:before="100" w:beforeAutospacing="1" w:after="100" w:afterAutospacing="1" w:line="480" w:lineRule="auto"/>
        <w:jc w:val="both"/>
        <w:rPr>
          <w:rFonts w:ascii="Times New Roman" w:hAnsi="Times New Roman" w:cs="Times New Roman"/>
          <w:sz w:val="24"/>
          <w:szCs w:val="24"/>
        </w:rPr>
      </w:pPr>
    </w:p>
    <w:p w14:paraId="58AFA2C9" w14:textId="01E9159E" w:rsidR="008E0689" w:rsidRDefault="008E0689" w:rsidP="001B60B3">
      <w:pPr>
        <w:spacing w:before="100" w:beforeAutospacing="1" w:after="100" w:afterAutospacing="1" w:line="480" w:lineRule="auto"/>
        <w:jc w:val="both"/>
        <w:rPr>
          <w:rFonts w:ascii="Times New Roman" w:hAnsi="Times New Roman" w:cs="Times New Roman"/>
          <w:sz w:val="24"/>
          <w:szCs w:val="24"/>
        </w:rPr>
      </w:pPr>
    </w:p>
    <w:p w14:paraId="00FFD5D6" w14:textId="77777777" w:rsidR="000D3653" w:rsidRPr="00167CD5" w:rsidRDefault="000D3653" w:rsidP="007753F2">
      <w:pPr>
        <w:pStyle w:val="Heading1"/>
        <w:spacing w:before="0" w:beforeAutospacing="0"/>
        <w:rPr>
          <w:noProof/>
        </w:rPr>
      </w:pPr>
      <w:bookmarkStart w:id="86" w:name="_Toc164683044"/>
      <w:r w:rsidRPr="008E0689">
        <w:lastRenderedPageBreak/>
        <w:t>CHAPTER</w:t>
      </w:r>
      <w:r w:rsidRPr="00167CD5">
        <w:rPr>
          <w:noProof/>
        </w:rPr>
        <w:t xml:space="preserve"> FOUR</w:t>
      </w:r>
      <w:bookmarkEnd w:id="86"/>
    </w:p>
    <w:p w14:paraId="71BB2398" w14:textId="21DD8D85" w:rsidR="000D3653" w:rsidRPr="00167CD5" w:rsidRDefault="000D3653" w:rsidP="008E0689">
      <w:pPr>
        <w:pStyle w:val="Heading1"/>
        <w:rPr>
          <w:noProof/>
        </w:rPr>
      </w:pPr>
      <w:bookmarkStart w:id="87" w:name="_Toc164683045"/>
      <w:r w:rsidRPr="00167CD5">
        <w:rPr>
          <w:noProof/>
        </w:rPr>
        <w:t>DATA ANALYS</w:t>
      </w:r>
      <w:r w:rsidR="00FF14FC">
        <w:rPr>
          <w:noProof/>
        </w:rPr>
        <w:t>IS</w:t>
      </w:r>
      <w:r w:rsidRPr="00167CD5">
        <w:rPr>
          <w:noProof/>
        </w:rPr>
        <w:t xml:space="preserve"> </w:t>
      </w:r>
      <w:r w:rsidRPr="008E0689">
        <w:t>AND</w:t>
      </w:r>
      <w:r w:rsidRPr="00167CD5">
        <w:rPr>
          <w:noProof/>
        </w:rPr>
        <w:t xml:space="preserve"> PRESENTATION</w:t>
      </w:r>
      <w:bookmarkEnd w:id="87"/>
    </w:p>
    <w:p w14:paraId="3351688B" w14:textId="238FE714" w:rsidR="000D3653" w:rsidRPr="008E0689" w:rsidRDefault="000D3653" w:rsidP="00D90D63">
      <w:pPr>
        <w:pStyle w:val="Heading2"/>
        <w:jc w:val="both"/>
      </w:pPr>
      <w:bookmarkStart w:id="88" w:name="_Toc164683046"/>
      <w:r w:rsidRPr="00167CD5">
        <w:rPr>
          <w:noProof/>
        </w:rPr>
        <w:t>4.</w:t>
      </w:r>
      <w:r w:rsidR="00ED72D1">
        <w:rPr>
          <w:noProof/>
        </w:rPr>
        <w:t>1</w:t>
      </w:r>
      <w:r w:rsidRPr="00167CD5">
        <w:rPr>
          <w:noProof/>
        </w:rPr>
        <w:t xml:space="preserve"> Introduction</w:t>
      </w:r>
      <w:bookmarkEnd w:id="88"/>
    </w:p>
    <w:p w14:paraId="563C95C7" w14:textId="077DA060" w:rsidR="0050071D" w:rsidRPr="002C4B03" w:rsidRDefault="000D3653" w:rsidP="00D90D63">
      <w:pPr>
        <w:spacing w:before="100" w:beforeAutospacing="1" w:after="100" w:afterAutospacing="1" w:line="480" w:lineRule="auto"/>
        <w:jc w:val="both"/>
        <w:rPr>
          <w:rFonts w:ascii="Times New Roman" w:hAnsi="Times New Roman" w:cs="Times New Roman"/>
          <w:sz w:val="24"/>
          <w:szCs w:val="24"/>
        </w:rPr>
      </w:pPr>
      <w:r w:rsidRPr="00167CD5">
        <w:rPr>
          <w:rFonts w:ascii="Times New Roman" w:hAnsi="Times New Roman" w:cs="Times New Roman"/>
          <w:sz w:val="24"/>
          <w:szCs w:val="24"/>
        </w:rPr>
        <w:t>The study's findings are presented in this chapter. The content of this chapter has been organized in accordance with the study's objectives.</w:t>
      </w:r>
    </w:p>
    <w:p w14:paraId="73274F8C" w14:textId="79AABA9F" w:rsidR="000D3653" w:rsidRDefault="000D3653" w:rsidP="00D90D63">
      <w:pPr>
        <w:pStyle w:val="Heading2"/>
        <w:jc w:val="both"/>
        <w:rPr>
          <w:noProof/>
        </w:rPr>
      </w:pPr>
      <w:bookmarkStart w:id="89" w:name="_Toc164683047"/>
      <w:r w:rsidRPr="00167CD5">
        <w:rPr>
          <w:noProof/>
        </w:rPr>
        <w:t>4.</w:t>
      </w:r>
      <w:r w:rsidR="00ED72D1">
        <w:rPr>
          <w:noProof/>
        </w:rPr>
        <w:t>2</w:t>
      </w:r>
      <w:r w:rsidRPr="00167CD5">
        <w:rPr>
          <w:noProof/>
        </w:rPr>
        <w:t xml:space="preserve"> Demographic </w:t>
      </w:r>
      <w:r w:rsidR="00486CCA">
        <w:rPr>
          <w:noProof/>
        </w:rPr>
        <w:t>and S</w:t>
      </w:r>
      <w:r w:rsidR="00CB7EA6">
        <w:rPr>
          <w:noProof/>
        </w:rPr>
        <w:t>o</w:t>
      </w:r>
      <w:r w:rsidR="00486CCA">
        <w:rPr>
          <w:noProof/>
        </w:rPr>
        <w:t xml:space="preserve">cio-economic </w:t>
      </w:r>
      <w:r w:rsidR="00ED72D1" w:rsidRPr="00167CD5">
        <w:rPr>
          <w:noProof/>
        </w:rPr>
        <w:t>C</w:t>
      </w:r>
      <w:r w:rsidRPr="00167CD5">
        <w:rPr>
          <w:noProof/>
        </w:rPr>
        <w:t>haracteristics</w:t>
      </w:r>
      <w:r w:rsidR="00ED72D1">
        <w:rPr>
          <w:noProof/>
        </w:rPr>
        <w:t xml:space="preserve"> of Respondents</w:t>
      </w:r>
      <w:bookmarkEnd w:id="89"/>
    </w:p>
    <w:p w14:paraId="3ABC94B0" w14:textId="7F6DC621" w:rsidR="00FD46EB" w:rsidRDefault="00FD46EB" w:rsidP="00D90D63">
      <w:pPr>
        <w:autoSpaceDE w:val="0"/>
        <w:autoSpaceDN w:val="0"/>
        <w:adjustRightInd w:val="0"/>
        <w:spacing w:before="100" w:beforeAutospacing="1" w:after="100" w:afterAutospacing="1" w:line="480" w:lineRule="auto"/>
        <w:jc w:val="both"/>
        <w:rPr>
          <w:rFonts w:ascii="Times New Roman" w:hAnsi="Times New Roman" w:cs="Times New Roman"/>
          <w:sz w:val="24"/>
          <w:szCs w:val="24"/>
        </w:rPr>
      </w:pPr>
      <w:r w:rsidRPr="00167CD5">
        <w:rPr>
          <w:rFonts w:ascii="Times New Roman" w:hAnsi="Times New Roman" w:cs="Times New Roman"/>
          <w:sz w:val="24"/>
          <w:szCs w:val="24"/>
        </w:rPr>
        <w:t xml:space="preserve">From Table 4 it can be seen that, 24.8% of </w:t>
      </w:r>
      <w:r>
        <w:rPr>
          <w:rFonts w:ascii="Times New Roman" w:hAnsi="Times New Roman" w:cs="Times New Roman"/>
          <w:sz w:val="24"/>
          <w:szCs w:val="24"/>
        </w:rPr>
        <w:t xml:space="preserve">the </w:t>
      </w:r>
      <w:r w:rsidRPr="00167CD5">
        <w:rPr>
          <w:rFonts w:ascii="Times New Roman" w:hAnsi="Times New Roman" w:cs="Times New Roman"/>
          <w:sz w:val="24"/>
          <w:szCs w:val="24"/>
        </w:rPr>
        <w:t xml:space="preserve">respondents sampled from the communities </w:t>
      </w:r>
      <w:r w:rsidR="00F42D93">
        <w:rPr>
          <w:rFonts w:ascii="Times New Roman" w:hAnsi="Times New Roman" w:cs="Times New Roman"/>
          <w:sz w:val="24"/>
          <w:szCs w:val="24"/>
        </w:rPr>
        <w:t>were</w:t>
      </w:r>
      <w:r w:rsidRPr="00167CD5">
        <w:rPr>
          <w:rFonts w:ascii="Times New Roman" w:hAnsi="Times New Roman" w:cs="Times New Roman"/>
          <w:sz w:val="24"/>
          <w:szCs w:val="24"/>
        </w:rPr>
        <w:t xml:space="preserve"> females whiles the remaining 75.2% </w:t>
      </w:r>
      <w:r w:rsidR="00F42D93">
        <w:rPr>
          <w:rFonts w:ascii="Times New Roman" w:hAnsi="Times New Roman" w:cs="Times New Roman"/>
          <w:sz w:val="24"/>
          <w:szCs w:val="24"/>
        </w:rPr>
        <w:t>were</w:t>
      </w:r>
      <w:r w:rsidR="00896849">
        <w:rPr>
          <w:rFonts w:ascii="Times New Roman" w:hAnsi="Times New Roman" w:cs="Times New Roman"/>
          <w:sz w:val="24"/>
          <w:szCs w:val="24"/>
        </w:rPr>
        <w:t xml:space="preserve"> males. </w:t>
      </w:r>
      <w:r w:rsidR="00896849" w:rsidRPr="00896849">
        <w:rPr>
          <w:rFonts w:ascii="Times New Roman" w:hAnsi="Times New Roman" w:cs="Times New Roman"/>
          <w:sz w:val="24"/>
          <w:szCs w:val="24"/>
        </w:rPr>
        <w:t xml:space="preserve">The aforementioned findings align with the data presented by the Ghana Statistical Service (GSS) regarding the distribution of male and female household heads in rural areas of the Upper West Region of Ghana. According to the GSS report, approximately 75.53% of household heads in this region are male, while approximately 24.7% are female (GSS, 2021). The findings of this study align with the results of an analytical analysis derived from the population and housing census. The report indicated that 81.6% of households in the Upper West Region were led by males, while 18.4% were headed by females. Previous research suggests that the gender of the home head may have an impact on the propensity to embrace changes. Several studies conducted in Africa have demonstrated that women face limited access to crucial resources such as </w:t>
      </w:r>
      <w:r w:rsidR="00896849" w:rsidRPr="000B1A2A">
        <w:rPr>
          <w:rFonts w:ascii="Times New Roman" w:hAnsi="Times New Roman" w:cs="Times New Roman"/>
          <w:sz w:val="24"/>
          <w:szCs w:val="24"/>
        </w:rPr>
        <w:t xml:space="preserve">land and labour, which frequently hampers their capacity to engage in labor-intensive agricultural innovations (Gbetibouo, 2009). Nevertheless, a recent investigation carried out in the Southern Africa region reveals that families led by women have a higher propensity to adopt strategies for </w:t>
      </w:r>
      <w:r w:rsidR="00896849" w:rsidRPr="000B1A2A">
        <w:rPr>
          <w:rFonts w:ascii="Times New Roman" w:hAnsi="Times New Roman" w:cs="Times New Roman"/>
          <w:sz w:val="24"/>
          <w:szCs w:val="24"/>
        </w:rPr>
        <w:lastRenderedPageBreak/>
        <w:t xml:space="preserve">climate change adaptation (Ruane &amp; </w:t>
      </w:r>
      <w:r w:rsidR="00511029" w:rsidRPr="000B1A2A">
        <w:rPr>
          <w:rFonts w:ascii="Times New Roman" w:hAnsi="Times New Roman" w:cs="Times New Roman"/>
          <w:sz w:val="24"/>
          <w:szCs w:val="24"/>
        </w:rPr>
        <w:t xml:space="preserve">McDermid, 2017). </w:t>
      </w:r>
      <w:r w:rsidR="00180553" w:rsidRPr="000B1A2A">
        <w:rPr>
          <w:rFonts w:ascii="Times New Roman" w:hAnsi="Times New Roman" w:cs="Times New Roman"/>
          <w:sz w:val="24"/>
          <w:szCs w:val="24"/>
        </w:rPr>
        <w:t>The demographic characteristics of the respondents are obtainable</w:t>
      </w:r>
      <w:r w:rsidR="00180553">
        <w:rPr>
          <w:rFonts w:ascii="Times New Roman" w:hAnsi="Times New Roman" w:cs="Times New Roman"/>
          <w:sz w:val="24"/>
          <w:szCs w:val="24"/>
        </w:rPr>
        <w:t xml:space="preserve"> in Table 4</w:t>
      </w:r>
    </w:p>
    <w:p w14:paraId="4623B58E" w14:textId="17390AAE" w:rsidR="000D3653" w:rsidRPr="00167CD5" w:rsidRDefault="00541BCC" w:rsidP="007753F2">
      <w:pPr>
        <w:pStyle w:val="Heading6"/>
        <w:spacing w:before="0"/>
        <w:rPr>
          <w:noProof/>
        </w:rPr>
      </w:pPr>
      <w:bookmarkStart w:id="90" w:name="_Toc164683206"/>
      <w:r>
        <w:t xml:space="preserve">Table </w:t>
      </w:r>
      <w:r w:rsidR="00971B38">
        <w:fldChar w:fldCharType="begin"/>
      </w:r>
      <w:r w:rsidR="00971B38">
        <w:instrText xml:space="preserve"> SEQ Table \* ARABIC </w:instrText>
      </w:r>
      <w:r w:rsidR="00971B38">
        <w:fldChar w:fldCharType="separate"/>
      </w:r>
      <w:r w:rsidR="003F0044">
        <w:rPr>
          <w:noProof/>
        </w:rPr>
        <w:t>4</w:t>
      </w:r>
      <w:r w:rsidR="00971B38">
        <w:rPr>
          <w:noProof/>
        </w:rPr>
        <w:fldChar w:fldCharType="end"/>
      </w:r>
      <w:r w:rsidR="000D3653" w:rsidRPr="00167CD5">
        <w:rPr>
          <w:noProof/>
        </w:rPr>
        <w:t xml:space="preserve">: Demographic </w:t>
      </w:r>
      <w:r w:rsidR="00897A69" w:rsidRPr="00167CD5">
        <w:rPr>
          <w:noProof/>
        </w:rPr>
        <w:t>characteristics of respondents</w:t>
      </w:r>
      <w:bookmarkEnd w:id="90"/>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8"/>
        <w:gridCol w:w="2922"/>
        <w:gridCol w:w="2926"/>
      </w:tblGrid>
      <w:tr w:rsidR="000D3653" w:rsidRPr="00167CD5" w14:paraId="229E4ADE" w14:textId="77777777" w:rsidTr="00900AC5">
        <w:tc>
          <w:tcPr>
            <w:tcW w:w="3116" w:type="dxa"/>
            <w:tcBorders>
              <w:bottom w:val="single" w:sz="4" w:space="0" w:color="auto"/>
            </w:tcBorders>
          </w:tcPr>
          <w:p w14:paraId="62F8E0A0" w14:textId="72E331FC" w:rsidR="000D3653" w:rsidRPr="00167CD5" w:rsidRDefault="00897A69" w:rsidP="00691B93">
            <w:pPr>
              <w:spacing w:line="276" w:lineRule="auto"/>
              <w:jc w:val="both"/>
              <w:rPr>
                <w:rFonts w:ascii="Times New Roman" w:hAnsi="Times New Roman" w:cs="Times New Roman"/>
                <w:b/>
                <w:bCs/>
                <w:sz w:val="24"/>
                <w:szCs w:val="24"/>
              </w:rPr>
            </w:pPr>
            <w:r w:rsidRPr="00167CD5">
              <w:rPr>
                <w:rFonts w:ascii="Times New Roman" w:hAnsi="Times New Roman" w:cs="Times New Roman"/>
                <w:b/>
                <w:bCs/>
                <w:sz w:val="24"/>
                <w:szCs w:val="24"/>
              </w:rPr>
              <w:t>Age group</w:t>
            </w:r>
          </w:p>
        </w:tc>
        <w:tc>
          <w:tcPr>
            <w:tcW w:w="3117" w:type="dxa"/>
            <w:tcBorders>
              <w:bottom w:val="single" w:sz="4" w:space="0" w:color="auto"/>
            </w:tcBorders>
          </w:tcPr>
          <w:p w14:paraId="00CE4461" w14:textId="77777777" w:rsidR="000D3653" w:rsidRPr="00167CD5" w:rsidRDefault="000D3653" w:rsidP="00691B93">
            <w:pPr>
              <w:spacing w:line="276" w:lineRule="auto"/>
              <w:jc w:val="center"/>
              <w:rPr>
                <w:rFonts w:ascii="Times New Roman" w:hAnsi="Times New Roman" w:cs="Times New Roman"/>
                <w:b/>
                <w:bCs/>
                <w:sz w:val="24"/>
                <w:szCs w:val="24"/>
              </w:rPr>
            </w:pPr>
            <w:r w:rsidRPr="00167CD5">
              <w:rPr>
                <w:rFonts w:ascii="Times New Roman" w:hAnsi="Times New Roman" w:cs="Times New Roman"/>
                <w:b/>
                <w:bCs/>
                <w:sz w:val="24"/>
                <w:szCs w:val="24"/>
              </w:rPr>
              <w:t>Frequency</w:t>
            </w:r>
          </w:p>
        </w:tc>
        <w:tc>
          <w:tcPr>
            <w:tcW w:w="3117" w:type="dxa"/>
            <w:tcBorders>
              <w:bottom w:val="single" w:sz="4" w:space="0" w:color="auto"/>
            </w:tcBorders>
          </w:tcPr>
          <w:p w14:paraId="0421E015" w14:textId="77777777" w:rsidR="000D3653" w:rsidRPr="00167CD5" w:rsidRDefault="000D3653" w:rsidP="00691B93">
            <w:pPr>
              <w:spacing w:line="276" w:lineRule="auto"/>
              <w:jc w:val="center"/>
              <w:rPr>
                <w:rFonts w:ascii="Times New Roman" w:hAnsi="Times New Roman" w:cs="Times New Roman"/>
                <w:b/>
                <w:bCs/>
                <w:sz w:val="24"/>
                <w:szCs w:val="24"/>
              </w:rPr>
            </w:pPr>
            <w:r w:rsidRPr="00167CD5">
              <w:rPr>
                <w:rFonts w:ascii="Times New Roman" w:hAnsi="Times New Roman" w:cs="Times New Roman"/>
                <w:b/>
                <w:bCs/>
                <w:sz w:val="24"/>
                <w:szCs w:val="24"/>
              </w:rPr>
              <w:t>Percentage</w:t>
            </w:r>
          </w:p>
        </w:tc>
      </w:tr>
      <w:tr w:rsidR="000D3653" w:rsidRPr="00167CD5" w14:paraId="1B3A7AE7" w14:textId="77777777" w:rsidTr="00900AC5">
        <w:tc>
          <w:tcPr>
            <w:tcW w:w="3116" w:type="dxa"/>
            <w:tcBorders>
              <w:top w:val="single" w:sz="4" w:space="0" w:color="auto"/>
              <w:bottom w:val="single" w:sz="4" w:space="0" w:color="auto"/>
            </w:tcBorders>
          </w:tcPr>
          <w:p w14:paraId="0F46684E" w14:textId="77777777" w:rsidR="000D3653" w:rsidRPr="00167CD5" w:rsidRDefault="000D3653" w:rsidP="00691B93">
            <w:pPr>
              <w:spacing w:line="276" w:lineRule="auto"/>
              <w:jc w:val="both"/>
              <w:rPr>
                <w:rFonts w:ascii="Times New Roman" w:hAnsi="Times New Roman" w:cs="Times New Roman"/>
                <w:sz w:val="24"/>
                <w:szCs w:val="24"/>
              </w:rPr>
            </w:pPr>
            <w:r w:rsidRPr="00167CD5">
              <w:rPr>
                <w:rFonts w:ascii="Times New Roman" w:hAnsi="Times New Roman" w:cs="Times New Roman"/>
                <w:sz w:val="24"/>
                <w:szCs w:val="24"/>
              </w:rPr>
              <w:t>20-25</w:t>
            </w:r>
          </w:p>
          <w:p w14:paraId="1B1C3ECF" w14:textId="77777777" w:rsidR="000D3653" w:rsidRPr="00167CD5" w:rsidRDefault="000D3653" w:rsidP="00691B93">
            <w:pPr>
              <w:spacing w:line="276" w:lineRule="auto"/>
              <w:jc w:val="both"/>
              <w:rPr>
                <w:rFonts w:ascii="Times New Roman" w:hAnsi="Times New Roman" w:cs="Times New Roman"/>
                <w:sz w:val="24"/>
                <w:szCs w:val="24"/>
              </w:rPr>
            </w:pPr>
            <w:r w:rsidRPr="00167CD5">
              <w:rPr>
                <w:rFonts w:ascii="Times New Roman" w:hAnsi="Times New Roman" w:cs="Times New Roman"/>
                <w:sz w:val="24"/>
                <w:szCs w:val="24"/>
              </w:rPr>
              <w:t>26-35</w:t>
            </w:r>
          </w:p>
          <w:p w14:paraId="25A24B74" w14:textId="77777777" w:rsidR="000D3653" w:rsidRPr="00167CD5" w:rsidRDefault="000D3653" w:rsidP="00691B93">
            <w:pPr>
              <w:spacing w:line="276" w:lineRule="auto"/>
              <w:jc w:val="both"/>
              <w:rPr>
                <w:rFonts w:ascii="Times New Roman" w:hAnsi="Times New Roman" w:cs="Times New Roman"/>
                <w:sz w:val="24"/>
                <w:szCs w:val="24"/>
              </w:rPr>
            </w:pPr>
            <w:r w:rsidRPr="00167CD5">
              <w:rPr>
                <w:rFonts w:ascii="Times New Roman" w:hAnsi="Times New Roman" w:cs="Times New Roman"/>
                <w:sz w:val="24"/>
                <w:szCs w:val="24"/>
              </w:rPr>
              <w:t>36-45</w:t>
            </w:r>
          </w:p>
          <w:p w14:paraId="5E355E78" w14:textId="77777777" w:rsidR="000D3653" w:rsidRPr="00167CD5" w:rsidRDefault="000D3653" w:rsidP="00691B93">
            <w:pPr>
              <w:spacing w:line="276" w:lineRule="auto"/>
              <w:jc w:val="both"/>
              <w:rPr>
                <w:rFonts w:ascii="Times New Roman" w:hAnsi="Times New Roman" w:cs="Times New Roman"/>
                <w:sz w:val="24"/>
                <w:szCs w:val="24"/>
              </w:rPr>
            </w:pPr>
            <w:r w:rsidRPr="00167CD5">
              <w:rPr>
                <w:rFonts w:ascii="Times New Roman" w:hAnsi="Times New Roman" w:cs="Times New Roman"/>
                <w:sz w:val="24"/>
                <w:szCs w:val="24"/>
              </w:rPr>
              <w:t>46-55</w:t>
            </w:r>
          </w:p>
          <w:p w14:paraId="40760210" w14:textId="77777777" w:rsidR="000D3653" w:rsidRPr="00167CD5" w:rsidRDefault="000D3653" w:rsidP="00691B93">
            <w:pPr>
              <w:spacing w:line="276" w:lineRule="auto"/>
              <w:jc w:val="both"/>
              <w:rPr>
                <w:rFonts w:ascii="Times New Roman" w:hAnsi="Times New Roman" w:cs="Times New Roman"/>
                <w:sz w:val="24"/>
                <w:szCs w:val="24"/>
              </w:rPr>
            </w:pPr>
            <w:r w:rsidRPr="00167CD5">
              <w:rPr>
                <w:rFonts w:ascii="Times New Roman" w:hAnsi="Times New Roman" w:cs="Times New Roman"/>
                <w:sz w:val="24"/>
                <w:szCs w:val="24"/>
              </w:rPr>
              <w:t>56+</w:t>
            </w:r>
          </w:p>
          <w:p w14:paraId="0A3A0784" w14:textId="77777777" w:rsidR="000D3653" w:rsidRPr="00167CD5" w:rsidRDefault="000D3653" w:rsidP="00691B93">
            <w:pPr>
              <w:spacing w:line="276" w:lineRule="auto"/>
              <w:jc w:val="both"/>
              <w:rPr>
                <w:rFonts w:ascii="Times New Roman" w:hAnsi="Times New Roman" w:cs="Times New Roman"/>
                <w:b/>
                <w:bCs/>
                <w:sz w:val="24"/>
                <w:szCs w:val="24"/>
              </w:rPr>
            </w:pPr>
            <w:r w:rsidRPr="00167CD5">
              <w:rPr>
                <w:rFonts w:ascii="Times New Roman" w:hAnsi="Times New Roman" w:cs="Times New Roman"/>
                <w:b/>
                <w:bCs/>
                <w:sz w:val="24"/>
                <w:szCs w:val="24"/>
              </w:rPr>
              <w:t xml:space="preserve">Total </w:t>
            </w:r>
          </w:p>
        </w:tc>
        <w:tc>
          <w:tcPr>
            <w:tcW w:w="3117" w:type="dxa"/>
            <w:tcBorders>
              <w:top w:val="single" w:sz="4" w:space="0" w:color="auto"/>
              <w:bottom w:val="single" w:sz="4" w:space="0" w:color="auto"/>
            </w:tcBorders>
          </w:tcPr>
          <w:p w14:paraId="6F3F1569" w14:textId="77777777" w:rsidR="000D3653" w:rsidRPr="00167CD5" w:rsidRDefault="000D3653" w:rsidP="00691B93">
            <w:pPr>
              <w:spacing w:line="276" w:lineRule="auto"/>
              <w:jc w:val="center"/>
              <w:rPr>
                <w:rFonts w:ascii="Times New Roman" w:hAnsi="Times New Roman" w:cs="Times New Roman"/>
                <w:sz w:val="24"/>
                <w:szCs w:val="24"/>
              </w:rPr>
            </w:pPr>
          </w:p>
          <w:p w14:paraId="622561C4" w14:textId="77777777" w:rsidR="000D3653" w:rsidRPr="00167CD5" w:rsidRDefault="000D3653" w:rsidP="00691B93">
            <w:pPr>
              <w:spacing w:line="276" w:lineRule="auto"/>
              <w:jc w:val="center"/>
              <w:rPr>
                <w:rFonts w:ascii="Times New Roman" w:hAnsi="Times New Roman" w:cs="Times New Roman"/>
                <w:sz w:val="24"/>
                <w:szCs w:val="24"/>
              </w:rPr>
            </w:pPr>
            <w:r w:rsidRPr="00167CD5">
              <w:rPr>
                <w:rFonts w:ascii="Times New Roman" w:hAnsi="Times New Roman" w:cs="Times New Roman"/>
                <w:sz w:val="24"/>
                <w:szCs w:val="24"/>
              </w:rPr>
              <w:t>28</w:t>
            </w:r>
          </w:p>
          <w:p w14:paraId="4F248986" w14:textId="77777777" w:rsidR="000D3653" w:rsidRPr="00167CD5" w:rsidRDefault="000D3653" w:rsidP="00691B93">
            <w:pPr>
              <w:spacing w:line="276" w:lineRule="auto"/>
              <w:jc w:val="center"/>
              <w:rPr>
                <w:rFonts w:ascii="Times New Roman" w:hAnsi="Times New Roman" w:cs="Times New Roman"/>
                <w:sz w:val="24"/>
                <w:szCs w:val="24"/>
              </w:rPr>
            </w:pPr>
            <w:r w:rsidRPr="00167CD5">
              <w:rPr>
                <w:rFonts w:ascii="Times New Roman" w:hAnsi="Times New Roman" w:cs="Times New Roman"/>
                <w:sz w:val="24"/>
                <w:szCs w:val="24"/>
              </w:rPr>
              <w:t>59</w:t>
            </w:r>
          </w:p>
          <w:p w14:paraId="47BCB40B" w14:textId="77777777" w:rsidR="000D3653" w:rsidRPr="00167CD5" w:rsidRDefault="000D3653" w:rsidP="00691B93">
            <w:pPr>
              <w:spacing w:line="276" w:lineRule="auto"/>
              <w:jc w:val="center"/>
              <w:rPr>
                <w:rFonts w:ascii="Times New Roman" w:hAnsi="Times New Roman" w:cs="Times New Roman"/>
                <w:sz w:val="24"/>
                <w:szCs w:val="24"/>
              </w:rPr>
            </w:pPr>
            <w:r w:rsidRPr="00167CD5">
              <w:rPr>
                <w:rFonts w:ascii="Times New Roman" w:hAnsi="Times New Roman" w:cs="Times New Roman"/>
                <w:sz w:val="24"/>
                <w:szCs w:val="24"/>
              </w:rPr>
              <w:t>23</w:t>
            </w:r>
          </w:p>
          <w:p w14:paraId="2D53E616" w14:textId="77777777" w:rsidR="000D3653" w:rsidRPr="00167CD5" w:rsidRDefault="000D3653" w:rsidP="00691B93">
            <w:pPr>
              <w:spacing w:line="276" w:lineRule="auto"/>
              <w:jc w:val="center"/>
              <w:rPr>
                <w:rFonts w:ascii="Times New Roman" w:hAnsi="Times New Roman" w:cs="Times New Roman"/>
                <w:sz w:val="24"/>
                <w:szCs w:val="24"/>
              </w:rPr>
            </w:pPr>
            <w:r w:rsidRPr="00167CD5">
              <w:rPr>
                <w:rFonts w:ascii="Times New Roman" w:hAnsi="Times New Roman" w:cs="Times New Roman"/>
                <w:sz w:val="24"/>
                <w:szCs w:val="24"/>
              </w:rPr>
              <w:t>13</w:t>
            </w:r>
          </w:p>
          <w:p w14:paraId="06AE968A" w14:textId="77777777" w:rsidR="000D3653" w:rsidRPr="00167CD5" w:rsidRDefault="000D3653" w:rsidP="00691B93">
            <w:pPr>
              <w:spacing w:line="276" w:lineRule="auto"/>
              <w:jc w:val="center"/>
              <w:rPr>
                <w:rFonts w:ascii="Times New Roman" w:hAnsi="Times New Roman" w:cs="Times New Roman"/>
                <w:sz w:val="24"/>
                <w:szCs w:val="24"/>
              </w:rPr>
            </w:pPr>
            <w:r w:rsidRPr="00167CD5">
              <w:rPr>
                <w:rFonts w:ascii="Times New Roman" w:hAnsi="Times New Roman" w:cs="Times New Roman"/>
                <w:sz w:val="24"/>
                <w:szCs w:val="24"/>
              </w:rPr>
              <w:t>14</w:t>
            </w:r>
          </w:p>
          <w:p w14:paraId="72D1D69D" w14:textId="77777777" w:rsidR="000D3653" w:rsidRPr="00167CD5" w:rsidRDefault="000D3653" w:rsidP="00691B93">
            <w:pPr>
              <w:spacing w:line="276" w:lineRule="auto"/>
              <w:jc w:val="center"/>
              <w:rPr>
                <w:rFonts w:ascii="Times New Roman" w:hAnsi="Times New Roman" w:cs="Times New Roman"/>
                <w:b/>
                <w:bCs/>
                <w:sz w:val="24"/>
                <w:szCs w:val="24"/>
              </w:rPr>
            </w:pPr>
            <w:r w:rsidRPr="00167CD5">
              <w:rPr>
                <w:rFonts w:ascii="Times New Roman" w:hAnsi="Times New Roman" w:cs="Times New Roman"/>
                <w:b/>
                <w:bCs/>
                <w:sz w:val="24"/>
                <w:szCs w:val="24"/>
              </w:rPr>
              <w:t>137</w:t>
            </w:r>
          </w:p>
        </w:tc>
        <w:tc>
          <w:tcPr>
            <w:tcW w:w="3117" w:type="dxa"/>
            <w:tcBorders>
              <w:top w:val="single" w:sz="4" w:space="0" w:color="auto"/>
              <w:bottom w:val="single" w:sz="4" w:space="0" w:color="auto"/>
            </w:tcBorders>
          </w:tcPr>
          <w:p w14:paraId="772344DC" w14:textId="77777777" w:rsidR="000D3653" w:rsidRPr="00167CD5" w:rsidRDefault="000D3653" w:rsidP="00691B93">
            <w:pPr>
              <w:spacing w:line="276" w:lineRule="auto"/>
              <w:jc w:val="center"/>
              <w:rPr>
                <w:rFonts w:ascii="Times New Roman" w:hAnsi="Times New Roman" w:cs="Times New Roman"/>
                <w:sz w:val="24"/>
                <w:szCs w:val="24"/>
              </w:rPr>
            </w:pPr>
          </w:p>
          <w:p w14:paraId="1F15A7A1" w14:textId="77777777" w:rsidR="000D3653" w:rsidRPr="00167CD5" w:rsidRDefault="000D3653" w:rsidP="00691B93">
            <w:pPr>
              <w:spacing w:line="276" w:lineRule="auto"/>
              <w:jc w:val="center"/>
              <w:rPr>
                <w:rFonts w:ascii="Times New Roman" w:hAnsi="Times New Roman" w:cs="Times New Roman"/>
                <w:sz w:val="24"/>
                <w:szCs w:val="24"/>
              </w:rPr>
            </w:pPr>
            <w:r w:rsidRPr="00167CD5">
              <w:rPr>
                <w:rFonts w:ascii="Times New Roman" w:hAnsi="Times New Roman" w:cs="Times New Roman"/>
                <w:sz w:val="24"/>
                <w:szCs w:val="24"/>
              </w:rPr>
              <w:t>20.4</w:t>
            </w:r>
          </w:p>
          <w:p w14:paraId="1CCCA122" w14:textId="77777777" w:rsidR="000D3653" w:rsidRPr="00167CD5" w:rsidRDefault="000D3653" w:rsidP="00691B93">
            <w:pPr>
              <w:spacing w:line="276" w:lineRule="auto"/>
              <w:jc w:val="center"/>
              <w:rPr>
                <w:rFonts w:ascii="Times New Roman" w:hAnsi="Times New Roman" w:cs="Times New Roman"/>
                <w:sz w:val="24"/>
                <w:szCs w:val="24"/>
              </w:rPr>
            </w:pPr>
            <w:r w:rsidRPr="00167CD5">
              <w:rPr>
                <w:rFonts w:ascii="Times New Roman" w:hAnsi="Times New Roman" w:cs="Times New Roman"/>
                <w:sz w:val="24"/>
                <w:szCs w:val="24"/>
              </w:rPr>
              <w:t>43.2</w:t>
            </w:r>
          </w:p>
          <w:p w14:paraId="714E606D" w14:textId="77777777" w:rsidR="000D3653" w:rsidRPr="00167CD5" w:rsidRDefault="000D3653" w:rsidP="00691B93">
            <w:pPr>
              <w:spacing w:line="276" w:lineRule="auto"/>
              <w:jc w:val="center"/>
              <w:rPr>
                <w:rFonts w:ascii="Times New Roman" w:hAnsi="Times New Roman" w:cs="Times New Roman"/>
                <w:sz w:val="24"/>
                <w:szCs w:val="24"/>
              </w:rPr>
            </w:pPr>
            <w:r w:rsidRPr="00167CD5">
              <w:rPr>
                <w:rFonts w:ascii="Times New Roman" w:hAnsi="Times New Roman" w:cs="Times New Roman"/>
                <w:sz w:val="24"/>
                <w:szCs w:val="24"/>
              </w:rPr>
              <w:t>16.7</w:t>
            </w:r>
          </w:p>
          <w:p w14:paraId="66D635F3" w14:textId="77777777" w:rsidR="000D3653" w:rsidRPr="00167CD5" w:rsidRDefault="000D3653" w:rsidP="00691B93">
            <w:pPr>
              <w:spacing w:line="276" w:lineRule="auto"/>
              <w:jc w:val="center"/>
              <w:rPr>
                <w:rFonts w:ascii="Times New Roman" w:hAnsi="Times New Roman" w:cs="Times New Roman"/>
                <w:sz w:val="24"/>
                <w:szCs w:val="24"/>
              </w:rPr>
            </w:pPr>
            <w:r w:rsidRPr="00167CD5">
              <w:rPr>
                <w:rFonts w:ascii="Times New Roman" w:hAnsi="Times New Roman" w:cs="Times New Roman"/>
                <w:sz w:val="24"/>
                <w:szCs w:val="24"/>
              </w:rPr>
              <w:t>9.5</w:t>
            </w:r>
          </w:p>
          <w:p w14:paraId="42E08AF6" w14:textId="77777777" w:rsidR="000D3653" w:rsidRPr="00167CD5" w:rsidRDefault="000D3653" w:rsidP="00691B93">
            <w:pPr>
              <w:spacing w:line="276" w:lineRule="auto"/>
              <w:jc w:val="center"/>
              <w:rPr>
                <w:rFonts w:ascii="Times New Roman" w:hAnsi="Times New Roman" w:cs="Times New Roman"/>
                <w:sz w:val="24"/>
                <w:szCs w:val="24"/>
              </w:rPr>
            </w:pPr>
            <w:r w:rsidRPr="00167CD5">
              <w:rPr>
                <w:rFonts w:ascii="Times New Roman" w:hAnsi="Times New Roman" w:cs="Times New Roman"/>
                <w:sz w:val="24"/>
                <w:szCs w:val="24"/>
              </w:rPr>
              <w:t>10.2</w:t>
            </w:r>
          </w:p>
          <w:p w14:paraId="3B3FD77C" w14:textId="77777777" w:rsidR="000D3653" w:rsidRPr="00167CD5" w:rsidRDefault="000D3653" w:rsidP="00691B93">
            <w:pPr>
              <w:spacing w:line="276" w:lineRule="auto"/>
              <w:jc w:val="center"/>
              <w:rPr>
                <w:rFonts w:ascii="Times New Roman" w:hAnsi="Times New Roman" w:cs="Times New Roman"/>
                <w:b/>
                <w:bCs/>
                <w:sz w:val="24"/>
                <w:szCs w:val="24"/>
              </w:rPr>
            </w:pPr>
            <w:r w:rsidRPr="00167CD5">
              <w:rPr>
                <w:rFonts w:ascii="Times New Roman" w:hAnsi="Times New Roman" w:cs="Times New Roman"/>
                <w:b/>
                <w:bCs/>
                <w:sz w:val="24"/>
                <w:szCs w:val="24"/>
              </w:rPr>
              <w:t>100.0</w:t>
            </w:r>
          </w:p>
        </w:tc>
      </w:tr>
      <w:tr w:rsidR="000D3653" w:rsidRPr="00167CD5" w14:paraId="42281834" w14:textId="77777777" w:rsidTr="00900AC5">
        <w:tc>
          <w:tcPr>
            <w:tcW w:w="3116" w:type="dxa"/>
            <w:tcBorders>
              <w:top w:val="single" w:sz="4" w:space="0" w:color="auto"/>
              <w:bottom w:val="single" w:sz="4" w:space="0" w:color="auto"/>
            </w:tcBorders>
          </w:tcPr>
          <w:p w14:paraId="2D89B501" w14:textId="77777777" w:rsidR="000D3653" w:rsidRPr="00167CD5" w:rsidRDefault="000D3653" w:rsidP="00691B93">
            <w:pPr>
              <w:spacing w:line="276" w:lineRule="auto"/>
              <w:jc w:val="both"/>
              <w:rPr>
                <w:rFonts w:ascii="Times New Roman" w:hAnsi="Times New Roman" w:cs="Times New Roman"/>
                <w:b/>
                <w:bCs/>
                <w:sz w:val="24"/>
                <w:szCs w:val="24"/>
              </w:rPr>
            </w:pPr>
            <w:r w:rsidRPr="00167CD5">
              <w:rPr>
                <w:rFonts w:ascii="Times New Roman" w:hAnsi="Times New Roman" w:cs="Times New Roman"/>
                <w:b/>
                <w:bCs/>
                <w:sz w:val="24"/>
                <w:szCs w:val="24"/>
              </w:rPr>
              <w:t xml:space="preserve">Gender </w:t>
            </w:r>
          </w:p>
          <w:p w14:paraId="16F1ACF9" w14:textId="77777777" w:rsidR="000D3653" w:rsidRPr="00167CD5" w:rsidRDefault="000D3653" w:rsidP="00691B93">
            <w:pPr>
              <w:spacing w:line="276" w:lineRule="auto"/>
              <w:jc w:val="both"/>
              <w:rPr>
                <w:rFonts w:ascii="Times New Roman" w:hAnsi="Times New Roman" w:cs="Times New Roman"/>
                <w:sz w:val="24"/>
                <w:szCs w:val="24"/>
              </w:rPr>
            </w:pPr>
            <w:r w:rsidRPr="00167CD5">
              <w:rPr>
                <w:rFonts w:ascii="Times New Roman" w:hAnsi="Times New Roman" w:cs="Times New Roman"/>
                <w:sz w:val="24"/>
                <w:szCs w:val="24"/>
              </w:rPr>
              <w:t xml:space="preserve">Male </w:t>
            </w:r>
          </w:p>
          <w:p w14:paraId="50859C7B" w14:textId="77777777" w:rsidR="000D3653" w:rsidRPr="00167CD5" w:rsidRDefault="000D3653" w:rsidP="00691B93">
            <w:pPr>
              <w:spacing w:line="276" w:lineRule="auto"/>
              <w:jc w:val="both"/>
              <w:rPr>
                <w:rFonts w:ascii="Times New Roman" w:hAnsi="Times New Roman" w:cs="Times New Roman"/>
                <w:sz w:val="24"/>
                <w:szCs w:val="24"/>
              </w:rPr>
            </w:pPr>
            <w:r w:rsidRPr="00167CD5">
              <w:rPr>
                <w:rFonts w:ascii="Times New Roman" w:hAnsi="Times New Roman" w:cs="Times New Roman"/>
                <w:sz w:val="24"/>
                <w:szCs w:val="24"/>
              </w:rPr>
              <w:t>Female</w:t>
            </w:r>
          </w:p>
          <w:p w14:paraId="30D0F439" w14:textId="77777777" w:rsidR="000D3653" w:rsidRPr="00167CD5" w:rsidRDefault="000D3653" w:rsidP="00691B93">
            <w:pPr>
              <w:spacing w:line="276" w:lineRule="auto"/>
              <w:jc w:val="both"/>
              <w:rPr>
                <w:rFonts w:ascii="Times New Roman" w:hAnsi="Times New Roman" w:cs="Times New Roman"/>
                <w:b/>
                <w:bCs/>
                <w:sz w:val="24"/>
                <w:szCs w:val="24"/>
              </w:rPr>
            </w:pPr>
            <w:r w:rsidRPr="00167CD5">
              <w:rPr>
                <w:rFonts w:ascii="Times New Roman" w:hAnsi="Times New Roman" w:cs="Times New Roman"/>
                <w:b/>
                <w:bCs/>
                <w:sz w:val="24"/>
                <w:szCs w:val="24"/>
              </w:rPr>
              <w:t xml:space="preserve">Total </w:t>
            </w:r>
          </w:p>
        </w:tc>
        <w:tc>
          <w:tcPr>
            <w:tcW w:w="3117" w:type="dxa"/>
            <w:tcBorders>
              <w:top w:val="single" w:sz="4" w:space="0" w:color="auto"/>
              <w:bottom w:val="single" w:sz="4" w:space="0" w:color="auto"/>
            </w:tcBorders>
          </w:tcPr>
          <w:p w14:paraId="5B360ADE" w14:textId="77777777" w:rsidR="000D3653" w:rsidRPr="00167CD5" w:rsidRDefault="000D3653" w:rsidP="00691B93">
            <w:pPr>
              <w:spacing w:line="276" w:lineRule="auto"/>
              <w:jc w:val="center"/>
              <w:rPr>
                <w:rFonts w:ascii="Times New Roman" w:hAnsi="Times New Roman" w:cs="Times New Roman"/>
                <w:sz w:val="24"/>
                <w:szCs w:val="24"/>
              </w:rPr>
            </w:pPr>
          </w:p>
          <w:p w14:paraId="434BD086" w14:textId="77777777" w:rsidR="000D3653" w:rsidRPr="00167CD5" w:rsidRDefault="000D3653" w:rsidP="00691B93">
            <w:pPr>
              <w:spacing w:line="276" w:lineRule="auto"/>
              <w:jc w:val="center"/>
              <w:rPr>
                <w:rFonts w:ascii="Times New Roman" w:hAnsi="Times New Roman" w:cs="Times New Roman"/>
                <w:sz w:val="24"/>
                <w:szCs w:val="24"/>
              </w:rPr>
            </w:pPr>
            <w:r w:rsidRPr="00167CD5">
              <w:rPr>
                <w:rFonts w:ascii="Times New Roman" w:hAnsi="Times New Roman" w:cs="Times New Roman"/>
                <w:sz w:val="24"/>
                <w:szCs w:val="24"/>
              </w:rPr>
              <w:t>103</w:t>
            </w:r>
          </w:p>
          <w:p w14:paraId="4E8B7168" w14:textId="77777777" w:rsidR="000D3653" w:rsidRPr="00167CD5" w:rsidRDefault="000D3653" w:rsidP="00691B93">
            <w:pPr>
              <w:spacing w:line="276" w:lineRule="auto"/>
              <w:jc w:val="center"/>
              <w:rPr>
                <w:rFonts w:ascii="Times New Roman" w:hAnsi="Times New Roman" w:cs="Times New Roman"/>
                <w:sz w:val="24"/>
                <w:szCs w:val="24"/>
              </w:rPr>
            </w:pPr>
            <w:r w:rsidRPr="00167CD5">
              <w:rPr>
                <w:rFonts w:ascii="Times New Roman" w:hAnsi="Times New Roman" w:cs="Times New Roman"/>
                <w:sz w:val="24"/>
                <w:szCs w:val="24"/>
              </w:rPr>
              <w:t>34</w:t>
            </w:r>
          </w:p>
          <w:p w14:paraId="568A7C9F" w14:textId="77777777" w:rsidR="000D3653" w:rsidRPr="00167CD5" w:rsidRDefault="000D3653" w:rsidP="00691B93">
            <w:pPr>
              <w:spacing w:line="276" w:lineRule="auto"/>
              <w:jc w:val="center"/>
              <w:rPr>
                <w:rFonts w:ascii="Times New Roman" w:hAnsi="Times New Roman" w:cs="Times New Roman"/>
                <w:b/>
                <w:bCs/>
                <w:sz w:val="24"/>
                <w:szCs w:val="24"/>
              </w:rPr>
            </w:pPr>
            <w:r w:rsidRPr="00167CD5">
              <w:rPr>
                <w:rFonts w:ascii="Times New Roman" w:hAnsi="Times New Roman" w:cs="Times New Roman"/>
                <w:b/>
                <w:bCs/>
                <w:sz w:val="24"/>
                <w:szCs w:val="24"/>
              </w:rPr>
              <w:t>137</w:t>
            </w:r>
          </w:p>
        </w:tc>
        <w:tc>
          <w:tcPr>
            <w:tcW w:w="3117" w:type="dxa"/>
            <w:tcBorders>
              <w:top w:val="single" w:sz="4" w:space="0" w:color="auto"/>
              <w:bottom w:val="single" w:sz="4" w:space="0" w:color="auto"/>
            </w:tcBorders>
          </w:tcPr>
          <w:p w14:paraId="19DBB170" w14:textId="77777777" w:rsidR="000D3653" w:rsidRPr="00167CD5" w:rsidRDefault="000D3653" w:rsidP="00691B93">
            <w:pPr>
              <w:spacing w:line="276" w:lineRule="auto"/>
              <w:jc w:val="center"/>
              <w:rPr>
                <w:rFonts w:ascii="Times New Roman" w:hAnsi="Times New Roman" w:cs="Times New Roman"/>
                <w:sz w:val="24"/>
                <w:szCs w:val="24"/>
              </w:rPr>
            </w:pPr>
          </w:p>
          <w:p w14:paraId="1C32C8B7" w14:textId="77777777" w:rsidR="000D3653" w:rsidRPr="00167CD5" w:rsidRDefault="000D3653" w:rsidP="00691B93">
            <w:pPr>
              <w:spacing w:line="276" w:lineRule="auto"/>
              <w:jc w:val="center"/>
              <w:rPr>
                <w:rFonts w:ascii="Times New Roman" w:hAnsi="Times New Roman" w:cs="Times New Roman"/>
                <w:sz w:val="24"/>
                <w:szCs w:val="24"/>
              </w:rPr>
            </w:pPr>
            <w:r w:rsidRPr="00167CD5">
              <w:rPr>
                <w:rFonts w:ascii="Times New Roman" w:hAnsi="Times New Roman" w:cs="Times New Roman"/>
                <w:sz w:val="24"/>
                <w:szCs w:val="24"/>
              </w:rPr>
              <w:t>75.2</w:t>
            </w:r>
          </w:p>
          <w:p w14:paraId="634AE2B4" w14:textId="77777777" w:rsidR="000D3653" w:rsidRPr="00167CD5" w:rsidRDefault="000D3653" w:rsidP="00691B93">
            <w:pPr>
              <w:spacing w:line="276" w:lineRule="auto"/>
              <w:jc w:val="center"/>
              <w:rPr>
                <w:rFonts w:ascii="Times New Roman" w:hAnsi="Times New Roman" w:cs="Times New Roman"/>
                <w:sz w:val="24"/>
                <w:szCs w:val="24"/>
              </w:rPr>
            </w:pPr>
            <w:r w:rsidRPr="00167CD5">
              <w:rPr>
                <w:rFonts w:ascii="Times New Roman" w:hAnsi="Times New Roman" w:cs="Times New Roman"/>
                <w:sz w:val="24"/>
                <w:szCs w:val="24"/>
              </w:rPr>
              <w:t>24.8</w:t>
            </w:r>
          </w:p>
          <w:p w14:paraId="14D2B0F8" w14:textId="77777777" w:rsidR="000D3653" w:rsidRDefault="000D3653" w:rsidP="00691B93">
            <w:pPr>
              <w:spacing w:line="276" w:lineRule="auto"/>
              <w:jc w:val="center"/>
              <w:rPr>
                <w:rFonts w:ascii="Times New Roman" w:hAnsi="Times New Roman" w:cs="Times New Roman"/>
                <w:b/>
                <w:bCs/>
                <w:sz w:val="24"/>
                <w:szCs w:val="24"/>
              </w:rPr>
            </w:pPr>
            <w:r w:rsidRPr="00167CD5">
              <w:rPr>
                <w:rFonts w:ascii="Times New Roman" w:hAnsi="Times New Roman" w:cs="Times New Roman"/>
                <w:b/>
                <w:bCs/>
                <w:sz w:val="24"/>
                <w:szCs w:val="24"/>
              </w:rPr>
              <w:t>100.0</w:t>
            </w:r>
          </w:p>
          <w:p w14:paraId="4AE80582" w14:textId="0D613915" w:rsidR="00A10C9A" w:rsidRPr="00167CD5" w:rsidRDefault="00A10C9A" w:rsidP="00691B93">
            <w:pPr>
              <w:spacing w:line="276" w:lineRule="auto"/>
              <w:jc w:val="center"/>
              <w:rPr>
                <w:rFonts w:ascii="Times New Roman" w:hAnsi="Times New Roman" w:cs="Times New Roman"/>
                <w:b/>
                <w:bCs/>
                <w:sz w:val="24"/>
                <w:szCs w:val="24"/>
              </w:rPr>
            </w:pPr>
          </w:p>
        </w:tc>
      </w:tr>
      <w:tr w:rsidR="000D3653" w:rsidRPr="00167CD5" w14:paraId="6CF7DDE4" w14:textId="77777777" w:rsidTr="00900AC5">
        <w:tc>
          <w:tcPr>
            <w:tcW w:w="3116" w:type="dxa"/>
            <w:tcBorders>
              <w:top w:val="single" w:sz="4" w:space="0" w:color="auto"/>
              <w:bottom w:val="single" w:sz="4" w:space="0" w:color="auto"/>
            </w:tcBorders>
          </w:tcPr>
          <w:p w14:paraId="173563C7" w14:textId="4E13396F" w:rsidR="000D3653" w:rsidRPr="00167CD5" w:rsidRDefault="000D3653" w:rsidP="00691B93">
            <w:pPr>
              <w:spacing w:line="276" w:lineRule="auto"/>
              <w:jc w:val="both"/>
              <w:rPr>
                <w:rFonts w:ascii="Times New Roman" w:hAnsi="Times New Roman" w:cs="Times New Roman"/>
                <w:b/>
                <w:bCs/>
                <w:sz w:val="24"/>
                <w:szCs w:val="24"/>
              </w:rPr>
            </w:pPr>
            <w:r w:rsidRPr="00167CD5">
              <w:rPr>
                <w:rFonts w:ascii="Times New Roman" w:hAnsi="Times New Roman" w:cs="Times New Roman"/>
                <w:b/>
                <w:bCs/>
                <w:sz w:val="24"/>
                <w:szCs w:val="24"/>
              </w:rPr>
              <w:t xml:space="preserve">Educational qualification </w:t>
            </w:r>
          </w:p>
          <w:p w14:paraId="76417772" w14:textId="77777777" w:rsidR="000D3653" w:rsidRPr="00167CD5" w:rsidRDefault="000D3653" w:rsidP="00691B93">
            <w:pPr>
              <w:spacing w:line="276" w:lineRule="auto"/>
              <w:jc w:val="both"/>
              <w:rPr>
                <w:rFonts w:ascii="Times New Roman" w:hAnsi="Times New Roman" w:cs="Times New Roman"/>
                <w:sz w:val="24"/>
                <w:szCs w:val="24"/>
              </w:rPr>
            </w:pPr>
            <w:r w:rsidRPr="00167CD5">
              <w:rPr>
                <w:rFonts w:ascii="Times New Roman" w:hAnsi="Times New Roman" w:cs="Times New Roman"/>
                <w:sz w:val="24"/>
                <w:szCs w:val="24"/>
              </w:rPr>
              <w:t xml:space="preserve">None </w:t>
            </w:r>
          </w:p>
          <w:p w14:paraId="48904C6C" w14:textId="77777777" w:rsidR="000D3653" w:rsidRPr="00167CD5" w:rsidRDefault="000D3653" w:rsidP="00691B93">
            <w:pPr>
              <w:spacing w:line="276" w:lineRule="auto"/>
              <w:jc w:val="both"/>
              <w:rPr>
                <w:rFonts w:ascii="Times New Roman" w:hAnsi="Times New Roman" w:cs="Times New Roman"/>
                <w:sz w:val="24"/>
                <w:szCs w:val="24"/>
              </w:rPr>
            </w:pPr>
            <w:r w:rsidRPr="00167CD5">
              <w:rPr>
                <w:rFonts w:ascii="Times New Roman" w:hAnsi="Times New Roman" w:cs="Times New Roman"/>
                <w:sz w:val="24"/>
                <w:szCs w:val="24"/>
              </w:rPr>
              <w:t>Primary level</w:t>
            </w:r>
          </w:p>
          <w:p w14:paraId="62D09663" w14:textId="77777777" w:rsidR="000D3653" w:rsidRPr="00167CD5" w:rsidRDefault="000D3653" w:rsidP="00691B93">
            <w:pPr>
              <w:spacing w:line="276" w:lineRule="auto"/>
              <w:jc w:val="both"/>
              <w:rPr>
                <w:rFonts w:ascii="Times New Roman" w:hAnsi="Times New Roman" w:cs="Times New Roman"/>
                <w:sz w:val="24"/>
                <w:szCs w:val="24"/>
              </w:rPr>
            </w:pPr>
            <w:r w:rsidRPr="00167CD5">
              <w:rPr>
                <w:rFonts w:ascii="Times New Roman" w:hAnsi="Times New Roman" w:cs="Times New Roman"/>
                <w:sz w:val="24"/>
                <w:szCs w:val="24"/>
              </w:rPr>
              <w:t>Middle/JSS</w:t>
            </w:r>
          </w:p>
          <w:p w14:paraId="772634EB" w14:textId="77777777" w:rsidR="000D3653" w:rsidRPr="00167CD5" w:rsidRDefault="000D3653" w:rsidP="00691B93">
            <w:pPr>
              <w:spacing w:line="276" w:lineRule="auto"/>
              <w:jc w:val="both"/>
              <w:rPr>
                <w:rFonts w:ascii="Times New Roman" w:hAnsi="Times New Roman" w:cs="Times New Roman"/>
                <w:sz w:val="24"/>
                <w:szCs w:val="24"/>
              </w:rPr>
            </w:pPr>
            <w:r w:rsidRPr="00167CD5">
              <w:rPr>
                <w:rFonts w:ascii="Times New Roman" w:hAnsi="Times New Roman" w:cs="Times New Roman"/>
                <w:sz w:val="24"/>
                <w:szCs w:val="24"/>
              </w:rPr>
              <w:t>SSS/Tech/Voc</w:t>
            </w:r>
          </w:p>
          <w:p w14:paraId="0FC91D3A" w14:textId="77777777" w:rsidR="000D3653" w:rsidRPr="00167CD5" w:rsidRDefault="000D3653" w:rsidP="00691B93">
            <w:pPr>
              <w:spacing w:line="276" w:lineRule="auto"/>
              <w:jc w:val="both"/>
              <w:rPr>
                <w:rFonts w:ascii="Times New Roman" w:hAnsi="Times New Roman" w:cs="Times New Roman"/>
                <w:sz w:val="24"/>
                <w:szCs w:val="24"/>
              </w:rPr>
            </w:pPr>
            <w:r w:rsidRPr="00167CD5">
              <w:rPr>
                <w:rFonts w:ascii="Times New Roman" w:hAnsi="Times New Roman" w:cs="Times New Roman"/>
                <w:sz w:val="24"/>
                <w:szCs w:val="24"/>
              </w:rPr>
              <w:t xml:space="preserve">Tertiary </w:t>
            </w:r>
          </w:p>
          <w:p w14:paraId="3172E54E" w14:textId="77777777" w:rsidR="000D3653" w:rsidRPr="00167CD5" w:rsidRDefault="000D3653" w:rsidP="00691B93">
            <w:pPr>
              <w:spacing w:line="276" w:lineRule="auto"/>
              <w:jc w:val="both"/>
              <w:rPr>
                <w:rFonts w:ascii="Times New Roman" w:hAnsi="Times New Roman" w:cs="Times New Roman"/>
                <w:b/>
                <w:bCs/>
                <w:sz w:val="24"/>
                <w:szCs w:val="24"/>
              </w:rPr>
            </w:pPr>
            <w:r w:rsidRPr="00167CD5">
              <w:rPr>
                <w:rFonts w:ascii="Times New Roman" w:hAnsi="Times New Roman" w:cs="Times New Roman"/>
                <w:b/>
                <w:bCs/>
                <w:sz w:val="24"/>
                <w:szCs w:val="24"/>
              </w:rPr>
              <w:t xml:space="preserve">Total </w:t>
            </w:r>
          </w:p>
        </w:tc>
        <w:tc>
          <w:tcPr>
            <w:tcW w:w="3117" w:type="dxa"/>
            <w:tcBorders>
              <w:top w:val="single" w:sz="4" w:space="0" w:color="auto"/>
              <w:bottom w:val="single" w:sz="4" w:space="0" w:color="auto"/>
            </w:tcBorders>
          </w:tcPr>
          <w:p w14:paraId="1FD3B3C2" w14:textId="77777777" w:rsidR="000D3653" w:rsidRPr="00167CD5" w:rsidRDefault="000D3653" w:rsidP="00691B93">
            <w:pPr>
              <w:spacing w:line="276" w:lineRule="auto"/>
              <w:jc w:val="center"/>
              <w:rPr>
                <w:rFonts w:ascii="Times New Roman" w:hAnsi="Times New Roman" w:cs="Times New Roman"/>
                <w:sz w:val="24"/>
                <w:szCs w:val="24"/>
              </w:rPr>
            </w:pPr>
          </w:p>
          <w:p w14:paraId="17A3EBD3" w14:textId="77777777" w:rsidR="000D3653" w:rsidRPr="00167CD5" w:rsidRDefault="000D3653" w:rsidP="00691B93">
            <w:pPr>
              <w:spacing w:line="276" w:lineRule="auto"/>
              <w:jc w:val="center"/>
              <w:rPr>
                <w:rFonts w:ascii="Times New Roman" w:hAnsi="Times New Roman" w:cs="Times New Roman"/>
                <w:sz w:val="24"/>
                <w:szCs w:val="24"/>
              </w:rPr>
            </w:pPr>
            <w:r>
              <w:rPr>
                <w:rFonts w:ascii="Times New Roman" w:hAnsi="Times New Roman" w:cs="Times New Roman"/>
                <w:sz w:val="24"/>
                <w:szCs w:val="24"/>
              </w:rPr>
              <w:t>60</w:t>
            </w:r>
          </w:p>
          <w:p w14:paraId="069AC909" w14:textId="77777777" w:rsidR="000D3653" w:rsidRPr="00167CD5" w:rsidRDefault="000D3653" w:rsidP="00691B93">
            <w:pPr>
              <w:spacing w:line="276" w:lineRule="auto"/>
              <w:jc w:val="center"/>
              <w:rPr>
                <w:rFonts w:ascii="Times New Roman" w:hAnsi="Times New Roman" w:cs="Times New Roman"/>
                <w:sz w:val="24"/>
                <w:szCs w:val="24"/>
              </w:rPr>
            </w:pPr>
            <w:r>
              <w:rPr>
                <w:rFonts w:ascii="Times New Roman" w:hAnsi="Times New Roman" w:cs="Times New Roman"/>
                <w:sz w:val="24"/>
                <w:szCs w:val="24"/>
              </w:rPr>
              <w:t>35</w:t>
            </w:r>
          </w:p>
          <w:p w14:paraId="7B1F0767" w14:textId="77777777" w:rsidR="000D3653" w:rsidRPr="00167CD5" w:rsidRDefault="000D3653" w:rsidP="00691B93">
            <w:pPr>
              <w:spacing w:line="276" w:lineRule="auto"/>
              <w:jc w:val="center"/>
              <w:rPr>
                <w:rFonts w:ascii="Times New Roman" w:hAnsi="Times New Roman" w:cs="Times New Roman"/>
                <w:sz w:val="24"/>
                <w:szCs w:val="24"/>
              </w:rPr>
            </w:pPr>
            <w:r w:rsidRPr="00167CD5">
              <w:rPr>
                <w:rFonts w:ascii="Times New Roman" w:hAnsi="Times New Roman" w:cs="Times New Roman"/>
                <w:sz w:val="24"/>
                <w:szCs w:val="24"/>
              </w:rPr>
              <w:t>14</w:t>
            </w:r>
          </w:p>
          <w:p w14:paraId="706BEFE7" w14:textId="77777777" w:rsidR="000D3653" w:rsidRPr="00167CD5" w:rsidRDefault="000D3653" w:rsidP="00691B93">
            <w:pPr>
              <w:spacing w:line="276" w:lineRule="auto"/>
              <w:jc w:val="center"/>
              <w:rPr>
                <w:rFonts w:ascii="Times New Roman" w:hAnsi="Times New Roman" w:cs="Times New Roman"/>
                <w:sz w:val="24"/>
                <w:szCs w:val="24"/>
              </w:rPr>
            </w:pPr>
            <w:r w:rsidRPr="00167CD5">
              <w:rPr>
                <w:rFonts w:ascii="Times New Roman" w:hAnsi="Times New Roman" w:cs="Times New Roman"/>
                <w:sz w:val="24"/>
                <w:szCs w:val="24"/>
              </w:rPr>
              <w:t>8</w:t>
            </w:r>
          </w:p>
          <w:p w14:paraId="77DF69ED" w14:textId="77777777" w:rsidR="000D3653" w:rsidRPr="00167CD5" w:rsidRDefault="000D3653" w:rsidP="00691B93">
            <w:pPr>
              <w:spacing w:line="276" w:lineRule="auto"/>
              <w:jc w:val="center"/>
              <w:rPr>
                <w:rFonts w:ascii="Times New Roman" w:hAnsi="Times New Roman" w:cs="Times New Roman"/>
                <w:sz w:val="24"/>
                <w:szCs w:val="24"/>
              </w:rPr>
            </w:pPr>
            <w:r>
              <w:rPr>
                <w:rFonts w:ascii="Times New Roman" w:hAnsi="Times New Roman" w:cs="Times New Roman"/>
                <w:sz w:val="24"/>
                <w:szCs w:val="24"/>
              </w:rPr>
              <w:t>20</w:t>
            </w:r>
          </w:p>
          <w:p w14:paraId="50EF906C" w14:textId="77777777" w:rsidR="000D3653" w:rsidRPr="00167CD5" w:rsidRDefault="000D3653" w:rsidP="00691B93">
            <w:pPr>
              <w:spacing w:line="276" w:lineRule="auto"/>
              <w:jc w:val="center"/>
              <w:rPr>
                <w:rFonts w:ascii="Times New Roman" w:hAnsi="Times New Roman" w:cs="Times New Roman"/>
                <w:b/>
                <w:bCs/>
                <w:sz w:val="24"/>
                <w:szCs w:val="24"/>
              </w:rPr>
            </w:pPr>
            <w:r w:rsidRPr="00167CD5">
              <w:rPr>
                <w:rFonts w:ascii="Times New Roman" w:hAnsi="Times New Roman" w:cs="Times New Roman"/>
                <w:b/>
                <w:bCs/>
                <w:sz w:val="24"/>
                <w:szCs w:val="24"/>
              </w:rPr>
              <w:t>137</w:t>
            </w:r>
          </w:p>
        </w:tc>
        <w:tc>
          <w:tcPr>
            <w:tcW w:w="3117" w:type="dxa"/>
            <w:tcBorders>
              <w:top w:val="single" w:sz="4" w:space="0" w:color="auto"/>
              <w:bottom w:val="single" w:sz="4" w:space="0" w:color="auto"/>
            </w:tcBorders>
          </w:tcPr>
          <w:p w14:paraId="11846BA9" w14:textId="77777777" w:rsidR="000D3653" w:rsidRPr="00167CD5" w:rsidRDefault="000D3653" w:rsidP="00691B93">
            <w:pPr>
              <w:spacing w:line="276" w:lineRule="auto"/>
              <w:jc w:val="center"/>
              <w:rPr>
                <w:rFonts w:ascii="Times New Roman" w:hAnsi="Times New Roman" w:cs="Times New Roman"/>
                <w:sz w:val="24"/>
                <w:szCs w:val="24"/>
              </w:rPr>
            </w:pPr>
          </w:p>
          <w:p w14:paraId="2022DF81" w14:textId="77777777" w:rsidR="000D3653" w:rsidRPr="00167CD5" w:rsidRDefault="000D3653" w:rsidP="00691B93">
            <w:pPr>
              <w:spacing w:line="276" w:lineRule="auto"/>
              <w:jc w:val="center"/>
              <w:rPr>
                <w:rFonts w:ascii="Times New Roman" w:hAnsi="Times New Roman" w:cs="Times New Roman"/>
                <w:sz w:val="24"/>
                <w:szCs w:val="24"/>
              </w:rPr>
            </w:pPr>
            <w:r>
              <w:rPr>
                <w:rFonts w:ascii="Times New Roman" w:hAnsi="Times New Roman" w:cs="Times New Roman"/>
                <w:sz w:val="24"/>
                <w:szCs w:val="24"/>
              </w:rPr>
              <w:t>43.8</w:t>
            </w:r>
          </w:p>
          <w:p w14:paraId="74E518AC" w14:textId="77777777" w:rsidR="000D3653" w:rsidRPr="00167CD5" w:rsidRDefault="000D3653" w:rsidP="00691B93">
            <w:pPr>
              <w:spacing w:line="276" w:lineRule="auto"/>
              <w:jc w:val="center"/>
              <w:rPr>
                <w:rFonts w:ascii="Times New Roman" w:hAnsi="Times New Roman" w:cs="Times New Roman"/>
                <w:sz w:val="24"/>
                <w:szCs w:val="24"/>
              </w:rPr>
            </w:pPr>
            <w:r>
              <w:rPr>
                <w:rFonts w:ascii="Times New Roman" w:hAnsi="Times New Roman" w:cs="Times New Roman"/>
                <w:sz w:val="24"/>
                <w:szCs w:val="24"/>
              </w:rPr>
              <w:t>25.5</w:t>
            </w:r>
          </w:p>
          <w:p w14:paraId="13F08343" w14:textId="77777777" w:rsidR="000D3653" w:rsidRPr="00167CD5" w:rsidRDefault="000D3653" w:rsidP="00691B93">
            <w:pPr>
              <w:spacing w:line="276" w:lineRule="auto"/>
              <w:jc w:val="center"/>
              <w:rPr>
                <w:rFonts w:ascii="Times New Roman" w:hAnsi="Times New Roman" w:cs="Times New Roman"/>
                <w:sz w:val="24"/>
                <w:szCs w:val="24"/>
              </w:rPr>
            </w:pPr>
            <w:r w:rsidRPr="00167CD5">
              <w:rPr>
                <w:rFonts w:ascii="Times New Roman" w:hAnsi="Times New Roman" w:cs="Times New Roman"/>
                <w:sz w:val="24"/>
                <w:szCs w:val="24"/>
              </w:rPr>
              <w:t>10.2</w:t>
            </w:r>
          </w:p>
          <w:p w14:paraId="0CE84FB9" w14:textId="77777777" w:rsidR="000D3653" w:rsidRPr="00167CD5" w:rsidRDefault="000D3653" w:rsidP="00691B93">
            <w:pPr>
              <w:spacing w:line="276" w:lineRule="auto"/>
              <w:jc w:val="center"/>
              <w:rPr>
                <w:rFonts w:ascii="Times New Roman" w:hAnsi="Times New Roman" w:cs="Times New Roman"/>
                <w:sz w:val="24"/>
                <w:szCs w:val="24"/>
              </w:rPr>
            </w:pPr>
            <w:r w:rsidRPr="00167CD5">
              <w:rPr>
                <w:rFonts w:ascii="Times New Roman" w:hAnsi="Times New Roman" w:cs="Times New Roman"/>
                <w:sz w:val="24"/>
                <w:szCs w:val="24"/>
              </w:rPr>
              <w:t>5.8</w:t>
            </w:r>
          </w:p>
          <w:p w14:paraId="47473064" w14:textId="77777777" w:rsidR="000D3653" w:rsidRPr="00167CD5" w:rsidRDefault="000D3653" w:rsidP="00691B93">
            <w:pPr>
              <w:spacing w:line="276" w:lineRule="auto"/>
              <w:jc w:val="center"/>
              <w:rPr>
                <w:rFonts w:ascii="Times New Roman" w:hAnsi="Times New Roman" w:cs="Times New Roman"/>
                <w:sz w:val="24"/>
                <w:szCs w:val="24"/>
              </w:rPr>
            </w:pPr>
            <w:r>
              <w:rPr>
                <w:rFonts w:ascii="Times New Roman" w:hAnsi="Times New Roman" w:cs="Times New Roman"/>
                <w:sz w:val="24"/>
                <w:szCs w:val="24"/>
              </w:rPr>
              <w:t>14.5</w:t>
            </w:r>
          </w:p>
          <w:p w14:paraId="16879F5B" w14:textId="77777777" w:rsidR="000D3653" w:rsidRDefault="000D3653" w:rsidP="00691B93">
            <w:pPr>
              <w:spacing w:line="276" w:lineRule="auto"/>
              <w:jc w:val="center"/>
              <w:rPr>
                <w:rFonts w:ascii="Times New Roman" w:hAnsi="Times New Roman" w:cs="Times New Roman"/>
                <w:b/>
                <w:bCs/>
                <w:sz w:val="24"/>
                <w:szCs w:val="24"/>
              </w:rPr>
            </w:pPr>
            <w:r w:rsidRPr="00167CD5">
              <w:rPr>
                <w:rFonts w:ascii="Times New Roman" w:hAnsi="Times New Roman" w:cs="Times New Roman"/>
                <w:b/>
                <w:bCs/>
                <w:sz w:val="24"/>
                <w:szCs w:val="24"/>
              </w:rPr>
              <w:t>100.0</w:t>
            </w:r>
          </w:p>
          <w:p w14:paraId="11185169" w14:textId="77777777" w:rsidR="00BB76F7" w:rsidRPr="00167CD5" w:rsidRDefault="00BB76F7" w:rsidP="00691B93">
            <w:pPr>
              <w:spacing w:line="276" w:lineRule="auto"/>
              <w:jc w:val="center"/>
              <w:rPr>
                <w:rFonts w:ascii="Times New Roman" w:hAnsi="Times New Roman" w:cs="Times New Roman"/>
                <w:b/>
                <w:bCs/>
                <w:sz w:val="24"/>
                <w:szCs w:val="24"/>
              </w:rPr>
            </w:pPr>
          </w:p>
        </w:tc>
      </w:tr>
      <w:tr w:rsidR="000D3653" w:rsidRPr="00167CD5" w14:paraId="1370EC9E" w14:textId="77777777" w:rsidTr="00900AC5">
        <w:tc>
          <w:tcPr>
            <w:tcW w:w="3116" w:type="dxa"/>
            <w:tcBorders>
              <w:top w:val="single" w:sz="4" w:space="0" w:color="auto"/>
              <w:bottom w:val="single" w:sz="4" w:space="0" w:color="auto"/>
            </w:tcBorders>
          </w:tcPr>
          <w:p w14:paraId="7C086F3B" w14:textId="77777777" w:rsidR="000D3653" w:rsidRPr="00167CD5" w:rsidRDefault="000D3653" w:rsidP="00691B93">
            <w:pPr>
              <w:spacing w:line="276" w:lineRule="auto"/>
              <w:jc w:val="both"/>
              <w:rPr>
                <w:rFonts w:ascii="Times New Roman" w:hAnsi="Times New Roman" w:cs="Times New Roman"/>
                <w:b/>
                <w:bCs/>
                <w:sz w:val="24"/>
                <w:szCs w:val="24"/>
              </w:rPr>
            </w:pPr>
            <w:r w:rsidRPr="00167CD5">
              <w:rPr>
                <w:rFonts w:ascii="Times New Roman" w:hAnsi="Times New Roman" w:cs="Times New Roman"/>
                <w:b/>
                <w:bCs/>
                <w:sz w:val="24"/>
                <w:szCs w:val="24"/>
              </w:rPr>
              <w:t>Marital status</w:t>
            </w:r>
          </w:p>
          <w:p w14:paraId="6AA030ED" w14:textId="77777777" w:rsidR="000D3653" w:rsidRPr="00167CD5" w:rsidRDefault="000D3653" w:rsidP="00691B93">
            <w:pPr>
              <w:spacing w:line="276" w:lineRule="auto"/>
              <w:jc w:val="both"/>
              <w:rPr>
                <w:rFonts w:ascii="Times New Roman" w:hAnsi="Times New Roman" w:cs="Times New Roman"/>
                <w:sz w:val="24"/>
                <w:szCs w:val="24"/>
              </w:rPr>
            </w:pPr>
            <w:r w:rsidRPr="00167CD5">
              <w:rPr>
                <w:rFonts w:ascii="Times New Roman" w:hAnsi="Times New Roman" w:cs="Times New Roman"/>
                <w:sz w:val="24"/>
                <w:szCs w:val="24"/>
              </w:rPr>
              <w:t xml:space="preserve">Single </w:t>
            </w:r>
          </w:p>
          <w:p w14:paraId="1E81F61A" w14:textId="77777777" w:rsidR="000D3653" w:rsidRPr="00167CD5" w:rsidRDefault="000D3653" w:rsidP="00691B93">
            <w:pPr>
              <w:spacing w:line="276" w:lineRule="auto"/>
              <w:jc w:val="both"/>
              <w:rPr>
                <w:rFonts w:ascii="Times New Roman" w:hAnsi="Times New Roman" w:cs="Times New Roman"/>
                <w:sz w:val="24"/>
                <w:szCs w:val="24"/>
              </w:rPr>
            </w:pPr>
            <w:r w:rsidRPr="00167CD5">
              <w:rPr>
                <w:rFonts w:ascii="Times New Roman" w:hAnsi="Times New Roman" w:cs="Times New Roman"/>
                <w:sz w:val="24"/>
                <w:szCs w:val="24"/>
              </w:rPr>
              <w:t>Married</w:t>
            </w:r>
          </w:p>
          <w:p w14:paraId="7ACAFC8A" w14:textId="77777777" w:rsidR="000D3653" w:rsidRPr="00167CD5" w:rsidRDefault="000D3653" w:rsidP="00691B93">
            <w:pPr>
              <w:spacing w:line="276" w:lineRule="auto"/>
              <w:jc w:val="both"/>
              <w:rPr>
                <w:rFonts w:ascii="Times New Roman" w:hAnsi="Times New Roman" w:cs="Times New Roman"/>
                <w:sz w:val="24"/>
                <w:szCs w:val="24"/>
              </w:rPr>
            </w:pPr>
            <w:r w:rsidRPr="00167CD5">
              <w:rPr>
                <w:rFonts w:ascii="Times New Roman" w:hAnsi="Times New Roman" w:cs="Times New Roman"/>
                <w:sz w:val="24"/>
                <w:szCs w:val="24"/>
              </w:rPr>
              <w:t xml:space="preserve">Divorced/Separated </w:t>
            </w:r>
          </w:p>
          <w:p w14:paraId="584723B5" w14:textId="77777777" w:rsidR="000D3653" w:rsidRPr="00167CD5" w:rsidRDefault="000D3653" w:rsidP="00691B93">
            <w:pPr>
              <w:spacing w:line="276" w:lineRule="auto"/>
              <w:jc w:val="both"/>
              <w:rPr>
                <w:rFonts w:ascii="Times New Roman" w:hAnsi="Times New Roman" w:cs="Times New Roman"/>
                <w:sz w:val="24"/>
                <w:szCs w:val="24"/>
              </w:rPr>
            </w:pPr>
            <w:r w:rsidRPr="00167CD5">
              <w:rPr>
                <w:rFonts w:ascii="Times New Roman" w:hAnsi="Times New Roman" w:cs="Times New Roman"/>
                <w:sz w:val="24"/>
                <w:szCs w:val="24"/>
              </w:rPr>
              <w:t xml:space="preserve">Widowed </w:t>
            </w:r>
          </w:p>
          <w:p w14:paraId="3C31AE0C" w14:textId="77777777" w:rsidR="000D3653" w:rsidRPr="00167CD5" w:rsidRDefault="000D3653" w:rsidP="00691B93">
            <w:pPr>
              <w:spacing w:line="276" w:lineRule="auto"/>
              <w:jc w:val="both"/>
              <w:rPr>
                <w:rFonts w:ascii="Times New Roman" w:hAnsi="Times New Roman" w:cs="Times New Roman"/>
                <w:b/>
                <w:bCs/>
                <w:sz w:val="24"/>
                <w:szCs w:val="24"/>
              </w:rPr>
            </w:pPr>
            <w:r w:rsidRPr="00167CD5">
              <w:rPr>
                <w:rFonts w:ascii="Times New Roman" w:hAnsi="Times New Roman" w:cs="Times New Roman"/>
                <w:b/>
                <w:bCs/>
                <w:sz w:val="24"/>
                <w:szCs w:val="24"/>
              </w:rPr>
              <w:t xml:space="preserve">Total </w:t>
            </w:r>
          </w:p>
        </w:tc>
        <w:tc>
          <w:tcPr>
            <w:tcW w:w="3117" w:type="dxa"/>
            <w:tcBorders>
              <w:top w:val="single" w:sz="4" w:space="0" w:color="auto"/>
              <w:bottom w:val="single" w:sz="4" w:space="0" w:color="auto"/>
            </w:tcBorders>
          </w:tcPr>
          <w:p w14:paraId="58EECD49" w14:textId="77777777" w:rsidR="000D3653" w:rsidRPr="00167CD5" w:rsidRDefault="000D3653" w:rsidP="00691B93">
            <w:pPr>
              <w:spacing w:line="276" w:lineRule="auto"/>
              <w:jc w:val="center"/>
              <w:rPr>
                <w:rFonts w:ascii="Times New Roman" w:hAnsi="Times New Roman" w:cs="Times New Roman"/>
                <w:sz w:val="24"/>
                <w:szCs w:val="24"/>
              </w:rPr>
            </w:pPr>
          </w:p>
          <w:p w14:paraId="5C465BEF" w14:textId="77777777" w:rsidR="000D3653" w:rsidRPr="00167CD5" w:rsidRDefault="000D3653" w:rsidP="00691B93">
            <w:pPr>
              <w:spacing w:line="276" w:lineRule="auto"/>
              <w:jc w:val="center"/>
              <w:rPr>
                <w:rFonts w:ascii="Times New Roman" w:hAnsi="Times New Roman" w:cs="Times New Roman"/>
                <w:sz w:val="24"/>
                <w:szCs w:val="24"/>
              </w:rPr>
            </w:pPr>
            <w:r w:rsidRPr="00167CD5">
              <w:rPr>
                <w:rFonts w:ascii="Times New Roman" w:hAnsi="Times New Roman" w:cs="Times New Roman"/>
                <w:sz w:val="24"/>
                <w:szCs w:val="24"/>
              </w:rPr>
              <w:t>55</w:t>
            </w:r>
          </w:p>
          <w:p w14:paraId="1241C7AE" w14:textId="77777777" w:rsidR="000D3653" w:rsidRPr="00167CD5" w:rsidRDefault="000D3653" w:rsidP="00691B93">
            <w:pPr>
              <w:spacing w:line="276" w:lineRule="auto"/>
              <w:jc w:val="center"/>
              <w:rPr>
                <w:rFonts w:ascii="Times New Roman" w:hAnsi="Times New Roman" w:cs="Times New Roman"/>
                <w:sz w:val="24"/>
                <w:szCs w:val="24"/>
              </w:rPr>
            </w:pPr>
            <w:r w:rsidRPr="00167CD5">
              <w:rPr>
                <w:rFonts w:ascii="Times New Roman" w:hAnsi="Times New Roman" w:cs="Times New Roman"/>
                <w:sz w:val="24"/>
                <w:szCs w:val="24"/>
              </w:rPr>
              <w:t>76</w:t>
            </w:r>
          </w:p>
          <w:p w14:paraId="00960840" w14:textId="77777777" w:rsidR="000D3653" w:rsidRPr="00167CD5" w:rsidRDefault="000D3653" w:rsidP="00691B93">
            <w:pPr>
              <w:spacing w:line="276" w:lineRule="auto"/>
              <w:jc w:val="center"/>
              <w:rPr>
                <w:rFonts w:ascii="Times New Roman" w:hAnsi="Times New Roman" w:cs="Times New Roman"/>
                <w:sz w:val="24"/>
                <w:szCs w:val="24"/>
              </w:rPr>
            </w:pPr>
            <w:r w:rsidRPr="00167CD5">
              <w:rPr>
                <w:rFonts w:ascii="Times New Roman" w:hAnsi="Times New Roman" w:cs="Times New Roman"/>
                <w:sz w:val="24"/>
                <w:szCs w:val="24"/>
              </w:rPr>
              <w:t>4</w:t>
            </w:r>
          </w:p>
          <w:p w14:paraId="16C72EE8" w14:textId="77777777" w:rsidR="000D3653" w:rsidRPr="00167CD5" w:rsidRDefault="000D3653" w:rsidP="00691B93">
            <w:pPr>
              <w:spacing w:line="276" w:lineRule="auto"/>
              <w:jc w:val="center"/>
              <w:rPr>
                <w:rFonts w:ascii="Times New Roman" w:hAnsi="Times New Roman" w:cs="Times New Roman"/>
                <w:sz w:val="24"/>
                <w:szCs w:val="24"/>
              </w:rPr>
            </w:pPr>
            <w:r w:rsidRPr="00167CD5">
              <w:rPr>
                <w:rFonts w:ascii="Times New Roman" w:hAnsi="Times New Roman" w:cs="Times New Roman"/>
                <w:sz w:val="24"/>
                <w:szCs w:val="24"/>
              </w:rPr>
              <w:t>2</w:t>
            </w:r>
          </w:p>
          <w:p w14:paraId="725F41D6" w14:textId="77777777" w:rsidR="000D3653" w:rsidRPr="00167CD5" w:rsidRDefault="000D3653" w:rsidP="00691B93">
            <w:pPr>
              <w:spacing w:line="276" w:lineRule="auto"/>
              <w:jc w:val="center"/>
              <w:rPr>
                <w:rFonts w:ascii="Times New Roman" w:hAnsi="Times New Roman" w:cs="Times New Roman"/>
                <w:b/>
                <w:bCs/>
                <w:sz w:val="24"/>
                <w:szCs w:val="24"/>
              </w:rPr>
            </w:pPr>
            <w:r w:rsidRPr="00167CD5">
              <w:rPr>
                <w:rFonts w:ascii="Times New Roman" w:hAnsi="Times New Roman" w:cs="Times New Roman"/>
                <w:b/>
                <w:bCs/>
                <w:sz w:val="24"/>
                <w:szCs w:val="24"/>
              </w:rPr>
              <w:t>137</w:t>
            </w:r>
          </w:p>
        </w:tc>
        <w:tc>
          <w:tcPr>
            <w:tcW w:w="3117" w:type="dxa"/>
            <w:tcBorders>
              <w:top w:val="single" w:sz="4" w:space="0" w:color="auto"/>
              <w:bottom w:val="single" w:sz="4" w:space="0" w:color="auto"/>
            </w:tcBorders>
          </w:tcPr>
          <w:p w14:paraId="4B6DA5FD" w14:textId="77777777" w:rsidR="000D3653" w:rsidRPr="00167CD5" w:rsidRDefault="000D3653" w:rsidP="00691B93">
            <w:pPr>
              <w:spacing w:line="276" w:lineRule="auto"/>
              <w:jc w:val="center"/>
              <w:rPr>
                <w:rFonts w:ascii="Times New Roman" w:hAnsi="Times New Roman" w:cs="Times New Roman"/>
                <w:sz w:val="24"/>
                <w:szCs w:val="24"/>
              </w:rPr>
            </w:pPr>
          </w:p>
          <w:p w14:paraId="4885CB14" w14:textId="77777777" w:rsidR="000D3653" w:rsidRPr="00167CD5" w:rsidRDefault="000D3653" w:rsidP="00691B93">
            <w:pPr>
              <w:spacing w:line="276" w:lineRule="auto"/>
              <w:jc w:val="center"/>
              <w:rPr>
                <w:rFonts w:ascii="Times New Roman" w:hAnsi="Times New Roman" w:cs="Times New Roman"/>
                <w:sz w:val="24"/>
                <w:szCs w:val="24"/>
              </w:rPr>
            </w:pPr>
            <w:r w:rsidRPr="00167CD5">
              <w:rPr>
                <w:rFonts w:ascii="Times New Roman" w:hAnsi="Times New Roman" w:cs="Times New Roman"/>
                <w:sz w:val="24"/>
                <w:szCs w:val="24"/>
              </w:rPr>
              <w:t>40.1</w:t>
            </w:r>
          </w:p>
          <w:p w14:paraId="4FCC94E2" w14:textId="77777777" w:rsidR="000D3653" w:rsidRPr="00167CD5" w:rsidRDefault="000D3653" w:rsidP="00691B93">
            <w:pPr>
              <w:spacing w:line="276" w:lineRule="auto"/>
              <w:jc w:val="center"/>
              <w:rPr>
                <w:rFonts w:ascii="Times New Roman" w:hAnsi="Times New Roman" w:cs="Times New Roman"/>
                <w:sz w:val="24"/>
                <w:szCs w:val="24"/>
              </w:rPr>
            </w:pPr>
            <w:r w:rsidRPr="00167CD5">
              <w:rPr>
                <w:rFonts w:ascii="Times New Roman" w:hAnsi="Times New Roman" w:cs="Times New Roman"/>
                <w:sz w:val="24"/>
                <w:szCs w:val="24"/>
              </w:rPr>
              <w:t>55.5</w:t>
            </w:r>
          </w:p>
          <w:p w14:paraId="76787B0A" w14:textId="77777777" w:rsidR="000D3653" w:rsidRPr="00167CD5" w:rsidRDefault="000D3653" w:rsidP="00691B93">
            <w:pPr>
              <w:spacing w:line="276" w:lineRule="auto"/>
              <w:jc w:val="center"/>
              <w:rPr>
                <w:rFonts w:ascii="Times New Roman" w:hAnsi="Times New Roman" w:cs="Times New Roman"/>
                <w:sz w:val="24"/>
                <w:szCs w:val="24"/>
              </w:rPr>
            </w:pPr>
            <w:r w:rsidRPr="00167CD5">
              <w:rPr>
                <w:rFonts w:ascii="Times New Roman" w:hAnsi="Times New Roman" w:cs="Times New Roman"/>
                <w:sz w:val="24"/>
                <w:szCs w:val="24"/>
              </w:rPr>
              <w:t>2.9</w:t>
            </w:r>
          </w:p>
          <w:p w14:paraId="07151FC7" w14:textId="77777777" w:rsidR="000D3653" w:rsidRPr="00167CD5" w:rsidRDefault="000D3653" w:rsidP="00691B93">
            <w:pPr>
              <w:spacing w:line="276" w:lineRule="auto"/>
              <w:jc w:val="center"/>
              <w:rPr>
                <w:rFonts w:ascii="Times New Roman" w:hAnsi="Times New Roman" w:cs="Times New Roman"/>
                <w:sz w:val="24"/>
                <w:szCs w:val="24"/>
              </w:rPr>
            </w:pPr>
            <w:r w:rsidRPr="00167CD5">
              <w:rPr>
                <w:rFonts w:ascii="Times New Roman" w:hAnsi="Times New Roman" w:cs="Times New Roman"/>
                <w:sz w:val="24"/>
                <w:szCs w:val="24"/>
              </w:rPr>
              <w:t>1.5</w:t>
            </w:r>
          </w:p>
          <w:p w14:paraId="5070D38F" w14:textId="77777777" w:rsidR="000D3653" w:rsidRPr="00167CD5" w:rsidRDefault="000D3653" w:rsidP="00691B93">
            <w:pPr>
              <w:spacing w:line="276" w:lineRule="auto"/>
              <w:jc w:val="center"/>
              <w:rPr>
                <w:rFonts w:ascii="Times New Roman" w:hAnsi="Times New Roman" w:cs="Times New Roman"/>
                <w:b/>
                <w:bCs/>
                <w:sz w:val="24"/>
                <w:szCs w:val="24"/>
              </w:rPr>
            </w:pPr>
            <w:r w:rsidRPr="00167CD5">
              <w:rPr>
                <w:rFonts w:ascii="Times New Roman" w:hAnsi="Times New Roman" w:cs="Times New Roman"/>
                <w:b/>
                <w:bCs/>
                <w:sz w:val="24"/>
                <w:szCs w:val="24"/>
              </w:rPr>
              <w:t>100.0</w:t>
            </w:r>
          </w:p>
        </w:tc>
      </w:tr>
      <w:tr w:rsidR="000D3653" w:rsidRPr="00167CD5" w14:paraId="398EAF2C" w14:textId="77777777" w:rsidTr="00900AC5">
        <w:tc>
          <w:tcPr>
            <w:tcW w:w="3116" w:type="dxa"/>
            <w:tcBorders>
              <w:top w:val="single" w:sz="4" w:space="0" w:color="auto"/>
              <w:bottom w:val="single" w:sz="4" w:space="0" w:color="auto"/>
            </w:tcBorders>
          </w:tcPr>
          <w:p w14:paraId="6E3230CD" w14:textId="77777777" w:rsidR="000D3653" w:rsidRPr="00167CD5" w:rsidRDefault="000D3653" w:rsidP="00691B93">
            <w:pPr>
              <w:spacing w:line="276" w:lineRule="auto"/>
              <w:jc w:val="both"/>
              <w:rPr>
                <w:rFonts w:ascii="Times New Roman" w:hAnsi="Times New Roman" w:cs="Times New Roman"/>
                <w:b/>
                <w:bCs/>
                <w:sz w:val="24"/>
                <w:szCs w:val="24"/>
              </w:rPr>
            </w:pPr>
            <w:r w:rsidRPr="00167CD5">
              <w:rPr>
                <w:rFonts w:ascii="Times New Roman" w:hAnsi="Times New Roman" w:cs="Times New Roman"/>
                <w:b/>
                <w:bCs/>
                <w:sz w:val="24"/>
                <w:szCs w:val="24"/>
              </w:rPr>
              <w:t xml:space="preserve">Religion </w:t>
            </w:r>
          </w:p>
          <w:p w14:paraId="16872CA6" w14:textId="77777777" w:rsidR="000D3653" w:rsidRPr="00167CD5" w:rsidRDefault="000D3653" w:rsidP="00691B93">
            <w:pPr>
              <w:spacing w:line="276" w:lineRule="auto"/>
              <w:jc w:val="both"/>
              <w:rPr>
                <w:rFonts w:ascii="Times New Roman" w:hAnsi="Times New Roman" w:cs="Times New Roman"/>
                <w:sz w:val="24"/>
                <w:szCs w:val="24"/>
              </w:rPr>
            </w:pPr>
            <w:r w:rsidRPr="00167CD5">
              <w:rPr>
                <w:rFonts w:ascii="Times New Roman" w:hAnsi="Times New Roman" w:cs="Times New Roman"/>
                <w:sz w:val="24"/>
                <w:szCs w:val="24"/>
              </w:rPr>
              <w:t>Traditional religion</w:t>
            </w:r>
          </w:p>
          <w:p w14:paraId="5AC89FAA" w14:textId="77777777" w:rsidR="000D3653" w:rsidRPr="00167CD5" w:rsidRDefault="000D3653" w:rsidP="00691B93">
            <w:pPr>
              <w:spacing w:line="276" w:lineRule="auto"/>
              <w:jc w:val="both"/>
              <w:rPr>
                <w:rFonts w:ascii="Times New Roman" w:hAnsi="Times New Roman" w:cs="Times New Roman"/>
                <w:sz w:val="24"/>
                <w:szCs w:val="24"/>
              </w:rPr>
            </w:pPr>
            <w:r w:rsidRPr="00167CD5">
              <w:rPr>
                <w:rFonts w:ascii="Times New Roman" w:hAnsi="Times New Roman" w:cs="Times New Roman"/>
                <w:sz w:val="24"/>
                <w:szCs w:val="24"/>
              </w:rPr>
              <w:t xml:space="preserve">Christian </w:t>
            </w:r>
          </w:p>
          <w:p w14:paraId="5DA221E9" w14:textId="77777777" w:rsidR="000D3653" w:rsidRPr="00167CD5" w:rsidRDefault="000D3653" w:rsidP="00691B93">
            <w:pPr>
              <w:spacing w:line="276" w:lineRule="auto"/>
              <w:jc w:val="both"/>
              <w:rPr>
                <w:rFonts w:ascii="Times New Roman" w:hAnsi="Times New Roman" w:cs="Times New Roman"/>
                <w:sz w:val="24"/>
                <w:szCs w:val="24"/>
              </w:rPr>
            </w:pPr>
            <w:r w:rsidRPr="00167CD5">
              <w:rPr>
                <w:rFonts w:ascii="Times New Roman" w:hAnsi="Times New Roman" w:cs="Times New Roman"/>
                <w:sz w:val="24"/>
                <w:szCs w:val="24"/>
              </w:rPr>
              <w:t>Muslim</w:t>
            </w:r>
          </w:p>
          <w:p w14:paraId="2FFBC9BA" w14:textId="77777777" w:rsidR="000D3653" w:rsidRPr="00167CD5" w:rsidRDefault="000D3653" w:rsidP="00691B93">
            <w:pPr>
              <w:spacing w:line="276" w:lineRule="auto"/>
              <w:jc w:val="both"/>
              <w:rPr>
                <w:rFonts w:ascii="Times New Roman" w:hAnsi="Times New Roman" w:cs="Times New Roman"/>
                <w:b/>
                <w:bCs/>
                <w:sz w:val="24"/>
                <w:szCs w:val="24"/>
              </w:rPr>
            </w:pPr>
            <w:r w:rsidRPr="00167CD5">
              <w:rPr>
                <w:rFonts w:ascii="Times New Roman" w:hAnsi="Times New Roman" w:cs="Times New Roman"/>
                <w:b/>
                <w:bCs/>
                <w:sz w:val="24"/>
                <w:szCs w:val="24"/>
              </w:rPr>
              <w:t xml:space="preserve">Total </w:t>
            </w:r>
          </w:p>
        </w:tc>
        <w:tc>
          <w:tcPr>
            <w:tcW w:w="3117" w:type="dxa"/>
            <w:tcBorders>
              <w:top w:val="single" w:sz="4" w:space="0" w:color="auto"/>
              <w:bottom w:val="single" w:sz="4" w:space="0" w:color="auto"/>
            </w:tcBorders>
          </w:tcPr>
          <w:p w14:paraId="6976B57E" w14:textId="77777777" w:rsidR="000D3653" w:rsidRPr="00167CD5" w:rsidRDefault="000D3653" w:rsidP="00691B93">
            <w:pPr>
              <w:spacing w:line="276" w:lineRule="auto"/>
              <w:jc w:val="center"/>
              <w:rPr>
                <w:rFonts w:ascii="Times New Roman" w:hAnsi="Times New Roman" w:cs="Times New Roman"/>
                <w:sz w:val="24"/>
                <w:szCs w:val="24"/>
              </w:rPr>
            </w:pPr>
          </w:p>
          <w:p w14:paraId="0A1D8336" w14:textId="77777777" w:rsidR="000D3653" w:rsidRPr="00167CD5" w:rsidRDefault="000D3653" w:rsidP="00691B93">
            <w:pPr>
              <w:spacing w:line="276" w:lineRule="auto"/>
              <w:jc w:val="center"/>
              <w:rPr>
                <w:rFonts w:ascii="Times New Roman" w:hAnsi="Times New Roman" w:cs="Times New Roman"/>
                <w:sz w:val="24"/>
                <w:szCs w:val="24"/>
              </w:rPr>
            </w:pPr>
            <w:r w:rsidRPr="00167CD5">
              <w:rPr>
                <w:rFonts w:ascii="Times New Roman" w:hAnsi="Times New Roman" w:cs="Times New Roman"/>
                <w:sz w:val="24"/>
                <w:szCs w:val="24"/>
              </w:rPr>
              <w:t>10</w:t>
            </w:r>
          </w:p>
          <w:p w14:paraId="293F5954" w14:textId="77777777" w:rsidR="000D3653" w:rsidRPr="00167CD5" w:rsidRDefault="000D3653" w:rsidP="00691B93">
            <w:pPr>
              <w:spacing w:line="276" w:lineRule="auto"/>
              <w:jc w:val="center"/>
              <w:rPr>
                <w:rFonts w:ascii="Times New Roman" w:hAnsi="Times New Roman" w:cs="Times New Roman"/>
                <w:sz w:val="24"/>
                <w:szCs w:val="24"/>
              </w:rPr>
            </w:pPr>
            <w:r w:rsidRPr="00167CD5">
              <w:rPr>
                <w:rFonts w:ascii="Times New Roman" w:hAnsi="Times New Roman" w:cs="Times New Roman"/>
                <w:sz w:val="24"/>
                <w:szCs w:val="24"/>
              </w:rPr>
              <w:t>98</w:t>
            </w:r>
          </w:p>
          <w:p w14:paraId="7E52B385" w14:textId="77777777" w:rsidR="000D3653" w:rsidRPr="00167CD5" w:rsidRDefault="000D3653" w:rsidP="00691B93">
            <w:pPr>
              <w:spacing w:line="276" w:lineRule="auto"/>
              <w:jc w:val="center"/>
              <w:rPr>
                <w:rFonts w:ascii="Times New Roman" w:hAnsi="Times New Roman" w:cs="Times New Roman"/>
                <w:sz w:val="24"/>
                <w:szCs w:val="24"/>
              </w:rPr>
            </w:pPr>
            <w:r w:rsidRPr="00167CD5">
              <w:rPr>
                <w:rFonts w:ascii="Times New Roman" w:hAnsi="Times New Roman" w:cs="Times New Roman"/>
                <w:sz w:val="24"/>
                <w:szCs w:val="24"/>
              </w:rPr>
              <w:t>29</w:t>
            </w:r>
          </w:p>
          <w:p w14:paraId="45BDE483" w14:textId="77777777" w:rsidR="000D3653" w:rsidRPr="00167CD5" w:rsidRDefault="000D3653" w:rsidP="00691B93">
            <w:pPr>
              <w:spacing w:line="276" w:lineRule="auto"/>
              <w:jc w:val="center"/>
              <w:rPr>
                <w:rFonts w:ascii="Times New Roman" w:hAnsi="Times New Roman" w:cs="Times New Roman"/>
                <w:b/>
                <w:bCs/>
                <w:sz w:val="24"/>
                <w:szCs w:val="24"/>
              </w:rPr>
            </w:pPr>
            <w:r w:rsidRPr="00167CD5">
              <w:rPr>
                <w:rFonts w:ascii="Times New Roman" w:hAnsi="Times New Roman" w:cs="Times New Roman"/>
                <w:b/>
                <w:bCs/>
                <w:sz w:val="24"/>
                <w:szCs w:val="24"/>
              </w:rPr>
              <w:t>137</w:t>
            </w:r>
          </w:p>
        </w:tc>
        <w:tc>
          <w:tcPr>
            <w:tcW w:w="3117" w:type="dxa"/>
            <w:tcBorders>
              <w:top w:val="single" w:sz="4" w:space="0" w:color="auto"/>
              <w:bottom w:val="single" w:sz="4" w:space="0" w:color="auto"/>
            </w:tcBorders>
          </w:tcPr>
          <w:p w14:paraId="20F43E59" w14:textId="77777777" w:rsidR="000D3653" w:rsidRPr="00167CD5" w:rsidRDefault="000D3653" w:rsidP="00691B93">
            <w:pPr>
              <w:spacing w:line="276" w:lineRule="auto"/>
              <w:jc w:val="center"/>
              <w:rPr>
                <w:rFonts w:ascii="Times New Roman" w:hAnsi="Times New Roman" w:cs="Times New Roman"/>
                <w:sz w:val="24"/>
                <w:szCs w:val="24"/>
              </w:rPr>
            </w:pPr>
          </w:p>
          <w:p w14:paraId="55089E1E" w14:textId="77777777" w:rsidR="000D3653" w:rsidRPr="00167CD5" w:rsidRDefault="000D3653" w:rsidP="00691B93">
            <w:pPr>
              <w:spacing w:line="276" w:lineRule="auto"/>
              <w:jc w:val="center"/>
              <w:rPr>
                <w:rFonts w:ascii="Times New Roman" w:hAnsi="Times New Roman" w:cs="Times New Roman"/>
                <w:sz w:val="24"/>
                <w:szCs w:val="24"/>
              </w:rPr>
            </w:pPr>
            <w:r w:rsidRPr="00167CD5">
              <w:rPr>
                <w:rFonts w:ascii="Times New Roman" w:hAnsi="Times New Roman" w:cs="Times New Roman"/>
                <w:sz w:val="24"/>
                <w:szCs w:val="24"/>
              </w:rPr>
              <w:t>7.3</w:t>
            </w:r>
          </w:p>
          <w:p w14:paraId="46A6D12B" w14:textId="77777777" w:rsidR="000D3653" w:rsidRPr="00167CD5" w:rsidRDefault="000D3653" w:rsidP="00691B93">
            <w:pPr>
              <w:spacing w:line="276" w:lineRule="auto"/>
              <w:jc w:val="center"/>
              <w:rPr>
                <w:rFonts w:ascii="Times New Roman" w:hAnsi="Times New Roman" w:cs="Times New Roman"/>
                <w:sz w:val="24"/>
                <w:szCs w:val="24"/>
              </w:rPr>
            </w:pPr>
            <w:r w:rsidRPr="00167CD5">
              <w:rPr>
                <w:rFonts w:ascii="Times New Roman" w:hAnsi="Times New Roman" w:cs="Times New Roman"/>
                <w:sz w:val="24"/>
                <w:szCs w:val="24"/>
              </w:rPr>
              <w:t>71.5</w:t>
            </w:r>
          </w:p>
          <w:p w14:paraId="08B34A86" w14:textId="77777777" w:rsidR="000D3653" w:rsidRPr="00167CD5" w:rsidRDefault="000D3653" w:rsidP="00691B93">
            <w:pPr>
              <w:spacing w:line="276" w:lineRule="auto"/>
              <w:jc w:val="center"/>
              <w:rPr>
                <w:rFonts w:ascii="Times New Roman" w:hAnsi="Times New Roman" w:cs="Times New Roman"/>
                <w:sz w:val="24"/>
                <w:szCs w:val="24"/>
              </w:rPr>
            </w:pPr>
            <w:r w:rsidRPr="00167CD5">
              <w:rPr>
                <w:rFonts w:ascii="Times New Roman" w:hAnsi="Times New Roman" w:cs="Times New Roman"/>
                <w:sz w:val="24"/>
                <w:szCs w:val="24"/>
              </w:rPr>
              <w:t>21.2</w:t>
            </w:r>
          </w:p>
          <w:p w14:paraId="613E995F" w14:textId="77777777" w:rsidR="000D3653" w:rsidRPr="00167CD5" w:rsidRDefault="000D3653" w:rsidP="00691B93">
            <w:pPr>
              <w:spacing w:line="276" w:lineRule="auto"/>
              <w:jc w:val="center"/>
              <w:rPr>
                <w:rFonts w:ascii="Times New Roman" w:hAnsi="Times New Roman" w:cs="Times New Roman"/>
                <w:b/>
                <w:bCs/>
                <w:sz w:val="24"/>
                <w:szCs w:val="24"/>
              </w:rPr>
            </w:pPr>
            <w:r w:rsidRPr="00167CD5">
              <w:rPr>
                <w:rFonts w:ascii="Times New Roman" w:hAnsi="Times New Roman" w:cs="Times New Roman"/>
                <w:b/>
                <w:bCs/>
                <w:sz w:val="24"/>
                <w:szCs w:val="24"/>
              </w:rPr>
              <w:t>100.0</w:t>
            </w:r>
          </w:p>
        </w:tc>
      </w:tr>
    </w:tbl>
    <w:p w14:paraId="4E808C80" w14:textId="5FC36F5B" w:rsidR="00BB76F7" w:rsidRDefault="000D3653" w:rsidP="000D3653">
      <w:pPr>
        <w:autoSpaceDE w:val="0"/>
        <w:autoSpaceDN w:val="0"/>
        <w:adjustRightInd w:val="0"/>
        <w:spacing w:after="0" w:line="480" w:lineRule="auto"/>
        <w:jc w:val="both"/>
        <w:rPr>
          <w:rFonts w:ascii="Times New Roman" w:hAnsi="Times New Roman" w:cs="Times New Roman"/>
          <w:sz w:val="24"/>
          <w:szCs w:val="24"/>
        </w:rPr>
      </w:pPr>
      <w:r w:rsidRPr="00E80C7E">
        <w:rPr>
          <w:rFonts w:ascii="Times New Roman" w:hAnsi="Times New Roman" w:cs="Times New Roman"/>
          <w:sz w:val="24"/>
          <w:szCs w:val="24"/>
        </w:rPr>
        <w:t>Source: Field Survey (2022)</w:t>
      </w:r>
    </w:p>
    <w:p w14:paraId="4ACDD687" w14:textId="77777777" w:rsidR="00274B0A" w:rsidRDefault="00274B0A" w:rsidP="00274B0A">
      <w:pPr>
        <w:pStyle w:val="NoSpacing"/>
      </w:pPr>
    </w:p>
    <w:p w14:paraId="2ECDF71D" w14:textId="0627B35A" w:rsidR="00230CAF" w:rsidRPr="00230CAF" w:rsidRDefault="00230CAF" w:rsidP="000D3653">
      <w:pPr>
        <w:autoSpaceDE w:val="0"/>
        <w:autoSpaceDN w:val="0"/>
        <w:adjustRightInd w:val="0"/>
        <w:spacing w:after="0" w:line="480" w:lineRule="auto"/>
        <w:jc w:val="both"/>
        <w:rPr>
          <w:rFonts w:ascii="Times New Roman" w:hAnsi="Times New Roman" w:cs="Times New Roman"/>
          <w:bCs/>
          <w:sz w:val="24"/>
          <w:szCs w:val="24"/>
        </w:rPr>
      </w:pPr>
      <w:r w:rsidRPr="00230CAF">
        <w:rPr>
          <w:rFonts w:ascii="Times New Roman" w:hAnsi="Times New Roman" w:cs="Times New Roman"/>
          <w:bCs/>
          <w:sz w:val="24"/>
          <w:szCs w:val="24"/>
        </w:rPr>
        <w:lastRenderedPageBreak/>
        <w:t>Table 4 presents the findings regarding the educational qualifications of the respondents. It reveals that out of the sampled participants, 60 individuals (43.7%) had not received any formal education. Additionally, 35 respondents (25.5%) had completed primary education as their highest level of educational attainment. Furthermore, 14 participants (10.2%) had achieved a middle/JSS level of education. In contrast, only 8 individuals (5.8%) had obtained SSS/Tech/Voc as their highest level of education. Lastly, 20 respondents (14.5%) had pursued tertiary education as their highest level of educational achievement. It may be inferred that a majority of the participants possess a certain degree of familiarity with the consequences of climate change and its implications for the agricultural sector. In a separate investigation, Yiadom-Boakye (2013) discovered that a significant level of awareness regarding climate change within rural communities might facilitate adaptation and induce modifications in human behaviour. These changes, in turn, can yield both advantageous and disadvantageous consequences for agricultural productivity and consumption. These efforts possess the potential to provide beneficial outcomes in terms of climate change adaptation and mitigation, as well as in minimising the adverse effects of climate change on agriculture, livelihoods, and food security. Negative repercussions can also arise when humans engage in unsustainable production and consumption practises. Furthermore, this finding aligns with the GSS study, which indicated that a mere 21% of household heads in the Upper West Region possess literacy skills.</w:t>
      </w:r>
    </w:p>
    <w:p w14:paraId="5F0A5111" w14:textId="40CF58B9" w:rsidR="000D3653" w:rsidRDefault="000D3653" w:rsidP="005D30C8">
      <w:pPr>
        <w:autoSpaceDE w:val="0"/>
        <w:autoSpaceDN w:val="0"/>
        <w:adjustRightInd w:val="0"/>
        <w:spacing w:before="100" w:beforeAutospacing="1" w:after="100" w:afterAutospacing="1" w:line="480" w:lineRule="auto"/>
        <w:jc w:val="both"/>
        <w:rPr>
          <w:rFonts w:ascii="Times New Roman" w:hAnsi="Times New Roman" w:cs="Times New Roman"/>
          <w:b/>
          <w:bCs/>
          <w:sz w:val="24"/>
          <w:szCs w:val="24"/>
        </w:rPr>
      </w:pPr>
      <w:r w:rsidRPr="00167CD5">
        <w:rPr>
          <w:rFonts w:ascii="Times New Roman" w:hAnsi="Times New Roman" w:cs="Times New Roman"/>
          <w:sz w:val="24"/>
          <w:szCs w:val="24"/>
        </w:rPr>
        <w:t xml:space="preserve">Table </w:t>
      </w:r>
      <w:r w:rsidR="005D30C8">
        <w:rPr>
          <w:rFonts w:ascii="Times New Roman" w:hAnsi="Times New Roman" w:cs="Times New Roman"/>
          <w:sz w:val="24"/>
          <w:szCs w:val="24"/>
        </w:rPr>
        <w:t>4</w:t>
      </w:r>
      <w:r w:rsidRPr="00167CD5">
        <w:rPr>
          <w:rFonts w:ascii="Times New Roman" w:hAnsi="Times New Roman" w:cs="Times New Roman"/>
          <w:sz w:val="24"/>
          <w:szCs w:val="24"/>
        </w:rPr>
        <w:t xml:space="preserve"> shows that </w:t>
      </w:r>
      <w:r w:rsidR="00FC535B">
        <w:rPr>
          <w:rFonts w:ascii="Times New Roman" w:hAnsi="Times New Roman" w:cs="Times New Roman"/>
          <w:sz w:val="24"/>
          <w:szCs w:val="24"/>
        </w:rPr>
        <w:t>55 (</w:t>
      </w:r>
      <w:r w:rsidRPr="00167CD5">
        <w:rPr>
          <w:rFonts w:ascii="Times New Roman" w:hAnsi="Times New Roman" w:cs="Times New Roman"/>
          <w:sz w:val="24"/>
          <w:szCs w:val="24"/>
        </w:rPr>
        <w:t>40.1%</w:t>
      </w:r>
      <w:r w:rsidR="00FC535B">
        <w:rPr>
          <w:rFonts w:ascii="Times New Roman" w:hAnsi="Times New Roman" w:cs="Times New Roman"/>
          <w:sz w:val="24"/>
          <w:szCs w:val="24"/>
        </w:rPr>
        <w:t>)</w:t>
      </w:r>
      <w:r w:rsidRPr="00167CD5">
        <w:rPr>
          <w:rFonts w:ascii="Times New Roman" w:hAnsi="Times New Roman" w:cs="Times New Roman"/>
          <w:sz w:val="24"/>
          <w:szCs w:val="24"/>
        </w:rPr>
        <w:t xml:space="preserve"> of </w:t>
      </w:r>
      <w:r w:rsidR="001A6CC3">
        <w:rPr>
          <w:rFonts w:ascii="Times New Roman" w:hAnsi="Times New Roman" w:cs="Times New Roman"/>
          <w:sz w:val="24"/>
          <w:szCs w:val="24"/>
        </w:rPr>
        <w:t xml:space="preserve">the </w:t>
      </w:r>
      <w:r w:rsidRPr="00167CD5">
        <w:rPr>
          <w:rFonts w:ascii="Times New Roman" w:hAnsi="Times New Roman" w:cs="Times New Roman"/>
          <w:sz w:val="24"/>
          <w:szCs w:val="24"/>
        </w:rPr>
        <w:t xml:space="preserve">respondents </w:t>
      </w:r>
      <w:r w:rsidR="001A6CC3">
        <w:rPr>
          <w:rFonts w:ascii="Times New Roman" w:hAnsi="Times New Roman" w:cs="Times New Roman"/>
          <w:sz w:val="24"/>
          <w:szCs w:val="24"/>
        </w:rPr>
        <w:t>we</w:t>
      </w:r>
      <w:r w:rsidRPr="00167CD5">
        <w:rPr>
          <w:rFonts w:ascii="Times New Roman" w:hAnsi="Times New Roman" w:cs="Times New Roman"/>
          <w:sz w:val="24"/>
          <w:szCs w:val="24"/>
        </w:rPr>
        <w:t xml:space="preserve">re </w:t>
      </w:r>
      <w:r w:rsidR="00C569B2" w:rsidRPr="00167CD5">
        <w:rPr>
          <w:rFonts w:ascii="Times New Roman" w:hAnsi="Times New Roman" w:cs="Times New Roman"/>
          <w:sz w:val="24"/>
          <w:szCs w:val="24"/>
        </w:rPr>
        <w:t>single</w:t>
      </w:r>
      <w:r w:rsidR="00C569B2">
        <w:rPr>
          <w:rFonts w:ascii="Times New Roman" w:hAnsi="Times New Roman" w:cs="Times New Roman"/>
          <w:sz w:val="24"/>
          <w:szCs w:val="24"/>
        </w:rPr>
        <w:t>;</w:t>
      </w:r>
      <w:r w:rsidRPr="00167CD5">
        <w:rPr>
          <w:rFonts w:ascii="Times New Roman" w:hAnsi="Times New Roman" w:cs="Times New Roman"/>
          <w:sz w:val="24"/>
          <w:szCs w:val="24"/>
        </w:rPr>
        <w:t xml:space="preserve"> </w:t>
      </w:r>
      <w:r w:rsidR="001A6CC3">
        <w:rPr>
          <w:rFonts w:ascii="Times New Roman" w:hAnsi="Times New Roman" w:cs="Times New Roman"/>
          <w:sz w:val="24"/>
          <w:szCs w:val="24"/>
        </w:rPr>
        <w:t xml:space="preserve">the </w:t>
      </w:r>
      <w:r w:rsidRPr="00167CD5">
        <w:rPr>
          <w:rFonts w:ascii="Times New Roman" w:hAnsi="Times New Roman" w:cs="Times New Roman"/>
          <w:sz w:val="24"/>
          <w:szCs w:val="24"/>
        </w:rPr>
        <w:t>majority</w:t>
      </w:r>
      <w:r w:rsidR="00FC535B">
        <w:rPr>
          <w:rFonts w:ascii="Times New Roman" w:hAnsi="Times New Roman" w:cs="Times New Roman"/>
          <w:sz w:val="24"/>
          <w:szCs w:val="24"/>
        </w:rPr>
        <w:t xml:space="preserve"> </w:t>
      </w:r>
      <w:r w:rsidR="00F600DC">
        <w:rPr>
          <w:rFonts w:ascii="Times New Roman" w:hAnsi="Times New Roman" w:cs="Times New Roman"/>
          <w:sz w:val="24"/>
          <w:szCs w:val="24"/>
        </w:rPr>
        <w:t xml:space="preserve">76 </w:t>
      </w:r>
      <w:r w:rsidR="00F600DC" w:rsidRPr="00167CD5">
        <w:rPr>
          <w:rFonts w:ascii="Times New Roman" w:hAnsi="Times New Roman" w:cs="Times New Roman"/>
          <w:sz w:val="24"/>
          <w:szCs w:val="24"/>
        </w:rPr>
        <w:t>(</w:t>
      </w:r>
      <w:r w:rsidRPr="00167CD5">
        <w:rPr>
          <w:rFonts w:ascii="Times New Roman" w:hAnsi="Times New Roman" w:cs="Times New Roman"/>
          <w:sz w:val="24"/>
          <w:szCs w:val="24"/>
        </w:rPr>
        <w:t xml:space="preserve">55.5%) of </w:t>
      </w:r>
      <w:r w:rsidR="001A6CC3">
        <w:rPr>
          <w:rFonts w:ascii="Times New Roman" w:hAnsi="Times New Roman" w:cs="Times New Roman"/>
          <w:sz w:val="24"/>
          <w:szCs w:val="24"/>
        </w:rPr>
        <w:t xml:space="preserve">the </w:t>
      </w:r>
      <w:r w:rsidRPr="00167CD5">
        <w:rPr>
          <w:rFonts w:ascii="Times New Roman" w:hAnsi="Times New Roman" w:cs="Times New Roman"/>
          <w:sz w:val="24"/>
          <w:szCs w:val="24"/>
        </w:rPr>
        <w:t xml:space="preserve">respondents sampled for the study </w:t>
      </w:r>
      <w:r w:rsidR="001A6CC3">
        <w:rPr>
          <w:rFonts w:ascii="Times New Roman" w:hAnsi="Times New Roman" w:cs="Times New Roman"/>
          <w:sz w:val="24"/>
          <w:szCs w:val="24"/>
        </w:rPr>
        <w:t>we</w:t>
      </w:r>
      <w:r w:rsidRPr="00167CD5">
        <w:rPr>
          <w:rFonts w:ascii="Times New Roman" w:hAnsi="Times New Roman" w:cs="Times New Roman"/>
          <w:sz w:val="24"/>
          <w:szCs w:val="24"/>
        </w:rPr>
        <w:t xml:space="preserve">re married whiles only </w:t>
      </w:r>
      <w:r w:rsidR="00FC535B">
        <w:rPr>
          <w:rFonts w:ascii="Times New Roman" w:hAnsi="Times New Roman" w:cs="Times New Roman"/>
          <w:sz w:val="24"/>
          <w:szCs w:val="24"/>
        </w:rPr>
        <w:t>4 (</w:t>
      </w:r>
      <w:r w:rsidRPr="00167CD5">
        <w:rPr>
          <w:rFonts w:ascii="Times New Roman" w:hAnsi="Times New Roman" w:cs="Times New Roman"/>
          <w:sz w:val="24"/>
          <w:szCs w:val="24"/>
        </w:rPr>
        <w:t>2.9%</w:t>
      </w:r>
      <w:r w:rsidR="00FC535B">
        <w:rPr>
          <w:rFonts w:ascii="Times New Roman" w:hAnsi="Times New Roman" w:cs="Times New Roman"/>
          <w:sz w:val="24"/>
          <w:szCs w:val="24"/>
        </w:rPr>
        <w:t>)</w:t>
      </w:r>
      <w:r w:rsidRPr="00167CD5">
        <w:rPr>
          <w:rFonts w:ascii="Times New Roman" w:hAnsi="Times New Roman" w:cs="Times New Roman"/>
          <w:sz w:val="24"/>
          <w:szCs w:val="24"/>
        </w:rPr>
        <w:t xml:space="preserve"> and </w:t>
      </w:r>
      <w:r w:rsidR="00FC535B">
        <w:rPr>
          <w:rFonts w:ascii="Times New Roman" w:hAnsi="Times New Roman" w:cs="Times New Roman"/>
          <w:sz w:val="24"/>
          <w:szCs w:val="24"/>
        </w:rPr>
        <w:t>2 (</w:t>
      </w:r>
      <w:r w:rsidRPr="00167CD5">
        <w:rPr>
          <w:rFonts w:ascii="Times New Roman" w:hAnsi="Times New Roman" w:cs="Times New Roman"/>
          <w:sz w:val="24"/>
          <w:szCs w:val="24"/>
        </w:rPr>
        <w:t>1.5%</w:t>
      </w:r>
      <w:r w:rsidR="00FC535B">
        <w:rPr>
          <w:rFonts w:ascii="Times New Roman" w:hAnsi="Times New Roman" w:cs="Times New Roman"/>
          <w:sz w:val="24"/>
          <w:szCs w:val="24"/>
        </w:rPr>
        <w:t>)</w:t>
      </w:r>
      <w:r w:rsidRPr="00167CD5">
        <w:rPr>
          <w:rFonts w:ascii="Times New Roman" w:hAnsi="Times New Roman" w:cs="Times New Roman"/>
          <w:sz w:val="24"/>
          <w:szCs w:val="24"/>
        </w:rPr>
        <w:t xml:space="preserve"> </w:t>
      </w:r>
      <w:r w:rsidR="001A6CC3">
        <w:rPr>
          <w:rFonts w:ascii="Times New Roman" w:hAnsi="Times New Roman" w:cs="Times New Roman"/>
          <w:sz w:val="24"/>
          <w:szCs w:val="24"/>
        </w:rPr>
        <w:t>we</w:t>
      </w:r>
      <w:r w:rsidRPr="00167CD5">
        <w:rPr>
          <w:rFonts w:ascii="Times New Roman" w:hAnsi="Times New Roman" w:cs="Times New Roman"/>
          <w:sz w:val="24"/>
          <w:szCs w:val="24"/>
        </w:rPr>
        <w:t xml:space="preserve">re windowed and divorce/separated respectively. </w:t>
      </w:r>
      <w:r w:rsidR="001A6CC3">
        <w:rPr>
          <w:rFonts w:ascii="Times New Roman" w:hAnsi="Times New Roman" w:cs="Times New Roman"/>
          <w:sz w:val="24"/>
          <w:szCs w:val="24"/>
        </w:rPr>
        <w:t>T</w:t>
      </w:r>
      <w:r w:rsidRPr="00167CD5">
        <w:rPr>
          <w:rFonts w:ascii="Times New Roman" w:hAnsi="Times New Roman" w:cs="Times New Roman"/>
          <w:sz w:val="24"/>
          <w:szCs w:val="24"/>
        </w:rPr>
        <w:t xml:space="preserve">he findings are in line with results </w:t>
      </w:r>
      <w:r w:rsidRPr="00167CD5">
        <w:rPr>
          <w:rFonts w:ascii="Times New Roman" w:hAnsi="Times New Roman" w:cs="Times New Roman"/>
          <w:sz w:val="24"/>
          <w:szCs w:val="24"/>
        </w:rPr>
        <w:lastRenderedPageBreak/>
        <w:t xml:space="preserve">from GSS (2021) where it was stated that over 78.8% of household heads in the Upper West </w:t>
      </w:r>
      <w:r w:rsidR="001A6CC3">
        <w:rPr>
          <w:rFonts w:ascii="Times New Roman" w:hAnsi="Times New Roman" w:cs="Times New Roman"/>
          <w:sz w:val="24"/>
          <w:szCs w:val="24"/>
        </w:rPr>
        <w:t xml:space="preserve">Region </w:t>
      </w:r>
      <w:r w:rsidRPr="00167CD5">
        <w:rPr>
          <w:rFonts w:ascii="Times New Roman" w:hAnsi="Times New Roman" w:cs="Times New Roman"/>
          <w:sz w:val="24"/>
          <w:szCs w:val="24"/>
        </w:rPr>
        <w:t xml:space="preserve">are married. Also, the Upper West </w:t>
      </w:r>
      <w:r w:rsidR="001A6CC3">
        <w:rPr>
          <w:rFonts w:ascii="Times New Roman" w:hAnsi="Times New Roman" w:cs="Times New Roman"/>
          <w:sz w:val="24"/>
          <w:szCs w:val="24"/>
        </w:rPr>
        <w:t>R</w:t>
      </w:r>
      <w:r w:rsidRPr="00167CD5">
        <w:rPr>
          <w:rFonts w:ascii="Times New Roman" w:hAnsi="Times New Roman" w:cs="Times New Roman"/>
          <w:sz w:val="24"/>
          <w:szCs w:val="24"/>
        </w:rPr>
        <w:t>egion is characterized by hig</w:t>
      </w:r>
      <w:r w:rsidR="00F706D4">
        <w:rPr>
          <w:rFonts w:ascii="Times New Roman" w:hAnsi="Times New Roman" w:cs="Times New Roman"/>
          <w:sz w:val="24"/>
          <w:szCs w:val="24"/>
        </w:rPr>
        <w:t>h marriage rate and low divorce</w:t>
      </w:r>
      <w:r w:rsidRPr="00167CD5">
        <w:rPr>
          <w:rFonts w:ascii="Times New Roman" w:hAnsi="Times New Roman" w:cs="Times New Roman"/>
          <w:sz w:val="24"/>
          <w:szCs w:val="24"/>
        </w:rPr>
        <w:t xml:space="preserve"> rate (GSS, 2021).</w:t>
      </w:r>
      <w:r w:rsidRPr="00167CD5">
        <w:rPr>
          <w:rFonts w:ascii="Times New Roman" w:hAnsi="Times New Roman" w:cs="Times New Roman"/>
          <w:b/>
          <w:bCs/>
          <w:sz w:val="24"/>
          <w:szCs w:val="24"/>
        </w:rPr>
        <w:t xml:space="preserve"> </w:t>
      </w:r>
    </w:p>
    <w:p w14:paraId="29D4E36D" w14:textId="561E99E5" w:rsidR="000D3653" w:rsidRDefault="000D3653" w:rsidP="005D30C8">
      <w:pPr>
        <w:autoSpaceDE w:val="0"/>
        <w:autoSpaceDN w:val="0"/>
        <w:adjustRightInd w:val="0"/>
        <w:spacing w:before="100" w:beforeAutospacing="1" w:after="100" w:afterAutospacing="1" w:line="480" w:lineRule="auto"/>
        <w:jc w:val="both"/>
        <w:rPr>
          <w:rFonts w:ascii="Times New Roman" w:hAnsi="Times New Roman" w:cs="Times New Roman"/>
          <w:b/>
          <w:bCs/>
          <w:sz w:val="24"/>
          <w:szCs w:val="24"/>
        </w:rPr>
      </w:pPr>
      <w:r w:rsidRPr="00167CD5">
        <w:rPr>
          <w:rFonts w:ascii="Times New Roman" w:hAnsi="Times New Roman" w:cs="Times New Roman"/>
          <w:sz w:val="24"/>
          <w:szCs w:val="24"/>
        </w:rPr>
        <w:t xml:space="preserve">Table </w:t>
      </w:r>
      <w:r w:rsidR="005D30C8">
        <w:rPr>
          <w:rFonts w:ascii="Times New Roman" w:hAnsi="Times New Roman" w:cs="Times New Roman"/>
          <w:sz w:val="24"/>
          <w:szCs w:val="24"/>
        </w:rPr>
        <w:t>4</w:t>
      </w:r>
      <w:r w:rsidR="00FC535B">
        <w:rPr>
          <w:rFonts w:ascii="Times New Roman" w:hAnsi="Times New Roman" w:cs="Times New Roman"/>
          <w:sz w:val="24"/>
          <w:szCs w:val="24"/>
        </w:rPr>
        <w:t xml:space="preserve"> still indicates that as many as</w:t>
      </w:r>
      <w:r w:rsidRPr="00167CD5">
        <w:rPr>
          <w:rFonts w:ascii="Times New Roman" w:hAnsi="Times New Roman" w:cs="Times New Roman"/>
          <w:sz w:val="24"/>
          <w:szCs w:val="24"/>
        </w:rPr>
        <w:t xml:space="preserve"> </w:t>
      </w:r>
      <w:r w:rsidR="00FC535B">
        <w:rPr>
          <w:rFonts w:ascii="Times New Roman" w:hAnsi="Times New Roman" w:cs="Times New Roman"/>
          <w:sz w:val="24"/>
          <w:szCs w:val="24"/>
        </w:rPr>
        <w:t>98</w:t>
      </w:r>
      <w:r w:rsidR="006C38ED">
        <w:rPr>
          <w:rFonts w:ascii="Times New Roman" w:hAnsi="Times New Roman" w:cs="Times New Roman"/>
          <w:sz w:val="24"/>
          <w:szCs w:val="24"/>
        </w:rPr>
        <w:t xml:space="preserve"> </w:t>
      </w:r>
      <w:r w:rsidRPr="00167CD5">
        <w:rPr>
          <w:rFonts w:ascii="Times New Roman" w:hAnsi="Times New Roman" w:cs="Times New Roman"/>
          <w:sz w:val="24"/>
          <w:szCs w:val="24"/>
        </w:rPr>
        <w:t xml:space="preserve">(71.5%) of </w:t>
      </w:r>
      <w:r w:rsidR="00564928">
        <w:rPr>
          <w:rFonts w:ascii="Times New Roman" w:hAnsi="Times New Roman" w:cs="Times New Roman"/>
          <w:sz w:val="24"/>
          <w:szCs w:val="24"/>
        </w:rPr>
        <w:t xml:space="preserve">the </w:t>
      </w:r>
      <w:r w:rsidRPr="00167CD5">
        <w:rPr>
          <w:rFonts w:ascii="Times New Roman" w:hAnsi="Times New Roman" w:cs="Times New Roman"/>
          <w:sz w:val="24"/>
          <w:szCs w:val="24"/>
        </w:rPr>
        <w:t xml:space="preserve">respondents </w:t>
      </w:r>
      <w:r w:rsidR="00564928">
        <w:rPr>
          <w:rFonts w:ascii="Times New Roman" w:hAnsi="Times New Roman" w:cs="Times New Roman"/>
          <w:sz w:val="24"/>
          <w:szCs w:val="24"/>
        </w:rPr>
        <w:t>we</w:t>
      </w:r>
      <w:r w:rsidRPr="00167CD5">
        <w:rPr>
          <w:rFonts w:ascii="Times New Roman" w:hAnsi="Times New Roman" w:cs="Times New Roman"/>
          <w:sz w:val="24"/>
          <w:szCs w:val="24"/>
        </w:rPr>
        <w:t xml:space="preserve">re Christians and </w:t>
      </w:r>
      <w:r w:rsidR="00FC535B">
        <w:rPr>
          <w:rFonts w:ascii="Times New Roman" w:hAnsi="Times New Roman" w:cs="Times New Roman"/>
          <w:sz w:val="24"/>
          <w:szCs w:val="24"/>
        </w:rPr>
        <w:t>29 (</w:t>
      </w:r>
      <w:r w:rsidRPr="00167CD5">
        <w:rPr>
          <w:rFonts w:ascii="Times New Roman" w:hAnsi="Times New Roman" w:cs="Times New Roman"/>
          <w:sz w:val="24"/>
          <w:szCs w:val="24"/>
        </w:rPr>
        <w:t>21.2%</w:t>
      </w:r>
      <w:r w:rsidR="00FC535B">
        <w:rPr>
          <w:rFonts w:ascii="Times New Roman" w:hAnsi="Times New Roman" w:cs="Times New Roman"/>
          <w:sz w:val="24"/>
          <w:szCs w:val="24"/>
        </w:rPr>
        <w:t>)</w:t>
      </w:r>
      <w:r w:rsidRPr="00167CD5">
        <w:rPr>
          <w:rFonts w:ascii="Times New Roman" w:hAnsi="Times New Roman" w:cs="Times New Roman"/>
          <w:sz w:val="24"/>
          <w:szCs w:val="24"/>
        </w:rPr>
        <w:t xml:space="preserve"> </w:t>
      </w:r>
      <w:r w:rsidR="00564928">
        <w:rPr>
          <w:rFonts w:ascii="Times New Roman" w:hAnsi="Times New Roman" w:cs="Times New Roman"/>
          <w:sz w:val="24"/>
          <w:szCs w:val="24"/>
        </w:rPr>
        <w:t>we</w:t>
      </w:r>
      <w:r w:rsidRPr="00167CD5">
        <w:rPr>
          <w:rFonts w:ascii="Times New Roman" w:hAnsi="Times New Roman" w:cs="Times New Roman"/>
          <w:sz w:val="24"/>
          <w:szCs w:val="24"/>
        </w:rPr>
        <w:t xml:space="preserve">re Muslims whiles </w:t>
      </w:r>
      <w:r w:rsidR="00FC535B">
        <w:rPr>
          <w:rFonts w:ascii="Times New Roman" w:hAnsi="Times New Roman" w:cs="Times New Roman"/>
          <w:sz w:val="24"/>
          <w:szCs w:val="24"/>
        </w:rPr>
        <w:t>as low as 10 (</w:t>
      </w:r>
      <w:r w:rsidRPr="00167CD5">
        <w:rPr>
          <w:rFonts w:ascii="Times New Roman" w:hAnsi="Times New Roman" w:cs="Times New Roman"/>
          <w:sz w:val="24"/>
          <w:szCs w:val="24"/>
        </w:rPr>
        <w:t>7.3%</w:t>
      </w:r>
      <w:r w:rsidR="00FC535B">
        <w:rPr>
          <w:rFonts w:ascii="Times New Roman" w:hAnsi="Times New Roman" w:cs="Times New Roman"/>
          <w:sz w:val="24"/>
          <w:szCs w:val="24"/>
        </w:rPr>
        <w:t>)</w:t>
      </w:r>
      <w:r w:rsidRPr="00167CD5">
        <w:rPr>
          <w:rFonts w:ascii="Times New Roman" w:hAnsi="Times New Roman" w:cs="Times New Roman"/>
          <w:sz w:val="24"/>
          <w:szCs w:val="24"/>
        </w:rPr>
        <w:t xml:space="preserve"> </w:t>
      </w:r>
      <w:r w:rsidR="00564928">
        <w:rPr>
          <w:rFonts w:ascii="Times New Roman" w:hAnsi="Times New Roman" w:cs="Times New Roman"/>
          <w:sz w:val="24"/>
          <w:szCs w:val="24"/>
        </w:rPr>
        <w:t>we</w:t>
      </w:r>
      <w:r w:rsidRPr="00167CD5">
        <w:rPr>
          <w:rFonts w:ascii="Times New Roman" w:hAnsi="Times New Roman" w:cs="Times New Roman"/>
          <w:sz w:val="24"/>
          <w:szCs w:val="24"/>
        </w:rPr>
        <w:t xml:space="preserve">re Traditional believers. The study confirms analytic report out of the population and </w:t>
      </w:r>
      <w:r w:rsidR="00564928">
        <w:rPr>
          <w:rFonts w:ascii="Times New Roman" w:hAnsi="Times New Roman" w:cs="Times New Roman"/>
          <w:sz w:val="24"/>
          <w:szCs w:val="24"/>
        </w:rPr>
        <w:t>h</w:t>
      </w:r>
      <w:r w:rsidRPr="00167CD5">
        <w:rPr>
          <w:rFonts w:ascii="Times New Roman" w:hAnsi="Times New Roman" w:cs="Times New Roman"/>
          <w:sz w:val="24"/>
          <w:szCs w:val="24"/>
        </w:rPr>
        <w:t>ousing census, which reported a 70% Christians and 25% and 5% Muslim</w:t>
      </w:r>
      <w:r w:rsidR="00564928">
        <w:rPr>
          <w:rFonts w:ascii="Times New Roman" w:hAnsi="Times New Roman" w:cs="Times New Roman"/>
          <w:sz w:val="24"/>
          <w:szCs w:val="24"/>
        </w:rPr>
        <w:t>s and</w:t>
      </w:r>
      <w:r w:rsidRPr="00167CD5">
        <w:rPr>
          <w:rFonts w:ascii="Times New Roman" w:hAnsi="Times New Roman" w:cs="Times New Roman"/>
          <w:sz w:val="24"/>
          <w:szCs w:val="24"/>
        </w:rPr>
        <w:t xml:space="preserve"> Traditionalist headed household households in the Upper </w:t>
      </w:r>
      <w:r w:rsidR="00564928">
        <w:rPr>
          <w:rFonts w:ascii="Times New Roman" w:hAnsi="Times New Roman" w:cs="Times New Roman"/>
          <w:sz w:val="24"/>
          <w:szCs w:val="24"/>
        </w:rPr>
        <w:t>W</w:t>
      </w:r>
      <w:r w:rsidRPr="00167CD5">
        <w:rPr>
          <w:rFonts w:ascii="Times New Roman" w:hAnsi="Times New Roman" w:cs="Times New Roman"/>
          <w:sz w:val="24"/>
          <w:szCs w:val="24"/>
        </w:rPr>
        <w:t xml:space="preserve">est </w:t>
      </w:r>
      <w:r w:rsidR="00564928">
        <w:rPr>
          <w:rFonts w:ascii="Times New Roman" w:hAnsi="Times New Roman" w:cs="Times New Roman"/>
          <w:sz w:val="24"/>
          <w:szCs w:val="24"/>
        </w:rPr>
        <w:t>R</w:t>
      </w:r>
      <w:r w:rsidRPr="00167CD5">
        <w:rPr>
          <w:rFonts w:ascii="Times New Roman" w:hAnsi="Times New Roman" w:cs="Times New Roman"/>
          <w:sz w:val="24"/>
          <w:szCs w:val="24"/>
        </w:rPr>
        <w:t>egion respectively.</w:t>
      </w:r>
      <w:r w:rsidRPr="00167CD5">
        <w:rPr>
          <w:rFonts w:ascii="Times New Roman" w:hAnsi="Times New Roman" w:cs="Times New Roman"/>
          <w:b/>
          <w:bCs/>
          <w:sz w:val="24"/>
          <w:szCs w:val="24"/>
        </w:rPr>
        <w:t xml:space="preserve"> </w:t>
      </w:r>
    </w:p>
    <w:p w14:paraId="37D7072C" w14:textId="248EDA78" w:rsidR="00564928" w:rsidRDefault="00175224" w:rsidP="008E0689">
      <w:pPr>
        <w:autoSpaceDE w:val="0"/>
        <w:autoSpaceDN w:val="0"/>
        <w:adjustRightInd w:val="0"/>
        <w:spacing w:before="100" w:beforeAutospacing="1" w:after="100" w:afterAutospacing="1" w:line="360" w:lineRule="auto"/>
        <w:jc w:val="both"/>
        <w:rPr>
          <w:rFonts w:ascii="Times New Roman" w:hAnsi="Times New Roman" w:cs="Times New Roman"/>
          <w:b/>
          <w:bCs/>
          <w:sz w:val="24"/>
          <w:szCs w:val="24"/>
        </w:rPr>
      </w:pPr>
      <w:r>
        <w:rPr>
          <w:rFonts w:ascii="Times New Roman" w:hAnsi="Times New Roman" w:cs="Times New Roman"/>
          <w:b/>
          <w:bCs/>
          <w:sz w:val="24"/>
          <w:szCs w:val="24"/>
        </w:rPr>
        <w:t>Household Size</w:t>
      </w:r>
    </w:p>
    <w:p w14:paraId="5CB85F64" w14:textId="14E4C58D" w:rsidR="00175224" w:rsidRDefault="00175224" w:rsidP="005D30C8">
      <w:pPr>
        <w:autoSpaceDE w:val="0"/>
        <w:autoSpaceDN w:val="0"/>
        <w:adjustRightInd w:val="0"/>
        <w:spacing w:before="100" w:beforeAutospacing="1" w:after="100" w:afterAutospacing="1" w:line="480" w:lineRule="auto"/>
        <w:jc w:val="both"/>
        <w:rPr>
          <w:rFonts w:ascii="Times New Roman" w:hAnsi="Times New Roman" w:cs="Times New Roman"/>
          <w:b/>
          <w:bCs/>
          <w:sz w:val="24"/>
          <w:szCs w:val="24"/>
        </w:rPr>
      </w:pPr>
      <w:r w:rsidRPr="00167CD5">
        <w:rPr>
          <w:rFonts w:ascii="Times New Roman" w:hAnsi="Times New Roman" w:cs="Times New Roman"/>
          <w:sz w:val="24"/>
          <w:szCs w:val="24"/>
        </w:rPr>
        <w:t xml:space="preserve">The average household size within the study communities is 6. </w:t>
      </w:r>
      <w:r>
        <w:rPr>
          <w:rFonts w:ascii="Times New Roman" w:hAnsi="Times New Roman" w:cs="Times New Roman"/>
          <w:sz w:val="24"/>
          <w:szCs w:val="24"/>
        </w:rPr>
        <w:t>The data on househo</w:t>
      </w:r>
      <w:r w:rsidR="000F1EC9">
        <w:rPr>
          <w:rFonts w:ascii="Times New Roman" w:hAnsi="Times New Roman" w:cs="Times New Roman"/>
          <w:sz w:val="24"/>
          <w:szCs w:val="24"/>
        </w:rPr>
        <w:t xml:space="preserve">ld size is presented in figure </w:t>
      </w:r>
      <w:r w:rsidR="00786E9E">
        <w:rPr>
          <w:rFonts w:ascii="Times New Roman" w:hAnsi="Times New Roman" w:cs="Times New Roman"/>
          <w:sz w:val="24"/>
          <w:szCs w:val="24"/>
        </w:rPr>
        <w:t>4</w:t>
      </w:r>
    </w:p>
    <w:p w14:paraId="672595CD" w14:textId="77777777" w:rsidR="000D3653" w:rsidRPr="00167CD5" w:rsidRDefault="000D3653" w:rsidP="000D3653">
      <w:pPr>
        <w:autoSpaceDE w:val="0"/>
        <w:autoSpaceDN w:val="0"/>
        <w:adjustRightInd w:val="0"/>
        <w:spacing w:after="0" w:line="480" w:lineRule="auto"/>
        <w:jc w:val="both"/>
        <w:rPr>
          <w:rFonts w:ascii="Times New Roman" w:hAnsi="Times New Roman" w:cs="Times New Roman"/>
          <w:sz w:val="24"/>
          <w:szCs w:val="24"/>
        </w:rPr>
      </w:pPr>
      <w:r w:rsidRPr="00167CD5">
        <w:rPr>
          <w:rFonts w:ascii="Times New Roman" w:hAnsi="Times New Roman" w:cs="Times New Roman"/>
          <w:noProof/>
          <w:sz w:val="24"/>
          <w:szCs w:val="24"/>
        </w:rPr>
        <w:drawing>
          <wp:inline distT="0" distB="0" distL="0" distR="0" wp14:anchorId="16520703" wp14:editId="14F91F2E">
            <wp:extent cx="5391150" cy="3124200"/>
            <wp:effectExtent l="0" t="0" r="0" b="0"/>
            <wp:docPr id="1" name="Chart 1">
              <a:extLst xmlns:a="http://schemas.openxmlformats.org/drawingml/2006/main">
                <a:ext uri="{FF2B5EF4-FFF2-40B4-BE49-F238E27FC236}">
                  <a16:creationId xmlns:a16="http://schemas.microsoft.com/office/drawing/2014/main" id="{039654BA-BA22-DEF6-DF97-C4AAFB46AAE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3F59160D" w14:textId="7192AB74" w:rsidR="00BB76F7" w:rsidRPr="001A534D" w:rsidRDefault="00BB76F7" w:rsidP="008E0689">
      <w:pPr>
        <w:pStyle w:val="Heading5"/>
      </w:pPr>
      <w:bookmarkStart w:id="91" w:name="_Toc134466687"/>
      <w:bookmarkStart w:id="92" w:name="_Toc164683268"/>
      <w:r w:rsidRPr="001A534D">
        <w:t xml:space="preserve">Figure </w:t>
      </w:r>
      <w:r w:rsidR="00786E9E">
        <w:t>4</w:t>
      </w:r>
      <w:r w:rsidRPr="001A534D">
        <w:t>: Household size of respondent</w:t>
      </w:r>
      <w:bookmarkEnd w:id="91"/>
      <w:bookmarkEnd w:id="92"/>
    </w:p>
    <w:p w14:paraId="5AC51715" w14:textId="4EC871C8" w:rsidR="000D3653" w:rsidRDefault="000D3653" w:rsidP="000D3653">
      <w:pPr>
        <w:autoSpaceDE w:val="0"/>
        <w:autoSpaceDN w:val="0"/>
        <w:adjustRightInd w:val="0"/>
        <w:spacing w:after="0" w:line="480" w:lineRule="auto"/>
        <w:jc w:val="both"/>
        <w:rPr>
          <w:rFonts w:ascii="Times New Roman" w:hAnsi="Times New Roman" w:cs="Times New Roman"/>
          <w:sz w:val="24"/>
          <w:szCs w:val="24"/>
        </w:rPr>
      </w:pPr>
      <w:r w:rsidRPr="00E80C7E">
        <w:rPr>
          <w:rFonts w:ascii="Times New Roman" w:hAnsi="Times New Roman" w:cs="Times New Roman"/>
          <w:sz w:val="24"/>
          <w:szCs w:val="24"/>
        </w:rPr>
        <w:t>Source: Field Survey (2022)</w:t>
      </w:r>
    </w:p>
    <w:p w14:paraId="7AC1F632" w14:textId="77777777" w:rsidR="008E0689" w:rsidRDefault="008E0689" w:rsidP="007753F2">
      <w:pPr>
        <w:pStyle w:val="NoSpacing"/>
      </w:pPr>
    </w:p>
    <w:p w14:paraId="271AACA7" w14:textId="0061C6CB" w:rsidR="007753F2" w:rsidRDefault="00175224" w:rsidP="00175224">
      <w:pPr>
        <w:spacing w:after="0" w:line="480" w:lineRule="auto"/>
        <w:jc w:val="both"/>
        <w:rPr>
          <w:rFonts w:ascii="Times New Roman" w:hAnsi="Times New Roman" w:cs="Times New Roman"/>
          <w:sz w:val="24"/>
          <w:szCs w:val="24"/>
        </w:rPr>
      </w:pPr>
      <w:r w:rsidRPr="00167CD5">
        <w:rPr>
          <w:rFonts w:ascii="Times New Roman" w:hAnsi="Times New Roman" w:cs="Times New Roman"/>
          <w:sz w:val="24"/>
          <w:szCs w:val="24"/>
        </w:rPr>
        <w:t xml:space="preserve">Figure </w:t>
      </w:r>
      <w:r w:rsidR="00786E9E">
        <w:rPr>
          <w:rFonts w:ascii="Times New Roman" w:hAnsi="Times New Roman" w:cs="Times New Roman"/>
          <w:sz w:val="24"/>
          <w:szCs w:val="24"/>
        </w:rPr>
        <w:t>4</w:t>
      </w:r>
      <w:r w:rsidRPr="00167CD5">
        <w:rPr>
          <w:rFonts w:ascii="Times New Roman" w:hAnsi="Times New Roman" w:cs="Times New Roman"/>
          <w:sz w:val="24"/>
          <w:szCs w:val="24"/>
        </w:rPr>
        <w:t xml:space="preserve"> indicates that 32.1% of household size </w:t>
      </w:r>
      <w:r>
        <w:rPr>
          <w:rFonts w:ascii="Times New Roman" w:hAnsi="Times New Roman" w:cs="Times New Roman"/>
          <w:sz w:val="24"/>
          <w:szCs w:val="24"/>
        </w:rPr>
        <w:t>wa</w:t>
      </w:r>
      <w:r w:rsidRPr="00167CD5">
        <w:rPr>
          <w:rFonts w:ascii="Times New Roman" w:hAnsi="Times New Roman" w:cs="Times New Roman"/>
          <w:sz w:val="24"/>
          <w:szCs w:val="24"/>
        </w:rPr>
        <w:t xml:space="preserve">s less than 5 and 53.3% of household size </w:t>
      </w:r>
      <w:r>
        <w:rPr>
          <w:rFonts w:ascii="Times New Roman" w:hAnsi="Times New Roman" w:cs="Times New Roman"/>
          <w:sz w:val="24"/>
          <w:szCs w:val="24"/>
        </w:rPr>
        <w:t>was</w:t>
      </w:r>
      <w:r w:rsidRPr="00167CD5">
        <w:rPr>
          <w:rFonts w:ascii="Times New Roman" w:hAnsi="Times New Roman" w:cs="Times New Roman"/>
          <w:sz w:val="24"/>
          <w:szCs w:val="24"/>
        </w:rPr>
        <w:t xml:space="preserve"> between 5-10 people whiles 14.60% of household size </w:t>
      </w:r>
      <w:r>
        <w:rPr>
          <w:rFonts w:ascii="Times New Roman" w:hAnsi="Times New Roman" w:cs="Times New Roman"/>
          <w:sz w:val="24"/>
          <w:szCs w:val="24"/>
        </w:rPr>
        <w:t>was</w:t>
      </w:r>
      <w:r w:rsidRPr="00167CD5">
        <w:rPr>
          <w:rFonts w:ascii="Times New Roman" w:hAnsi="Times New Roman" w:cs="Times New Roman"/>
          <w:sz w:val="24"/>
          <w:szCs w:val="24"/>
        </w:rPr>
        <w:t xml:space="preserve"> 11 people and above. </w:t>
      </w:r>
      <w:r w:rsidR="00F21F98" w:rsidRPr="00F21F98">
        <w:rPr>
          <w:rFonts w:ascii="Times New Roman" w:hAnsi="Times New Roman" w:cs="Times New Roman"/>
          <w:sz w:val="24"/>
          <w:szCs w:val="24"/>
        </w:rPr>
        <w:t>The aforementioned figure surpasses the mean home size in Ghana, which typically consists of four individuals, and also exceeds the mean household size in the Upper West Region, estimated at 6.5 people (Schnitzer et al., 2014).</w:t>
      </w:r>
    </w:p>
    <w:p w14:paraId="00BC10DE" w14:textId="59ED2770" w:rsidR="00175224" w:rsidRPr="00175224" w:rsidRDefault="00175224" w:rsidP="007753F2">
      <w:pPr>
        <w:spacing w:after="0" w:line="360" w:lineRule="auto"/>
        <w:jc w:val="both"/>
        <w:rPr>
          <w:rFonts w:ascii="Times New Roman" w:hAnsi="Times New Roman" w:cs="Times New Roman"/>
          <w:b/>
          <w:sz w:val="24"/>
          <w:szCs w:val="24"/>
        </w:rPr>
      </w:pPr>
      <w:r w:rsidRPr="00175224">
        <w:rPr>
          <w:rFonts w:ascii="Times New Roman" w:hAnsi="Times New Roman" w:cs="Times New Roman"/>
          <w:b/>
          <w:sz w:val="24"/>
          <w:szCs w:val="24"/>
        </w:rPr>
        <w:t>Source</w:t>
      </w:r>
      <w:r>
        <w:rPr>
          <w:rFonts w:ascii="Times New Roman" w:hAnsi="Times New Roman" w:cs="Times New Roman"/>
          <w:b/>
          <w:sz w:val="24"/>
          <w:szCs w:val="24"/>
        </w:rPr>
        <w:t>s</w:t>
      </w:r>
      <w:r w:rsidRPr="00175224">
        <w:rPr>
          <w:rFonts w:ascii="Times New Roman" w:hAnsi="Times New Roman" w:cs="Times New Roman"/>
          <w:b/>
          <w:sz w:val="24"/>
          <w:szCs w:val="24"/>
        </w:rPr>
        <w:t xml:space="preserve"> of Livelihood</w:t>
      </w:r>
    </w:p>
    <w:p w14:paraId="56740AF0" w14:textId="4D570DB5" w:rsidR="00175224" w:rsidRPr="001B60B3" w:rsidRDefault="00175224" w:rsidP="00175224">
      <w:pPr>
        <w:spacing w:after="0" w:line="480" w:lineRule="auto"/>
        <w:jc w:val="both"/>
        <w:rPr>
          <w:rFonts w:ascii="Times New Roman" w:hAnsi="Times New Roman" w:cs="Times New Roman"/>
          <w:b/>
          <w:bCs/>
          <w:sz w:val="24"/>
          <w:szCs w:val="24"/>
        </w:rPr>
      </w:pPr>
      <w:r w:rsidRPr="001B60B3">
        <w:rPr>
          <w:rFonts w:ascii="Times New Roman" w:hAnsi="Times New Roman" w:cs="Times New Roman"/>
          <w:sz w:val="24"/>
          <w:szCs w:val="24"/>
        </w:rPr>
        <w:t>The data on the sources of livelihood of the respondents in the communities</w:t>
      </w:r>
      <w:r w:rsidR="001B60B3">
        <w:rPr>
          <w:rFonts w:ascii="Times New Roman" w:hAnsi="Times New Roman" w:cs="Times New Roman"/>
          <w:sz w:val="24"/>
          <w:szCs w:val="24"/>
        </w:rPr>
        <w:t xml:space="preserve"> are presente</w:t>
      </w:r>
      <w:r w:rsidRPr="001B60B3">
        <w:rPr>
          <w:rFonts w:ascii="Times New Roman" w:hAnsi="Times New Roman" w:cs="Times New Roman"/>
          <w:sz w:val="24"/>
          <w:szCs w:val="24"/>
        </w:rPr>
        <w:t>d in Table 5</w:t>
      </w:r>
      <w:r w:rsidR="001B60B3">
        <w:rPr>
          <w:rFonts w:ascii="Times New Roman" w:hAnsi="Times New Roman" w:cs="Times New Roman"/>
          <w:sz w:val="24"/>
          <w:szCs w:val="24"/>
        </w:rPr>
        <w:t>.</w:t>
      </w:r>
    </w:p>
    <w:p w14:paraId="2B6F50A5" w14:textId="216CF977" w:rsidR="003D74F3" w:rsidRPr="00167CD5" w:rsidRDefault="003D74F3" w:rsidP="008E0689">
      <w:pPr>
        <w:pStyle w:val="Heading6"/>
        <w:rPr>
          <w:rFonts w:cs="Times New Roman"/>
          <w:bCs/>
          <w:szCs w:val="24"/>
        </w:rPr>
      </w:pPr>
      <w:bookmarkStart w:id="93" w:name="_Toc164683207"/>
      <w:r>
        <w:t xml:space="preserve">Table </w:t>
      </w:r>
      <w:r w:rsidR="00971B38">
        <w:fldChar w:fldCharType="begin"/>
      </w:r>
      <w:r w:rsidR="00971B38">
        <w:instrText xml:space="preserve"> SEQ Table \* ARABIC </w:instrText>
      </w:r>
      <w:r w:rsidR="00971B38">
        <w:fldChar w:fldCharType="separate"/>
      </w:r>
      <w:r w:rsidR="003F0044">
        <w:rPr>
          <w:noProof/>
        </w:rPr>
        <w:t>5</w:t>
      </w:r>
      <w:r w:rsidR="00971B38">
        <w:rPr>
          <w:noProof/>
        </w:rPr>
        <w:fldChar w:fldCharType="end"/>
      </w:r>
      <w:r w:rsidRPr="00167CD5">
        <w:rPr>
          <w:rFonts w:cs="Times New Roman"/>
          <w:bCs/>
          <w:szCs w:val="24"/>
        </w:rPr>
        <w:t>: Main Source of Livelihood</w:t>
      </w:r>
      <w:bookmarkEnd w:id="93"/>
    </w:p>
    <w:tbl>
      <w:tblPr>
        <w:tblW w:w="7449" w:type="dxa"/>
        <w:tblInd w:w="-20" w:type="dxa"/>
        <w:tblBorders>
          <w:top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0"/>
        <w:gridCol w:w="3602"/>
        <w:gridCol w:w="2036"/>
        <w:gridCol w:w="1791"/>
      </w:tblGrid>
      <w:tr w:rsidR="003D74F3" w:rsidRPr="00167CD5" w14:paraId="4B58914F" w14:textId="77777777" w:rsidTr="00B318A5">
        <w:trPr>
          <w:cantSplit/>
          <w:trHeight w:val="310"/>
        </w:trPr>
        <w:tc>
          <w:tcPr>
            <w:tcW w:w="3620" w:type="dxa"/>
            <w:gridSpan w:val="2"/>
            <w:tcBorders>
              <w:top w:val="single" w:sz="4" w:space="0" w:color="auto"/>
            </w:tcBorders>
            <w:shd w:val="clear" w:color="auto" w:fill="FFFFFF"/>
          </w:tcPr>
          <w:p w14:paraId="687598FD" w14:textId="77777777" w:rsidR="003D74F3" w:rsidRPr="00167CD5" w:rsidRDefault="003D74F3" w:rsidP="00B318A5">
            <w:pPr>
              <w:autoSpaceDE w:val="0"/>
              <w:autoSpaceDN w:val="0"/>
              <w:adjustRightInd w:val="0"/>
              <w:spacing w:after="0" w:line="480" w:lineRule="auto"/>
              <w:ind w:left="60" w:right="60"/>
              <w:jc w:val="both"/>
              <w:rPr>
                <w:rFonts w:ascii="Times New Roman" w:hAnsi="Times New Roman" w:cs="Times New Roman"/>
                <w:b/>
                <w:bCs/>
                <w:sz w:val="24"/>
                <w:szCs w:val="24"/>
              </w:rPr>
            </w:pPr>
            <w:r w:rsidRPr="00167CD5">
              <w:rPr>
                <w:rFonts w:ascii="Times New Roman" w:hAnsi="Times New Roman" w:cs="Times New Roman"/>
                <w:b/>
                <w:bCs/>
                <w:sz w:val="24"/>
                <w:szCs w:val="24"/>
              </w:rPr>
              <w:t>Source of livelihood</w:t>
            </w:r>
          </w:p>
        </w:tc>
        <w:tc>
          <w:tcPr>
            <w:tcW w:w="2037" w:type="dxa"/>
            <w:tcBorders>
              <w:top w:val="single" w:sz="4" w:space="0" w:color="auto"/>
              <w:bottom w:val="single" w:sz="4" w:space="0" w:color="auto"/>
            </w:tcBorders>
            <w:shd w:val="clear" w:color="auto" w:fill="FFFFFF"/>
          </w:tcPr>
          <w:p w14:paraId="027B13F5" w14:textId="77777777" w:rsidR="003D74F3" w:rsidRPr="00167CD5" w:rsidRDefault="003D74F3" w:rsidP="00B318A5">
            <w:pPr>
              <w:autoSpaceDE w:val="0"/>
              <w:autoSpaceDN w:val="0"/>
              <w:adjustRightInd w:val="0"/>
              <w:spacing w:after="0" w:line="480" w:lineRule="auto"/>
              <w:ind w:left="60" w:right="60"/>
              <w:jc w:val="center"/>
              <w:rPr>
                <w:rFonts w:ascii="Times New Roman" w:hAnsi="Times New Roman" w:cs="Times New Roman"/>
                <w:b/>
                <w:bCs/>
                <w:sz w:val="24"/>
                <w:szCs w:val="24"/>
              </w:rPr>
            </w:pPr>
            <w:r w:rsidRPr="00167CD5">
              <w:rPr>
                <w:rFonts w:ascii="Times New Roman" w:hAnsi="Times New Roman" w:cs="Times New Roman"/>
                <w:b/>
                <w:bCs/>
                <w:sz w:val="24"/>
                <w:szCs w:val="24"/>
              </w:rPr>
              <w:t>Frequency</w:t>
            </w:r>
          </w:p>
        </w:tc>
        <w:tc>
          <w:tcPr>
            <w:tcW w:w="1792" w:type="dxa"/>
            <w:tcBorders>
              <w:top w:val="single" w:sz="4" w:space="0" w:color="auto"/>
              <w:bottom w:val="single" w:sz="4" w:space="0" w:color="auto"/>
              <w:right w:val="nil"/>
            </w:tcBorders>
            <w:shd w:val="clear" w:color="auto" w:fill="FFFFFF"/>
          </w:tcPr>
          <w:p w14:paraId="46B93CA6" w14:textId="77777777" w:rsidR="003D74F3" w:rsidRPr="00167CD5" w:rsidRDefault="003D74F3" w:rsidP="00B318A5">
            <w:pPr>
              <w:autoSpaceDE w:val="0"/>
              <w:autoSpaceDN w:val="0"/>
              <w:adjustRightInd w:val="0"/>
              <w:spacing w:after="0" w:line="480" w:lineRule="auto"/>
              <w:ind w:left="60" w:right="60"/>
              <w:jc w:val="center"/>
              <w:rPr>
                <w:rFonts w:ascii="Times New Roman" w:hAnsi="Times New Roman" w:cs="Times New Roman"/>
                <w:b/>
                <w:bCs/>
                <w:sz w:val="24"/>
                <w:szCs w:val="24"/>
              </w:rPr>
            </w:pPr>
            <w:r w:rsidRPr="00167CD5">
              <w:rPr>
                <w:rFonts w:ascii="Times New Roman" w:hAnsi="Times New Roman" w:cs="Times New Roman"/>
                <w:b/>
                <w:bCs/>
                <w:sz w:val="24"/>
                <w:szCs w:val="24"/>
              </w:rPr>
              <w:t>Percent</w:t>
            </w:r>
          </w:p>
        </w:tc>
      </w:tr>
      <w:tr w:rsidR="003D74F3" w:rsidRPr="00167CD5" w14:paraId="496088AD" w14:textId="77777777" w:rsidTr="00B318A5">
        <w:trPr>
          <w:cantSplit/>
          <w:trHeight w:val="310"/>
        </w:trPr>
        <w:tc>
          <w:tcPr>
            <w:tcW w:w="17" w:type="dxa"/>
            <w:vMerge w:val="restart"/>
            <w:shd w:val="clear" w:color="auto" w:fill="FFFFFF"/>
            <w:vAlign w:val="center"/>
          </w:tcPr>
          <w:p w14:paraId="1FCB6ED9" w14:textId="77777777" w:rsidR="003D74F3" w:rsidRPr="00167CD5" w:rsidRDefault="003D74F3" w:rsidP="00B318A5">
            <w:pPr>
              <w:autoSpaceDE w:val="0"/>
              <w:autoSpaceDN w:val="0"/>
              <w:adjustRightInd w:val="0"/>
              <w:spacing w:after="0" w:line="480" w:lineRule="auto"/>
              <w:ind w:right="60"/>
              <w:jc w:val="both"/>
              <w:rPr>
                <w:rFonts w:ascii="Times New Roman" w:hAnsi="Times New Roman" w:cs="Times New Roman"/>
                <w:sz w:val="24"/>
                <w:szCs w:val="24"/>
              </w:rPr>
            </w:pPr>
          </w:p>
        </w:tc>
        <w:tc>
          <w:tcPr>
            <w:tcW w:w="3603" w:type="dxa"/>
            <w:tcBorders>
              <w:top w:val="single" w:sz="4" w:space="0" w:color="auto"/>
            </w:tcBorders>
            <w:shd w:val="clear" w:color="auto" w:fill="FFFFFF"/>
            <w:vAlign w:val="center"/>
          </w:tcPr>
          <w:p w14:paraId="5A684AEE" w14:textId="77777777" w:rsidR="003D74F3" w:rsidRPr="00167CD5" w:rsidRDefault="003D74F3" w:rsidP="00B318A5">
            <w:pPr>
              <w:autoSpaceDE w:val="0"/>
              <w:autoSpaceDN w:val="0"/>
              <w:adjustRightInd w:val="0"/>
              <w:spacing w:after="0" w:line="480" w:lineRule="auto"/>
              <w:ind w:left="60" w:right="60"/>
              <w:jc w:val="both"/>
              <w:rPr>
                <w:rFonts w:ascii="Times New Roman" w:hAnsi="Times New Roman" w:cs="Times New Roman"/>
                <w:sz w:val="24"/>
                <w:szCs w:val="24"/>
              </w:rPr>
            </w:pPr>
            <w:r w:rsidRPr="00167CD5">
              <w:rPr>
                <w:rFonts w:ascii="Times New Roman" w:hAnsi="Times New Roman" w:cs="Times New Roman"/>
                <w:sz w:val="24"/>
                <w:szCs w:val="24"/>
              </w:rPr>
              <w:t>Farming</w:t>
            </w:r>
          </w:p>
        </w:tc>
        <w:tc>
          <w:tcPr>
            <w:tcW w:w="2037" w:type="dxa"/>
            <w:tcBorders>
              <w:top w:val="single" w:sz="4" w:space="0" w:color="auto"/>
            </w:tcBorders>
            <w:shd w:val="clear" w:color="auto" w:fill="FFFFFF"/>
            <w:vAlign w:val="center"/>
          </w:tcPr>
          <w:p w14:paraId="6E0F6CF7" w14:textId="77777777" w:rsidR="003D74F3" w:rsidRPr="00167CD5" w:rsidRDefault="003D74F3" w:rsidP="00B318A5">
            <w:pPr>
              <w:autoSpaceDE w:val="0"/>
              <w:autoSpaceDN w:val="0"/>
              <w:adjustRightInd w:val="0"/>
              <w:spacing w:after="0" w:line="48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134</w:t>
            </w:r>
          </w:p>
        </w:tc>
        <w:tc>
          <w:tcPr>
            <w:tcW w:w="1792" w:type="dxa"/>
            <w:tcBorders>
              <w:top w:val="single" w:sz="4" w:space="0" w:color="auto"/>
              <w:right w:val="nil"/>
            </w:tcBorders>
            <w:shd w:val="clear" w:color="auto" w:fill="FFFFFF"/>
            <w:vAlign w:val="center"/>
          </w:tcPr>
          <w:p w14:paraId="60D43E22" w14:textId="77777777" w:rsidR="003D74F3" w:rsidRPr="00167CD5" w:rsidRDefault="003D74F3" w:rsidP="00B318A5">
            <w:pPr>
              <w:autoSpaceDE w:val="0"/>
              <w:autoSpaceDN w:val="0"/>
              <w:adjustRightInd w:val="0"/>
              <w:spacing w:after="0" w:line="48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97.8</w:t>
            </w:r>
          </w:p>
        </w:tc>
      </w:tr>
      <w:tr w:rsidR="003D74F3" w:rsidRPr="00167CD5" w14:paraId="7E1EB5C8" w14:textId="77777777" w:rsidTr="00B318A5">
        <w:trPr>
          <w:cantSplit/>
          <w:trHeight w:val="355"/>
        </w:trPr>
        <w:tc>
          <w:tcPr>
            <w:tcW w:w="17" w:type="dxa"/>
            <w:vMerge/>
            <w:shd w:val="clear" w:color="auto" w:fill="FFFFFF"/>
            <w:vAlign w:val="center"/>
          </w:tcPr>
          <w:p w14:paraId="17682506" w14:textId="77777777" w:rsidR="003D74F3" w:rsidRPr="00167CD5" w:rsidRDefault="003D74F3" w:rsidP="00B318A5">
            <w:pPr>
              <w:autoSpaceDE w:val="0"/>
              <w:autoSpaceDN w:val="0"/>
              <w:adjustRightInd w:val="0"/>
              <w:spacing w:after="0" w:line="480" w:lineRule="auto"/>
              <w:jc w:val="both"/>
              <w:rPr>
                <w:rFonts w:ascii="Times New Roman" w:hAnsi="Times New Roman" w:cs="Times New Roman"/>
                <w:sz w:val="24"/>
                <w:szCs w:val="24"/>
              </w:rPr>
            </w:pPr>
          </w:p>
        </w:tc>
        <w:tc>
          <w:tcPr>
            <w:tcW w:w="3603" w:type="dxa"/>
            <w:shd w:val="clear" w:color="auto" w:fill="FFFFFF"/>
            <w:vAlign w:val="center"/>
          </w:tcPr>
          <w:p w14:paraId="1161184C" w14:textId="77777777" w:rsidR="003D74F3" w:rsidRPr="00167CD5" w:rsidRDefault="003D74F3" w:rsidP="00B318A5">
            <w:pPr>
              <w:autoSpaceDE w:val="0"/>
              <w:autoSpaceDN w:val="0"/>
              <w:adjustRightInd w:val="0"/>
              <w:spacing w:after="0" w:line="480" w:lineRule="auto"/>
              <w:ind w:left="60" w:right="60"/>
              <w:jc w:val="both"/>
              <w:rPr>
                <w:rFonts w:ascii="Times New Roman" w:hAnsi="Times New Roman" w:cs="Times New Roman"/>
                <w:sz w:val="24"/>
                <w:szCs w:val="24"/>
              </w:rPr>
            </w:pPr>
            <w:r w:rsidRPr="00167CD5">
              <w:rPr>
                <w:rFonts w:ascii="Times New Roman" w:hAnsi="Times New Roman" w:cs="Times New Roman"/>
                <w:sz w:val="24"/>
                <w:szCs w:val="24"/>
              </w:rPr>
              <w:t>Public Servant</w:t>
            </w:r>
          </w:p>
        </w:tc>
        <w:tc>
          <w:tcPr>
            <w:tcW w:w="2037" w:type="dxa"/>
            <w:shd w:val="clear" w:color="auto" w:fill="FFFFFF"/>
            <w:vAlign w:val="center"/>
          </w:tcPr>
          <w:p w14:paraId="54EDC92A" w14:textId="77777777" w:rsidR="003D74F3" w:rsidRPr="00167CD5" w:rsidRDefault="003D74F3" w:rsidP="00B318A5">
            <w:pPr>
              <w:autoSpaceDE w:val="0"/>
              <w:autoSpaceDN w:val="0"/>
              <w:adjustRightInd w:val="0"/>
              <w:spacing w:after="0" w:line="48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2</w:t>
            </w:r>
          </w:p>
        </w:tc>
        <w:tc>
          <w:tcPr>
            <w:tcW w:w="1792" w:type="dxa"/>
            <w:tcBorders>
              <w:right w:val="nil"/>
            </w:tcBorders>
            <w:shd w:val="clear" w:color="auto" w:fill="FFFFFF"/>
            <w:vAlign w:val="center"/>
          </w:tcPr>
          <w:p w14:paraId="414B3AE2" w14:textId="77777777" w:rsidR="003D74F3" w:rsidRPr="00167CD5" w:rsidRDefault="003D74F3" w:rsidP="00B318A5">
            <w:pPr>
              <w:autoSpaceDE w:val="0"/>
              <w:autoSpaceDN w:val="0"/>
              <w:adjustRightInd w:val="0"/>
              <w:spacing w:after="0" w:line="48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1.5</w:t>
            </w:r>
          </w:p>
        </w:tc>
      </w:tr>
      <w:tr w:rsidR="003D74F3" w:rsidRPr="00167CD5" w14:paraId="0D165162" w14:textId="77777777" w:rsidTr="00B318A5">
        <w:trPr>
          <w:cantSplit/>
          <w:trHeight w:val="355"/>
        </w:trPr>
        <w:tc>
          <w:tcPr>
            <w:tcW w:w="17" w:type="dxa"/>
            <w:vMerge/>
            <w:shd w:val="clear" w:color="auto" w:fill="FFFFFF"/>
            <w:vAlign w:val="center"/>
          </w:tcPr>
          <w:p w14:paraId="7B30B702" w14:textId="77777777" w:rsidR="003D74F3" w:rsidRPr="00167CD5" w:rsidRDefault="003D74F3" w:rsidP="00B318A5">
            <w:pPr>
              <w:autoSpaceDE w:val="0"/>
              <w:autoSpaceDN w:val="0"/>
              <w:adjustRightInd w:val="0"/>
              <w:spacing w:after="0" w:line="480" w:lineRule="auto"/>
              <w:jc w:val="both"/>
              <w:rPr>
                <w:rFonts w:ascii="Times New Roman" w:hAnsi="Times New Roman" w:cs="Times New Roman"/>
                <w:sz w:val="24"/>
                <w:szCs w:val="24"/>
              </w:rPr>
            </w:pPr>
          </w:p>
        </w:tc>
        <w:tc>
          <w:tcPr>
            <w:tcW w:w="3603" w:type="dxa"/>
            <w:tcBorders>
              <w:bottom w:val="single" w:sz="4" w:space="0" w:color="auto"/>
            </w:tcBorders>
            <w:shd w:val="clear" w:color="auto" w:fill="FFFFFF"/>
            <w:vAlign w:val="center"/>
          </w:tcPr>
          <w:p w14:paraId="16E9C396" w14:textId="77777777" w:rsidR="003D74F3" w:rsidRPr="00167CD5" w:rsidRDefault="003D74F3" w:rsidP="00B318A5">
            <w:pPr>
              <w:autoSpaceDE w:val="0"/>
              <w:autoSpaceDN w:val="0"/>
              <w:adjustRightInd w:val="0"/>
              <w:spacing w:after="0" w:line="480" w:lineRule="auto"/>
              <w:ind w:left="60" w:right="60"/>
              <w:jc w:val="both"/>
              <w:rPr>
                <w:rFonts w:ascii="Times New Roman" w:hAnsi="Times New Roman" w:cs="Times New Roman"/>
                <w:sz w:val="24"/>
                <w:szCs w:val="24"/>
              </w:rPr>
            </w:pPr>
            <w:r w:rsidRPr="00167CD5">
              <w:rPr>
                <w:rFonts w:ascii="Times New Roman" w:hAnsi="Times New Roman" w:cs="Times New Roman"/>
                <w:sz w:val="24"/>
                <w:szCs w:val="24"/>
              </w:rPr>
              <w:t>Trading</w:t>
            </w:r>
          </w:p>
        </w:tc>
        <w:tc>
          <w:tcPr>
            <w:tcW w:w="2037" w:type="dxa"/>
            <w:tcBorders>
              <w:bottom w:val="single" w:sz="4" w:space="0" w:color="auto"/>
            </w:tcBorders>
            <w:shd w:val="clear" w:color="auto" w:fill="FFFFFF"/>
            <w:vAlign w:val="center"/>
          </w:tcPr>
          <w:p w14:paraId="21010EB6" w14:textId="77777777" w:rsidR="003D74F3" w:rsidRPr="00167CD5" w:rsidRDefault="003D74F3" w:rsidP="00B318A5">
            <w:pPr>
              <w:autoSpaceDE w:val="0"/>
              <w:autoSpaceDN w:val="0"/>
              <w:adjustRightInd w:val="0"/>
              <w:spacing w:after="0" w:line="48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1</w:t>
            </w:r>
          </w:p>
        </w:tc>
        <w:tc>
          <w:tcPr>
            <w:tcW w:w="1792" w:type="dxa"/>
            <w:tcBorders>
              <w:bottom w:val="single" w:sz="4" w:space="0" w:color="auto"/>
              <w:right w:val="nil"/>
            </w:tcBorders>
            <w:shd w:val="clear" w:color="auto" w:fill="FFFFFF"/>
            <w:vAlign w:val="center"/>
          </w:tcPr>
          <w:p w14:paraId="409E1EF4" w14:textId="77777777" w:rsidR="003D74F3" w:rsidRPr="00167CD5" w:rsidRDefault="003D74F3" w:rsidP="00B318A5">
            <w:pPr>
              <w:autoSpaceDE w:val="0"/>
              <w:autoSpaceDN w:val="0"/>
              <w:adjustRightInd w:val="0"/>
              <w:spacing w:after="0" w:line="48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.7</w:t>
            </w:r>
          </w:p>
        </w:tc>
      </w:tr>
      <w:tr w:rsidR="003D74F3" w:rsidRPr="00167CD5" w14:paraId="3183EDC1" w14:textId="77777777" w:rsidTr="00B318A5">
        <w:trPr>
          <w:cantSplit/>
          <w:trHeight w:val="355"/>
        </w:trPr>
        <w:tc>
          <w:tcPr>
            <w:tcW w:w="17" w:type="dxa"/>
            <w:vMerge/>
            <w:tcBorders>
              <w:bottom w:val="single" w:sz="4" w:space="0" w:color="auto"/>
            </w:tcBorders>
            <w:shd w:val="clear" w:color="auto" w:fill="FFFFFF"/>
            <w:vAlign w:val="center"/>
          </w:tcPr>
          <w:p w14:paraId="2C3CCECE" w14:textId="77777777" w:rsidR="003D74F3" w:rsidRPr="00167CD5" w:rsidRDefault="003D74F3" w:rsidP="00B318A5">
            <w:pPr>
              <w:autoSpaceDE w:val="0"/>
              <w:autoSpaceDN w:val="0"/>
              <w:adjustRightInd w:val="0"/>
              <w:spacing w:after="0" w:line="480" w:lineRule="auto"/>
              <w:jc w:val="both"/>
              <w:rPr>
                <w:rFonts w:ascii="Times New Roman" w:hAnsi="Times New Roman" w:cs="Times New Roman"/>
                <w:sz w:val="24"/>
                <w:szCs w:val="24"/>
              </w:rPr>
            </w:pPr>
          </w:p>
        </w:tc>
        <w:tc>
          <w:tcPr>
            <w:tcW w:w="3603" w:type="dxa"/>
            <w:tcBorders>
              <w:top w:val="single" w:sz="4" w:space="0" w:color="auto"/>
              <w:bottom w:val="single" w:sz="4" w:space="0" w:color="auto"/>
            </w:tcBorders>
            <w:shd w:val="clear" w:color="auto" w:fill="FFFFFF"/>
            <w:vAlign w:val="center"/>
          </w:tcPr>
          <w:p w14:paraId="33D68323" w14:textId="77777777" w:rsidR="003D74F3" w:rsidRPr="00167CD5" w:rsidRDefault="003D74F3" w:rsidP="00B318A5">
            <w:pPr>
              <w:autoSpaceDE w:val="0"/>
              <w:autoSpaceDN w:val="0"/>
              <w:adjustRightInd w:val="0"/>
              <w:spacing w:after="0" w:line="480" w:lineRule="auto"/>
              <w:ind w:left="60" w:right="60"/>
              <w:jc w:val="both"/>
              <w:rPr>
                <w:rFonts w:ascii="Times New Roman" w:hAnsi="Times New Roman" w:cs="Times New Roman"/>
                <w:b/>
                <w:bCs/>
                <w:sz w:val="24"/>
                <w:szCs w:val="24"/>
              </w:rPr>
            </w:pPr>
            <w:r w:rsidRPr="00167CD5">
              <w:rPr>
                <w:rFonts w:ascii="Times New Roman" w:hAnsi="Times New Roman" w:cs="Times New Roman"/>
                <w:b/>
                <w:bCs/>
                <w:sz w:val="24"/>
                <w:szCs w:val="24"/>
              </w:rPr>
              <w:t>Total</w:t>
            </w:r>
          </w:p>
        </w:tc>
        <w:tc>
          <w:tcPr>
            <w:tcW w:w="2037" w:type="dxa"/>
            <w:tcBorders>
              <w:top w:val="single" w:sz="4" w:space="0" w:color="auto"/>
              <w:bottom w:val="single" w:sz="4" w:space="0" w:color="auto"/>
            </w:tcBorders>
            <w:shd w:val="clear" w:color="auto" w:fill="FFFFFF"/>
            <w:vAlign w:val="center"/>
          </w:tcPr>
          <w:p w14:paraId="4771A870" w14:textId="77777777" w:rsidR="003D74F3" w:rsidRPr="00167CD5" w:rsidRDefault="003D74F3" w:rsidP="00B318A5">
            <w:pPr>
              <w:autoSpaceDE w:val="0"/>
              <w:autoSpaceDN w:val="0"/>
              <w:adjustRightInd w:val="0"/>
              <w:spacing w:after="0" w:line="480" w:lineRule="auto"/>
              <w:ind w:left="60" w:right="60"/>
              <w:jc w:val="center"/>
              <w:rPr>
                <w:rFonts w:ascii="Times New Roman" w:hAnsi="Times New Roman" w:cs="Times New Roman"/>
                <w:b/>
                <w:bCs/>
                <w:sz w:val="24"/>
                <w:szCs w:val="24"/>
              </w:rPr>
            </w:pPr>
            <w:r w:rsidRPr="00167CD5">
              <w:rPr>
                <w:rFonts w:ascii="Times New Roman" w:hAnsi="Times New Roman" w:cs="Times New Roman"/>
                <w:b/>
                <w:bCs/>
                <w:sz w:val="24"/>
                <w:szCs w:val="24"/>
              </w:rPr>
              <w:t>137</w:t>
            </w:r>
          </w:p>
        </w:tc>
        <w:tc>
          <w:tcPr>
            <w:tcW w:w="1792" w:type="dxa"/>
            <w:tcBorders>
              <w:top w:val="single" w:sz="4" w:space="0" w:color="auto"/>
              <w:bottom w:val="single" w:sz="4" w:space="0" w:color="auto"/>
              <w:right w:val="nil"/>
            </w:tcBorders>
            <w:shd w:val="clear" w:color="auto" w:fill="FFFFFF"/>
            <w:vAlign w:val="center"/>
          </w:tcPr>
          <w:p w14:paraId="6E57988B" w14:textId="77777777" w:rsidR="003D74F3" w:rsidRPr="00167CD5" w:rsidRDefault="003D74F3" w:rsidP="00B318A5">
            <w:pPr>
              <w:autoSpaceDE w:val="0"/>
              <w:autoSpaceDN w:val="0"/>
              <w:adjustRightInd w:val="0"/>
              <w:spacing w:after="0" w:line="480" w:lineRule="auto"/>
              <w:ind w:left="60" w:right="60"/>
              <w:jc w:val="center"/>
              <w:rPr>
                <w:rFonts w:ascii="Times New Roman" w:hAnsi="Times New Roman" w:cs="Times New Roman"/>
                <w:b/>
                <w:bCs/>
                <w:sz w:val="24"/>
                <w:szCs w:val="24"/>
              </w:rPr>
            </w:pPr>
            <w:r w:rsidRPr="00167CD5">
              <w:rPr>
                <w:rFonts w:ascii="Times New Roman" w:hAnsi="Times New Roman" w:cs="Times New Roman"/>
                <w:b/>
                <w:bCs/>
                <w:sz w:val="24"/>
                <w:szCs w:val="24"/>
              </w:rPr>
              <w:t>100.0</w:t>
            </w:r>
          </w:p>
        </w:tc>
      </w:tr>
    </w:tbl>
    <w:p w14:paraId="0F9AD62B" w14:textId="20CCD0E4" w:rsidR="008E0689" w:rsidRDefault="003D74F3" w:rsidP="000D3653">
      <w:pPr>
        <w:autoSpaceDE w:val="0"/>
        <w:autoSpaceDN w:val="0"/>
        <w:adjustRightInd w:val="0"/>
        <w:spacing w:after="0" w:line="480" w:lineRule="auto"/>
        <w:jc w:val="both"/>
        <w:rPr>
          <w:rFonts w:ascii="Times New Roman" w:hAnsi="Times New Roman" w:cs="Times New Roman"/>
          <w:sz w:val="24"/>
          <w:szCs w:val="24"/>
        </w:rPr>
      </w:pPr>
      <w:r w:rsidRPr="00132902">
        <w:rPr>
          <w:rFonts w:ascii="Times New Roman" w:hAnsi="Times New Roman" w:cs="Times New Roman"/>
          <w:sz w:val="24"/>
          <w:szCs w:val="24"/>
        </w:rPr>
        <w:t>Source: Field Survey (2022).</w:t>
      </w:r>
    </w:p>
    <w:p w14:paraId="0E69E000" w14:textId="77777777" w:rsidR="008032AD" w:rsidRDefault="008032AD" w:rsidP="000D3653">
      <w:pPr>
        <w:autoSpaceDE w:val="0"/>
        <w:autoSpaceDN w:val="0"/>
        <w:adjustRightInd w:val="0"/>
        <w:spacing w:after="0" w:line="480" w:lineRule="auto"/>
        <w:jc w:val="both"/>
        <w:rPr>
          <w:rFonts w:ascii="Times New Roman" w:hAnsi="Times New Roman" w:cs="Times New Roman"/>
          <w:sz w:val="24"/>
          <w:szCs w:val="24"/>
        </w:rPr>
      </w:pPr>
    </w:p>
    <w:p w14:paraId="5207BCA7" w14:textId="77777777" w:rsidR="00D90D63" w:rsidRDefault="00175224" w:rsidP="00D90D63">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F</w:t>
      </w:r>
      <w:r w:rsidRPr="00167CD5">
        <w:rPr>
          <w:rFonts w:ascii="Times New Roman" w:hAnsi="Times New Roman" w:cs="Times New Roman"/>
          <w:sz w:val="24"/>
          <w:szCs w:val="24"/>
        </w:rPr>
        <w:t xml:space="preserve">rom Table </w:t>
      </w:r>
      <w:r>
        <w:rPr>
          <w:rFonts w:ascii="Times New Roman" w:hAnsi="Times New Roman" w:cs="Times New Roman"/>
          <w:sz w:val="24"/>
          <w:szCs w:val="24"/>
        </w:rPr>
        <w:t>5</w:t>
      </w:r>
      <w:r w:rsidR="001806E9">
        <w:rPr>
          <w:rFonts w:ascii="Times New Roman" w:hAnsi="Times New Roman" w:cs="Times New Roman"/>
          <w:sz w:val="24"/>
          <w:szCs w:val="24"/>
        </w:rPr>
        <w:t xml:space="preserve"> as many as</w:t>
      </w:r>
      <w:r>
        <w:rPr>
          <w:rFonts w:ascii="Times New Roman" w:hAnsi="Times New Roman" w:cs="Times New Roman"/>
          <w:sz w:val="24"/>
          <w:szCs w:val="24"/>
        </w:rPr>
        <w:t xml:space="preserve"> 139</w:t>
      </w:r>
      <w:r w:rsidRPr="00167CD5">
        <w:rPr>
          <w:rFonts w:ascii="Times New Roman" w:hAnsi="Times New Roman" w:cs="Times New Roman"/>
          <w:sz w:val="24"/>
          <w:szCs w:val="24"/>
        </w:rPr>
        <w:t xml:space="preserve"> (97.8%) of household heads sampled for the study </w:t>
      </w:r>
      <w:r>
        <w:rPr>
          <w:rFonts w:ascii="Times New Roman" w:hAnsi="Times New Roman" w:cs="Times New Roman"/>
          <w:sz w:val="24"/>
          <w:szCs w:val="24"/>
        </w:rPr>
        <w:t>were</w:t>
      </w:r>
      <w:r w:rsidRPr="00167CD5">
        <w:rPr>
          <w:rFonts w:ascii="Times New Roman" w:hAnsi="Times New Roman" w:cs="Times New Roman"/>
          <w:sz w:val="24"/>
          <w:szCs w:val="24"/>
        </w:rPr>
        <w:t xml:space="preserve"> farmers</w:t>
      </w:r>
      <w:r w:rsidR="00FF2B92">
        <w:rPr>
          <w:rFonts w:ascii="Times New Roman" w:hAnsi="Times New Roman" w:cs="Times New Roman"/>
          <w:sz w:val="24"/>
          <w:szCs w:val="24"/>
        </w:rPr>
        <w:t xml:space="preserve">, </w:t>
      </w:r>
      <w:r w:rsidR="007414FA">
        <w:rPr>
          <w:rFonts w:ascii="Times New Roman" w:hAnsi="Times New Roman" w:cs="Times New Roman"/>
          <w:sz w:val="24"/>
          <w:szCs w:val="24"/>
        </w:rPr>
        <w:t>2 (1.5%) were</w:t>
      </w:r>
      <w:r w:rsidR="00FF2B92" w:rsidRPr="001B60B3">
        <w:rPr>
          <w:rFonts w:ascii="Times New Roman" w:hAnsi="Times New Roman" w:cs="Times New Roman"/>
          <w:sz w:val="24"/>
          <w:szCs w:val="24"/>
        </w:rPr>
        <w:t xml:space="preserve"> public se</w:t>
      </w:r>
      <w:r w:rsidR="00061D06">
        <w:rPr>
          <w:rFonts w:ascii="Times New Roman" w:hAnsi="Times New Roman" w:cs="Times New Roman"/>
          <w:sz w:val="24"/>
          <w:szCs w:val="24"/>
        </w:rPr>
        <w:t>rvants and as low as 1 (0.7%) was</w:t>
      </w:r>
      <w:r w:rsidR="00FF2B92" w:rsidRPr="001B60B3">
        <w:rPr>
          <w:rFonts w:ascii="Times New Roman" w:hAnsi="Times New Roman" w:cs="Times New Roman"/>
          <w:sz w:val="24"/>
          <w:szCs w:val="24"/>
        </w:rPr>
        <w:t xml:space="preserve"> a trader</w:t>
      </w:r>
      <w:r w:rsidRPr="00167CD5">
        <w:rPr>
          <w:rFonts w:ascii="Times New Roman" w:hAnsi="Times New Roman" w:cs="Times New Roman"/>
          <w:sz w:val="24"/>
          <w:szCs w:val="24"/>
        </w:rPr>
        <w:t xml:space="preserve">. </w:t>
      </w:r>
      <w:r w:rsidR="00FF2B92">
        <w:rPr>
          <w:rFonts w:ascii="Times New Roman" w:hAnsi="Times New Roman" w:cs="Times New Roman"/>
          <w:sz w:val="24"/>
          <w:szCs w:val="24"/>
        </w:rPr>
        <w:t>Majority of the respondents being farmers</w:t>
      </w:r>
      <w:r w:rsidRPr="00167CD5">
        <w:rPr>
          <w:rFonts w:ascii="Times New Roman" w:hAnsi="Times New Roman" w:cs="Times New Roman"/>
          <w:sz w:val="24"/>
          <w:szCs w:val="24"/>
        </w:rPr>
        <w:t xml:space="preserve"> could be due to the fact that the target population </w:t>
      </w:r>
      <w:r w:rsidR="00FF2B92">
        <w:rPr>
          <w:rFonts w:ascii="Times New Roman" w:hAnsi="Times New Roman" w:cs="Times New Roman"/>
          <w:sz w:val="24"/>
          <w:szCs w:val="24"/>
        </w:rPr>
        <w:t>depends largely on agricultural activities for their livelihood</w:t>
      </w:r>
      <w:r w:rsidRPr="00167CD5">
        <w:rPr>
          <w:rFonts w:ascii="Times New Roman" w:hAnsi="Times New Roman" w:cs="Times New Roman"/>
          <w:sz w:val="24"/>
          <w:szCs w:val="24"/>
        </w:rPr>
        <w:t xml:space="preserve">. In a similar survey by Akongo et al. (2016) the main source of livelihood for the rural people in Upper West </w:t>
      </w:r>
      <w:r>
        <w:rPr>
          <w:rFonts w:ascii="Times New Roman" w:hAnsi="Times New Roman" w:cs="Times New Roman"/>
          <w:sz w:val="24"/>
          <w:szCs w:val="24"/>
        </w:rPr>
        <w:t xml:space="preserve">Region </w:t>
      </w:r>
      <w:r w:rsidRPr="00167CD5">
        <w:rPr>
          <w:rFonts w:ascii="Times New Roman" w:hAnsi="Times New Roman" w:cs="Times New Roman"/>
          <w:sz w:val="24"/>
          <w:szCs w:val="24"/>
        </w:rPr>
        <w:t>is farming.</w:t>
      </w:r>
      <w:r w:rsidR="00FF2B92">
        <w:rPr>
          <w:rFonts w:ascii="Times New Roman" w:hAnsi="Times New Roman" w:cs="Times New Roman"/>
          <w:sz w:val="24"/>
          <w:szCs w:val="24"/>
        </w:rPr>
        <w:t xml:space="preserve"> </w:t>
      </w:r>
      <w:r w:rsidR="00FF2B92" w:rsidRPr="001B60B3">
        <w:rPr>
          <w:rFonts w:ascii="Times New Roman" w:hAnsi="Times New Roman" w:cs="Times New Roman"/>
          <w:sz w:val="24"/>
          <w:szCs w:val="24"/>
        </w:rPr>
        <w:t>The results are also consistent with MOFA (2011), where it was stated that, majority of people in Jirapa Municipality are famers and are into crop cultivation.</w:t>
      </w:r>
      <w:r w:rsidR="00F07D3B" w:rsidRPr="00F07D3B">
        <w:t xml:space="preserve"> </w:t>
      </w:r>
      <w:r w:rsidR="00F07D3B" w:rsidRPr="00F07D3B">
        <w:rPr>
          <w:rFonts w:ascii="Times New Roman" w:hAnsi="Times New Roman" w:cs="Times New Roman"/>
          <w:sz w:val="24"/>
          <w:szCs w:val="24"/>
        </w:rPr>
        <w:t xml:space="preserve">According to Gebretsadik's (2012) findings, rural families get their livelihoods from </w:t>
      </w:r>
      <w:r w:rsidR="00F07D3B" w:rsidRPr="00F07D3B">
        <w:rPr>
          <w:rFonts w:ascii="Times New Roman" w:hAnsi="Times New Roman" w:cs="Times New Roman"/>
          <w:sz w:val="24"/>
          <w:szCs w:val="24"/>
        </w:rPr>
        <w:lastRenderedPageBreak/>
        <w:t>several sources, including agriculture, the rural labour market, self-employment in the rural nonfarm sector, as well as migration to urban areas, cities, and other nations.</w:t>
      </w:r>
      <w:r w:rsidR="00F07D3B">
        <w:rPr>
          <w:rFonts w:ascii="Times New Roman" w:hAnsi="Times New Roman" w:cs="Times New Roman"/>
          <w:sz w:val="24"/>
          <w:szCs w:val="24"/>
        </w:rPr>
        <w:t xml:space="preserve"> </w:t>
      </w:r>
    </w:p>
    <w:p w14:paraId="7C70A5F7" w14:textId="0DDD3DD2" w:rsidR="00D90D63" w:rsidRPr="00D90D63" w:rsidRDefault="000F132D" w:rsidP="00D90D63">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These results further confirmed the responses of respondents as presented in Table 6.</w:t>
      </w:r>
    </w:p>
    <w:p w14:paraId="4478C100" w14:textId="713A8BA5" w:rsidR="000F132D" w:rsidRPr="00167CD5" w:rsidRDefault="000F132D" w:rsidP="007753F2">
      <w:pPr>
        <w:pStyle w:val="Heading6"/>
        <w:spacing w:before="0"/>
      </w:pPr>
      <w:bookmarkStart w:id="94" w:name="_Toc164683208"/>
      <w:r>
        <w:t>Table 6</w:t>
      </w:r>
      <w:r w:rsidRPr="00167CD5">
        <w:t>: Rural Farmers Cultivate Crops</w:t>
      </w:r>
      <w:bookmarkEnd w:id="94"/>
    </w:p>
    <w:tbl>
      <w:tblPr>
        <w:tblW w:w="7479" w:type="dxa"/>
        <w:tblInd w:w="-2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45"/>
        <w:gridCol w:w="2135"/>
        <w:gridCol w:w="2819"/>
        <w:gridCol w:w="2480"/>
      </w:tblGrid>
      <w:tr w:rsidR="000F132D" w:rsidRPr="00167CD5" w14:paraId="68DC9AD0" w14:textId="77777777" w:rsidTr="0075593F">
        <w:trPr>
          <w:cantSplit/>
          <w:trHeight w:val="462"/>
        </w:trPr>
        <w:tc>
          <w:tcPr>
            <w:tcW w:w="2180" w:type="dxa"/>
            <w:gridSpan w:val="2"/>
            <w:tcBorders>
              <w:bottom w:val="single" w:sz="4" w:space="0" w:color="auto"/>
            </w:tcBorders>
            <w:shd w:val="clear" w:color="auto" w:fill="FFFFFF"/>
          </w:tcPr>
          <w:p w14:paraId="6790E6F4" w14:textId="77777777" w:rsidR="000F132D" w:rsidRPr="00167CD5" w:rsidRDefault="000F132D" w:rsidP="0075593F">
            <w:pPr>
              <w:autoSpaceDE w:val="0"/>
              <w:autoSpaceDN w:val="0"/>
              <w:adjustRightInd w:val="0"/>
              <w:spacing w:after="0" w:line="480" w:lineRule="auto"/>
              <w:ind w:left="60" w:right="60"/>
              <w:jc w:val="both"/>
              <w:rPr>
                <w:rFonts w:ascii="Times New Roman" w:hAnsi="Times New Roman" w:cs="Times New Roman"/>
                <w:b/>
                <w:bCs/>
                <w:sz w:val="24"/>
                <w:szCs w:val="24"/>
              </w:rPr>
            </w:pPr>
          </w:p>
        </w:tc>
        <w:tc>
          <w:tcPr>
            <w:tcW w:w="2819" w:type="dxa"/>
            <w:tcBorders>
              <w:bottom w:val="single" w:sz="4" w:space="0" w:color="auto"/>
            </w:tcBorders>
            <w:shd w:val="clear" w:color="auto" w:fill="FFFFFF"/>
          </w:tcPr>
          <w:p w14:paraId="3CF90332" w14:textId="77777777" w:rsidR="000F132D" w:rsidRPr="00167CD5" w:rsidRDefault="000F132D" w:rsidP="0075593F">
            <w:pPr>
              <w:autoSpaceDE w:val="0"/>
              <w:autoSpaceDN w:val="0"/>
              <w:adjustRightInd w:val="0"/>
              <w:spacing w:after="0" w:line="480" w:lineRule="auto"/>
              <w:ind w:left="60" w:right="60"/>
              <w:jc w:val="center"/>
              <w:rPr>
                <w:rFonts w:ascii="Times New Roman" w:hAnsi="Times New Roman" w:cs="Times New Roman"/>
                <w:b/>
                <w:bCs/>
                <w:sz w:val="24"/>
                <w:szCs w:val="24"/>
              </w:rPr>
            </w:pPr>
            <w:r w:rsidRPr="00167CD5">
              <w:rPr>
                <w:rFonts w:ascii="Times New Roman" w:hAnsi="Times New Roman" w:cs="Times New Roman"/>
                <w:b/>
                <w:bCs/>
                <w:sz w:val="24"/>
                <w:szCs w:val="24"/>
              </w:rPr>
              <w:t>Frequency</w:t>
            </w:r>
          </w:p>
        </w:tc>
        <w:tc>
          <w:tcPr>
            <w:tcW w:w="2480" w:type="dxa"/>
            <w:tcBorders>
              <w:bottom w:val="single" w:sz="4" w:space="0" w:color="auto"/>
            </w:tcBorders>
            <w:shd w:val="clear" w:color="auto" w:fill="FFFFFF"/>
          </w:tcPr>
          <w:p w14:paraId="37FC65DD" w14:textId="77777777" w:rsidR="000F132D" w:rsidRPr="00167CD5" w:rsidRDefault="000F132D" w:rsidP="0075593F">
            <w:pPr>
              <w:autoSpaceDE w:val="0"/>
              <w:autoSpaceDN w:val="0"/>
              <w:adjustRightInd w:val="0"/>
              <w:spacing w:after="0" w:line="480" w:lineRule="auto"/>
              <w:ind w:left="60" w:right="60"/>
              <w:jc w:val="center"/>
              <w:rPr>
                <w:rFonts w:ascii="Times New Roman" w:hAnsi="Times New Roman" w:cs="Times New Roman"/>
                <w:b/>
                <w:bCs/>
                <w:sz w:val="24"/>
                <w:szCs w:val="24"/>
              </w:rPr>
            </w:pPr>
            <w:r w:rsidRPr="00167CD5">
              <w:rPr>
                <w:rFonts w:ascii="Times New Roman" w:hAnsi="Times New Roman" w:cs="Times New Roman"/>
                <w:b/>
                <w:bCs/>
                <w:sz w:val="24"/>
                <w:szCs w:val="24"/>
              </w:rPr>
              <w:t>Percent</w:t>
            </w:r>
          </w:p>
        </w:tc>
      </w:tr>
      <w:tr w:rsidR="000F132D" w:rsidRPr="00167CD5" w14:paraId="0D4C1C81" w14:textId="77777777" w:rsidTr="0075593F">
        <w:trPr>
          <w:cantSplit/>
          <w:trHeight w:val="462"/>
        </w:trPr>
        <w:tc>
          <w:tcPr>
            <w:tcW w:w="45" w:type="dxa"/>
            <w:vMerge w:val="restart"/>
            <w:tcBorders>
              <w:top w:val="single" w:sz="4" w:space="0" w:color="auto"/>
            </w:tcBorders>
            <w:shd w:val="clear" w:color="auto" w:fill="FFFFFF"/>
            <w:vAlign w:val="center"/>
          </w:tcPr>
          <w:p w14:paraId="722BFAFF" w14:textId="77777777" w:rsidR="000F132D" w:rsidRPr="00167CD5" w:rsidRDefault="000F132D" w:rsidP="0075593F">
            <w:pPr>
              <w:autoSpaceDE w:val="0"/>
              <w:autoSpaceDN w:val="0"/>
              <w:adjustRightInd w:val="0"/>
              <w:spacing w:after="0" w:line="480" w:lineRule="auto"/>
              <w:ind w:right="60"/>
              <w:jc w:val="both"/>
              <w:rPr>
                <w:rFonts w:ascii="Times New Roman" w:hAnsi="Times New Roman" w:cs="Times New Roman"/>
                <w:sz w:val="24"/>
                <w:szCs w:val="24"/>
              </w:rPr>
            </w:pPr>
          </w:p>
        </w:tc>
        <w:tc>
          <w:tcPr>
            <w:tcW w:w="2135" w:type="dxa"/>
            <w:tcBorders>
              <w:top w:val="single" w:sz="4" w:space="0" w:color="auto"/>
            </w:tcBorders>
            <w:shd w:val="clear" w:color="auto" w:fill="FFFFFF"/>
            <w:vAlign w:val="center"/>
          </w:tcPr>
          <w:p w14:paraId="1C48F5E2" w14:textId="77777777" w:rsidR="000F132D" w:rsidRPr="00167CD5" w:rsidRDefault="000F132D" w:rsidP="0075593F">
            <w:pPr>
              <w:autoSpaceDE w:val="0"/>
              <w:autoSpaceDN w:val="0"/>
              <w:adjustRightInd w:val="0"/>
              <w:spacing w:after="0" w:line="480" w:lineRule="auto"/>
              <w:ind w:left="60" w:right="60"/>
              <w:jc w:val="both"/>
              <w:rPr>
                <w:rFonts w:ascii="Times New Roman" w:hAnsi="Times New Roman" w:cs="Times New Roman"/>
                <w:sz w:val="24"/>
                <w:szCs w:val="24"/>
              </w:rPr>
            </w:pPr>
            <w:r w:rsidRPr="00167CD5">
              <w:rPr>
                <w:rFonts w:ascii="Times New Roman" w:hAnsi="Times New Roman" w:cs="Times New Roman"/>
                <w:sz w:val="24"/>
                <w:szCs w:val="24"/>
              </w:rPr>
              <w:t>No</w:t>
            </w:r>
          </w:p>
        </w:tc>
        <w:tc>
          <w:tcPr>
            <w:tcW w:w="2819" w:type="dxa"/>
            <w:tcBorders>
              <w:top w:val="single" w:sz="4" w:space="0" w:color="auto"/>
            </w:tcBorders>
            <w:shd w:val="clear" w:color="auto" w:fill="FFFFFF"/>
            <w:vAlign w:val="center"/>
          </w:tcPr>
          <w:p w14:paraId="360DB27F" w14:textId="77777777" w:rsidR="000F132D" w:rsidRPr="00167CD5" w:rsidRDefault="000F132D" w:rsidP="0075593F">
            <w:pPr>
              <w:autoSpaceDE w:val="0"/>
              <w:autoSpaceDN w:val="0"/>
              <w:adjustRightInd w:val="0"/>
              <w:spacing w:after="0" w:line="48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5</w:t>
            </w:r>
          </w:p>
        </w:tc>
        <w:tc>
          <w:tcPr>
            <w:tcW w:w="2480" w:type="dxa"/>
            <w:tcBorders>
              <w:top w:val="single" w:sz="4" w:space="0" w:color="auto"/>
            </w:tcBorders>
            <w:shd w:val="clear" w:color="auto" w:fill="FFFFFF"/>
            <w:vAlign w:val="center"/>
          </w:tcPr>
          <w:p w14:paraId="46859258" w14:textId="77777777" w:rsidR="000F132D" w:rsidRPr="00167CD5" w:rsidRDefault="000F132D" w:rsidP="0075593F">
            <w:pPr>
              <w:autoSpaceDE w:val="0"/>
              <w:autoSpaceDN w:val="0"/>
              <w:adjustRightInd w:val="0"/>
              <w:spacing w:after="0" w:line="48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5.8</w:t>
            </w:r>
          </w:p>
        </w:tc>
      </w:tr>
      <w:tr w:rsidR="000F132D" w:rsidRPr="00167CD5" w14:paraId="5F5EA0C9" w14:textId="77777777" w:rsidTr="0075593F">
        <w:trPr>
          <w:cantSplit/>
          <w:trHeight w:val="528"/>
        </w:trPr>
        <w:tc>
          <w:tcPr>
            <w:tcW w:w="45" w:type="dxa"/>
            <w:vMerge/>
            <w:shd w:val="clear" w:color="auto" w:fill="FFFFFF"/>
            <w:vAlign w:val="center"/>
          </w:tcPr>
          <w:p w14:paraId="3BEE2EDF" w14:textId="77777777" w:rsidR="000F132D" w:rsidRPr="00167CD5" w:rsidRDefault="000F132D" w:rsidP="0075593F">
            <w:pPr>
              <w:autoSpaceDE w:val="0"/>
              <w:autoSpaceDN w:val="0"/>
              <w:adjustRightInd w:val="0"/>
              <w:spacing w:after="0" w:line="480" w:lineRule="auto"/>
              <w:jc w:val="both"/>
              <w:rPr>
                <w:rFonts w:ascii="Times New Roman" w:hAnsi="Times New Roman" w:cs="Times New Roman"/>
                <w:sz w:val="24"/>
                <w:szCs w:val="24"/>
              </w:rPr>
            </w:pPr>
          </w:p>
        </w:tc>
        <w:tc>
          <w:tcPr>
            <w:tcW w:w="2135" w:type="dxa"/>
            <w:tcBorders>
              <w:bottom w:val="single" w:sz="4" w:space="0" w:color="auto"/>
            </w:tcBorders>
            <w:shd w:val="clear" w:color="auto" w:fill="FFFFFF"/>
            <w:vAlign w:val="center"/>
          </w:tcPr>
          <w:p w14:paraId="3B88E8B8" w14:textId="77777777" w:rsidR="000F132D" w:rsidRPr="00167CD5" w:rsidRDefault="000F132D" w:rsidP="0075593F">
            <w:pPr>
              <w:autoSpaceDE w:val="0"/>
              <w:autoSpaceDN w:val="0"/>
              <w:adjustRightInd w:val="0"/>
              <w:spacing w:after="0" w:line="480" w:lineRule="auto"/>
              <w:ind w:left="60" w:right="60"/>
              <w:jc w:val="both"/>
              <w:rPr>
                <w:rFonts w:ascii="Times New Roman" w:hAnsi="Times New Roman" w:cs="Times New Roman"/>
                <w:sz w:val="24"/>
                <w:szCs w:val="24"/>
              </w:rPr>
            </w:pPr>
            <w:r w:rsidRPr="00167CD5">
              <w:rPr>
                <w:rFonts w:ascii="Times New Roman" w:hAnsi="Times New Roman" w:cs="Times New Roman"/>
                <w:sz w:val="24"/>
                <w:szCs w:val="24"/>
              </w:rPr>
              <w:t>Yes</w:t>
            </w:r>
          </w:p>
        </w:tc>
        <w:tc>
          <w:tcPr>
            <w:tcW w:w="2819" w:type="dxa"/>
            <w:tcBorders>
              <w:bottom w:val="single" w:sz="4" w:space="0" w:color="auto"/>
            </w:tcBorders>
            <w:shd w:val="clear" w:color="auto" w:fill="FFFFFF"/>
            <w:vAlign w:val="center"/>
          </w:tcPr>
          <w:p w14:paraId="0E54AE2B" w14:textId="77777777" w:rsidR="000F132D" w:rsidRPr="00167CD5" w:rsidRDefault="000F132D" w:rsidP="0075593F">
            <w:pPr>
              <w:autoSpaceDE w:val="0"/>
              <w:autoSpaceDN w:val="0"/>
              <w:adjustRightInd w:val="0"/>
              <w:spacing w:after="0" w:line="48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129</w:t>
            </w:r>
          </w:p>
        </w:tc>
        <w:tc>
          <w:tcPr>
            <w:tcW w:w="2480" w:type="dxa"/>
            <w:tcBorders>
              <w:bottom w:val="single" w:sz="4" w:space="0" w:color="auto"/>
            </w:tcBorders>
            <w:shd w:val="clear" w:color="auto" w:fill="FFFFFF"/>
            <w:vAlign w:val="center"/>
          </w:tcPr>
          <w:p w14:paraId="61AA5A7F" w14:textId="77777777" w:rsidR="000F132D" w:rsidRPr="00167CD5" w:rsidRDefault="000F132D" w:rsidP="0075593F">
            <w:pPr>
              <w:autoSpaceDE w:val="0"/>
              <w:autoSpaceDN w:val="0"/>
              <w:adjustRightInd w:val="0"/>
              <w:spacing w:after="0" w:line="48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94.2</w:t>
            </w:r>
          </w:p>
        </w:tc>
      </w:tr>
      <w:tr w:rsidR="000F132D" w:rsidRPr="00167CD5" w14:paraId="06D41C67" w14:textId="77777777" w:rsidTr="0075593F">
        <w:trPr>
          <w:cantSplit/>
          <w:trHeight w:val="528"/>
        </w:trPr>
        <w:tc>
          <w:tcPr>
            <w:tcW w:w="45" w:type="dxa"/>
            <w:vMerge/>
            <w:shd w:val="clear" w:color="auto" w:fill="FFFFFF"/>
            <w:vAlign w:val="center"/>
          </w:tcPr>
          <w:p w14:paraId="4C4B3961" w14:textId="77777777" w:rsidR="000F132D" w:rsidRPr="00167CD5" w:rsidRDefault="000F132D" w:rsidP="0075593F">
            <w:pPr>
              <w:autoSpaceDE w:val="0"/>
              <w:autoSpaceDN w:val="0"/>
              <w:adjustRightInd w:val="0"/>
              <w:spacing w:after="0" w:line="480" w:lineRule="auto"/>
              <w:jc w:val="both"/>
              <w:rPr>
                <w:rFonts w:ascii="Times New Roman" w:hAnsi="Times New Roman" w:cs="Times New Roman"/>
                <w:sz w:val="24"/>
                <w:szCs w:val="24"/>
              </w:rPr>
            </w:pPr>
          </w:p>
        </w:tc>
        <w:tc>
          <w:tcPr>
            <w:tcW w:w="2135" w:type="dxa"/>
            <w:tcBorders>
              <w:top w:val="single" w:sz="4" w:space="0" w:color="auto"/>
            </w:tcBorders>
            <w:shd w:val="clear" w:color="auto" w:fill="FFFFFF"/>
            <w:vAlign w:val="center"/>
          </w:tcPr>
          <w:p w14:paraId="7CE50977" w14:textId="77777777" w:rsidR="000F132D" w:rsidRPr="00167CD5" w:rsidRDefault="000F132D" w:rsidP="0075593F">
            <w:pPr>
              <w:autoSpaceDE w:val="0"/>
              <w:autoSpaceDN w:val="0"/>
              <w:adjustRightInd w:val="0"/>
              <w:spacing w:after="0" w:line="480" w:lineRule="auto"/>
              <w:ind w:left="60" w:right="60"/>
              <w:jc w:val="both"/>
              <w:rPr>
                <w:rFonts w:ascii="Times New Roman" w:hAnsi="Times New Roman" w:cs="Times New Roman"/>
                <w:b/>
                <w:bCs/>
                <w:sz w:val="24"/>
                <w:szCs w:val="24"/>
              </w:rPr>
            </w:pPr>
            <w:r w:rsidRPr="00167CD5">
              <w:rPr>
                <w:rFonts w:ascii="Times New Roman" w:hAnsi="Times New Roman" w:cs="Times New Roman"/>
                <w:b/>
                <w:bCs/>
                <w:sz w:val="24"/>
                <w:szCs w:val="24"/>
              </w:rPr>
              <w:t>Total</w:t>
            </w:r>
          </w:p>
        </w:tc>
        <w:tc>
          <w:tcPr>
            <w:tcW w:w="2819" w:type="dxa"/>
            <w:tcBorders>
              <w:top w:val="single" w:sz="4" w:space="0" w:color="auto"/>
            </w:tcBorders>
            <w:shd w:val="clear" w:color="auto" w:fill="FFFFFF"/>
            <w:vAlign w:val="center"/>
          </w:tcPr>
          <w:p w14:paraId="79A90227" w14:textId="77777777" w:rsidR="000F132D" w:rsidRPr="00167CD5" w:rsidRDefault="000F132D" w:rsidP="0075593F">
            <w:pPr>
              <w:autoSpaceDE w:val="0"/>
              <w:autoSpaceDN w:val="0"/>
              <w:adjustRightInd w:val="0"/>
              <w:spacing w:after="0" w:line="480" w:lineRule="auto"/>
              <w:ind w:left="60" w:right="60"/>
              <w:jc w:val="center"/>
              <w:rPr>
                <w:rFonts w:ascii="Times New Roman" w:hAnsi="Times New Roman" w:cs="Times New Roman"/>
                <w:b/>
                <w:bCs/>
                <w:sz w:val="24"/>
                <w:szCs w:val="24"/>
              </w:rPr>
            </w:pPr>
            <w:r w:rsidRPr="00167CD5">
              <w:rPr>
                <w:rFonts w:ascii="Times New Roman" w:hAnsi="Times New Roman" w:cs="Times New Roman"/>
                <w:b/>
                <w:bCs/>
                <w:sz w:val="24"/>
                <w:szCs w:val="24"/>
              </w:rPr>
              <w:t>134</w:t>
            </w:r>
          </w:p>
        </w:tc>
        <w:tc>
          <w:tcPr>
            <w:tcW w:w="2480" w:type="dxa"/>
            <w:tcBorders>
              <w:top w:val="single" w:sz="4" w:space="0" w:color="auto"/>
            </w:tcBorders>
            <w:shd w:val="clear" w:color="auto" w:fill="FFFFFF"/>
            <w:vAlign w:val="center"/>
          </w:tcPr>
          <w:p w14:paraId="63C48FF9" w14:textId="77777777" w:rsidR="000F132D" w:rsidRPr="00167CD5" w:rsidRDefault="000F132D" w:rsidP="0075593F">
            <w:pPr>
              <w:autoSpaceDE w:val="0"/>
              <w:autoSpaceDN w:val="0"/>
              <w:adjustRightInd w:val="0"/>
              <w:spacing w:after="0" w:line="480" w:lineRule="auto"/>
              <w:ind w:left="60" w:right="60"/>
              <w:jc w:val="center"/>
              <w:rPr>
                <w:rFonts w:ascii="Times New Roman" w:hAnsi="Times New Roman" w:cs="Times New Roman"/>
                <w:b/>
                <w:bCs/>
                <w:sz w:val="24"/>
                <w:szCs w:val="24"/>
              </w:rPr>
            </w:pPr>
            <w:r w:rsidRPr="00167CD5">
              <w:rPr>
                <w:rFonts w:ascii="Times New Roman" w:hAnsi="Times New Roman" w:cs="Times New Roman"/>
                <w:b/>
                <w:bCs/>
                <w:sz w:val="24"/>
                <w:szCs w:val="24"/>
              </w:rPr>
              <w:t>100.0</w:t>
            </w:r>
          </w:p>
        </w:tc>
      </w:tr>
    </w:tbl>
    <w:p w14:paraId="12523FD6" w14:textId="7692A22E" w:rsidR="000F132D" w:rsidRDefault="000F132D" w:rsidP="000F132D">
      <w:pPr>
        <w:autoSpaceDE w:val="0"/>
        <w:autoSpaceDN w:val="0"/>
        <w:adjustRightInd w:val="0"/>
        <w:spacing w:after="0" w:line="480" w:lineRule="auto"/>
        <w:jc w:val="both"/>
        <w:rPr>
          <w:rFonts w:ascii="Times New Roman" w:hAnsi="Times New Roman" w:cs="Times New Roman"/>
          <w:sz w:val="24"/>
          <w:szCs w:val="24"/>
        </w:rPr>
      </w:pPr>
      <w:r w:rsidRPr="00132902">
        <w:rPr>
          <w:rFonts w:ascii="Times New Roman" w:hAnsi="Times New Roman" w:cs="Times New Roman"/>
          <w:sz w:val="24"/>
          <w:szCs w:val="24"/>
        </w:rPr>
        <w:t>Source: Field Survey (2022)</w:t>
      </w:r>
      <w:r>
        <w:rPr>
          <w:rFonts w:ascii="Times New Roman" w:hAnsi="Times New Roman" w:cs="Times New Roman"/>
          <w:sz w:val="24"/>
          <w:szCs w:val="24"/>
        </w:rPr>
        <w:t>.</w:t>
      </w:r>
    </w:p>
    <w:p w14:paraId="7264AEA7" w14:textId="77777777" w:rsidR="008E0689" w:rsidRDefault="008E0689" w:rsidP="007753F2">
      <w:pPr>
        <w:pStyle w:val="NoSpacing"/>
      </w:pPr>
    </w:p>
    <w:p w14:paraId="06AE7FA5" w14:textId="2CB079DA" w:rsidR="00175224" w:rsidRDefault="000F132D" w:rsidP="000F132D">
      <w:pPr>
        <w:autoSpaceDE w:val="0"/>
        <w:autoSpaceDN w:val="0"/>
        <w:adjustRightInd w:val="0"/>
        <w:spacing w:after="0" w:line="480" w:lineRule="auto"/>
        <w:jc w:val="both"/>
        <w:rPr>
          <w:rFonts w:ascii="Times New Roman" w:hAnsi="Times New Roman" w:cs="Times New Roman"/>
          <w:sz w:val="24"/>
          <w:szCs w:val="24"/>
        </w:rPr>
      </w:pPr>
      <w:r w:rsidRPr="00167CD5">
        <w:rPr>
          <w:rFonts w:ascii="Times New Roman" w:hAnsi="Times New Roman" w:cs="Times New Roman"/>
          <w:sz w:val="24"/>
          <w:szCs w:val="24"/>
        </w:rPr>
        <w:t xml:space="preserve">From Table </w:t>
      </w:r>
      <w:r>
        <w:rPr>
          <w:rFonts w:ascii="Times New Roman" w:hAnsi="Times New Roman" w:cs="Times New Roman"/>
          <w:sz w:val="24"/>
          <w:szCs w:val="24"/>
        </w:rPr>
        <w:t>6,</w:t>
      </w:r>
      <w:r w:rsidRPr="00167CD5">
        <w:rPr>
          <w:rFonts w:ascii="Times New Roman" w:hAnsi="Times New Roman" w:cs="Times New Roman"/>
          <w:sz w:val="24"/>
          <w:szCs w:val="24"/>
        </w:rPr>
        <w:t xml:space="preserve"> only </w:t>
      </w:r>
      <w:r w:rsidR="00750682">
        <w:rPr>
          <w:rFonts w:ascii="Times New Roman" w:hAnsi="Times New Roman" w:cs="Times New Roman"/>
          <w:sz w:val="24"/>
          <w:szCs w:val="24"/>
        </w:rPr>
        <w:t>5 (</w:t>
      </w:r>
      <w:r w:rsidRPr="00167CD5">
        <w:rPr>
          <w:rFonts w:ascii="Times New Roman" w:hAnsi="Times New Roman" w:cs="Times New Roman"/>
          <w:sz w:val="24"/>
          <w:szCs w:val="24"/>
        </w:rPr>
        <w:t>5.8%</w:t>
      </w:r>
      <w:r w:rsidR="00750682">
        <w:rPr>
          <w:rFonts w:ascii="Times New Roman" w:hAnsi="Times New Roman" w:cs="Times New Roman"/>
          <w:sz w:val="24"/>
          <w:szCs w:val="24"/>
        </w:rPr>
        <w:t>)</w:t>
      </w:r>
      <w:r w:rsidRPr="00167CD5">
        <w:rPr>
          <w:rFonts w:ascii="Times New Roman" w:hAnsi="Times New Roman" w:cs="Times New Roman"/>
          <w:sz w:val="24"/>
          <w:szCs w:val="24"/>
        </w:rPr>
        <w:t xml:space="preserve"> of </w:t>
      </w:r>
      <w:r w:rsidR="001806E9">
        <w:rPr>
          <w:rFonts w:ascii="Times New Roman" w:hAnsi="Times New Roman" w:cs="Times New Roman"/>
          <w:sz w:val="24"/>
          <w:szCs w:val="24"/>
        </w:rPr>
        <w:t xml:space="preserve">the </w:t>
      </w:r>
      <w:r w:rsidRPr="00167CD5">
        <w:rPr>
          <w:rFonts w:ascii="Times New Roman" w:hAnsi="Times New Roman" w:cs="Times New Roman"/>
          <w:sz w:val="24"/>
          <w:szCs w:val="24"/>
        </w:rPr>
        <w:t>respondents</w:t>
      </w:r>
      <w:r w:rsidR="001806E9">
        <w:rPr>
          <w:rFonts w:ascii="Times New Roman" w:hAnsi="Times New Roman" w:cs="Times New Roman"/>
          <w:sz w:val="24"/>
          <w:szCs w:val="24"/>
        </w:rPr>
        <w:t xml:space="preserve"> responded</w:t>
      </w:r>
      <w:r w:rsidRPr="00167CD5">
        <w:rPr>
          <w:rFonts w:ascii="Times New Roman" w:hAnsi="Times New Roman" w:cs="Times New Roman"/>
          <w:sz w:val="24"/>
          <w:szCs w:val="24"/>
        </w:rPr>
        <w:t xml:space="preserve"> </w:t>
      </w:r>
      <w:r>
        <w:rPr>
          <w:rFonts w:ascii="Times New Roman" w:hAnsi="Times New Roman" w:cs="Times New Roman"/>
          <w:sz w:val="24"/>
          <w:szCs w:val="24"/>
        </w:rPr>
        <w:t xml:space="preserve">negatively that </w:t>
      </w:r>
      <w:r w:rsidRPr="00167CD5">
        <w:rPr>
          <w:rFonts w:ascii="Times New Roman" w:hAnsi="Times New Roman" w:cs="Times New Roman"/>
          <w:sz w:val="24"/>
          <w:szCs w:val="24"/>
        </w:rPr>
        <w:t>they do not cultivate crops whiles the majority</w:t>
      </w:r>
      <w:r w:rsidR="001806E9">
        <w:rPr>
          <w:rFonts w:ascii="Times New Roman" w:hAnsi="Times New Roman" w:cs="Times New Roman"/>
          <w:sz w:val="24"/>
          <w:szCs w:val="24"/>
        </w:rPr>
        <w:t xml:space="preserve"> of </w:t>
      </w:r>
      <w:r w:rsidR="00750682">
        <w:rPr>
          <w:rFonts w:ascii="Times New Roman" w:hAnsi="Times New Roman" w:cs="Times New Roman"/>
          <w:sz w:val="24"/>
          <w:szCs w:val="24"/>
        </w:rPr>
        <w:t xml:space="preserve">129 </w:t>
      </w:r>
      <w:r w:rsidR="001806E9">
        <w:rPr>
          <w:rFonts w:ascii="Times New Roman" w:hAnsi="Times New Roman" w:cs="Times New Roman"/>
          <w:sz w:val="24"/>
          <w:szCs w:val="24"/>
        </w:rPr>
        <w:t xml:space="preserve">(94.2%) </w:t>
      </w:r>
      <w:r>
        <w:rPr>
          <w:rFonts w:ascii="Times New Roman" w:hAnsi="Times New Roman" w:cs="Times New Roman"/>
          <w:sz w:val="24"/>
          <w:szCs w:val="24"/>
        </w:rPr>
        <w:t>respondents</w:t>
      </w:r>
      <w:r w:rsidR="001806E9">
        <w:rPr>
          <w:rFonts w:ascii="Times New Roman" w:hAnsi="Times New Roman" w:cs="Times New Roman"/>
          <w:sz w:val="24"/>
          <w:szCs w:val="24"/>
        </w:rPr>
        <w:t xml:space="preserve"> responded</w:t>
      </w:r>
      <w:r>
        <w:rPr>
          <w:rFonts w:ascii="Times New Roman" w:hAnsi="Times New Roman" w:cs="Times New Roman"/>
          <w:sz w:val="24"/>
          <w:szCs w:val="24"/>
        </w:rPr>
        <w:t xml:space="preserve"> in the affirmative that</w:t>
      </w:r>
      <w:r w:rsidRPr="00167CD5">
        <w:rPr>
          <w:rFonts w:ascii="Times New Roman" w:hAnsi="Times New Roman" w:cs="Times New Roman"/>
          <w:sz w:val="24"/>
          <w:szCs w:val="24"/>
        </w:rPr>
        <w:t xml:space="preserve"> they are farmers and</w:t>
      </w:r>
      <w:r>
        <w:rPr>
          <w:rFonts w:ascii="Times New Roman" w:hAnsi="Times New Roman" w:cs="Times New Roman"/>
          <w:sz w:val="24"/>
          <w:szCs w:val="24"/>
        </w:rPr>
        <w:t xml:space="preserve"> for that matter, they</w:t>
      </w:r>
      <w:r w:rsidRPr="00167CD5">
        <w:rPr>
          <w:rFonts w:ascii="Times New Roman" w:hAnsi="Times New Roman" w:cs="Times New Roman"/>
          <w:sz w:val="24"/>
          <w:szCs w:val="24"/>
        </w:rPr>
        <w:t xml:space="preserve"> cultivates crops.</w:t>
      </w:r>
      <w:r w:rsidR="00175224" w:rsidRPr="00167CD5">
        <w:rPr>
          <w:rFonts w:ascii="Times New Roman" w:hAnsi="Times New Roman" w:cs="Times New Roman"/>
          <w:sz w:val="24"/>
          <w:szCs w:val="24"/>
        </w:rPr>
        <w:t xml:space="preserve"> The implication is that respondents will have some knowledge and experience with regards to the impact of climate change. </w:t>
      </w:r>
      <w:r w:rsidR="005A7E59" w:rsidRPr="005A7E59">
        <w:rPr>
          <w:rFonts w:ascii="Times New Roman" w:hAnsi="Times New Roman" w:cs="Times New Roman"/>
          <w:sz w:val="24"/>
          <w:szCs w:val="24"/>
        </w:rPr>
        <w:t>According to Gecho et al. (2014), the rural poor are compelled to engage in livelihood diversification due to the intrinsic seasonality and year-to-year fluctuation of agriculture.</w:t>
      </w:r>
    </w:p>
    <w:p w14:paraId="2877AB7D" w14:textId="77777777" w:rsidR="00646518" w:rsidRPr="00DF3BFA" w:rsidRDefault="00646518" w:rsidP="00646518">
      <w:pPr>
        <w:rPr>
          <w:rFonts w:ascii="Times New Roman" w:hAnsi="Times New Roman" w:cs="Times New Roman"/>
          <w:b/>
          <w:sz w:val="24"/>
          <w:szCs w:val="24"/>
        </w:rPr>
      </w:pPr>
      <w:r w:rsidRPr="00DF3BFA">
        <w:rPr>
          <w:rFonts w:ascii="Times New Roman" w:hAnsi="Times New Roman" w:cs="Times New Roman"/>
          <w:b/>
          <w:sz w:val="24"/>
          <w:szCs w:val="24"/>
        </w:rPr>
        <w:t>Major crops cultivated in Jirapa Municipality</w:t>
      </w:r>
    </w:p>
    <w:p w14:paraId="11FAA0EC" w14:textId="77777777" w:rsidR="00646518" w:rsidRPr="008E7920" w:rsidRDefault="00646518" w:rsidP="00646518">
      <w:pPr>
        <w:spacing w:line="480" w:lineRule="auto"/>
        <w:rPr>
          <w:rFonts w:ascii="Times New Roman" w:hAnsi="Times New Roman" w:cs="Times New Roman"/>
          <w:sz w:val="24"/>
          <w:szCs w:val="24"/>
        </w:rPr>
      </w:pPr>
      <w:r w:rsidRPr="008E7920">
        <w:rPr>
          <w:rFonts w:ascii="Times New Roman" w:hAnsi="Times New Roman" w:cs="Times New Roman"/>
          <w:sz w:val="24"/>
          <w:szCs w:val="24"/>
        </w:rPr>
        <w:t>The purpose of the study was to determine the types of crops that the respondents cultivate to improve their livelihood. The responses from the respondents are presented in Table 7.</w:t>
      </w:r>
    </w:p>
    <w:p w14:paraId="56FC2E49" w14:textId="77777777" w:rsidR="00646518" w:rsidRDefault="00646518" w:rsidP="00646518">
      <w:pPr>
        <w:spacing w:line="480" w:lineRule="auto"/>
        <w:rPr>
          <w:rFonts w:ascii="Times New Roman" w:hAnsi="Times New Roman" w:cs="Times New Roman"/>
          <w:sz w:val="24"/>
          <w:szCs w:val="24"/>
        </w:rPr>
      </w:pPr>
    </w:p>
    <w:p w14:paraId="675BBDA9" w14:textId="77777777" w:rsidR="008032AD" w:rsidRDefault="008032AD" w:rsidP="00646518">
      <w:pPr>
        <w:spacing w:line="480" w:lineRule="auto"/>
        <w:rPr>
          <w:rFonts w:ascii="Times New Roman" w:hAnsi="Times New Roman" w:cs="Times New Roman"/>
          <w:sz w:val="24"/>
          <w:szCs w:val="24"/>
        </w:rPr>
      </w:pPr>
    </w:p>
    <w:p w14:paraId="0C85102C" w14:textId="77777777" w:rsidR="008032AD" w:rsidRDefault="008032AD" w:rsidP="00646518">
      <w:pPr>
        <w:spacing w:line="480" w:lineRule="auto"/>
        <w:rPr>
          <w:rFonts w:ascii="Times New Roman" w:hAnsi="Times New Roman" w:cs="Times New Roman"/>
          <w:sz w:val="24"/>
          <w:szCs w:val="24"/>
        </w:rPr>
      </w:pPr>
    </w:p>
    <w:p w14:paraId="23889B56" w14:textId="7C5DEDD4" w:rsidR="00646518" w:rsidRPr="000F30A0" w:rsidRDefault="003A25BA" w:rsidP="00646518">
      <w:pPr>
        <w:pStyle w:val="Heading6"/>
        <w:rPr>
          <w:rFonts w:cs="Times New Roman"/>
          <w:szCs w:val="24"/>
        </w:rPr>
      </w:pPr>
      <w:bookmarkStart w:id="95" w:name="_Toc148198978"/>
      <w:bookmarkStart w:id="96" w:name="_Toc164683209"/>
      <w:r>
        <w:rPr>
          <w:rFonts w:cs="Times New Roman"/>
          <w:szCs w:val="24"/>
        </w:rPr>
        <w:lastRenderedPageBreak/>
        <w:t>Table 7</w:t>
      </w:r>
      <w:r w:rsidR="00646518" w:rsidRPr="000F30A0">
        <w:rPr>
          <w:rFonts w:cs="Times New Roman"/>
          <w:szCs w:val="24"/>
        </w:rPr>
        <w:t xml:space="preserve">: </w:t>
      </w:r>
      <w:bookmarkEnd w:id="95"/>
      <w:r w:rsidR="00646518" w:rsidRPr="000F30A0">
        <w:rPr>
          <w:rFonts w:cs="Times New Roman"/>
          <w:szCs w:val="24"/>
        </w:rPr>
        <w:t>Major crops cultivated</w:t>
      </w:r>
      <w:bookmarkEnd w:id="96"/>
    </w:p>
    <w:tbl>
      <w:tblPr>
        <w:tblW w:w="7249" w:type="dxa"/>
        <w:tblInd w:w="-2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45"/>
        <w:gridCol w:w="3125"/>
        <w:gridCol w:w="2170"/>
        <w:gridCol w:w="1909"/>
      </w:tblGrid>
      <w:tr w:rsidR="00646518" w:rsidRPr="000F30A0" w14:paraId="3A18FAA5" w14:textId="77777777" w:rsidTr="00C233A9">
        <w:trPr>
          <w:cantSplit/>
          <w:trHeight w:val="302"/>
        </w:trPr>
        <w:tc>
          <w:tcPr>
            <w:tcW w:w="3170" w:type="dxa"/>
            <w:gridSpan w:val="2"/>
            <w:tcBorders>
              <w:bottom w:val="single" w:sz="4" w:space="0" w:color="auto"/>
            </w:tcBorders>
            <w:shd w:val="clear" w:color="auto" w:fill="FFFFFF"/>
          </w:tcPr>
          <w:p w14:paraId="4ABBEC89" w14:textId="77777777" w:rsidR="00646518" w:rsidRPr="000F30A0" w:rsidRDefault="00646518" w:rsidP="00C233A9">
            <w:pPr>
              <w:autoSpaceDE w:val="0"/>
              <w:autoSpaceDN w:val="0"/>
              <w:adjustRightInd w:val="0"/>
              <w:spacing w:after="0"/>
              <w:ind w:left="60" w:right="60"/>
              <w:jc w:val="both"/>
              <w:rPr>
                <w:rFonts w:ascii="Times New Roman" w:hAnsi="Times New Roman" w:cs="Times New Roman"/>
                <w:b/>
                <w:bCs/>
                <w:sz w:val="24"/>
                <w:szCs w:val="24"/>
              </w:rPr>
            </w:pPr>
          </w:p>
        </w:tc>
        <w:tc>
          <w:tcPr>
            <w:tcW w:w="2170" w:type="dxa"/>
            <w:tcBorders>
              <w:bottom w:val="single" w:sz="4" w:space="0" w:color="auto"/>
            </w:tcBorders>
            <w:shd w:val="clear" w:color="auto" w:fill="FFFFFF"/>
          </w:tcPr>
          <w:p w14:paraId="266E29C0" w14:textId="77777777" w:rsidR="00646518" w:rsidRPr="000F30A0" w:rsidRDefault="00646518" w:rsidP="00C233A9">
            <w:pPr>
              <w:autoSpaceDE w:val="0"/>
              <w:autoSpaceDN w:val="0"/>
              <w:adjustRightInd w:val="0"/>
              <w:spacing w:after="0"/>
              <w:ind w:left="60" w:right="60"/>
              <w:jc w:val="center"/>
              <w:rPr>
                <w:rFonts w:ascii="Times New Roman" w:hAnsi="Times New Roman" w:cs="Times New Roman"/>
                <w:b/>
                <w:bCs/>
                <w:sz w:val="24"/>
                <w:szCs w:val="24"/>
              </w:rPr>
            </w:pPr>
            <w:r w:rsidRPr="000F30A0">
              <w:rPr>
                <w:rFonts w:ascii="Times New Roman" w:hAnsi="Times New Roman" w:cs="Times New Roman"/>
                <w:b/>
                <w:bCs/>
                <w:sz w:val="24"/>
                <w:szCs w:val="24"/>
              </w:rPr>
              <w:t>Frequency</w:t>
            </w:r>
          </w:p>
        </w:tc>
        <w:tc>
          <w:tcPr>
            <w:tcW w:w="1909" w:type="dxa"/>
            <w:tcBorders>
              <w:bottom w:val="single" w:sz="4" w:space="0" w:color="auto"/>
            </w:tcBorders>
            <w:shd w:val="clear" w:color="auto" w:fill="FFFFFF"/>
          </w:tcPr>
          <w:p w14:paraId="6B446664" w14:textId="77777777" w:rsidR="00646518" w:rsidRPr="000F30A0" w:rsidRDefault="00646518" w:rsidP="00C233A9">
            <w:pPr>
              <w:autoSpaceDE w:val="0"/>
              <w:autoSpaceDN w:val="0"/>
              <w:adjustRightInd w:val="0"/>
              <w:spacing w:after="0"/>
              <w:ind w:left="60" w:right="60"/>
              <w:jc w:val="center"/>
              <w:rPr>
                <w:rFonts w:ascii="Times New Roman" w:hAnsi="Times New Roman" w:cs="Times New Roman"/>
                <w:b/>
                <w:bCs/>
                <w:sz w:val="24"/>
                <w:szCs w:val="24"/>
              </w:rPr>
            </w:pPr>
            <w:r w:rsidRPr="000F30A0">
              <w:rPr>
                <w:rFonts w:ascii="Times New Roman" w:hAnsi="Times New Roman" w:cs="Times New Roman"/>
                <w:b/>
                <w:bCs/>
                <w:sz w:val="24"/>
                <w:szCs w:val="24"/>
              </w:rPr>
              <w:t>Percent</w:t>
            </w:r>
          </w:p>
        </w:tc>
      </w:tr>
      <w:tr w:rsidR="00646518" w:rsidRPr="000F30A0" w14:paraId="4CA8041D" w14:textId="77777777" w:rsidTr="00C233A9">
        <w:trPr>
          <w:cantSplit/>
          <w:trHeight w:val="302"/>
        </w:trPr>
        <w:tc>
          <w:tcPr>
            <w:tcW w:w="45" w:type="dxa"/>
            <w:vMerge w:val="restart"/>
            <w:tcBorders>
              <w:top w:val="single" w:sz="4" w:space="0" w:color="auto"/>
            </w:tcBorders>
            <w:shd w:val="clear" w:color="auto" w:fill="FFFFFF"/>
            <w:vAlign w:val="center"/>
          </w:tcPr>
          <w:p w14:paraId="6B547091" w14:textId="77777777" w:rsidR="00646518" w:rsidRPr="000F30A0" w:rsidRDefault="00646518" w:rsidP="00C233A9">
            <w:pPr>
              <w:autoSpaceDE w:val="0"/>
              <w:autoSpaceDN w:val="0"/>
              <w:adjustRightInd w:val="0"/>
              <w:spacing w:after="0"/>
              <w:ind w:right="60"/>
              <w:jc w:val="both"/>
              <w:rPr>
                <w:rFonts w:ascii="Times New Roman" w:hAnsi="Times New Roman" w:cs="Times New Roman"/>
                <w:sz w:val="24"/>
                <w:szCs w:val="24"/>
              </w:rPr>
            </w:pPr>
          </w:p>
        </w:tc>
        <w:tc>
          <w:tcPr>
            <w:tcW w:w="3125" w:type="dxa"/>
            <w:tcBorders>
              <w:top w:val="nil"/>
              <w:bottom w:val="nil"/>
            </w:tcBorders>
            <w:shd w:val="clear" w:color="auto" w:fill="FFFFFF"/>
            <w:vAlign w:val="center"/>
          </w:tcPr>
          <w:p w14:paraId="216F68B5" w14:textId="77777777" w:rsidR="00646518" w:rsidRPr="000F30A0" w:rsidRDefault="00646518" w:rsidP="00C233A9">
            <w:pPr>
              <w:autoSpaceDE w:val="0"/>
              <w:autoSpaceDN w:val="0"/>
              <w:adjustRightInd w:val="0"/>
              <w:spacing w:after="0"/>
              <w:ind w:left="60" w:right="60"/>
              <w:jc w:val="both"/>
              <w:rPr>
                <w:rFonts w:ascii="Times New Roman" w:hAnsi="Times New Roman" w:cs="Times New Roman"/>
                <w:sz w:val="24"/>
                <w:szCs w:val="24"/>
              </w:rPr>
            </w:pPr>
            <w:r w:rsidRPr="000F30A0">
              <w:rPr>
                <w:rFonts w:ascii="Times New Roman" w:hAnsi="Times New Roman" w:cs="Times New Roman"/>
                <w:sz w:val="24"/>
                <w:szCs w:val="24"/>
              </w:rPr>
              <w:t>Millet</w:t>
            </w:r>
          </w:p>
        </w:tc>
        <w:tc>
          <w:tcPr>
            <w:tcW w:w="2170" w:type="dxa"/>
            <w:tcBorders>
              <w:top w:val="nil"/>
              <w:bottom w:val="nil"/>
            </w:tcBorders>
            <w:shd w:val="clear" w:color="auto" w:fill="FFFFFF"/>
            <w:vAlign w:val="center"/>
          </w:tcPr>
          <w:p w14:paraId="4A10AF29" w14:textId="77777777" w:rsidR="00646518" w:rsidRPr="000F30A0" w:rsidRDefault="00646518" w:rsidP="00C233A9">
            <w:pPr>
              <w:autoSpaceDE w:val="0"/>
              <w:autoSpaceDN w:val="0"/>
              <w:adjustRightInd w:val="0"/>
              <w:spacing w:after="0"/>
              <w:ind w:left="60" w:right="60"/>
              <w:jc w:val="center"/>
              <w:rPr>
                <w:rFonts w:ascii="Times New Roman" w:hAnsi="Times New Roman" w:cs="Times New Roman"/>
                <w:sz w:val="24"/>
                <w:szCs w:val="24"/>
              </w:rPr>
            </w:pPr>
            <w:r w:rsidRPr="000F30A0">
              <w:rPr>
                <w:rFonts w:ascii="Times New Roman" w:hAnsi="Times New Roman" w:cs="Times New Roman"/>
                <w:sz w:val="24"/>
                <w:szCs w:val="24"/>
              </w:rPr>
              <w:t>6</w:t>
            </w:r>
          </w:p>
        </w:tc>
        <w:tc>
          <w:tcPr>
            <w:tcW w:w="1909" w:type="dxa"/>
            <w:tcBorders>
              <w:top w:val="nil"/>
              <w:bottom w:val="nil"/>
            </w:tcBorders>
            <w:shd w:val="clear" w:color="auto" w:fill="FFFFFF"/>
            <w:vAlign w:val="center"/>
          </w:tcPr>
          <w:p w14:paraId="7D1C95B4" w14:textId="77777777" w:rsidR="00646518" w:rsidRPr="000F30A0" w:rsidRDefault="00646518" w:rsidP="00C233A9">
            <w:pPr>
              <w:autoSpaceDE w:val="0"/>
              <w:autoSpaceDN w:val="0"/>
              <w:adjustRightInd w:val="0"/>
              <w:spacing w:after="0"/>
              <w:ind w:left="60" w:right="60"/>
              <w:jc w:val="center"/>
              <w:rPr>
                <w:rFonts w:ascii="Times New Roman" w:hAnsi="Times New Roman" w:cs="Times New Roman"/>
                <w:sz w:val="24"/>
                <w:szCs w:val="24"/>
              </w:rPr>
            </w:pPr>
            <w:r w:rsidRPr="000F30A0">
              <w:rPr>
                <w:rFonts w:ascii="Times New Roman" w:hAnsi="Times New Roman" w:cs="Times New Roman"/>
                <w:sz w:val="24"/>
                <w:szCs w:val="24"/>
              </w:rPr>
              <w:t>4.4</w:t>
            </w:r>
          </w:p>
        </w:tc>
      </w:tr>
      <w:tr w:rsidR="00646518" w:rsidRPr="000F30A0" w14:paraId="229EA32A" w14:textId="77777777" w:rsidTr="00C233A9">
        <w:trPr>
          <w:cantSplit/>
          <w:trHeight w:val="346"/>
        </w:trPr>
        <w:tc>
          <w:tcPr>
            <w:tcW w:w="45" w:type="dxa"/>
            <w:vMerge/>
            <w:shd w:val="clear" w:color="auto" w:fill="FFFFFF"/>
            <w:vAlign w:val="center"/>
          </w:tcPr>
          <w:p w14:paraId="64B2B1C3" w14:textId="77777777" w:rsidR="00646518" w:rsidRPr="000F30A0" w:rsidRDefault="00646518" w:rsidP="00C233A9">
            <w:pPr>
              <w:autoSpaceDE w:val="0"/>
              <w:autoSpaceDN w:val="0"/>
              <w:adjustRightInd w:val="0"/>
              <w:spacing w:after="0"/>
              <w:jc w:val="both"/>
              <w:rPr>
                <w:rFonts w:ascii="Times New Roman" w:hAnsi="Times New Roman" w:cs="Times New Roman"/>
                <w:sz w:val="24"/>
                <w:szCs w:val="24"/>
              </w:rPr>
            </w:pPr>
          </w:p>
        </w:tc>
        <w:tc>
          <w:tcPr>
            <w:tcW w:w="3125" w:type="dxa"/>
            <w:tcBorders>
              <w:top w:val="nil"/>
              <w:bottom w:val="nil"/>
            </w:tcBorders>
            <w:shd w:val="clear" w:color="auto" w:fill="FFFFFF"/>
            <w:vAlign w:val="center"/>
          </w:tcPr>
          <w:p w14:paraId="365A6EE4" w14:textId="77777777" w:rsidR="00646518" w:rsidRPr="000F30A0" w:rsidRDefault="00646518" w:rsidP="00C233A9">
            <w:pPr>
              <w:autoSpaceDE w:val="0"/>
              <w:autoSpaceDN w:val="0"/>
              <w:adjustRightInd w:val="0"/>
              <w:spacing w:after="0"/>
              <w:ind w:left="60" w:right="60"/>
              <w:jc w:val="both"/>
              <w:rPr>
                <w:rFonts w:ascii="Times New Roman" w:hAnsi="Times New Roman" w:cs="Times New Roman"/>
                <w:sz w:val="24"/>
                <w:szCs w:val="24"/>
              </w:rPr>
            </w:pPr>
            <w:r w:rsidRPr="000F30A0">
              <w:rPr>
                <w:rFonts w:ascii="Times New Roman" w:hAnsi="Times New Roman" w:cs="Times New Roman"/>
                <w:sz w:val="24"/>
                <w:szCs w:val="24"/>
              </w:rPr>
              <w:t>Maize</w:t>
            </w:r>
          </w:p>
        </w:tc>
        <w:tc>
          <w:tcPr>
            <w:tcW w:w="2170" w:type="dxa"/>
            <w:tcBorders>
              <w:top w:val="nil"/>
              <w:bottom w:val="nil"/>
            </w:tcBorders>
            <w:shd w:val="clear" w:color="auto" w:fill="FFFFFF"/>
            <w:vAlign w:val="center"/>
          </w:tcPr>
          <w:p w14:paraId="465CEDA1" w14:textId="77777777" w:rsidR="00646518" w:rsidRPr="000F30A0" w:rsidRDefault="00646518" w:rsidP="00C233A9">
            <w:pPr>
              <w:autoSpaceDE w:val="0"/>
              <w:autoSpaceDN w:val="0"/>
              <w:adjustRightInd w:val="0"/>
              <w:spacing w:after="0"/>
              <w:ind w:left="60" w:right="60"/>
              <w:jc w:val="center"/>
              <w:rPr>
                <w:rFonts w:ascii="Times New Roman" w:hAnsi="Times New Roman" w:cs="Times New Roman"/>
                <w:sz w:val="24"/>
                <w:szCs w:val="24"/>
              </w:rPr>
            </w:pPr>
            <w:r w:rsidRPr="000F30A0">
              <w:rPr>
                <w:rFonts w:ascii="Times New Roman" w:hAnsi="Times New Roman" w:cs="Times New Roman"/>
                <w:sz w:val="24"/>
                <w:szCs w:val="24"/>
              </w:rPr>
              <w:t>60</w:t>
            </w:r>
          </w:p>
        </w:tc>
        <w:tc>
          <w:tcPr>
            <w:tcW w:w="1909" w:type="dxa"/>
            <w:tcBorders>
              <w:top w:val="nil"/>
              <w:bottom w:val="nil"/>
            </w:tcBorders>
            <w:shd w:val="clear" w:color="auto" w:fill="FFFFFF"/>
            <w:vAlign w:val="center"/>
          </w:tcPr>
          <w:p w14:paraId="76151A4B" w14:textId="77777777" w:rsidR="00646518" w:rsidRPr="000F30A0" w:rsidRDefault="00646518" w:rsidP="00C233A9">
            <w:pPr>
              <w:autoSpaceDE w:val="0"/>
              <w:autoSpaceDN w:val="0"/>
              <w:adjustRightInd w:val="0"/>
              <w:spacing w:after="0"/>
              <w:ind w:left="60" w:right="60"/>
              <w:jc w:val="center"/>
              <w:rPr>
                <w:rFonts w:ascii="Times New Roman" w:hAnsi="Times New Roman" w:cs="Times New Roman"/>
                <w:sz w:val="24"/>
                <w:szCs w:val="24"/>
              </w:rPr>
            </w:pPr>
            <w:r w:rsidRPr="000F30A0">
              <w:rPr>
                <w:rFonts w:ascii="Times New Roman" w:hAnsi="Times New Roman" w:cs="Times New Roman"/>
                <w:sz w:val="24"/>
                <w:szCs w:val="24"/>
              </w:rPr>
              <w:t>43.8</w:t>
            </w:r>
          </w:p>
        </w:tc>
      </w:tr>
      <w:tr w:rsidR="00646518" w:rsidRPr="000F30A0" w14:paraId="0B64D130" w14:textId="77777777" w:rsidTr="00C233A9">
        <w:trPr>
          <w:cantSplit/>
          <w:trHeight w:val="346"/>
        </w:trPr>
        <w:tc>
          <w:tcPr>
            <w:tcW w:w="45" w:type="dxa"/>
            <w:vMerge/>
            <w:shd w:val="clear" w:color="auto" w:fill="FFFFFF"/>
            <w:vAlign w:val="center"/>
          </w:tcPr>
          <w:p w14:paraId="3AE635BC" w14:textId="77777777" w:rsidR="00646518" w:rsidRPr="000F30A0" w:rsidRDefault="00646518" w:rsidP="00C233A9">
            <w:pPr>
              <w:autoSpaceDE w:val="0"/>
              <w:autoSpaceDN w:val="0"/>
              <w:adjustRightInd w:val="0"/>
              <w:spacing w:after="0"/>
              <w:jc w:val="both"/>
              <w:rPr>
                <w:rFonts w:ascii="Times New Roman" w:hAnsi="Times New Roman" w:cs="Times New Roman"/>
                <w:sz w:val="24"/>
                <w:szCs w:val="24"/>
              </w:rPr>
            </w:pPr>
          </w:p>
        </w:tc>
        <w:tc>
          <w:tcPr>
            <w:tcW w:w="3125" w:type="dxa"/>
            <w:tcBorders>
              <w:top w:val="nil"/>
              <w:bottom w:val="nil"/>
            </w:tcBorders>
            <w:shd w:val="clear" w:color="auto" w:fill="FFFFFF"/>
            <w:vAlign w:val="center"/>
          </w:tcPr>
          <w:p w14:paraId="2CA83EF8" w14:textId="77777777" w:rsidR="00646518" w:rsidRPr="000F30A0" w:rsidRDefault="00646518" w:rsidP="00C233A9">
            <w:pPr>
              <w:autoSpaceDE w:val="0"/>
              <w:autoSpaceDN w:val="0"/>
              <w:adjustRightInd w:val="0"/>
              <w:spacing w:after="0"/>
              <w:ind w:left="60" w:right="60"/>
              <w:jc w:val="both"/>
              <w:rPr>
                <w:rFonts w:ascii="Times New Roman" w:hAnsi="Times New Roman" w:cs="Times New Roman"/>
                <w:sz w:val="24"/>
                <w:szCs w:val="24"/>
              </w:rPr>
            </w:pPr>
            <w:r w:rsidRPr="000F30A0">
              <w:rPr>
                <w:rFonts w:ascii="Times New Roman" w:hAnsi="Times New Roman" w:cs="Times New Roman"/>
                <w:sz w:val="24"/>
                <w:szCs w:val="24"/>
              </w:rPr>
              <w:t>Sorghum</w:t>
            </w:r>
          </w:p>
        </w:tc>
        <w:tc>
          <w:tcPr>
            <w:tcW w:w="2170" w:type="dxa"/>
            <w:tcBorders>
              <w:top w:val="nil"/>
              <w:bottom w:val="nil"/>
            </w:tcBorders>
            <w:shd w:val="clear" w:color="auto" w:fill="FFFFFF"/>
            <w:vAlign w:val="center"/>
          </w:tcPr>
          <w:p w14:paraId="4D84897C" w14:textId="77777777" w:rsidR="00646518" w:rsidRPr="000F30A0" w:rsidRDefault="00646518" w:rsidP="00C233A9">
            <w:pPr>
              <w:autoSpaceDE w:val="0"/>
              <w:autoSpaceDN w:val="0"/>
              <w:adjustRightInd w:val="0"/>
              <w:spacing w:after="0"/>
              <w:ind w:left="60" w:right="60"/>
              <w:jc w:val="center"/>
              <w:rPr>
                <w:rFonts w:ascii="Times New Roman" w:hAnsi="Times New Roman" w:cs="Times New Roman"/>
                <w:sz w:val="24"/>
                <w:szCs w:val="24"/>
              </w:rPr>
            </w:pPr>
            <w:r w:rsidRPr="000F30A0">
              <w:rPr>
                <w:rFonts w:ascii="Times New Roman" w:hAnsi="Times New Roman" w:cs="Times New Roman"/>
                <w:sz w:val="24"/>
                <w:szCs w:val="24"/>
              </w:rPr>
              <w:t>0</w:t>
            </w:r>
          </w:p>
        </w:tc>
        <w:tc>
          <w:tcPr>
            <w:tcW w:w="1909" w:type="dxa"/>
            <w:tcBorders>
              <w:top w:val="nil"/>
              <w:bottom w:val="nil"/>
            </w:tcBorders>
            <w:shd w:val="clear" w:color="auto" w:fill="FFFFFF"/>
            <w:vAlign w:val="center"/>
          </w:tcPr>
          <w:p w14:paraId="709B2845" w14:textId="77777777" w:rsidR="00646518" w:rsidRPr="000F30A0" w:rsidRDefault="00646518" w:rsidP="00C233A9">
            <w:pPr>
              <w:autoSpaceDE w:val="0"/>
              <w:autoSpaceDN w:val="0"/>
              <w:adjustRightInd w:val="0"/>
              <w:spacing w:after="0"/>
              <w:ind w:left="60" w:right="60"/>
              <w:jc w:val="center"/>
              <w:rPr>
                <w:rFonts w:ascii="Times New Roman" w:hAnsi="Times New Roman" w:cs="Times New Roman"/>
                <w:sz w:val="24"/>
                <w:szCs w:val="24"/>
              </w:rPr>
            </w:pPr>
            <w:r w:rsidRPr="000F30A0">
              <w:rPr>
                <w:rFonts w:ascii="Times New Roman" w:hAnsi="Times New Roman" w:cs="Times New Roman"/>
                <w:sz w:val="24"/>
                <w:szCs w:val="24"/>
              </w:rPr>
              <w:t>0</w:t>
            </w:r>
          </w:p>
        </w:tc>
      </w:tr>
      <w:tr w:rsidR="00646518" w:rsidRPr="000F30A0" w14:paraId="1F2308D8" w14:textId="77777777" w:rsidTr="00C233A9">
        <w:trPr>
          <w:cantSplit/>
          <w:trHeight w:val="346"/>
        </w:trPr>
        <w:tc>
          <w:tcPr>
            <w:tcW w:w="45" w:type="dxa"/>
            <w:vMerge/>
            <w:shd w:val="clear" w:color="auto" w:fill="FFFFFF"/>
            <w:vAlign w:val="center"/>
          </w:tcPr>
          <w:p w14:paraId="35B9C421" w14:textId="77777777" w:rsidR="00646518" w:rsidRPr="000F30A0" w:rsidRDefault="00646518" w:rsidP="00C233A9">
            <w:pPr>
              <w:autoSpaceDE w:val="0"/>
              <w:autoSpaceDN w:val="0"/>
              <w:adjustRightInd w:val="0"/>
              <w:spacing w:after="0"/>
              <w:jc w:val="both"/>
              <w:rPr>
                <w:rFonts w:ascii="Times New Roman" w:hAnsi="Times New Roman" w:cs="Times New Roman"/>
                <w:sz w:val="24"/>
                <w:szCs w:val="24"/>
              </w:rPr>
            </w:pPr>
          </w:p>
        </w:tc>
        <w:tc>
          <w:tcPr>
            <w:tcW w:w="3125" w:type="dxa"/>
            <w:tcBorders>
              <w:top w:val="nil"/>
              <w:bottom w:val="nil"/>
            </w:tcBorders>
            <w:shd w:val="clear" w:color="auto" w:fill="FFFFFF"/>
            <w:vAlign w:val="center"/>
          </w:tcPr>
          <w:p w14:paraId="32A5E77A" w14:textId="77777777" w:rsidR="00646518" w:rsidRPr="000F30A0" w:rsidRDefault="00646518" w:rsidP="00C233A9">
            <w:pPr>
              <w:autoSpaceDE w:val="0"/>
              <w:autoSpaceDN w:val="0"/>
              <w:adjustRightInd w:val="0"/>
              <w:spacing w:after="0"/>
              <w:ind w:left="60" w:right="60"/>
              <w:jc w:val="both"/>
              <w:rPr>
                <w:rFonts w:ascii="Times New Roman" w:hAnsi="Times New Roman" w:cs="Times New Roman"/>
                <w:sz w:val="24"/>
                <w:szCs w:val="24"/>
              </w:rPr>
            </w:pPr>
            <w:r w:rsidRPr="000F30A0">
              <w:rPr>
                <w:rFonts w:ascii="Times New Roman" w:hAnsi="Times New Roman" w:cs="Times New Roman"/>
                <w:sz w:val="24"/>
                <w:szCs w:val="24"/>
              </w:rPr>
              <w:t>Groundnuts</w:t>
            </w:r>
          </w:p>
        </w:tc>
        <w:tc>
          <w:tcPr>
            <w:tcW w:w="2170" w:type="dxa"/>
            <w:tcBorders>
              <w:top w:val="nil"/>
              <w:bottom w:val="nil"/>
            </w:tcBorders>
            <w:shd w:val="clear" w:color="auto" w:fill="FFFFFF"/>
            <w:vAlign w:val="center"/>
          </w:tcPr>
          <w:p w14:paraId="21AE03B8" w14:textId="77777777" w:rsidR="00646518" w:rsidRPr="000F30A0" w:rsidRDefault="00646518" w:rsidP="00C233A9">
            <w:pPr>
              <w:autoSpaceDE w:val="0"/>
              <w:autoSpaceDN w:val="0"/>
              <w:adjustRightInd w:val="0"/>
              <w:spacing w:after="0"/>
              <w:ind w:left="60" w:right="60"/>
              <w:jc w:val="center"/>
              <w:rPr>
                <w:rFonts w:ascii="Times New Roman" w:hAnsi="Times New Roman" w:cs="Times New Roman"/>
                <w:sz w:val="24"/>
                <w:szCs w:val="24"/>
              </w:rPr>
            </w:pPr>
            <w:r w:rsidRPr="000F30A0">
              <w:rPr>
                <w:rFonts w:ascii="Times New Roman" w:hAnsi="Times New Roman" w:cs="Times New Roman"/>
                <w:sz w:val="24"/>
                <w:szCs w:val="24"/>
              </w:rPr>
              <w:t>62</w:t>
            </w:r>
          </w:p>
        </w:tc>
        <w:tc>
          <w:tcPr>
            <w:tcW w:w="1909" w:type="dxa"/>
            <w:tcBorders>
              <w:top w:val="nil"/>
              <w:bottom w:val="nil"/>
            </w:tcBorders>
            <w:shd w:val="clear" w:color="auto" w:fill="FFFFFF"/>
            <w:vAlign w:val="center"/>
          </w:tcPr>
          <w:p w14:paraId="2BD17FDD" w14:textId="77777777" w:rsidR="00646518" w:rsidRPr="000F30A0" w:rsidRDefault="00646518" w:rsidP="00C233A9">
            <w:pPr>
              <w:autoSpaceDE w:val="0"/>
              <w:autoSpaceDN w:val="0"/>
              <w:adjustRightInd w:val="0"/>
              <w:spacing w:after="0"/>
              <w:ind w:left="60" w:right="60"/>
              <w:jc w:val="center"/>
              <w:rPr>
                <w:rFonts w:ascii="Times New Roman" w:hAnsi="Times New Roman" w:cs="Times New Roman"/>
                <w:sz w:val="24"/>
                <w:szCs w:val="24"/>
              </w:rPr>
            </w:pPr>
            <w:r w:rsidRPr="000F30A0">
              <w:rPr>
                <w:rFonts w:ascii="Times New Roman" w:hAnsi="Times New Roman" w:cs="Times New Roman"/>
                <w:sz w:val="24"/>
                <w:szCs w:val="24"/>
              </w:rPr>
              <w:t>47.4</w:t>
            </w:r>
          </w:p>
        </w:tc>
      </w:tr>
      <w:tr w:rsidR="00646518" w:rsidRPr="000F30A0" w14:paraId="070FCC76" w14:textId="77777777" w:rsidTr="00C233A9">
        <w:trPr>
          <w:cantSplit/>
          <w:trHeight w:val="346"/>
        </w:trPr>
        <w:tc>
          <w:tcPr>
            <w:tcW w:w="45" w:type="dxa"/>
            <w:vMerge/>
            <w:shd w:val="clear" w:color="auto" w:fill="FFFFFF"/>
            <w:vAlign w:val="center"/>
          </w:tcPr>
          <w:p w14:paraId="1E170BDB" w14:textId="77777777" w:rsidR="00646518" w:rsidRPr="000F30A0" w:rsidRDefault="00646518" w:rsidP="00C233A9">
            <w:pPr>
              <w:autoSpaceDE w:val="0"/>
              <w:autoSpaceDN w:val="0"/>
              <w:adjustRightInd w:val="0"/>
              <w:spacing w:after="0"/>
              <w:jc w:val="both"/>
              <w:rPr>
                <w:rFonts w:ascii="Times New Roman" w:hAnsi="Times New Roman" w:cs="Times New Roman"/>
                <w:sz w:val="24"/>
                <w:szCs w:val="24"/>
              </w:rPr>
            </w:pPr>
          </w:p>
        </w:tc>
        <w:tc>
          <w:tcPr>
            <w:tcW w:w="3125" w:type="dxa"/>
            <w:tcBorders>
              <w:top w:val="nil"/>
              <w:bottom w:val="nil"/>
            </w:tcBorders>
            <w:shd w:val="clear" w:color="auto" w:fill="FFFFFF"/>
            <w:vAlign w:val="center"/>
          </w:tcPr>
          <w:p w14:paraId="752E8BAD" w14:textId="77777777" w:rsidR="00646518" w:rsidRPr="000F30A0" w:rsidRDefault="00646518" w:rsidP="00C233A9">
            <w:pPr>
              <w:autoSpaceDE w:val="0"/>
              <w:autoSpaceDN w:val="0"/>
              <w:adjustRightInd w:val="0"/>
              <w:spacing w:after="0"/>
              <w:ind w:left="60" w:right="60"/>
              <w:jc w:val="both"/>
              <w:rPr>
                <w:rFonts w:ascii="Times New Roman" w:hAnsi="Times New Roman" w:cs="Times New Roman"/>
                <w:sz w:val="24"/>
                <w:szCs w:val="24"/>
              </w:rPr>
            </w:pPr>
            <w:r w:rsidRPr="000F30A0">
              <w:rPr>
                <w:rFonts w:ascii="Times New Roman" w:hAnsi="Times New Roman" w:cs="Times New Roman"/>
                <w:sz w:val="24"/>
                <w:szCs w:val="24"/>
              </w:rPr>
              <w:t>Beans</w:t>
            </w:r>
          </w:p>
        </w:tc>
        <w:tc>
          <w:tcPr>
            <w:tcW w:w="2170" w:type="dxa"/>
            <w:tcBorders>
              <w:top w:val="nil"/>
              <w:bottom w:val="nil"/>
            </w:tcBorders>
            <w:shd w:val="clear" w:color="auto" w:fill="FFFFFF"/>
            <w:vAlign w:val="center"/>
          </w:tcPr>
          <w:p w14:paraId="15B151C1" w14:textId="77777777" w:rsidR="00646518" w:rsidRPr="000F30A0" w:rsidRDefault="00646518" w:rsidP="00C233A9">
            <w:pPr>
              <w:autoSpaceDE w:val="0"/>
              <w:autoSpaceDN w:val="0"/>
              <w:adjustRightInd w:val="0"/>
              <w:spacing w:after="0"/>
              <w:ind w:left="60" w:right="60"/>
              <w:jc w:val="center"/>
              <w:rPr>
                <w:rFonts w:ascii="Times New Roman" w:hAnsi="Times New Roman" w:cs="Times New Roman"/>
                <w:sz w:val="24"/>
                <w:szCs w:val="24"/>
              </w:rPr>
            </w:pPr>
            <w:r w:rsidRPr="000F30A0">
              <w:rPr>
                <w:rFonts w:ascii="Times New Roman" w:hAnsi="Times New Roman" w:cs="Times New Roman"/>
                <w:sz w:val="24"/>
                <w:szCs w:val="24"/>
              </w:rPr>
              <w:t xml:space="preserve">4 </w:t>
            </w:r>
          </w:p>
        </w:tc>
        <w:tc>
          <w:tcPr>
            <w:tcW w:w="1909" w:type="dxa"/>
            <w:tcBorders>
              <w:top w:val="nil"/>
              <w:bottom w:val="nil"/>
            </w:tcBorders>
            <w:shd w:val="clear" w:color="auto" w:fill="FFFFFF"/>
            <w:vAlign w:val="center"/>
          </w:tcPr>
          <w:p w14:paraId="4E9A0DCA" w14:textId="77777777" w:rsidR="00646518" w:rsidRPr="000F30A0" w:rsidRDefault="00646518" w:rsidP="00C233A9">
            <w:pPr>
              <w:autoSpaceDE w:val="0"/>
              <w:autoSpaceDN w:val="0"/>
              <w:adjustRightInd w:val="0"/>
              <w:spacing w:after="0"/>
              <w:ind w:left="60" w:right="60"/>
              <w:jc w:val="center"/>
              <w:rPr>
                <w:rFonts w:ascii="Times New Roman" w:hAnsi="Times New Roman" w:cs="Times New Roman"/>
                <w:sz w:val="24"/>
                <w:szCs w:val="24"/>
              </w:rPr>
            </w:pPr>
            <w:r w:rsidRPr="000F30A0">
              <w:rPr>
                <w:rFonts w:ascii="Times New Roman" w:hAnsi="Times New Roman" w:cs="Times New Roman"/>
                <w:sz w:val="24"/>
                <w:szCs w:val="24"/>
              </w:rPr>
              <w:t>2.9</w:t>
            </w:r>
          </w:p>
        </w:tc>
      </w:tr>
      <w:tr w:rsidR="00646518" w:rsidRPr="000F30A0" w14:paraId="12D7F577" w14:textId="77777777" w:rsidTr="00C233A9">
        <w:trPr>
          <w:cantSplit/>
          <w:trHeight w:val="346"/>
        </w:trPr>
        <w:tc>
          <w:tcPr>
            <w:tcW w:w="45" w:type="dxa"/>
            <w:vMerge/>
            <w:shd w:val="clear" w:color="auto" w:fill="FFFFFF"/>
            <w:vAlign w:val="center"/>
          </w:tcPr>
          <w:p w14:paraId="042388B0" w14:textId="77777777" w:rsidR="00646518" w:rsidRPr="000F30A0" w:rsidRDefault="00646518" w:rsidP="00C233A9">
            <w:pPr>
              <w:autoSpaceDE w:val="0"/>
              <w:autoSpaceDN w:val="0"/>
              <w:adjustRightInd w:val="0"/>
              <w:spacing w:after="0"/>
              <w:jc w:val="both"/>
              <w:rPr>
                <w:rFonts w:ascii="Times New Roman" w:hAnsi="Times New Roman" w:cs="Times New Roman"/>
                <w:sz w:val="24"/>
                <w:szCs w:val="24"/>
              </w:rPr>
            </w:pPr>
          </w:p>
        </w:tc>
        <w:tc>
          <w:tcPr>
            <w:tcW w:w="3125" w:type="dxa"/>
            <w:tcBorders>
              <w:top w:val="nil"/>
              <w:bottom w:val="nil"/>
            </w:tcBorders>
            <w:shd w:val="clear" w:color="auto" w:fill="FFFFFF"/>
            <w:vAlign w:val="center"/>
          </w:tcPr>
          <w:p w14:paraId="623F75CB" w14:textId="77777777" w:rsidR="00646518" w:rsidRPr="000F30A0" w:rsidRDefault="00646518" w:rsidP="00C233A9">
            <w:pPr>
              <w:autoSpaceDE w:val="0"/>
              <w:autoSpaceDN w:val="0"/>
              <w:adjustRightInd w:val="0"/>
              <w:spacing w:after="0"/>
              <w:ind w:left="60" w:right="60"/>
              <w:jc w:val="both"/>
              <w:rPr>
                <w:rFonts w:ascii="Times New Roman" w:hAnsi="Times New Roman" w:cs="Times New Roman"/>
                <w:sz w:val="24"/>
                <w:szCs w:val="24"/>
              </w:rPr>
            </w:pPr>
            <w:r w:rsidRPr="000F30A0">
              <w:rPr>
                <w:rFonts w:ascii="Times New Roman" w:hAnsi="Times New Roman" w:cs="Times New Roman"/>
                <w:sz w:val="24"/>
                <w:szCs w:val="24"/>
              </w:rPr>
              <w:t>Rice</w:t>
            </w:r>
          </w:p>
        </w:tc>
        <w:tc>
          <w:tcPr>
            <w:tcW w:w="2170" w:type="dxa"/>
            <w:tcBorders>
              <w:top w:val="nil"/>
              <w:bottom w:val="nil"/>
            </w:tcBorders>
            <w:shd w:val="clear" w:color="auto" w:fill="FFFFFF"/>
            <w:vAlign w:val="center"/>
          </w:tcPr>
          <w:p w14:paraId="3796CCE1" w14:textId="77777777" w:rsidR="00646518" w:rsidRPr="000F30A0" w:rsidRDefault="00646518" w:rsidP="00C233A9">
            <w:pPr>
              <w:autoSpaceDE w:val="0"/>
              <w:autoSpaceDN w:val="0"/>
              <w:adjustRightInd w:val="0"/>
              <w:spacing w:after="0"/>
              <w:ind w:left="60" w:right="60"/>
              <w:jc w:val="center"/>
              <w:rPr>
                <w:rFonts w:ascii="Times New Roman" w:hAnsi="Times New Roman" w:cs="Times New Roman"/>
                <w:sz w:val="24"/>
                <w:szCs w:val="24"/>
              </w:rPr>
            </w:pPr>
            <w:r w:rsidRPr="000F30A0">
              <w:rPr>
                <w:rFonts w:ascii="Times New Roman" w:hAnsi="Times New Roman" w:cs="Times New Roman"/>
                <w:sz w:val="24"/>
                <w:szCs w:val="24"/>
              </w:rPr>
              <w:t>3</w:t>
            </w:r>
          </w:p>
        </w:tc>
        <w:tc>
          <w:tcPr>
            <w:tcW w:w="1909" w:type="dxa"/>
            <w:tcBorders>
              <w:top w:val="nil"/>
              <w:bottom w:val="nil"/>
            </w:tcBorders>
            <w:shd w:val="clear" w:color="auto" w:fill="FFFFFF"/>
            <w:vAlign w:val="center"/>
          </w:tcPr>
          <w:p w14:paraId="2F3EAF4D" w14:textId="77777777" w:rsidR="00646518" w:rsidRPr="000F30A0" w:rsidRDefault="00646518" w:rsidP="00C233A9">
            <w:pPr>
              <w:autoSpaceDE w:val="0"/>
              <w:autoSpaceDN w:val="0"/>
              <w:adjustRightInd w:val="0"/>
              <w:spacing w:after="0"/>
              <w:ind w:left="60" w:right="60"/>
              <w:jc w:val="center"/>
              <w:rPr>
                <w:rFonts w:ascii="Times New Roman" w:hAnsi="Times New Roman" w:cs="Times New Roman"/>
                <w:sz w:val="24"/>
                <w:szCs w:val="24"/>
              </w:rPr>
            </w:pPr>
            <w:r w:rsidRPr="000F30A0">
              <w:rPr>
                <w:rFonts w:ascii="Times New Roman" w:hAnsi="Times New Roman" w:cs="Times New Roman"/>
                <w:sz w:val="24"/>
                <w:szCs w:val="24"/>
              </w:rPr>
              <w:t>2.2</w:t>
            </w:r>
          </w:p>
        </w:tc>
      </w:tr>
      <w:tr w:rsidR="00646518" w:rsidRPr="000F30A0" w14:paraId="662D9B89" w14:textId="77777777" w:rsidTr="00C233A9">
        <w:trPr>
          <w:cantSplit/>
          <w:trHeight w:val="346"/>
        </w:trPr>
        <w:tc>
          <w:tcPr>
            <w:tcW w:w="45" w:type="dxa"/>
            <w:vMerge/>
            <w:shd w:val="clear" w:color="auto" w:fill="FFFFFF"/>
            <w:vAlign w:val="center"/>
          </w:tcPr>
          <w:p w14:paraId="01F09D91" w14:textId="77777777" w:rsidR="00646518" w:rsidRPr="000F30A0" w:rsidRDefault="00646518" w:rsidP="00C233A9">
            <w:pPr>
              <w:autoSpaceDE w:val="0"/>
              <w:autoSpaceDN w:val="0"/>
              <w:adjustRightInd w:val="0"/>
              <w:spacing w:after="0"/>
              <w:jc w:val="both"/>
              <w:rPr>
                <w:rFonts w:ascii="Times New Roman" w:hAnsi="Times New Roman" w:cs="Times New Roman"/>
                <w:sz w:val="24"/>
                <w:szCs w:val="24"/>
              </w:rPr>
            </w:pPr>
          </w:p>
        </w:tc>
        <w:tc>
          <w:tcPr>
            <w:tcW w:w="3125" w:type="dxa"/>
            <w:tcBorders>
              <w:top w:val="nil"/>
              <w:bottom w:val="nil"/>
            </w:tcBorders>
            <w:shd w:val="clear" w:color="auto" w:fill="FFFFFF"/>
            <w:vAlign w:val="center"/>
          </w:tcPr>
          <w:p w14:paraId="06D97429" w14:textId="77777777" w:rsidR="00646518" w:rsidRPr="000F30A0" w:rsidRDefault="00646518" w:rsidP="00C233A9">
            <w:pPr>
              <w:autoSpaceDE w:val="0"/>
              <w:autoSpaceDN w:val="0"/>
              <w:adjustRightInd w:val="0"/>
              <w:spacing w:after="0"/>
              <w:ind w:left="60" w:right="60"/>
              <w:jc w:val="both"/>
              <w:rPr>
                <w:rFonts w:ascii="Times New Roman" w:hAnsi="Times New Roman" w:cs="Times New Roman"/>
                <w:sz w:val="24"/>
                <w:szCs w:val="24"/>
              </w:rPr>
            </w:pPr>
            <w:r w:rsidRPr="000F30A0">
              <w:rPr>
                <w:rFonts w:ascii="Times New Roman" w:hAnsi="Times New Roman" w:cs="Times New Roman"/>
                <w:sz w:val="24"/>
                <w:szCs w:val="24"/>
              </w:rPr>
              <w:t>Vegetables</w:t>
            </w:r>
          </w:p>
        </w:tc>
        <w:tc>
          <w:tcPr>
            <w:tcW w:w="2170" w:type="dxa"/>
            <w:tcBorders>
              <w:top w:val="nil"/>
              <w:bottom w:val="nil"/>
            </w:tcBorders>
            <w:shd w:val="clear" w:color="auto" w:fill="FFFFFF"/>
            <w:vAlign w:val="center"/>
          </w:tcPr>
          <w:p w14:paraId="5F49EA03" w14:textId="77777777" w:rsidR="00646518" w:rsidRPr="000F30A0" w:rsidRDefault="00646518" w:rsidP="00C233A9">
            <w:pPr>
              <w:autoSpaceDE w:val="0"/>
              <w:autoSpaceDN w:val="0"/>
              <w:adjustRightInd w:val="0"/>
              <w:spacing w:after="0"/>
              <w:ind w:left="60" w:right="60"/>
              <w:jc w:val="center"/>
              <w:rPr>
                <w:rFonts w:ascii="Times New Roman" w:hAnsi="Times New Roman" w:cs="Times New Roman"/>
                <w:sz w:val="24"/>
                <w:szCs w:val="24"/>
              </w:rPr>
            </w:pPr>
            <w:r w:rsidRPr="000F30A0">
              <w:rPr>
                <w:rFonts w:ascii="Times New Roman" w:hAnsi="Times New Roman" w:cs="Times New Roman"/>
                <w:sz w:val="24"/>
                <w:szCs w:val="24"/>
              </w:rPr>
              <w:t>2</w:t>
            </w:r>
          </w:p>
        </w:tc>
        <w:tc>
          <w:tcPr>
            <w:tcW w:w="1909" w:type="dxa"/>
            <w:tcBorders>
              <w:top w:val="nil"/>
              <w:bottom w:val="nil"/>
            </w:tcBorders>
            <w:shd w:val="clear" w:color="auto" w:fill="FFFFFF"/>
            <w:vAlign w:val="center"/>
          </w:tcPr>
          <w:p w14:paraId="31A370DD" w14:textId="77777777" w:rsidR="00646518" w:rsidRPr="000F30A0" w:rsidRDefault="00646518" w:rsidP="00C233A9">
            <w:pPr>
              <w:autoSpaceDE w:val="0"/>
              <w:autoSpaceDN w:val="0"/>
              <w:adjustRightInd w:val="0"/>
              <w:spacing w:after="0"/>
              <w:ind w:left="60" w:right="60"/>
              <w:jc w:val="center"/>
              <w:rPr>
                <w:rFonts w:ascii="Times New Roman" w:hAnsi="Times New Roman" w:cs="Times New Roman"/>
                <w:sz w:val="24"/>
                <w:szCs w:val="24"/>
              </w:rPr>
            </w:pPr>
            <w:r w:rsidRPr="000F30A0">
              <w:rPr>
                <w:rFonts w:ascii="Times New Roman" w:hAnsi="Times New Roman" w:cs="Times New Roman"/>
                <w:sz w:val="24"/>
                <w:szCs w:val="24"/>
              </w:rPr>
              <w:t>1.5</w:t>
            </w:r>
          </w:p>
        </w:tc>
      </w:tr>
      <w:tr w:rsidR="00646518" w:rsidRPr="000F30A0" w14:paraId="4E057C1C" w14:textId="77777777" w:rsidTr="00C233A9">
        <w:trPr>
          <w:cantSplit/>
          <w:trHeight w:val="346"/>
        </w:trPr>
        <w:tc>
          <w:tcPr>
            <w:tcW w:w="45" w:type="dxa"/>
            <w:vMerge/>
            <w:shd w:val="clear" w:color="auto" w:fill="FFFFFF"/>
            <w:vAlign w:val="center"/>
          </w:tcPr>
          <w:p w14:paraId="7EB4BB05" w14:textId="77777777" w:rsidR="00646518" w:rsidRPr="000F30A0" w:rsidRDefault="00646518" w:rsidP="00C233A9">
            <w:pPr>
              <w:autoSpaceDE w:val="0"/>
              <w:autoSpaceDN w:val="0"/>
              <w:adjustRightInd w:val="0"/>
              <w:spacing w:after="0"/>
              <w:jc w:val="both"/>
              <w:rPr>
                <w:rFonts w:ascii="Times New Roman" w:hAnsi="Times New Roman" w:cs="Times New Roman"/>
                <w:sz w:val="24"/>
                <w:szCs w:val="24"/>
              </w:rPr>
            </w:pPr>
          </w:p>
        </w:tc>
        <w:tc>
          <w:tcPr>
            <w:tcW w:w="3125" w:type="dxa"/>
            <w:tcBorders>
              <w:top w:val="nil"/>
              <w:bottom w:val="nil"/>
            </w:tcBorders>
            <w:shd w:val="clear" w:color="auto" w:fill="FFFFFF"/>
            <w:vAlign w:val="center"/>
          </w:tcPr>
          <w:p w14:paraId="7677B05D" w14:textId="77777777" w:rsidR="00646518" w:rsidRPr="000F30A0" w:rsidRDefault="00646518" w:rsidP="00C233A9">
            <w:pPr>
              <w:autoSpaceDE w:val="0"/>
              <w:autoSpaceDN w:val="0"/>
              <w:adjustRightInd w:val="0"/>
              <w:spacing w:after="0"/>
              <w:ind w:left="60" w:right="60"/>
              <w:jc w:val="both"/>
              <w:rPr>
                <w:rFonts w:ascii="Times New Roman" w:hAnsi="Times New Roman" w:cs="Times New Roman"/>
                <w:sz w:val="24"/>
                <w:szCs w:val="24"/>
              </w:rPr>
            </w:pPr>
            <w:r w:rsidRPr="000F30A0">
              <w:rPr>
                <w:rFonts w:ascii="Times New Roman" w:hAnsi="Times New Roman" w:cs="Times New Roman"/>
                <w:sz w:val="24"/>
                <w:szCs w:val="24"/>
              </w:rPr>
              <w:t>others</w:t>
            </w:r>
          </w:p>
        </w:tc>
        <w:tc>
          <w:tcPr>
            <w:tcW w:w="2170" w:type="dxa"/>
            <w:tcBorders>
              <w:top w:val="nil"/>
              <w:bottom w:val="nil"/>
            </w:tcBorders>
            <w:shd w:val="clear" w:color="auto" w:fill="FFFFFF"/>
            <w:vAlign w:val="center"/>
          </w:tcPr>
          <w:p w14:paraId="68B5E23C" w14:textId="77777777" w:rsidR="00646518" w:rsidRPr="000F30A0" w:rsidRDefault="00646518" w:rsidP="00C233A9">
            <w:pPr>
              <w:autoSpaceDE w:val="0"/>
              <w:autoSpaceDN w:val="0"/>
              <w:adjustRightInd w:val="0"/>
              <w:spacing w:after="0"/>
              <w:ind w:left="60" w:right="60"/>
              <w:jc w:val="center"/>
              <w:rPr>
                <w:rFonts w:ascii="Times New Roman" w:hAnsi="Times New Roman" w:cs="Times New Roman"/>
                <w:sz w:val="24"/>
                <w:szCs w:val="24"/>
              </w:rPr>
            </w:pPr>
            <w:r w:rsidRPr="000F30A0">
              <w:rPr>
                <w:rFonts w:ascii="Times New Roman" w:hAnsi="Times New Roman" w:cs="Times New Roman"/>
                <w:sz w:val="24"/>
                <w:szCs w:val="24"/>
              </w:rPr>
              <w:t>0</w:t>
            </w:r>
          </w:p>
        </w:tc>
        <w:tc>
          <w:tcPr>
            <w:tcW w:w="1909" w:type="dxa"/>
            <w:tcBorders>
              <w:top w:val="nil"/>
              <w:bottom w:val="nil"/>
            </w:tcBorders>
            <w:shd w:val="clear" w:color="auto" w:fill="FFFFFF"/>
            <w:vAlign w:val="center"/>
          </w:tcPr>
          <w:p w14:paraId="24B4FAC7" w14:textId="77777777" w:rsidR="00646518" w:rsidRPr="000F30A0" w:rsidRDefault="00646518" w:rsidP="00C233A9">
            <w:pPr>
              <w:autoSpaceDE w:val="0"/>
              <w:autoSpaceDN w:val="0"/>
              <w:adjustRightInd w:val="0"/>
              <w:spacing w:after="0"/>
              <w:ind w:left="60" w:right="60"/>
              <w:jc w:val="center"/>
              <w:rPr>
                <w:rFonts w:ascii="Times New Roman" w:hAnsi="Times New Roman" w:cs="Times New Roman"/>
                <w:sz w:val="24"/>
                <w:szCs w:val="24"/>
              </w:rPr>
            </w:pPr>
            <w:r w:rsidRPr="000F30A0">
              <w:rPr>
                <w:rFonts w:ascii="Times New Roman" w:hAnsi="Times New Roman" w:cs="Times New Roman"/>
                <w:sz w:val="24"/>
                <w:szCs w:val="24"/>
              </w:rPr>
              <w:t>0</w:t>
            </w:r>
          </w:p>
        </w:tc>
      </w:tr>
      <w:tr w:rsidR="00646518" w:rsidRPr="000F30A0" w14:paraId="5B65A402" w14:textId="77777777" w:rsidTr="00C233A9">
        <w:trPr>
          <w:cantSplit/>
          <w:trHeight w:val="346"/>
        </w:trPr>
        <w:tc>
          <w:tcPr>
            <w:tcW w:w="45" w:type="dxa"/>
            <w:vMerge/>
            <w:shd w:val="clear" w:color="auto" w:fill="FFFFFF"/>
            <w:vAlign w:val="center"/>
          </w:tcPr>
          <w:p w14:paraId="43771384" w14:textId="77777777" w:rsidR="00646518" w:rsidRPr="000F30A0" w:rsidRDefault="00646518" w:rsidP="00C233A9">
            <w:pPr>
              <w:autoSpaceDE w:val="0"/>
              <w:autoSpaceDN w:val="0"/>
              <w:adjustRightInd w:val="0"/>
              <w:spacing w:after="0"/>
              <w:jc w:val="both"/>
              <w:rPr>
                <w:rFonts w:ascii="Times New Roman" w:hAnsi="Times New Roman" w:cs="Times New Roman"/>
                <w:sz w:val="24"/>
                <w:szCs w:val="24"/>
              </w:rPr>
            </w:pPr>
          </w:p>
        </w:tc>
        <w:tc>
          <w:tcPr>
            <w:tcW w:w="3125" w:type="dxa"/>
            <w:tcBorders>
              <w:top w:val="nil"/>
            </w:tcBorders>
            <w:shd w:val="clear" w:color="auto" w:fill="FFFFFF"/>
            <w:vAlign w:val="center"/>
          </w:tcPr>
          <w:p w14:paraId="4A348485" w14:textId="77777777" w:rsidR="00646518" w:rsidRPr="000F30A0" w:rsidRDefault="00646518" w:rsidP="00C233A9">
            <w:pPr>
              <w:autoSpaceDE w:val="0"/>
              <w:autoSpaceDN w:val="0"/>
              <w:adjustRightInd w:val="0"/>
              <w:spacing w:after="0"/>
              <w:ind w:left="60" w:right="60"/>
              <w:jc w:val="both"/>
              <w:rPr>
                <w:rFonts w:ascii="Times New Roman" w:hAnsi="Times New Roman" w:cs="Times New Roman"/>
                <w:b/>
                <w:bCs/>
                <w:sz w:val="24"/>
                <w:szCs w:val="24"/>
              </w:rPr>
            </w:pPr>
            <w:r w:rsidRPr="000F30A0">
              <w:rPr>
                <w:rFonts w:ascii="Times New Roman" w:hAnsi="Times New Roman" w:cs="Times New Roman"/>
                <w:b/>
                <w:bCs/>
                <w:sz w:val="24"/>
                <w:szCs w:val="24"/>
              </w:rPr>
              <w:t>Total</w:t>
            </w:r>
          </w:p>
        </w:tc>
        <w:tc>
          <w:tcPr>
            <w:tcW w:w="2170" w:type="dxa"/>
            <w:tcBorders>
              <w:top w:val="nil"/>
            </w:tcBorders>
            <w:shd w:val="clear" w:color="auto" w:fill="FFFFFF"/>
            <w:vAlign w:val="center"/>
          </w:tcPr>
          <w:p w14:paraId="5BCCCCCA" w14:textId="77777777" w:rsidR="00646518" w:rsidRPr="000F30A0" w:rsidRDefault="00646518" w:rsidP="00C233A9">
            <w:pPr>
              <w:autoSpaceDE w:val="0"/>
              <w:autoSpaceDN w:val="0"/>
              <w:adjustRightInd w:val="0"/>
              <w:spacing w:after="0"/>
              <w:ind w:left="60" w:right="60"/>
              <w:jc w:val="center"/>
              <w:rPr>
                <w:rFonts w:ascii="Times New Roman" w:hAnsi="Times New Roman" w:cs="Times New Roman"/>
                <w:b/>
                <w:bCs/>
                <w:sz w:val="24"/>
                <w:szCs w:val="24"/>
              </w:rPr>
            </w:pPr>
            <w:r w:rsidRPr="000F30A0">
              <w:rPr>
                <w:rFonts w:ascii="Times New Roman" w:hAnsi="Times New Roman" w:cs="Times New Roman"/>
                <w:b/>
                <w:bCs/>
                <w:sz w:val="24"/>
                <w:szCs w:val="24"/>
              </w:rPr>
              <w:t>137</w:t>
            </w:r>
          </w:p>
        </w:tc>
        <w:tc>
          <w:tcPr>
            <w:tcW w:w="1909" w:type="dxa"/>
            <w:tcBorders>
              <w:top w:val="nil"/>
            </w:tcBorders>
            <w:shd w:val="clear" w:color="auto" w:fill="FFFFFF"/>
            <w:vAlign w:val="center"/>
          </w:tcPr>
          <w:p w14:paraId="5AD93F7E" w14:textId="77777777" w:rsidR="00646518" w:rsidRPr="000F30A0" w:rsidRDefault="00646518" w:rsidP="00C233A9">
            <w:pPr>
              <w:autoSpaceDE w:val="0"/>
              <w:autoSpaceDN w:val="0"/>
              <w:adjustRightInd w:val="0"/>
              <w:spacing w:after="0"/>
              <w:ind w:left="60" w:right="60"/>
              <w:jc w:val="center"/>
              <w:rPr>
                <w:rFonts w:ascii="Times New Roman" w:hAnsi="Times New Roman" w:cs="Times New Roman"/>
                <w:b/>
                <w:bCs/>
                <w:sz w:val="24"/>
                <w:szCs w:val="24"/>
              </w:rPr>
            </w:pPr>
            <w:r w:rsidRPr="000F30A0">
              <w:rPr>
                <w:rFonts w:ascii="Times New Roman" w:hAnsi="Times New Roman" w:cs="Times New Roman"/>
                <w:b/>
                <w:bCs/>
                <w:sz w:val="24"/>
                <w:szCs w:val="24"/>
              </w:rPr>
              <w:t>100.0</w:t>
            </w:r>
          </w:p>
        </w:tc>
      </w:tr>
    </w:tbl>
    <w:p w14:paraId="6551B565" w14:textId="77777777" w:rsidR="00646518" w:rsidRDefault="00646518" w:rsidP="00646518">
      <w:pPr>
        <w:autoSpaceDE w:val="0"/>
        <w:autoSpaceDN w:val="0"/>
        <w:adjustRightInd w:val="0"/>
        <w:spacing w:after="0" w:line="480" w:lineRule="auto"/>
        <w:jc w:val="both"/>
        <w:rPr>
          <w:rFonts w:ascii="Times New Roman" w:hAnsi="Times New Roman" w:cs="Times New Roman"/>
          <w:sz w:val="24"/>
          <w:szCs w:val="24"/>
        </w:rPr>
      </w:pPr>
      <w:r w:rsidRPr="000F30A0">
        <w:rPr>
          <w:rFonts w:ascii="Times New Roman" w:hAnsi="Times New Roman" w:cs="Times New Roman"/>
          <w:sz w:val="24"/>
          <w:szCs w:val="24"/>
        </w:rPr>
        <w:t>Source: Field Survey (2022).</w:t>
      </w:r>
    </w:p>
    <w:p w14:paraId="73968E7B" w14:textId="77777777" w:rsidR="008032AD" w:rsidRPr="000F30A0" w:rsidRDefault="008032AD" w:rsidP="00646518">
      <w:pPr>
        <w:autoSpaceDE w:val="0"/>
        <w:autoSpaceDN w:val="0"/>
        <w:adjustRightInd w:val="0"/>
        <w:spacing w:after="0" w:line="480" w:lineRule="auto"/>
        <w:jc w:val="both"/>
        <w:rPr>
          <w:rFonts w:ascii="Times New Roman" w:hAnsi="Times New Roman" w:cs="Times New Roman"/>
          <w:sz w:val="24"/>
          <w:szCs w:val="24"/>
        </w:rPr>
      </w:pPr>
    </w:p>
    <w:p w14:paraId="32B44974" w14:textId="07F18B45" w:rsidR="00B10B42" w:rsidRPr="00646518" w:rsidRDefault="00646518" w:rsidP="00646518">
      <w:pPr>
        <w:spacing w:line="480" w:lineRule="auto"/>
        <w:jc w:val="both"/>
        <w:rPr>
          <w:rFonts w:ascii="Times New Roman" w:hAnsi="Times New Roman" w:cs="Times New Roman"/>
          <w:sz w:val="24"/>
          <w:szCs w:val="24"/>
        </w:rPr>
      </w:pPr>
      <w:r w:rsidRPr="008E7920">
        <w:rPr>
          <w:rFonts w:ascii="Times New Roman" w:hAnsi="Times New Roman" w:cs="Times New Roman"/>
          <w:sz w:val="24"/>
          <w:szCs w:val="24"/>
        </w:rPr>
        <w:t>According to the data in Table 7, the majority of the respondents depend on maize and groundnuts. Specifically, 60 (43.8%) of the respondents cultivate maize while as many as 62 (47.8%) cultivate groundnuts. Additionally, only 6 (4.4%) cultivate millet, 4 (2.9%) cultivate beans, 3 (2.2%) cultivate rice, and 2 (1.5%) cultivate vegetables. The reason behind people cultivating groundnuts could be due to the oil and other food that can be prepared from it. Moreover, the staple food of the people of Jirapa Municipality is prepared chiefly from maize and groundnuts, which could be a reason behind the responses. This supports Abdulai's (2016) assertion that starchy food prepared from maize, such as Tuozaafi, is best eaten with groundnut soup.</w:t>
      </w:r>
    </w:p>
    <w:p w14:paraId="35939D00" w14:textId="37A2CD47" w:rsidR="000351A6" w:rsidRPr="00750682" w:rsidRDefault="000F132D" w:rsidP="000351A6">
      <w:pPr>
        <w:autoSpaceDE w:val="0"/>
        <w:autoSpaceDN w:val="0"/>
        <w:adjustRightInd w:val="0"/>
        <w:spacing w:after="0" w:line="480" w:lineRule="auto"/>
        <w:jc w:val="both"/>
        <w:rPr>
          <w:rFonts w:ascii="Times New Roman" w:hAnsi="Times New Roman" w:cs="Times New Roman"/>
          <w:b/>
          <w:sz w:val="24"/>
          <w:szCs w:val="24"/>
        </w:rPr>
      </w:pPr>
      <w:r w:rsidRPr="00750682">
        <w:rPr>
          <w:rFonts w:ascii="Times New Roman" w:hAnsi="Times New Roman" w:cs="Times New Roman"/>
          <w:b/>
          <w:sz w:val="24"/>
          <w:szCs w:val="24"/>
        </w:rPr>
        <w:t xml:space="preserve">Rearing of </w:t>
      </w:r>
      <w:r w:rsidR="00750682">
        <w:rPr>
          <w:rFonts w:ascii="Times New Roman" w:hAnsi="Times New Roman" w:cs="Times New Roman"/>
          <w:b/>
          <w:sz w:val="24"/>
          <w:szCs w:val="24"/>
        </w:rPr>
        <w:t>L</w:t>
      </w:r>
      <w:r w:rsidR="00750682" w:rsidRPr="00750682">
        <w:rPr>
          <w:rFonts w:ascii="Times New Roman" w:hAnsi="Times New Roman" w:cs="Times New Roman"/>
          <w:b/>
          <w:sz w:val="24"/>
          <w:szCs w:val="24"/>
        </w:rPr>
        <w:t>ivestock</w:t>
      </w:r>
    </w:p>
    <w:p w14:paraId="0B5635C6" w14:textId="33944134" w:rsidR="000F132D" w:rsidRDefault="000F132D" w:rsidP="000351A6">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This was to ascertain whether the farmers have other alternatives to crops production sources of livelihood.</w:t>
      </w:r>
      <w:r w:rsidR="00750682">
        <w:rPr>
          <w:rFonts w:ascii="Times New Roman" w:hAnsi="Times New Roman" w:cs="Times New Roman"/>
          <w:sz w:val="24"/>
          <w:szCs w:val="24"/>
        </w:rPr>
        <w:t xml:space="preserve"> The</w:t>
      </w:r>
      <w:r w:rsidR="003A25BA">
        <w:rPr>
          <w:rFonts w:ascii="Times New Roman" w:hAnsi="Times New Roman" w:cs="Times New Roman"/>
          <w:sz w:val="24"/>
          <w:szCs w:val="24"/>
        </w:rPr>
        <w:t xml:space="preserve"> data is presented in Table in 8</w:t>
      </w:r>
      <w:r w:rsidR="008032AD">
        <w:rPr>
          <w:rFonts w:ascii="Times New Roman" w:hAnsi="Times New Roman" w:cs="Times New Roman"/>
          <w:sz w:val="24"/>
          <w:szCs w:val="24"/>
        </w:rPr>
        <w:t>.</w:t>
      </w:r>
    </w:p>
    <w:p w14:paraId="568125CE" w14:textId="77777777" w:rsidR="008032AD" w:rsidRPr="00132902" w:rsidRDefault="008032AD" w:rsidP="000351A6">
      <w:pPr>
        <w:autoSpaceDE w:val="0"/>
        <w:autoSpaceDN w:val="0"/>
        <w:adjustRightInd w:val="0"/>
        <w:spacing w:after="0" w:line="480" w:lineRule="auto"/>
        <w:jc w:val="both"/>
        <w:rPr>
          <w:rFonts w:ascii="Times New Roman" w:hAnsi="Times New Roman" w:cs="Times New Roman"/>
          <w:sz w:val="24"/>
          <w:szCs w:val="24"/>
        </w:rPr>
      </w:pPr>
    </w:p>
    <w:p w14:paraId="569E2CCA" w14:textId="77777777" w:rsidR="000351A6" w:rsidRDefault="000351A6" w:rsidP="007753F2">
      <w:pPr>
        <w:pStyle w:val="NoSpacing"/>
      </w:pPr>
    </w:p>
    <w:p w14:paraId="0188F459" w14:textId="169E6EC4" w:rsidR="00374740" w:rsidRPr="00167CD5" w:rsidRDefault="003A25BA" w:rsidP="008E0689">
      <w:pPr>
        <w:pStyle w:val="Heading6"/>
      </w:pPr>
      <w:bookmarkStart w:id="97" w:name="_Toc164683210"/>
      <w:r>
        <w:lastRenderedPageBreak/>
        <w:t>Table 8</w:t>
      </w:r>
      <w:r w:rsidR="00374740" w:rsidRPr="00167CD5">
        <w:t>: Rural Farmers Rearing of Livestock</w:t>
      </w:r>
      <w:bookmarkEnd w:id="97"/>
    </w:p>
    <w:tbl>
      <w:tblPr>
        <w:tblW w:w="7973" w:type="dxa"/>
        <w:tblInd w:w="-2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47"/>
        <w:gridCol w:w="2403"/>
        <w:gridCol w:w="2938"/>
        <w:gridCol w:w="2585"/>
      </w:tblGrid>
      <w:tr w:rsidR="00374740" w:rsidRPr="00167CD5" w14:paraId="7DE79691" w14:textId="77777777" w:rsidTr="00B318A5">
        <w:trPr>
          <w:cantSplit/>
          <w:trHeight w:val="459"/>
        </w:trPr>
        <w:tc>
          <w:tcPr>
            <w:tcW w:w="2450" w:type="dxa"/>
            <w:gridSpan w:val="2"/>
            <w:tcBorders>
              <w:bottom w:val="single" w:sz="4" w:space="0" w:color="auto"/>
            </w:tcBorders>
            <w:shd w:val="clear" w:color="auto" w:fill="FFFFFF"/>
          </w:tcPr>
          <w:p w14:paraId="7E12B466" w14:textId="77777777" w:rsidR="00374740" w:rsidRPr="00167CD5" w:rsidRDefault="00374740" w:rsidP="00B318A5">
            <w:pPr>
              <w:autoSpaceDE w:val="0"/>
              <w:autoSpaceDN w:val="0"/>
              <w:adjustRightInd w:val="0"/>
              <w:spacing w:after="0" w:line="480" w:lineRule="auto"/>
              <w:ind w:left="60" w:right="60"/>
              <w:jc w:val="both"/>
              <w:rPr>
                <w:rFonts w:ascii="Times New Roman" w:hAnsi="Times New Roman" w:cs="Times New Roman"/>
                <w:b/>
                <w:bCs/>
                <w:sz w:val="24"/>
                <w:szCs w:val="24"/>
              </w:rPr>
            </w:pPr>
          </w:p>
        </w:tc>
        <w:tc>
          <w:tcPr>
            <w:tcW w:w="2938" w:type="dxa"/>
            <w:tcBorders>
              <w:bottom w:val="single" w:sz="4" w:space="0" w:color="auto"/>
            </w:tcBorders>
            <w:shd w:val="clear" w:color="auto" w:fill="FFFFFF"/>
          </w:tcPr>
          <w:p w14:paraId="2E9FA47E" w14:textId="77777777" w:rsidR="00374740" w:rsidRPr="00167CD5" w:rsidRDefault="00374740" w:rsidP="00B318A5">
            <w:pPr>
              <w:autoSpaceDE w:val="0"/>
              <w:autoSpaceDN w:val="0"/>
              <w:adjustRightInd w:val="0"/>
              <w:spacing w:after="0" w:line="480" w:lineRule="auto"/>
              <w:ind w:left="60" w:right="60"/>
              <w:jc w:val="center"/>
              <w:rPr>
                <w:rFonts w:ascii="Times New Roman" w:hAnsi="Times New Roman" w:cs="Times New Roman"/>
                <w:b/>
                <w:bCs/>
                <w:sz w:val="24"/>
                <w:szCs w:val="24"/>
              </w:rPr>
            </w:pPr>
            <w:r w:rsidRPr="00167CD5">
              <w:rPr>
                <w:rFonts w:ascii="Times New Roman" w:hAnsi="Times New Roman" w:cs="Times New Roman"/>
                <w:b/>
                <w:bCs/>
                <w:sz w:val="24"/>
                <w:szCs w:val="24"/>
              </w:rPr>
              <w:t>Frequency</w:t>
            </w:r>
          </w:p>
        </w:tc>
        <w:tc>
          <w:tcPr>
            <w:tcW w:w="2585" w:type="dxa"/>
            <w:tcBorders>
              <w:bottom w:val="single" w:sz="4" w:space="0" w:color="auto"/>
            </w:tcBorders>
            <w:shd w:val="clear" w:color="auto" w:fill="FFFFFF"/>
          </w:tcPr>
          <w:p w14:paraId="3D764952" w14:textId="77777777" w:rsidR="00374740" w:rsidRPr="00167CD5" w:rsidRDefault="00374740" w:rsidP="00B318A5">
            <w:pPr>
              <w:autoSpaceDE w:val="0"/>
              <w:autoSpaceDN w:val="0"/>
              <w:adjustRightInd w:val="0"/>
              <w:spacing w:after="0" w:line="480" w:lineRule="auto"/>
              <w:ind w:left="60" w:right="60"/>
              <w:jc w:val="center"/>
              <w:rPr>
                <w:rFonts w:ascii="Times New Roman" w:hAnsi="Times New Roman" w:cs="Times New Roman"/>
                <w:b/>
                <w:bCs/>
                <w:sz w:val="24"/>
                <w:szCs w:val="24"/>
              </w:rPr>
            </w:pPr>
            <w:r w:rsidRPr="00167CD5">
              <w:rPr>
                <w:rFonts w:ascii="Times New Roman" w:hAnsi="Times New Roman" w:cs="Times New Roman"/>
                <w:b/>
                <w:bCs/>
                <w:sz w:val="24"/>
                <w:szCs w:val="24"/>
              </w:rPr>
              <w:t>Percent</w:t>
            </w:r>
          </w:p>
        </w:tc>
      </w:tr>
      <w:tr w:rsidR="00374740" w:rsidRPr="00167CD5" w14:paraId="661EA1CE" w14:textId="77777777" w:rsidTr="00B318A5">
        <w:trPr>
          <w:cantSplit/>
          <w:trHeight w:val="459"/>
        </w:trPr>
        <w:tc>
          <w:tcPr>
            <w:tcW w:w="47" w:type="dxa"/>
            <w:vMerge w:val="restart"/>
            <w:tcBorders>
              <w:top w:val="single" w:sz="4" w:space="0" w:color="auto"/>
            </w:tcBorders>
            <w:shd w:val="clear" w:color="auto" w:fill="FFFFFF"/>
            <w:vAlign w:val="center"/>
          </w:tcPr>
          <w:p w14:paraId="38883954" w14:textId="77777777" w:rsidR="00374740" w:rsidRPr="00167CD5" w:rsidRDefault="00374740" w:rsidP="00B318A5">
            <w:pPr>
              <w:autoSpaceDE w:val="0"/>
              <w:autoSpaceDN w:val="0"/>
              <w:adjustRightInd w:val="0"/>
              <w:spacing w:after="0" w:line="480" w:lineRule="auto"/>
              <w:ind w:right="60"/>
              <w:jc w:val="both"/>
              <w:rPr>
                <w:rFonts w:ascii="Times New Roman" w:hAnsi="Times New Roman" w:cs="Times New Roman"/>
                <w:sz w:val="24"/>
                <w:szCs w:val="24"/>
              </w:rPr>
            </w:pPr>
          </w:p>
        </w:tc>
        <w:tc>
          <w:tcPr>
            <w:tcW w:w="2403" w:type="dxa"/>
            <w:tcBorders>
              <w:top w:val="single" w:sz="4" w:space="0" w:color="auto"/>
            </w:tcBorders>
            <w:shd w:val="clear" w:color="auto" w:fill="FFFFFF"/>
            <w:vAlign w:val="center"/>
          </w:tcPr>
          <w:p w14:paraId="5D0C20B5" w14:textId="77777777" w:rsidR="00374740" w:rsidRPr="00167CD5" w:rsidRDefault="00374740" w:rsidP="00B318A5">
            <w:pPr>
              <w:autoSpaceDE w:val="0"/>
              <w:autoSpaceDN w:val="0"/>
              <w:adjustRightInd w:val="0"/>
              <w:spacing w:after="0" w:line="480" w:lineRule="auto"/>
              <w:ind w:left="60" w:right="60"/>
              <w:jc w:val="both"/>
              <w:rPr>
                <w:rFonts w:ascii="Times New Roman" w:hAnsi="Times New Roman" w:cs="Times New Roman"/>
                <w:sz w:val="24"/>
                <w:szCs w:val="24"/>
              </w:rPr>
            </w:pPr>
            <w:r w:rsidRPr="00167CD5">
              <w:rPr>
                <w:rFonts w:ascii="Times New Roman" w:hAnsi="Times New Roman" w:cs="Times New Roman"/>
                <w:sz w:val="24"/>
                <w:szCs w:val="24"/>
              </w:rPr>
              <w:t>No</w:t>
            </w:r>
          </w:p>
        </w:tc>
        <w:tc>
          <w:tcPr>
            <w:tcW w:w="2938" w:type="dxa"/>
            <w:tcBorders>
              <w:top w:val="single" w:sz="4" w:space="0" w:color="auto"/>
            </w:tcBorders>
            <w:shd w:val="clear" w:color="auto" w:fill="FFFFFF"/>
            <w:vAlign w:val="center"/>
          </w:tcPr>
          <w:p w14:paraId="354FADC0" w14:textId="77777777" w:rsidR="00374740" w:rsidRPr="00167CD5" w:rsidRDefault="00374740" w:rsidP="00B318A5">
            <w:pPr>
              <w:autoSpaceDE w:val="0"/>
              <w:autoSpaceDN w:val="0"/>
              <w:adjustRightInd w:val="0"/>
              <w:spacing w:after="0" w:line="48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13</w:t>
            </w:r>
          </w:p>
        </w:tc>
        <w:tc>
          <w:tcPr>
            <w:tcW w:w="2585" w:type="dxa"/>
            <w:tcBorders>
              <w:top w:val="single" w:sz="4" w:space="0" w:color="auto"/>
            </w:tcBorders>
            <w:shd w:val="clear" w:color="auto" w:fill="FFFFFF"/>
            <w:vAlign w:val="center"/>
          </w:tcPr>
          <w:p w14:paraId="4CC96B1A" w14:textId="77777777" w:rsidR="00374740" w:rsidRPr="00167CD5" w:rsidRDefault="00374740" w:rsidP="00B318A5">
            <w:pPr>
              <w:autoSpaceDE w:val="0"/>
              <w:autoSpaceDN w:val="0"/>
              <w:adjustRightInd w:val="0"/>
              <w:spacing w:after="0" w:line="48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9.5</w:t>
            </w:r>
          </w:p>
        </w:tc>
      </w:tr>
      <w:tr w:rsidR="00374740" w:rsidRPr="00167CD5" w14:paraId="4D566330" w14:textId="77777777" w:rsidTr="00B318A5">
        <w:trPr>
          <w:cantSplit/>
          <w:trHeight w:val="524"/>
        </w:trPr>
        <w:tc>
          <w:tcPr>
            <w:tcW w:w="47" w:type="dxa"/>
            <w:vMerge/>
            <w:shd w:val="clear" w:color="auto" w:fill="FFFFFF"/>
            <w:vAlign w:val="center"/>
          </w:tcPr>
          <w:p w14:paraId="4032421D" w14:textId="77777777" w:rsidR="00374740" w:rsidRPr="00167CD5" w:rsidRDefault="00374740" w:rsidP="00B318A5">
            <w:pPr>
              <w:autoSpaceDE w:val="0"/>
              <w:autoSpaceDN w:val="0"/>
              <w:adjustRightInd w:val="0"/>
              <w:spacing w:after="0" w:line="480" w:lineRule="auto"/>
              <w:jc w:val="both"/>
              <w:rPr>
                <w:rFonts w:ascii="Times New Roman" w:hAnsi="Times New Roman" w:cs="Times New Roman"/>
                <w:sz w:val="24"/>
                <w:szCs w:val="24"/>
              </w:rPr>
            </w:pPr>
          </w:p>
        </w:tc>
        <w:tc>
          <w:tcPr>
            <w:tcW w:w="2403" w:type="dxa"/>
            <w:tcBorders>
              <w:bottom w:val="single" w:sz="4" w:space="0" w:color="auto"/>
            </w:tcBorders>
            <w:shd w:val="clear" w:color="auto" w:fill="FFFFFF"/>
            <w:vAlign w:val="center"/>
          </w:tcPr>
          <w:p w14:paraId="631F2A0D" w14:textId="77777777" w:rsidR="00374740" w:rsidRPr="00167CD5" w:rsidRDefault="00374740" w:rsidP="00B318A5">
            <w:pPr>
              <w:autoSpaceDE w:val="0"/>
              <w:autoSpaceDN w:val="0"/>
              <w:adjustRightInd w:val="0"/>
              <w:spacing w:after="0" w:line="480" w:lineRule="auto"/>
              <w:ind w:left="60" w:right="60"/>
              <w:jc w:val="both"/>
              <w:rPr>
                <w:rFonts w:ascii="Times New Roman" w:hAnsi="Times New Roman" w:cs="Times New Roman"/>
                <w:sz w:val="24"/>
                <w:szCs w:val="24"/>
              </w:rPr>
            </w:pPr>
            <w:r w:rsidRPr="00167CD5">
              <w:rPr>
                <w:rFonts w:ascii="Times New Roman" w:hAnsi="Times New Roman" w:cs="Times New Roman"/>
                <w:sz w:val="24"/>
                <w:szCs w:val="24"/>
              </w:rPr>
              <w:t>Yes</w:t>
            </w:r>
          </w:p>
        </w:tc>
        <w:tc>
          <w:tcPr>
            <w:tcW w:w="2938" w:type="dxa"/>
            <w:tcBorders>
              <w:bottom w:val="single" w:sz="4" w:space="0" w:color="auto"/>
            </w:tcBorders>
            <w:shd w:val="clear" w:color="auto" w:fill="FFFFFF"/>
            <w:vAlign w:val="center"/>
          </w:tcPr>
          <w:p w14:paraId="3D9D148E" w14:textId="77777777" w:rsidR="00374740" w:rsidRPr="00167CD5" w:rsidRDefault="00374740" w:rsidP="00B318A5">
            <w:pPr>
              <w:autoSpaceDE w:val="0"/>
              <w:autoSpaceDN w:val="0"/>
              <w:adjustRightInd w:val="0"/>
              <w:spacing w:after="0" w:line="48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124</w:t>
            </w:r>
          </w:p>
        </w:tc>
        <w:tc>
          <w:tcPr>
            <w:tcW w:w="2585" w:type="dxa"/>
            <w:tcBorders>
              <w:bottom w:val="single" w:sz="4" w:space="0" w:color="auto"/>
            </w:tcBorders>
            <w:shd w:val="clear" w:color="auto" w:fill="FFFFFF"/>
            <w:vAlign w:val="center"/>
          </w:tcPr>
          <w:p w14:paraId="4E2A71A3" w14:textId="77777777" w:rsidR="00374740" w:rsidRPr="00167CD5" w:rsidRDefault="00374740" w:rsidP="00B318A5">
            <w:pPr>
              <w:autoSpaceDE w:val="0"/>
              <w:autoSpaceDN w:val="0"/>
              <w:adjustRightInd w:val="0"/>
              <w:spacing w:after="0" w:line="48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90.5</w:t>
            </w:r>
          </w:p>
        </w:tc>
      </w:tr>
      <w:tr w:rsidR="00374740" w:rsidRPr="00167CD5" w14:paraId="2C36D911" w14:textId="77777777" w:rsidTr="00B318A5">
        <w:trPr>
          <w:cantSplit/>
          <w:trHeight w:val="524"/>
        </w:trPr>
        <w:tc>
          <w:tcPr>
            <w:tcW w:w="47" w:type="dxa"/>
            <w:vMerge/>
            <w:shd w:val="clear" w:color="auto" w:fill="FFFFFF"/>
            <w:vAlign w:val="center"/>
          </w:tcPr>
          <w:p w14:paraId="062814A3" w14:textId="77777777" w:rsidR="00374740" w:rsidRPr="00167CD5" w:rsidRDefault="00374740" w:rsidP="00B318A5">
            <w:pPr>
              <w:autoSpaceDE w:val="0"/>
              <w:autoSpaceDN w:val="0"/>
              <w:adjustRightInd w:val="0"/>
              <w:spacing w:after="0" w:line="480" w:lineRule="auto"/>
              <w:jc w:val="both"/>
              <w:rPr>
                <w:rFonts w:ascii="Times New Roman" w:hAnsi="Times New Roman" w:cs="Times New Roman"/>
                <w:sz w:val="24"/>
                <w:szCs w:val="24"/>
              </w:rPr>
            </w:pPr>
          </w:p>
        </w:tc>
        <w:tc>
          <w:tcPr>
            <w:tcW w:w="2403" w:type="dxa"/>
            <w:tcBorders>
              <w:top w:val="single" w:sz="4" w:space="0" w:color="auto"/>
            </w:tcBorders>
            <w:shd w:val="clear" w:color="auto" w:fill="FFFFFF"/>
            <w:vAlign w:val="center"/>
          </w:tcPr>
          <w:p w14:paraId="4AAC6FC8" w14:textId="77777777" w:rsidR="00374740" w:rsidRPr="00167CD5" w:rsidRDefault="00374740" w:rsidP="00B318A5">
            <w:pPr>
              <w:autoSpaceDE w:val="0"/>
              <w:autoSpaceDN w:val="0"/>
              <w:adjustRightInd w:val="0"/>
              <w:spacing w:after="0" w:line="480" w:lineRule="auto"/>
              <w:ind w:left="60" w:right="60"/>
              <w:jc w:val="both"/>
              <w:rPr>
                <w:rFonts w:ascii="Times New Roman" w:hAnsi="Times New Roman" w:cs="Times New Roman"/>
                <w:b/>
                <w:bCs/>
                <w:sz w:val="24"/>
                <w:szCs w:val="24"/>
              </w:rPr>
            </w:pPr>
            <w:r w:rsidRPr="00167CD5">
              <w:rPr>
                <w:rFonts w:ascii="Times New Roman" w:hAnsi="Times New Roman" w:cs="Times New Roman"/>
                <w:b/>
                <w:bCs/>
                <w:sz w:val="24"/>
                <w:szCs w:val="24"/>
              </w:rPr>
              <w:t>Total</w:t>
            </w:r>
          </w:p>
        </w:tc>
        <w:tc>
          <w:tcPr>
            <w:tcW w:w="2938" w:type="dxa"/>
            <w:tcBorders>
              <w:top w:val="single" w:sz="4" w:space="0" w:color="auto"/>
            </w:tcBorders>
            <w:shd w:val="clear" w:color="auto" w:fill="FFFFFF"/>
            <w:vAlign w:val="center"/>
          </w:tcPr>
          <w:p w14:paraId="544918D5" w14:textId="77777777" w:rsidR="00374740" w:rsidRPr="00167CD5" w:rsidRDefault="00374740" w:rsidP="00B318A5">
            <w:pPr>
              <w:autoSpaceDE w:val="0"/>
              <w:autoSpaceDN w:val="0"/>
              <w:adjustRightInd w:val="0"/>
              <w:spacing w:after="0" w:line="480" w:lineRule="auto"/>
              <w:ind w:left="60" w:right="60"/>
              <w:jc w:val="center"/>
              <w:rPr>
                <w:rFonts w:ascii="Times New Roman" w:hAnsi="Times New Roman" w:cs="Times New Roman"/>
                <w:b/>
                <w:bCs/>
                <w:sz w:val="24"/>
                <w:szCs w:val="24"/>
              </w:rPr>
            </w:pPr>
            <w:r w:rsidRPr="00167CD5">
              <w:rPr>
                <w:rFonts w:ascii="Times New Roman" w:hAnsi="Times New Roman" w:cs="Times New Roman"/>
                <w:b/>
                <w:bCs/>
                <w:sz w:val="24"/>
                <w:szCs w:val="24"/>
              </w:rPr>
              <w:t>137</w:t>
            </w:r>
          </w:p>
        </w:tc>
        <w:tc>
          <w:tcPr>
            <w:tcW w:w="2585" w:type="dxa"/>
            <w:tcBorders>
              <w:top w:val="single" w:sz="4" w:space="0" w:color="auto"/>
            </w:tcBorders>
            <w:shd w:val="clear" w:color="auto" w:fill="FFFFFF"/>
            <w:vAlign w:val="center"/>
          </w:tcPr>
          <w:p w14:paraId="134A80AB" w14:textId="77777777" w:rsidR="00374740" w:rsidRPr="00167CD5" w:rsidRDefault="00374740" w:rsidP="00B318A5">
            <w:pPr>
              <w:autoSpaceDE w:val="0"/>
              <w:autoSpaceDN w:val="0"/>
              <w:adjustRightInd w:val="0"/>
              <w:spacing w:after="0" w:line="480" w:lineRule="auto"/>
              <w:ind w:left="60" w:right="60"/>
              <w:jc w:val="center"/>
              <w:rPr>
                <w:rFonts w:ascii="Times New Roman" w:hAnsi="Times New Roman" w:cs="Times New Roman"/>
                <w:b/>
                <w:bCs/>
                <w:sz w:val="24"/>
                <w:szCs w:val="24"/>
              </w:rPr>
            </w:pPr>
            <w:r w:rsidRPr="00167CD5">
              <w:rPr>
                <w:rFonts w:ascii="Times New Roman" w:hAnsi="Times New Roman" w:cs="Times New Roman"/>
                <w:b/>
                <w:bCs/>
                <w:sz w:val="24"/>
                <w:szCs w:val="24"/>
              </w:rPr>
              <w:t>100.0</w:t>
            </w:r>
          </w:p>
        </w:tc>
      </w:tr>
    </w:tbl>
    <w:p w14:paraId="4F323CD0" w14:textId="192CA09B" w:rsidR="00374740" w:rsidRDefault="00374740" w:rsidP="00374740">
      <w:pPr>
        <w:autoSpaceDE w:val="0"/>
        <w:autoSpaceDN w:val="0"/>
        <w:adjustRightInd w:val="0"/>
        <w:spacing w:after="0" w:line="480" w:lineRule="auto"/>
        <w:jc w:val="both"/>
        <w:rPr>
          <w:rFonts w:ascii="Times New Roman" w:hAnsi="Times New Roman" w:cs="Times New Roman"/>
          <w:sz w:val="24"/>
          <w:szCs w:val="24"/>
        </w:rPr>
      </w:pPr>
      <w:r w:rsidRPr="00F30E23">
        <w:rPr>
          <w:rFonts w:ascii="Times New Roman" w:hAnsi="Times New Roman" w:cs="Times New Roman"/>
          <w:sz w:val="24"/>
          <w:szCs w:val="24"/>
        </w:rPr>
        <w:t>Source: Field Survey (2022)</w:t>
      </w:r>
      <w:r>
        <w:rPr>
          <w:rFonts w:ascii="Times New Roman" w:hAnsi="Times New Roman" w:cs="Times New Roman"/>
          <w:sz w:val="24"/>
          <w:szCs w:val="24"/>
        </w:rPr>
        <w:t>.</w:t>
      </w:r>
    </w:p>
    <w:p w14:paraId="601A1893" w14:textId="77777777" w:rsidR="007753F2" w:rsidRDefault="007753F2" w:rsidP="007753F2">
      <w:pPr>
        <w:pStyle w:val="NoSpacing"/>
      </w:pPr>
    </w:p>
    <w:p w14:paraId="0F1C8E15" w14:textId="0287FA77" w:rsidR="00750682" w:rsidRDefault="00750682" w:rsidP="00750682">
      <w:pPr>
        <w:autoSpaceDE w:val="0"/>
        <w:autoSpaceDN w:val="0"/>
        <w:adjustRightInd w:val="0"/>
        <w:spacing w:after="0" w:line="480" w:lineRule="auto"/>
        <w:jc w:val="both"/>
        <w:rPr>
          <w:rFonts w:ascii="Times New Roman" w:hAnsi="Times New Roman" w:cs="Times New Roman"/>
          <w:sz w:val="24"/>
          <w:szCs w:val="24"/>
        </w:rPr>
      </w:pPr>
      <w:r w:rsidRPr="00167CD5">
        <w:rPr>
          <w:rFonts w:ascii="Times New Roman" w:hAnsi="Times New Roman" w:cs="Times New Roman"/>
          <w:sz w:val="24"/>
          <w:szCs w:val="24"/>
        </w:rPr>
        <w:t xml:space="preserve">From Table </w:t>
      </w:r>
      <w:r w:rsidR="003A25BA">
        <w:rPr>
          <w:rFonts w:ascii="Times New Roman" w:hAnsi="Times New Roman" w:cs="Times New Roman"/>
          <w:sz w:val="24"/>
          <w:szCs w:val="24"/>
        </w:rPr>
        <w:t>8</w:t>
      </w:r>
      <w:r>
        <w:rPr>
          <w:rFonts w:ascii="Times New Roman" w:hAnsi="Times New Roman" w:cs="Times New Roman"/>
          <w:sz w:val="24"/>
          <w:szCs w:val="24"/>
        </w:rPr>
        <w:t>,</w:t>
      </w:r>
      <w:r w:rsidRPr="00167CD5">
        <w:rPr>
          <w:rFonts w:ascii="Times New Roman" w:hAnsi="Times New Roman" w:cs="Times New Roman"/>
          <w:sz w:val="24"/>
          <w:szCs w:val="24"/>
        </w:rPr>
        <w:t xml:space="preserve"> only </w:t>
      </w:r>
      <w:r>
        <w:rPr>
          <w:rFonts w:ascii="Times New Roman" w:hAnsi="Times New Roman" w:cs="Times New Roman"/>
          <w:sz w:val="24"/>
          <w:szCs w:val="24"/>
        </w:rPr>
        <w:t>13 (</w:t>
      </w:r>
      <w:r w:rsidRPr="00167CD5">
        <w:rPr>
          <w:rFonts w:ascii="Times New Roman" w:hAnsi="Times New Roman" w:cs="Times New Roman"/>
          <w:sz w:val="24"/>
          <w:szCs w:val="24"/>
        </w:rPr>
        <w:t>9.5%</w:t>
      </w:r>
      <w:r>
        <w:rPr>
          <w:rFonts w:ascii="Times New Roman" w:hAnsi="Times New Roman" w:cs="Times New Roman"/>
          <w:sz w:val="24"/>
          <w:szCs w:val="24"/>
        </w:rPr>
        <w:t>)</w:t>
      </w:r>
      <w:r w:rsidRPr="00167CD5">
        <w:rPr>
          <w:rFonts w:ascii="Times New Roman" w:hAnsi="Times New Roman" w:cs="Times New Roman"/>
          <w:sz w:val="24"/>
          <w:szCs w:val="24"/>
        </w:rPr>
        <w:t xml:space="preserve"> of respondents </w:t>
      </w:r>
      <w:r>
        <w:rPr>
          <w:rFonts w:ascii="Times New Roman" w:hAnsi="Times New Roman" w:cs="Times New Roman"/>
          <w:sz w:val="24"/>
          <w:szCs w:val="24"/>
        </w:rPr>
        <w:t>we</w:t>
      </w:r>
      <w:r w:rsidRPr="00167CD5">
        <w:rPr>
          <w:rFonts w:ascii="Times New Roman" w:hAnsi="Times New Roman" w:cs="Times New Roman"/>
          <w:sz w:val="24"/>
          <w:szCs w:val="24"/>
        </w:rPr>
        <w:t xml:space="preserve">re not into livestock rearing whiles the majority </w:t>
      </w:r>
      <w:r>
        <w:rPr>
          <w:rFonts w:ascii="Times New Roman" w:hAnsi="Times New Roman" w:cs="Times New Roman"/>
          <w:sz w:val="24"/>
          <w:szCs w:val="24"/>
        </w:rPr>
        <w:t xml:space="preserve">124 </w:t>
      </w:r>
      <w:r w:rsidRPr="00167CD5">
        <w:rPr>
          <w:rFonts w:ascii="Times New Roman" w:hAnsi="Times New Roman" w:cs="Times New Roman"/>
          <w:sz w:val="24"/>
          <w:szCs w:val="24"/>
        </w:rPr>
        <w:t xml:space="preserve">(90.5%) </w:t>
      </w:r>
      <w:r>
        <w:rPr>
          <w:rFonts w:ascii="Times New Roman" w:hAnsi="Times New Roman" w:cs="Times New Roman"/>
          <w:sz w:val="24"/>
          <w:szCs w:val="24"/>
        </w:rPr>
        <w:t>we</w:t>
      </w:r>
      <w:r w:rsidRPr="00167CD5">
        <w:rPr>
          <w:rFonts w:ascii="Times New Roman" w:hAnsi="Times New Roman" w:cs="Times New Roman"/>
          <w:sz w:val="24"/>
          <w:szCs w:val="24"/>
        </w:rPr>
        <w:t xml:space="preserve">re into livestock rearing. </w:t>
      </w:r>
      <w:r w:rsidR="001D552E" w:rsidRPr="001D552E">
        <w:rPr>
          <w:rFonts w:ascii="Times New Roman" w:hAnsi="Times New Roman" w:cs="Times New Roman"/>
          <w:sz w:val="24"/>
          <w:szCs w:val="24"/>
        </w:rPr>
        <w:t>The phenomenon referred to as the "livestock revolution" has been identified by Thornton (2010) and Wright et al. (2012) as a significant trend characterised by an increasing demand for livestock products. This trend is particularly pronounced in developing nations. According to Garnett's (2009) findings, it has been shown that climate change will have a significant impact on livestock production. This impact will primarily manifest through several factors such as competition for natural resources, alterations in the amount and quality of available feeds, increased vulnerability to livestock illnesses, heightened heat stress, and the loss of biodiversity. It is worth noting that these effects are likely to occur concurrently with a projected 100% surge in the demand for livestock products by the middle of the 21st century.</w:t>
      </w:r>
    </w:p>
    <w:p w14:paraId="12E45615" w14:textId="77777777" w:rsidR="00646518" w:rsidRPr="001647D8" w:rsidRDefault="00646518" w:rsidP="00646518">
      <w:pPr>
        <w:rPr>
          <w:rFonts w:ascii="Times New Roman" w:hAnsi="Times New Roman" w:cs="Times New Roman"/>
          <w:b/>
          <w:sz w:val="24"/>
          <w:szCs w:val="24"/>
        </w:rPr>
      </w:pPr>
      <w:r>
        <w:rPr>
          <w:rFonts w:ascii="Times New Roman" w:hAnsi="Times New Roman" w:cs="Times New Roman"/>
          <w:b/>
          <w:sz w:val="24"/>
          <w:szCs w:val="24"/>
        </w:rPr>
        <w:t>Animals</w:t>
      </w:r>
      <w:r w:rsidRPr="001647D8">
        <w:rPr>
          <w:rFonts w:ascii="Times New Roman" w:hAnsi="Times New Roman" w:cs="Times New Roman"/>
          <w:b/>
          <w:sz w:val="24"/>
          <w:szCs w:val="24"/>
        </w:rPr>
        <w:t xml:space="preserve"> Reared in Jirapa Municipality</w:t>
      </w:r>
    </w:p>
    <w:p w14:paraId="5CC716CE" w14:textId="77777777" w:rsidR="00646518" w:rsidRPr="00871930" w:rsidRDefault="00646518" w:rsidP="00871930">
      <w:pPr>
        <w:spacing w:line="480" w:lineRule="auto"/>
        <w:rPr>
          <w:rFonts w:ascii="Times New Roman" w:hAnsi="Times New Roman" w:cs="Times New Roman"/>
          <w:sz w:val="24"/>
          <w:szCs w:val="24"/>
        </w:rPr>
      </w:pPr>
      <w:r w:rsidRPr="00871930">
        <w:rPr>
          <w:rFonts w:ascii="Times New Roman" w:hAnsi="Times New Roman" w:cs="Times New Roman"/>
          <w:sz w:val="24"/>
          <w:szCs w:val="24"/>
        </w:rPr>
        <w:t>It was investigated which types of animals are being raised alongside crop production. The results are presented in Table 8.</w:t>
      </w:r>
    </w:p>
    <w:p w14:paraId="735EE05F" w14:textId="77777777" w:rsidR="008032AD" w:rsidRDefault="008032AD" w:rsidP="008032AD"/>
    <w:p w14:paraId="3E7719F3" w14:textId="77777777" w:rsidR="008032AD" w:rsidRDefault="008032AD" w:rsidP="008032AD"/>
    <w:p w14:paraId="6E092E6B" w14:textId="77777777" w:rsidR="008032AD" w:rsidRPr="008032AD" w:rsidRDefault="008032AD" w:rsidP="008032AD"/>
    <w:p w14:paraId="353FF883" w14:textId="0D6D2804" w:rsidR="00646518" w:rsidRPr="00167CD5" w:rsidRDefault="003A25BA" w:rsidP="00646518">
      <w:pPr>
        <w:pStyle w:val="Heading6"/>
      </w:pPr>
      <w:bookmarkStart w:id="98" w:name="_Toc164683211"/>
      <w:r>
        <w:lastRenderedPageBreak/>
        <w:t>Table 9</w:t>
      </w:r>
      <w:r w:rsidR="00646518">
        <w:t>: Rearing of farm animals</w:t>
      </w:r>
      <w:bookmarkEnd w:id="98"/>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17"/>
        <w:gridCol w:w="2668"/>
        <w:gridCol w:w="2371"/>
      </w:tblGrid>
      <w:tr w:rsidR="00646518" w14:paraId="16C11923" w14:textId="77777777" w:rsidTr="00C233A9">
        <w:trPr>
          <w:trHeight w:val="286"/>
        </w:trPr>
        <w:tc>
          <w:tcPr>
            <w:tcW w:w="3847" w:type="dxa"/>
            <w:tcBorders>
              <w:top w:val="single" w:sz="4" w:space="0" w:color="auto"/>
              <w:bottom w:val="single" w:sz="4" w:space="0" w:color="auto"/>
            </w:tcBorders>
          </w:tcPr>
          <w:p w14:paraId="722D8650" w14:textId="77777777" w:rsidR="00646518" w:rsidRPr="00167CD5" w:rsidRDefault="00646518" w:rsidP="00C233A9">
            <w:pPr>
              <w:autoSpaceDE w:val="0"/>
              <w:autoSpaceDN w:val="0"/>
              <w:adjustRightInd w:val="0"/>
              <w:spacing w:line="480" w:lineRule="auto"/>
              <w:ind w:left="60" w:right="60"/>
              <w:jc w:val="both"/>
              <w:rPr>
                <w:rFonts w:ascii="Times New Roman" w:hAnsi="Times New Roman" w:cs="Times New Roman"/>
                <w:b/>
                <w:bCs/>
                <w:sz w:val="24"/>
                <w:szCs w:val="24"/>
              </w:rPr>
            </w:pPr>
            <w:r>
              <w:rPr>
                <w:rFonts w:ascii="Times New Roman" w:hAnsi="Times New Roman" w:cs="Times New Roman"/>
                <w:b/>
                <w:bCs/>
                <w:sz w:val="24"/>
                <w:szCs w:val="24"/>
              </w:rPr>
              <w:t>Animals</w:t>
            </w:r>
          </w:p>
        </w:tc>
        <w:tc>
          <w:tcPr>
            <w:tcW w:w="2683" w:type="dxa"/>
            <w:tcBorders>
              <w:top w:val="single" w:sz="4" w:space="0" w:color="auto"/>
              <w:bottom w:val="single" w:sz="4" w:space="0" w:color="auto"/>
            </w:tcBorders>
          </w:tcPr>
          <w:p w14:paraId="5786AB44" w14:textId="77777777" w:rsidR="00646518" w:rsidRPr="00167CD5" w:rsidRDefault="00646518" w:rsidP="00C233A9">
            <w:pPr>
              <w:autoSpaceDE w:val="0"/>
              <w:autoSpaceDN w:val="0"/>
              <w:adjustRightInd w:val="0"/>
              <w:spacing w:line="480" w:lineRule="auto"/>
              <w:ind w:left="60" w:right="60"/>
              <w:jc w:val="center"/>
              <w:rPr>
                <w:rFonts w:ascii="Times New Roman" w:hAnsi="Times New Roman" w:cs="Times New Roman"/>
                <w:b/>
                <w:bCs/>
                <w:sz w:val="24"/>
                <w:szCs w:val="24"/>
              </w:rPr>
            </w:pPr>
            <w:r w:rsidRPr="00167CD5">
              <w:rPr>
                <w:rFonts w:ascii="Times New Roman" w:hAnsi="Times New Roman" w:cs="Times New Roman"/>
                <w:b/>
                <w:bCs/>
                <w:sz w:val="24"/>
                <w:szCs w:val="24"/>
              </w:rPr>
              <w:t>Frequency</w:t>
            </w:r>
          </w:p>
        </w:tc>
        <w:tc>
          <w:tcPr>
            <w:tcW w:w="2386" w:type="dxa"/>
            <w:tcBorders>
              <w:top w:val="single" w:sz="4" w:space="0" w:color="auto"/>
              <w:bottom w:val="single" w:sz="4" w:space="0" w:color="auto"/>
            </w:tcBorders>
          </w:tcPr>
          <w:p w14:paraId="64652173" w14:textId="77777777" w:rsidR="00646518" w:rsidRPr="00167CD5" w:rsidRDefault="00646518" w:rsidP="00C233A9">
            <w:pPr>
              <w:autoSpaceDE w:val="0"/>
              <w:autoSpaceDN w:val="0"/>
              <w:adjustRightInd w:val="0"/>
              <w:spacing w:line="480" w:lineRule="auto"/>
              <w:ind w:left="60" w:right="60"/>
              <w:jc w:val="center"/>
              <w:rPr>
                <w:rFonts w:ascii="Times New Roman" w:hAnsi="Times New Roman" w:cs="Times New Roman"/>
                <w:b/>
                <w:bCs/>
                <w:sz w:val="24"/>
                <w:szCs w:val="24"/>
              </w:rPr>
            </w:pPr>
            <w:r w:rsidRPr="00167CD5">
              <w:rPr>
                <w:rFonts w:ascii="Times New Roman" w:hAnsi="Times New Roman" w:cs="Times New Roman"/>
                <w:b/>
                <w:bCs/>
                <w:sz w:val="24"/>
                <w:szCs w:val="24"/>
              </w:rPr>
              <w:t>Percent</w:t>
            </w:r>
          </w:p>
        </w:tc>
      </w:tr>
      <w:tr w:rsidR="00646518" w14:paraId="15DB44CC" w14:textId="77777777" w:rsidTr="00C233A9">
        <w:trPr>
          <w:trHeight w:val="286"/>
        </w:trPr>
        <w:tc>
          <w:tcPr>
            <w:tcW w:w="3847" w:type="dxa"/>
            <w:tcBorders>
              <w:top w:val="single" w:sz="4" w:space="0" w:color="auto"/>
            </w:tcBorders>
            <w:vAlign w:val="center"/>
          </w:tcPr>
          <w:p w14:paraId="08EE1DD3" w14:textId="77777777" w:rsidR="00646518" w:rsidRPr="00167CD5" w:rsidRDefault="00646518" w:rsidP="00C233A9">
            <w:pPr>
              <w:autoSpaceDE w:val="0"/>
              <w:autoSpaceDN w:val="0"/>
              <w:adjustRightInd w:val="0"/>
              <w:spacing w:line="480" w:lineRule="auto"/>
              <w:ind w:left="60" w:right="60"/>
              <w:jc w:val="both"/>
              <w:rPr>
                <w:rFonts w:ascii="Times New Roman" w:hAnsi="Times New Roman" w:cs="Times New Roman"/>
                <w:sz w:val="24"/>
                <w:szCs w:val="24"/>
              </w:rPr>
            </w:pPr>
            <w:r>
              <w:rPr>
                <w:rFonts w:ascii="Times New Roman" w:hAnsi="Times New Roman" w:cs="Times New Roman"/>
                <w:sz w:val="24"/>
                <w:szCs w:val="24"/>
              </w:rPr>
              <w:t>Cattle</w:t>
            </w:r>
          </w:p>
        </w:tc>
        <w:tc>
          <w:tcPr>
            <w:tcW w:w="2683" w:type="dxa"/>
            <w:tcBorders>
              <w:top w:val="single" w:sz="4" w:space="0" w:color="auto"/>
            </w:tcBorders>
            <w:vAlign w:val="center"/>
          </w:tcPr>
          <w:p w14:paraId="31FACD6B" w14:textId="77777777" w:rsidR="00646518" w:rsidRPr="00167CD5" w:rsidRDefault="00646518" w:rsidP="00C233A9">
            <w:pPr>
              <w:autoSpaceDE w:val="0"/>
              <w:autoSpaceDN w:val="0"/>
              <w:adjustRightInd w:val="0"/>
              <w:spacing w:line="48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6</w:t>
            </w:r>
          </w:p>
        </w:tc>
        <w:tc>
          <w:tcPr>
            <w:tcW w:w="2386" w:type="dxa"/>
            <w:tcBorders>
              <w:top w:val="single" w:sz="4" w:space="0" w:color="auto"/>
            </w:tcBorders>
            <w:vAlign w:val="center"/>
          </w:tcPr>
          <w:p w14:paraId="7DA74A53" w14:textId="77777777" w:rsidR="00646518" w:rsidRPr="00167CD5" w:rsidRDefault="00646518" w:rsidP="00C233A9">
            <w:pPr>
              <w:autoSpaceDE w:val="0"/>
              <w:autoSpaceDN w:val="0"/>
              <w:adjustRightInd w:val="0"/>
              <w:spacing w:line="48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4.4</w:t>
            </w:r>
          </w:p>
        </w:tc>
      </w:tr>
      <w:tr w:rsidR="00646518" w14:paraId="07ACE235" w14:textId="77777777" w:rsidTr="00C233A9">
        <w:trPr>
          <w:trHeight w:val="286"/>
        </w:trPr>
        <w:tc>
          <w:tcPr>
            <w:tcW w:w="3847" w:type="dxa"/>
            <w:vAlign w:val="center"/>
          </w:tcPr>
          <w:p w14:paraId="17EAF624" w14:textId="77777777" w:rsidR="00646518" w:rsidRPr="00167CD5" w:rsidRDefault="00646518" w:rsidP="00C233A9">
            <w:pPr>
              <w:autoSpaceDE w:val="0"/>
              <w:autoSpaceDN w:val="0"/>
              <w:adjustRightInd w:val="0"/>
              <w:spacing w:line="480" w:lineRule="auto"/>
              <w:ind w:left="60" w:right="60"/>
              <w:jc w:val="both"/>
              <w:rPr>
                <w:rFonts w:ascii="Times New Roman" w:hAnsi="Times New Roman" w:cs="Times New Roman"/>
                <w:sz w:val="24"/>
                <w:szCs w:val="24"/>
              </w:rPr>
            </w:pPr>
            <w:r>
              <w:rPr>
                <w:rFonts w:ascii="Times New Roman" w:hAnsi="Times New Roman" w:cs="Times New Roman"/>
                <w:sz w:val="24"/>
                <w:szCs w:val="24"/>
              </w:rPr>
              <w:t>Sheep</w:t>
            </w:r>
          </w:p>
        </w:tc>
        <w:tc>
          <w:tcPr>
            <w:tcW w:w="2683" w:type="dxa"/>
            <w:vAlign w:val="center"/>
          </w:tcPr>
          <w:p w14:paraId="2BF1871D" w14:textId="77777777" w:rsidR="00646518" w:rsidRPr="00167CD5" w:rsidRDefault="00646518" w:rsidP="00C233A9">
            <w:pPr>
              <w:autoSpaceDE w:val="0"/>
              <w:autoSpaceDN w:val="0"/>
              <w:adjustRightInd w:val="0"/>
              <w:spacing w:line="48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19</w:t>
            </w:r>
          </w:p>
        </w:tc>
        <w:tc>
          <w:tcPr>
            <w:tcW w:w="2386" w:type="dxa"/>
            <w:vAlign w:val="center"/>
          </w:tcPr>
          <w:p w14:paraId="6BD93AAD" w14:textId="77777777" w:rsidR="00646518" w:rsidRPr="00167CD5" w:rsidRDefault="00646518" w:rsidP="00C233A9">
            <w:pPr>
              <w:autoSpaceDE w:val="0"/>
              <w:autoSpaceDN w:val="0"/>
              <w:adjustRightInd w:val="0"/>
              <w:spacing w:line="48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13.9</w:t>
            </w:r>
          </w:p>
        </w:tc>
      </w:tr>
      <w:tr w:rsidR="00646518" w14:paraId="276ADE40" w14:textId="77777777" w:rsidTr="00C233A9">
        <w:trPr>
          <w:trHeight w:val="302"/>
        </w:trPr>
        <w:tc>
          <w:tcPr>
            <w:tcW w:w="3847" w:type="dxa"/>
            <w:vAlign w:val="center"/>
          </w:tcPr>
          <w:p w14:paraId="0E6EB930" w14:textId="77777777" w:rsidR="00646518" w:rsidRPr="00167CD5" w:rsidRDefault="00646518" w:rsidP="00C233A9">
            <w:pPr>
              <w:autoSpaceDE w:val="0"/>
              <w:autoSpaceDN w:val="0"/>
              <w:adjustRightInd w:val="0"/>
              <w:spacing w:line="480" w:lineRule="auto"/>
              <w:ind w:left="60" w:right="60"/>
              <w:jc w:val="both"/>
              <w:rPr>
                <w:rFonts w:ascii="Times New Roman" w:hAnsi="Times New Roman" w:cs="Times New Roman"/>
                <w:sz w:val="24"/>
                <w:szCs w:val="24"/>
              </w:rPr>
            </w:pPr>
            <w:r>
              <w:rPr>
                <w:rFonts w:ascii="Times New Roman" w:hAnsi="Times New Roman" w:cs="Times New Roman"/>
                <w:sz w:val="24"/>
                <w:szCs w:val="24"/>
              </w:rPr>
              <w:t>goat</w:t>
            </w:r>
          </w:p>
        </w:tc>
        <w:tc>
          <w:tcPr>
            <w:tcW w:w="2683" w:type="dxa"/>
            <w:vAlign w:val="center"/>
          </w:tcPr>
          <w:p w14:paraId="48C3272D" w14:textId="77777777" w:rsidR="00646518" w:rsidRPr="00167CD5" w:rsidRDefault="00646518" w:rsidP="00C233A9">
            <w:pPr>
              <w:autoSpaceDE w:val="0"/>
              <w:autoSpaceDN w:val="0"/>
              <w:adjustRightInd w:val="0"/>
              <w:spacing w:line="48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47</w:t>
            </w:r>
          </w:p>
        </w:tc>
        <w:tc>
          <w:tcPr>
            <w:tcW w:w="2386" w:type="dxa"/>
            <w:vAlign w:val="center"/>
          </w:tcPr>
          <w:p w14:paraId="01C2C0CB" w14:textId="77777777" w:rsidR="00646518" w:rsidRPr="00167CD5" w:rsidRDefault="00646518" w:rsidP="00C233A9">
            <w:pPr>
              <w:autoSpaceDE w:val="0"/>
              <w:autoSpaceDN w:val="0"/>
              <w:adjustRightInd w:val="0"/>
              <w:spacing w:line="48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34.3</w:t>
            </w:r>
          </w:p>
        </w:tc>
      </w:tr>
      <w:tr w:rsidR="00646518" w14:paraId="124A87DF" w14:textId="77777777" w:rsidTr="00C233A9">
        <w:trPr>
          <w:trHeight w:val="286"/>
        </w:trPr>
        <w:tc>
          <w:tcPr>
            <w:tcW w:w="3847" w:type="dxa"/>
            <w:tcBorders>
              <w:bottom w:val="single" w:sz="4" w:space="0" w:color="auto"/>
            </w:tcBorders>
            <w:vAlign w:val="center"/>
          </w:tcPr>
          <w:p w14:paraId="49DD0110" w14:textId="77777777" w:rsidR="00646518" w:rsidRPr="00167CD5" w:rsidRDefault="00646518" w:rsidP="00C233A9">
            <w:pPr>
              <w:autoSpaceDE w:val="0"/>
              <w:autoSpaceDN w:val="0"/>
              <w:adjustRightInd w:val="0"/>
              <w:spacing w:line="480" w:lineRule="auto"/>
              <w:ind w:left="60" w:right="60"/>
              <w:jc w:val="both"/>
              <w:rPr>
                <w:rFonts w:ascii="Times New Roman" w:hAnsi="Times New Roman" w:cs="Times New Roman"/>
                <w:sz w:val="24"/>
                <w:szCs w:val="24"/>
              </w:rPr>
            </w:pPr>
            <w:r>
              <w:rPr>
                <w:rFonts w:ascii="Times New Roman" w:hAnsi="Times New Roman" w:cs="Times New Roman"/>
                <w:sz w:val="24"/>
                <w:szCs w:val="24"/>
              </w:rPr>
              <w:t>Pig</w:t>
            </w:r>
          </w:p>
        </w:tc>
        <w:tc>
          <w:tcPr>
            <w:tcW w:w="2683" w:type="dxa"/>
            <w:tcBorders>
              <w:bottom w:val="single" w:sz="4" w:space="0" w:color="auto"/>
            </w:tcBorders>
            <w:vAlign w:val="center"/>
          </w:tcPr>
          <w:p w14:paraId="3E7E9C0D" w14:textId="77777777" w:rsidR="00646518" w:rsidRPr="00167CD5" w:rsidRDefault="00646518" w:rsidP="00C233A9">
            <w:pPr>
              <w:autoSpaceDE w:val="0"/>
              <w:autoSpaceDN w:val="0"/>
              <w:adjustRightInd w:val="0"/>
              <w:spacing w:line="48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62</w:t>
            </w:r>
          </w:p>
        </w:tc>
        <w:tc>
          <w:tcPr>
            <w:tcW w:w="2386" w:type="dxa"/>
            <w:tcBorders>
              <w:bottom w:val="single" w:sz="4" w:space="0" w:color="auto"/>
            </w:tcBorders>
            <w:vAlign w:val="center"/>
          </w:tcPr>
          <w:p w14:paraId="1A358561" w14:textId="77777777" w:rsidR="00646518" w:rsidRPr="00167CD5" w:rsidRDefault="00646518" w:rsidP="00C233A9">
            <w:pPr>
              <w:autoSpaceDE w:val="0"/>
              <w:autoSpaceDN w:val="0"/>
              <w:adjustRightInd w:val="0"/>
              <w:spacing w:line="48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45.3</w:t>
            </w:r>
          </w:p>
        </w:tc>
      </w:tr>
      <w:tr w:rsidR="00646518" w:rsidRPr="00167CD5" w14:paraId="43950352" w14:textId="77777777" w:rsidTr="00C233A9">
        <w:trPr>
          <w:trHeight w:val="367"/>
        </w:trPr>
        <w:tc>
          <w:tcPr>
            <w:tcW w:w="3847" w:type="dxa"/>
            <w:tcBorders>
              <w:top w:val="single" w:sz="4" w:space="0" w:color="auto"/>
              <w:bottom w:val="single" w:sz="4" w:space="0" w:color="auto"/>
            </w:tcBorders>
          </w:tcPr>
          <w:p w14:paraId="504B413D" w14:textId="77777777" w:rsidR="00646518" w:rsidRPr="00167CD5" w:rsidRDefault="00646518" w:rsidP="00C233A9">
            <w:pPr>
              <w:autoSpaceDE w:val="0"/>
              <w:autoSpaceDN w:val="0"/>
              <w:adjustRightInd w:val="0"/>
              <w:spacing w:line="480" w:lineRule="auto"/>
              <w:ind w:left="60" w:right="60"/>
              <w:jc w:val="both"/>
              <w:rPr>
                <w:rFonts w:ascii="Times New Roman" w:hAnsi="Times New Roman" w:cs="Times New Roman"/>
                <w:b/>
                <w:bCs/>
                <w:sz w:val="24"/>
                <w:szCs w:val="24"/>
              </w:rPr>
            </w:pPr>
            <w:r w:rsidRPr="00167CD5">
              <w:rPr>
                <w:rFonts w:ascii="Times New Roman" w:hAnsi="Times New Roman" w:cs="Times New Roman"/>
                <w:b/>
                <w:bCs/>
                <w:sz w:val="24"/>
                <w:szCs w:val="24"/>
              </w:rPr>
              <w:t>Total</w:t>
            </w:r>
          </w:p>
        </w:tc>
        <w:tc>
          <w:tcPr>
            <w:tcW w:w="2683" w:type="dxa"/>
            <w:tcBorders>
              <w:top w:val="single" w:sz="4" w:space="0" w:color="auto"/>
              <w:bottom w:val="single" w:sz="4" w:space="0" w:color="auto"/>
            </w:tcBorders>
          </w:tcPr>
          <w:p w14:paraId="7212A915" w14:textId="77777777" w:rsidR="00646518" w:rsidRPr="00167CD5" w:rsidRDefault="00646518" w:rsidP="00C233A9">
            <w:pPr>
              <w:autoSpaceDE w:val="0"/>
              <w:autoSpaceDN w:val="0"/>
              <w:adjustRightInd w:val="0"/>
              <w:spacing w:line="480" w:lineRule="auto"/>
              <w:ind w:left="60" w:right="60"/>
              <w:jc w:val="center"/>
              <w:rPr>
                <w:rFonts w:ascii="Times New Roman" w:hAnsi="Times New Roman" w:cs="Times New Roman"/>
                <w:b/>
                <w:bCs/>
                <w:sz w:val="24"/>
                <w:szCs w:val="24"/>
              </w:rPr>
            </w:pPr>
            <w:r w:rsidRPr="00167CD5">
              <w:rPr>
                <w:rFonts w:ascii="Times New Roman" w:hAnsi="Times New Roman" w:cs="Times New Roman"/>
                <w:b/>
                <w:bCs/>
                <w:sz w:val="24"/>
                <w:szCs w:val="24"/>
              </w:rPr>
              <w:t>137</w:t>
            </w:r>
          </w:p>
        </w:tc>
        <w:tc>
          <w:tcPr>
            <w:tcW w:w="2386" w:type="dxa"/>
            <w:tcBorders>
              <w:top w:val="single" w:sz="4" w:space="0" w:color="auto"/>
              <w:bottom w:val="single" w:sz="4" w:space="0" w:color="auto"/>
            </w:tcBorders>
          </w:tcPr>
          <w:p w14:paraId="50ED885C" w14:textId="77777777" w:rsidR="00646518" w:rsidRPr="00167CD5" w:rsidRDefault="00646518" w:rsidP="00C233A9">
            <w:pPr>
              <w:autoSpaceDE w:val="0"/>
              <w:autoSpaceDN w:val="0"/>
              <w:adjustRightInd w:val="0"/>
              <w:spacing w:line="480" w:lineRule="auto"/>
              <w:ind w:left="60" w:right="60"/>
              <w:jc w:val="center"/>
              <w:rPr>
                <w:rFonts w:ascii="Times New Roman" w:hAnsi="Times New Roman" w:cs="Times New Roman"/>
                <w:b/>
                <w:bCs/>
                <w:sz w:val="24"/>
                <w:szCs w:val="24"/>
              </w:rPr>
            </w:pPr>
            <w:r w:rsidRPr="00167CD5">
              <w:rPr>
                <w:rFonts w:ascii="Times New Roman" w:hAnsi="Times New Roman" w:cs="Times New Roman"/>
                <w:b/>
                <w:bCs/>
                <w:sz w:val="24"/>
                <w:szCs w:val="24"/>
              </w:rPr>
              <w:t>100.0</w:t>
            </w:r>
          </w:p>
        </w:tc>
      </w:tr>
    </w:tbl>
    <w:p w14:paraId="46AD28B8" w14:textId="77777777" w:rsidR="00646518" w:rsidRDefault="00646518" w:rsidP="00646518">
      <w:pPr>
        <w:autoSpaceDE w:val="0"/>
        <w:autoSpaceDN w:val="0"/>
        <w:adjustRightInd w:val="0"/>
        <w:spacing w:after="0" w:line="480" w:lineRule="auto"/>
        <w:jc w:val="both"/>
        <w:rPr>
          <w:rFonts w:ascii="Times New Roman" w:hAnsi="Times New Roman" w:cs="Times New Roman"/>
          <w:sz w:val="24"/>
          <w:szCs w:val="24"/>
        </w:rPr>
      </w:pPr>
      <w:r w:rsidRPr="00E80C7E">
        <w:rPr>
          <w:rFonts w:ascii="Times New Roman" w:hAnsi="Times New Roman" w:cs="Times New Roman"/>
          <w:sz w:val="24"/>
          <w:szCs w:val="24"/>
        </w:rPr>
        <w:t>Source: Field Survey (2022)</w:t>
      </w:r>
      <w:r>
        <w:rPr>
          <w:rFonts w:ascii="Times New Roman" w:hAnsi="Times New Roman" w:cs="Times New Roman"/>
          <w:sz w:val="24"/>
          <w:szCs w:val="24"/>
        </w:rPr>
        <w:t>.</w:t>
      </w:r>
    </w:p>
    <w:p w14:paraId="40BE5D6D" w14:textId="77777777" w:rsidR="008032AD" w:rsidRDefault="008032AD" w:rsidP="00646518">
      <w:pPr>
        <w:autoSpaceDE w:val="0"/>
        <w:autoSpaceDN w:val="0"/>
        <w:adjustRightInd w:val="0"/>
        <w:spacing w:after="0" w:line="480" w:lineRule="auto"/>
        <w:jc w:val="both"/>
        <w:rPr>
          <w:rFonts w:ascii="Times New Roman" w:hAnsi="Times New Roman" w:cs="Times New Roman"/>
          <w:sz w:val="24"/>
          <w:szCs w:val="24"/>
        </w:rPr>
      </w:pPr>
    </w:p>
    <w:p w14:paraId="7C000311" w14:textId="14B0D701" w:rsidR="00646518" w:rsidRDefault="003A25BA" w:rsidP="00646518">
      <w:pPr>
        <w:autoSpaceDE w:val="0"/>
        <w:autoSpaceDN w:val="0"/>
        <w:adjustRightInd w:val="0"/>
        <w:spacing w:after="0" w:line="480" w:lineRule="auto"/>
        <w:jc w:val="both"/>
      </w:pPr>
      <w:r>
        <w:rPr>
          <w:rFonts w:ascii="Times New Roman" w:hAnsi="Times New Roman" w:cs="Times New Roman"/>
          <w:sz w:val="24"/>
          <w:szCs w:val="24"/>
        </w:rPr>
        <w:t>From Table 9</w:t>
      </w:r>
      <w:r w:rsidR="00646518" w:rsidRPr="00C879D8">
        <w:rPr>
          <w:rFonts w:ascii="Times New Roman" w:hAnsi="Times New Roman" w:cs="Times New Roman"/>
          <w:sz w:val="24"/>
          <w:szCs w:val="24"/>
        </w:rPr>
        <w:t>, 6 (4.4%) of the respondents rear cattle, 19 (13.9%) rear sheep, 47 (34.3%) of the respondents rear goats while as many as 62 (45.3%) of the respondents rear pigs. Therefore, the majority of the respondents rear pigs. The reason for this could be attributed to the fact that pigs can be fed with a wide variety of plants and animal food. This also helps prevent farmers from disposing of waste food, vegetables, and other byproducts</w:t>
      </w:r>
      <w:r w:rsidR="00646518">
        <w:t>.</w:t>
      </w:r>
    </w:p>
    <w:p w14:paraId="428D7C38" w14:textId="59B1ACC7" w:rsidR="000D3653" w:rsidRDefault="000D3653" w:rsidP="008032AD">
      <w:pPr>
        <w:pStyle w:val="Heading2"/>
        <w:spacing w:before="100" w:after="100" w:line="360" w:lineRule="auto"/>
      </w:pPr>
      <w:bookmarkStart w:id="99" w:name="_Toc164683048"/>
      <w:r w:rsidRPr="00167CD5">
        <w:t>4.</w:t>
      </w:r>
      <w:r w:rsidR="00F40CEC">
        <w:t>3</w:t>
      </w:r>
      <w:r w:rsidRPr="00167CD5">
        <w:t xml:space="preserve"> Trend and Local Manifestations of Climate Change</w:t>
      </w:r>
      <w:bookmarkEnd w:id="99"/>
      <w:r w:rsidRPr="00167CD5">
        <w:t xml:space="preserve"> </w:t>
      </w:r>
    </w:p>
    <w:p w14:paraId="0AE8EBBA" w14:textId="77777777" w:rsidR="007E10FE" w:rsidRDefault="00632748" w:rsidP="00235D23">
      <w:pPr>
        <w:spacing w:after="0" w:line="480" w:lineRule="auto"/>
        <w:jc w:val="both"/>
        <w:rPr>
          <w:rFonts w:ascii="Times New Roman" w:hAnsi="Times New Roman" w:cs="Times New Roman"/>
          <w:sz w:val="24"/>
          <w:szCs w:val="24"/>
        </w:rPr>
      </w:pPr>
      <w:r w:rsidRPr="00632748">
        <w:rPr>
          <w:rFonts w:ascii="Times New Roman" w:hAnsi="Times New Roman" w:cs="Times New Roman"/>
          <w:sz w:val="24"/>
          <w:szCs w:val="24"/>
        </w:rPr>
        <w:t xml:space="preserve">The primary challenges pertaining to the distribution of rainfall are characterised by the temporal aspects, including the delayed commencement and premature termination, as well as the occurrence of strong events within brief timeframes. The analysis of Sea Level Rise (SLR) data reveals a significant long-term decrease in rainfall over the observation period, with a projected reduction of 516.99 mm (refer to Figure 3). These findings are consistent with previous empirical studies undertaken in Ethiopia and other African countries. One illustrative instance may be found in a research conducted in </w:t>
      </w:r>
      <w:r w:rsidRPr="00632748">
        <w:rPr>
          <w:rFonts w:ascii="Times New Roman" w:hAnsi="Times New Roman" w:cs="Times New Roman"/>
          <w:sz w:val="24"/>
          <w:szCs w:val="24"/>
        </w:rPr>
        <w:lastRenderedPageBreak/>
        <w:t xml:space="preserve">Debark Woreda, located in the northwest region of Ethiopia, which reveals a discernible decline in rainfall patterns (ACCRA, 2011). A research conducted in Tanzania also provided evidence that indicated a decline in rainfall patterns during a period of 35 seasons, spanning from 1973/74 to 2007/08 (Mongi et al., 2010). In a similar vein, research conducted by Gbetibouo (2009) in South Africa and Mertez et al. (2008) in the Sahel area of Africa has revealed a consistent decline in precipitation patterns over the course of several decades. The findings are consistent with the study conducted by Nyantakyi-Frimpong and Bezner-Kerr (2015), which also discovered that meteorological data from the Upper West Region of Ghana showed no statistically significant alteration in annual precipitation levels from 1953 to 2011. </w:t>
      </w:r>
      <w:r w:rsidR="00235D23">
        <w:rPr>
          <w:rFonts w:ascii="Times New Roman" w:hAnsi="Times New Roman" w:cs="Times New Roman"/>
          <w:sz w:val="24"/>
          <w:szCs w:val="24"/>
        </w:rPr>
        <w:t xml:space="preserve"> </w:t>
      </w:r>
    </w:p>
    <w:p w14:paraId="4AD15E13" w14:textId="24A7E9E2" w:rsidR="00235D23" w:rsidRDefault="00235D23" w:rsidP="00235D23">
      <w:pPr>
        <w:spacing w:after="0" w:line="480" w:lineRule="auto"/>
        <w:jc w:val="both"/>
        <w:rPr>
          <w:rFonts w:ascii="Times New Roman" w:hAnsi="Times New Roman" w:cs="Times New Roman"/>
          <w:sz w:val="24"/>
          <w:szCs w:val="24"/>
        </w:rPr>
      </w:pPr>
      <w:r w:rsidRPr="002A7DA6">
        <w:rPr>
          <w:rFonts w:ascii="Times New Roman" w:hAnsi="Times New Roman" w:cs="Times New Roman"/>
          <w:sz w:val="24"/>
          <w:szCs w:val="24"/>
        </w:rPr>
        <w:t>A graph showing the monthly distribution of rainfall in the Jirapa municipality of the Upper West region over a period of ten years is presented in Figure 5.</w:t>
      </w:r>
    </w:p>
    <w:p w14:paraId="3B1EA615" w14:textId="77777777" w:rsidR="00E611F0" w:rsidRDefault="00E611F0" w:rsidP="00750682">
      <w:pPr>
        <w:autoSpaceDE w:val="0"/>
        <w:autoSpaceDN w:val="0"/>
        <w:adjustRightInd w:val="0"/>
        <w:spacing w:after="0" w:line="480" w:lineRule="auto"/>
        <w:jc w:val="both"/>
        <w:rPr>
          <w:rFonts w:ascii="Times New Roman" w:hAnsi="Times New Roman" w:cs="Times New Roman"/>
          <w:sz w:val="24"/>
          <w:szCs w:val="24"/>
        </w:rPr>
      </w:pPr>
    </w:p>
    <w:p w14:paraId="3A5272AF" w14:textId="0F6AEC74" w:rsidR="006A1C84" w:rsidRDefault="006A1C84" w:rsidP="001A534D">
      <w:pPr>
        <w:spacing w:after="0" w:line="480" w:lineRule="auto"/>
        <w:jc w:val="both"/>
        <w:rPr>
          <w:rFonts w:ascii="Times New Roman" w:hAnsi="Times New Roman" w:cs="Times New Roman"/>
          <w:sz w:val="24"/>
          <w:szCs w:val="24"/>
        </w:rPr>
      </w:pPr>
    </w:p>
    <w:p w14:paraId="489F13F6" w14:textId="77777777" w:rsidR="006A1C84" w:rsidRDefault="006A1C84" w:rsidP="001A534D">
      <w:pPr>
        <w:spacing w:after="0" w:line="480" w:lineRule="auto"/>
        <w:jc w:val="both"/>
        <w:rPr>
          <w:rFonts w:ascii="Times New Roman" w:hAnsi="Times New Roman" w:cs="Times New Roman"/>
          <w:sz w:val="24"/>
          <w:szCs w:val="24"/>
        </w:rPr>
        <w:sectPr w:rsidR="006A1C84" w:rsidSect="00BC7FA6">
          <w:pgSz w:w="12240" w:h="15840"/>
          <w:pgMar w:top="1440" w:right="1440" w:bottom="1440" w:left="2160" w:header="720" w:footer="720" w:gutter="0"/>
          <w:cols w:space="720"/>
          <w:docGrid w:linePitch="360"/>
        </w:sectPr>
      </w:pPr>
    </w:p>
    <w:p w14:paraId="6808AA49" w14:textId="02B1218C" w:rsidR="006A1C84" w:rsidRDefault="006A1C84" w:rsidP="006A1C84">
      <w:pPr>
        <w:rPr>
          <w:rFonts w:ascii="Times New Roman" w:hAnsi="Times New Roman" w:cs="Times New Roman"/>
        </w:rPr>
      </w:pPr>
    </w:p>
    <w:p w14:paraId="2F7999C6" w14:textId="77777777" w:rsidR="006A1C84" w:rsidRDefault="006A1C84" w:rsidP="006A1C84">
      <w:pPr>
        <w:rPr>
          <w:rFonts w:ascii="Times New Roman" w:hAnsi="Times New Roman" w:cs="Times New Roman"/>
        </w:rPr>
      </w:pPr>
    </w:p>
    <w:p w14:paraId="78C3B789" w14:textId="61E6CA82" w:rsidR="006A1C84" w:rsidRPr="006A1C84" w:rsidRDefault="006A1C84" w:rsidP="006A1C84">
      <w:pPr>
        <w:tabs>
          <w:tab w:val="left" w:pos="1329"/>
        </w:tabs>
        <w:rPr>
          <w:noProof/>
        </w:rPr>
      </w:pPr>
      <w:r>
        <w:rPr>
          <w:rFonts w:ascii="Times New Roman" w:hAnsi="Times New Roman" w:cs="Times New Roman"/>
          <w:noProof/>
        </w:rPr>
        <mc:AlternateContent>
          <mc:Choice Requires="wps">
            <w:drawing>
              <wp:anchor distT="0" distB="0" distL="114300" distR="114300" simplePos="0" relativeHeight="251666432" behindDoc="0" locked="0" layoutInCell="1" allowOverlap="1" wp14:anchorId="0764EDB2" wp14:editId="1F7F8167">
                <wp:simplePos x="0" y="0"/>
                <wp:positionH relativeFrom="column">
                  <wp:posOffset>6607833</wp:posOffset>
                </wp:positionH>
                <wp:positionV relativeFrom="paragraph">
                  <wp:posOffset>657788</wp:posOffset>
                </wp:positionV>
                <wp:extent cx="1311215" cy="3674853"/>
                <wp:effectExtent l="0" t="0" r="3810" b="1905"/>
                <wp:wrapNone/>
                <wp:docPr id="1729504128" name="Text Box 1"/>
                <wp:cNvGraphicFramePr/>
                <a:graphic xmlns:a="http://schemas.openxmlformats.org/drawingml/2006/main">
                  <a:graphicData uri="http://schemas.microsoft.com/office/word/2010/wordprocessingShape">
                    <wps:wsp>
                      <wps:cNvSpPr txBox="1"/>
                      <wps:spPr>
                        <a:xfrm>
                          <a:off x="0" y="0"/>
                          <a:ext cx="1311215" cy="3674853"/>
                        </a:xfrm>
                        <a:prstGeom prst="rect">
                          <a:avLst/>
                        </a:prstGeom>
                        <a:solidFill>
                          <a:schemeClr val="bg1"/>
                        </a:solidFill>
                        <a:ln w="6350">
                          <a:noFill/>
                        </a:ln>
                      </wps:spPr>
                      <wps:txbx>
                        <w:txbxContent>
                          <w:p w14:paraId="6060BD27" w14:textId="77777777" w:rsidR="00B74EDE" w:rsidRPr="00713474" w:rsidRDefault="00B74EDE" w:rsidP="006A1C84">
                            <w:pPr>
                              <w:rPr>
                                <w:rFonts w:ascii="Times New Roman" w:hAnsi="Times New Roman" w:cs="Times New Roman"/>
                                <w:color w:val="000000" w:themeColor="text1"/>
                              </w:rPr>
                            </w:pPr>
                            <w:r>
                              <w:rPr>
                                <w:rFonts w:ascii="Times New Roman" w:hAnsi="Times New Roman" w:cs="Times New Roman"/>
                                <w:color w:val="000000" w:themeColor="text1"/>
                              </w:rPr>
                              <w:t>Legend</w:t>
                            </w:r>
                            <w:r w:rsidRPr="00713474">
                              <w:rPr>
                                <w:rFonts w:ascii="Times New Roman" w:hAnsi="Times New Roman" w:cs="Times New Roman"/>
                                <w:noProof/>
                                <w:color w:val="000000" w:themeColor="text1"/>
                              </w:rPr>
                              <w:drawing>
                                <wp:inline distT="0" distB="0" distL="0" distR="0" wp14:anchorId="7F533769" wp14:editId="3681C43C">
                                  <wp:extent cx="366649" cy="173355"/>
                                  <wp:effectExtent l="0" t="0" r="1905" b="4445"/>
                                  <wp:docPr id="207838447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8384475" name=""/>
                                          <pic:cNvPicPr/>
                                        </pic:nvPicPr>
                                        <pic:blipFill>
                                          <a:blip r:embed="rId14"/>
                                          <a:stretch>
                                            <a:fillRect/>
                                          </a:stretch>
                                        </pic:blipFill>
                                        <pic:spPr>
                                          <a:xfrm>
                                            <a:off x="0" y="0"/>
                                            <a:ext cx="394369" cy="186461"/>
                                          </a:xfrm>
                                          <a:prstGeom prst="rect">
                                            <a:avLst/>
                                          </a:prstGeom>
                                        </pic:spPr>
                                      </pic:pic>
                                    </a:graphicData>
                                  </a:graphic>
                                </wp:inline>
                              </w:drawing>
                            </w:r>
                            <w:r w:rsidRPr="00713474">
                              <w:rPr>
                                <w:rFonts w:ascii="Times New Roman" w:hAnsi="Times New Roman" w:cs="Times New Roman"/>
                                <w:color w:val="000000" w:themeColor="text1"/>
                              </w:rPr>
                              <w:t xml:space="preserve"> 2013</w:t>
                            </w:r>
                          </w:p>
                          <w:p w14:paraId="7A457946" w14:textId="77777777" w:rsidR="00B74EDE" w:rsidRPr="00713474" w:rsidRDefault="00B74EDE" w:rsidP="006A1C84">
                            <w:pPr>
                              <w:rPr>
                                <w:rFonts w:ascii="Times New Roman" w:hAnsi="Times New Roman" w:cs="Times New Roman"/>
                                <w:color w:val="000000" w:themeColor="text1"/>
                              </w:rPr>
                            </w:pPr>
                            <w:r w:rsidRPr="00713474">
                              <w:rPr>
                                <w:rFonts w:ascii="Times New Roman" w:hAnsi="Times New Roman" w:cs="Times New Roman"/>
                                <w:noProof/>
                                <w:color w:val="000000" w:themeColor="text1"/>
                              </w:rPr>
                              <w:drawing>
                                <wp:inline distT="0" distB="0" distL="0" distR="0" wp14:anchorId="2B520CD6" wp14:editId="05C33BD2">
                                  <wp:extent cx="367030" cy="136071"/>
                                  <wp:effectExtent l="0" t="0" r="1270" b="3810"/>
                                  <wp:docPr id="2801879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018797" name=""/>
                                          <pic:cNvPicPr/>
                                        </pic:nvPicPr>
                                        <pic:blipFill>
                                          <a:blip r:embed="rId15"/>
                                          <a:stretch>
                                            <a:fillRect/>
                                          </a:stretch>
                                        </pic:blipFill>
                                        <pic:spPr>
                                          <a:xfrm>
                                            <a:off x="0" y="0"/>
                                            <a:ext cx="388983" cy="144210"/>
                                          </a:xfrm>
                                          <a:prstGeom prst="rect">
                                            <a:avLst/>
                                          </a:prstGeom>
                                        </pic:spPr>
                                      </pic:pic>
                                    </a:graphicData>
                                  </a:graphic>
                                </wp:inline>
                              </w:drawing>
                            </w:r>
                            <w:r>
                              <w:rPr>
                                <w:rFonts w:ascii="Times New Roman" w:hAnsi="Times New Roman" w:cs="Times New Roman"/>
                                <w:color w:val="000000" w:themeColor="text1"/>
                              </w:rPr>
                              <w:t xml:space="preserve"> </w:t>
                            </w:r>
                            <w:r w:rsidRPr="00713474">
                              <w:rPr>
                                <w:rFonts w:ascii="Times New Roman" w:hAnsi="Times New Roman" w:cs="Times New Roman"/>
                                <w:color w:val="000000" w:themeColor="text1"/>
                              </w:rPr>
                              <w:t>2014</w:t>
                            </w:r>
                          </w:p>
                          <w:p w14:paraId="564A7926" w14:textId="77777777" w:rsidR="00B74EDE" w:rsidRPr="00713474" w:rsidRDefault="00B74EDE" w:rsidP="006A1C84">
                            <w:pPr>
                              <w:rPr>
                                <w:rFonts w:ascii="Times New Roman" w:hAnsi="Times New Roman" w:cs="Times New Roman"/>
                                <w:color w:val="000000" w:themeColor="text1"/>
                              </w:rPr>
                            </w:pPr>
                            <w:r w:rsidRPr="00713474">
                              <w:rPr>
                                <w:rFonts w:ascii="Times New Roman" w:hAnsi="Times New Roman" w:cs="Times New Roman"/>
                                <w:noProof/>
                                <w:color w:val="000000" w:themeColor="text1"/>
                              </w:rPr>
                              <w:drawing>
                                <wp:inline distT="0" distB="0" distL="0" distR="0" wp14:anchorId="2DDAA51B" wp14:editId="37FCD107">
                                  <wp:extent cx="336940" cy="136072"/>
                                  <wp:effectExtent l="0" t="0" r="0" b="3810"/>
                                  <wp:docPr id="199242539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2425396" name=""/>
                                          <pic:cNvPicPr/>
                                        </pic:nvPicPr>
                                        <pic:blipFill>
                                          <a:blip r:embed="rId16"/>
                                          <a:stretch>
                                            <a:fillRect/>
                                          </a:stretch>
                                        </pic:blipFill>
                                        <pic:spPr>
                                          <a:xfrm>
                                            <a:off x="0" y="0"/>
                                            <a:ext cx="380763" cy="153770"/>
                                          </a:xfrm>
                                          <a:prstGeom prst="rect">
                                            <a:avLst/>
                                          </a:prstGeom>
                                        </pic:spPr>
                                      </pic:pic>
                                    </a:graphicData>
                                  </a:graphic>
                                </wp:inline>
                              </w:drawing>
                            </w:r>
                            <w:r>
                              <w:rPr>
                                <w:rFonts w:ascii="Times New Roman" w:hAnsi="Times New Roman" w:cs="Times New Roman"/>
                                <w:color w:val="000000" w:themeColor="text1"/>
                              </w:rPr>
                              <w:t xml:space="preserve">  </w:t>
                            </w:r>
                            <w:r w:rsidRPr="00713474">
                              <w:rPr>
                                <w:rFonts w:ascii="Times New Roman" w:hAnsi="Times New Roman" w:cs="Times New Roman"/>
                                <w:color w:val="000000" w:themeColor="text1"/>
                              </w:rPr>
                              <w:t>2015</w:t>
                            </w:r>
                          </w:p>
                          <w:p w14:paraId="02169747" w14:textId="77777777" w:rsidR="00B74EDE" w:rsidRPr="00713474" w:rsidRDefault="00B74EDE" w:rsidP="006A1C84">
                            <w:pPr>
                              <w:rPr>
                                <w:rFonts w:ascii="Times New Roman" w:hAnsi="Times New Roman" w:cs="Times New Roman"/>
                                <w:color w:val="000000" w:themeColor="text1"/>
                              </w:rPr>
                            </w:pPr>
                            <w:r w:rsidRPr="00713474">
                              <w:rPr>
                                <w:rFonts w:ascii="Times New Roman" w:hAnsi="Times New Roman" w:cs="Times New Roman"/>
                                <w:noProof/>
                                <w:color w:val="000000" w:themeColor="text1"/>
                              </w:rPr>
                              <w:drawing>
                                <wp:inline distT="0" distB="0" distL="0" distR="0" wp14:anchorId="78EBD9AC" wp14:editId="0B0A9D6A">
                                  <wp:extent cx="334488" cy="141514"/>
                                  <wp:effectExtent l="0" t="0" r="0" b="0"/>
                                  <wp:docPr id="150550787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5507872" name=""/>
                                          <pic:cNvPicPr/>
                                        </pic:nvPicPr>
                                        <pic:blipFill>
                                          <a:blip r:embed="rId17"/>
                                          <a:stretch>
                                            <a:fillRect/>
                                          </a:stretch>
                                        </pic:blipFill>
                                        <pic:spPr>
                                          <a:xfrm>
                                            <a:off x="0" y="0"/>
                                            <a:ext cx="360527" cy="152530"/>
                                          </a:xfrm>
                                          <a:prstGeom prst="rect">
                                            <a:avLst/>
                                          </a:prstGeom>
                                        </pic:spPr>
                                      </pic:pic>
                                    </a:graphicData>
                                  </a:graphic>
                                </wp:inline>
                              </w:drawing>
                            </w:r>
                            <w:r>
                              <w:rPr>
                                <w:rFonts w:ascii="Times New Roman" w:hAnsi="Times New Roman" w:cs="Times New Roman"/>
                                <w:color w:val="000000" w:themeColor="text1"/>
                              </w:rPr>
                              <w:t xml:space="preserve">  </w:t>
                            </w:r>
                            <w:r w:rsidRPr="00713474">
                              <w:rPr>
                                <w:rFonts w:ascii="Times New Roman" w:hAnsi="Times New Roman" w:cs="Times New Roman"/>
                                <w:color w:val="000000" w:themeColor="text1"/>
                              </w:rPr>
                              <w:t>2016</w:t>
                            </w:r>
                          </w:p>
                          <w:p w14:paraId="37B6248F" w14:textId="77777777" w:rsidR="00B74EDE" w:rsidRPr="00713474" w:rsidRDefault="00B74EDE" w:rsidP="006A1C84">
                            <w:pPr>
                              <w:rPr>
                                <w:rFonts w:ascii="Times New Roman" w:hAnsi="Times New Roman" w:cs="Times New Roman"/>
                                <w:color w:val="000000" w:themeColor="text1"/>
                              </w:rPr>
                            </w:pPr>
                            <w:r w:rsidRPr="00713474">
                              <w:rPr>
                                <w:rFonts w:ascii="Times New Roman" w:hAnsi="Times New Roman" w:cs="Times New Roman"/>
                                <w:noProof/>
                                <w:color w:val="000000" w:themeColor="text1"/>
                              </w:rPr>
                              <w:drawing>
                                <wp:inline distT="0" distB="0" distL="0" distR="0" wp14:anchorId="31459DA3" wp14:editId="56BD3D8C">
                                  <wp:extent cx="321625" cy="136072"/>
                                  <wp:effectExtent l="0" t="0" r="0" b="3810"/>
                                  <wp:docPr id="1543340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33402" name=""/>
                                          <pic:cNvPicPr/>
                                        </pic:nvPicPr>
                                        <pic:blipFill>
                                          <a:blip r:embed="rId18"/>
                                          <a:stretch>
                                            <a:fillRect/>
                                          </a:stretch>
                                        </pic:blipFill>
                                        <pic:spPr>
                                          <a:xfrm>
                                            <a:off x="0" y="0"/>
                                            <a:ext cx="346779" cy="146714"/>
                                          </a:xfrm>
                                          <a:prstGeom prst="rect">
                                            <a:avLst/>
                                          </a:prstGeom>
                                        </pic:spPr>
                                      </pic:pic>
                                    </a:graphicData>
                                  </a:graphic>
                                </wp:inline>
                              </w:drawing>
                            </w:r>
                            <w:r>
                              <w:rPr>
                                <w:rFonts w:ascii="Times New Roman" w:hAnsi="Times New Roman" w:cs="Times New Roman"/>
                                <w:color w:val="000000" w:themeColor="text1"/>
                              </w:rPr>
                              <w:t xml:space="preserve">  </w:t>
                            </w:r>
                            <w:r w:rsidRPr="00713474">
                              <w:rPr>
                                <w:rFonts w:ascii="Times New Roman" w:hAnsi="Times New Roman" w:cs="Times New Roman"/>
                                <w:color w:val="000000" w:themeColor="text1"/>
                              </w:rPr>
                              <w:t>2017</w:t>
                            </w:r>
                          </w:p>
                          <w:p w14:paraId="61A54A68" w14:textId="77777777" w:rsidR="00B74EDE" w:rsidRPr="00713474" w:rsidRDefault="00B74EDE" w:rsidP="006A1C84">
                            <w:pPr>
                              <w:rPr>
                                <w:rFonts w:ascii="Times New Roman" w:hAnsi="Times New Roman" w:cs="Times New Roman"/>
                                <w:color w:val="000000" w:themeColor="text1"/>
                              </w:rPr>
                            </w:pPr>
                            <w:r w:rsidRPr="00713474">
                              <w:rPr>
                                <w:rFonts w:ascii="Times New Roman" w:hAnsi="Times New Roman" w:cs="Times New Roman"/>
                                <w:noProof/>
                                <w:color w:val="000000" w:themeColor="text1"/>
                              </w:rPr>
                              <w:drawing>
                                <wp:inline distT="0" distB="0" distL="0" distR="0" wp14:anchorId="34EEFAB4" wp14:editId="4F1492DF">
                                  <wp:extent cx="326097" cy="141514"/>
                                  <wp:effectExtent l="0" t="0" r="4445" b="0"/>
                                  <wp:docPr id="103310347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3103475" name=""/>
                                          <pic:cNvPicPr/>
                                        </pic:nvPicPr>
                                        <pic:blipFill>
                                          <a:blip r:embed="rId19"/>
                                          <a:stretch>
                                            <a:fillRect/>
                                          </a:stretch>
                                        </pic:blipFill>
                                        <pic:spPr>
                                          <a:xfrm>
                                            <a:off x="0" y="0"/>
                                            <a:ext cx="352993" cy="153186"/>
                                          </a:xfrm>
                                          <a:prstGeom prst="rect">
                                            <a:avLst/>
                                          </a:prstGeom>
                                        </pic:spPr>
                                      </pic:pic>
                                    </a:graphicData>
                                  </a:graphic>
                                </wp:inline>
                              </w:drawing>
                            </w:r>
                            <w:r>
                              <w:rPr>
                                <w:rFonts w:ascii="Times New Roman" w:hAnsi="Times New Roman" w:cs="Times New Roman"/>
                                <w:color w:val="000000" w:themeColor="text1"/>
                              </w:rPr>
                              <w:t xml:space="preserve">  </w:t>
                            </w:r>
                            <w:r w:rsidRPr="00713474">
                              <w:rPr>
                                <w:rFonts w:ascii="Times New Roman" w:hAnsi="Times New Roman" w:cs="Times New Roman"/>
                                <w:color w:val="000000" w:themeColor="text1"/>
                              </w:rPr>
                              <w:t>2018</w:t>
                            </w:r>
                          </w:p>
                          <w:p w14:paraId="1D245B10" w14:textId="77777777" w:rsidR="00B74EDE" w:rsidRPr="00713474" w:rsidRDefault="00B74EDE" w:rsidP="006A1C84">
                            <w:pPr>
                              <w:rPr>
                                <w:rFonts w:ascii="Times New Roman" w:hAnsi="Times New Roman" w:cs="Times New Roman"/>
                                <w:color w:val="000000" w:themeColor="text1"/>
                              </w:rPr>
                            </w:pPr>
                            <w:r w:rsidRPr="00713474">
                              <w:rPr>
                                <w:rFonts w:ascii="Times New Roman" w:hAnsi="Times New Roman" w:cs="Times New Roman"/>
                                <w:noProof/>
                                <w:color w:val="000000" w:themeColor="text1"/>
                              </w:rPr>
                              <w:drawing>
                                <wp:inline distT="0" distB="0" distL="0" distR="0" wp14:anchorId="635359CA" wp14:editId="0FA87FFD">
                                  <wp:extent cx="343679" cy="141515"/>
                                  <wp:effectExtent l="0" t="0" r="0" b="0"/>
                                  <wp:docPr id="31904073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9040732" name=""/>
                                          <pic:cNvPicPr/>
                                        </pic:nvPicPr>
                                        <pic:blipFill>
                                          <a:blip r:embed="rId20"/>
                                          <a:stretch>
                                            <a:fillRect/>
                                          </a:stretch>
                                        </pic:blipFill>
                                        <pic:spPr>
                                          <a:xfrm>
                                            <a:off x="0" y="0"/>
                                            <a:ext cx="373522" cy="153803"/>
                                          </a:xfrm>
                                          <a:prstGeom prst="rect">
                                            <a:avLst/>
                                          </a:prstGeom>
                                        </pic:spPr>
                                      </pic:pic>
                                    </a:graphicData>
                                  </a:graphic>
                                </wp:inline>
                              </w:drawing>
                            </w:r>
                            <w:r>
                              <w:rPr>
                                <w:rFonts w:ascii="Times New Roman" w:hAnsi="Times New Roman" w:cs="Times New Roman"/>
                                <w:color w:val="000000" w:themeColor="text1"/>
                              </w:rPr>
                              <w:t xml:space="preserve">  </w:t>
                            </w:r>
                            <w:r w:rsidRPr="00713474">
                              <w:rPr>
                                <w:rFonts w:ascii="Times New Roman" w:hAnsi="Times New Roman" w:cs="Times New Roman"/>
                                <w:color w:val="000000" w:themeColor="text1"/>
                              </w:rPr>
                              <w:t>2019</w:t>
                            </w:r>
                          </w:p>
                          <w:p w14:paraId="16C64224" w14:textId="77777777" w:rsidR="00B74EDE" w:rsidRPr="00713474" w:rsidRDefault="00B74EDE" w:rsidP="006A1C84">
                            <w:pPr>
                              <w:rPr>
                                <w:rFonts w:ascii="Times New Roman" w:hAnsi="Times New Roman" w:cs="Times New Roman"/>
                                <w:color w:val="000000" w:themeColor="text1"/>
                              </w:rPr>
                            </w:pPr>
                            <w:r w:rsidRPr="00713474">
                              <w:rPr>
                                <w:rFonts w:ascii="Times New Roman" w:hAnsi="Times New Roman" w:cs="Times New Roman"/>
                                <w:noProof/>
                                <w:color w:val="000000" w:themeColor="text1"/>
                              </w:rPr>
                              <w:drawing>
                                <wp:inline distT="0" distB="0" distL="0" distR="0" wp14:anchorId="4E42CC13" wp14:editId="739BD376">
                                  <wp:extent cx="343677" cy="141514"/>
                                  <wp:effectExtent l="0" t="0" r="0" b="0"/>
                                  <wp:docPr id="187020608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0206089" name=""/>
                                          <pic:cNvPicPr/>
                                        </pic:nvPicPr>
                                        <pic:blipFill>
                                          <a:blip r:embed="rId21"/>
                                          <a:stretch>
                                            <a:fillRect/>
                                          </a:stretch>
                                        </pic:blipFill>
                                        <pic:spPr>
                                          <a:xfrm>
                                            <a:off x="0" y="0"/>
                                            <a:ext cx="372357" cy="153323"/>
                                          </a:xfrm>
                                          <a:prstGeom prst="rect">
                                            <a:avLst/>
                                          </a:prstGeom>
                                        </pic:spPr>
                                      </pic:pic>
                                    </a:graphicData>
                                  </a:graphic>
                                </wp:inline>
                              </w:drawing>
                            </w:r>
                            <w:r>
                              <w:rPr>
                                <w:rFonts w:ascii="Times New Roman" w:hAnsi="Times New Roman" w:cs="Times New Roman"/>
                                <w:color w:val="000000" w:themeColor="text1"/>
                              </w:rPr>
                              <w:t xml:space="preserve">  </w:t>
                            </w:r>
                            <w:r w:rsidRPr="00713474">
                              <w:rPr>
                                <w:rFonts w:ascii="Times New Roman" w:hAnsi="Times New Roman" w:cs="Times New Roman"/>
                                <w:color w:val="000000" w:themeColor="text1"/>
                              </w:rPr>
                              <w:t>2020</w:t>
                            </w:r>
                          </w:p>
                          <w:p w14:paraId="4EE423F0" w14:textId="77777777" w:rsidR="00B74EDE" w:rsidRPr="00713474" w:rsidRDefault="00B74EDE" w:rsidP="006A1C84">
                            <w:pPr>
                              <w:rPr>
                                <w:rFonts w:ascii="Times New Roman" w:hAnsi="Times New Roman" w:cs="Times New Roman"/>
                                <w:color w:val="000000" w:themeColor="text1"/>
                              </w:rPr>
                            </w:pPr>
                            <w:r w:rsidRPr="00713474">
                              <w:rPr>
                                <w:rFonts w:ascii="Times New Roman" w:hAnsi="Times New Roman" w:cs="Times New Roman"/>
                                <w:noProof/>
                                <w:color w:val="000000" w:themeColor="text1"/>
                              </w:rPr>
                              <w:drawing>
                                <wp:inline distT="0" distB="0" distL="0" distR="0" wp14:anchorId="3C0C388C" wp14:editId="3BE2353E">
                                  <wp:extent cx="356260" cy="163286"/>
                                  <wp:effectExtent l="0" t="0" r="0" b="1905"/>
                                  <wp:docPr id="76484502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4845029" name=""/>
                                          <pic:cNvPicPr/>
                                        </pic:nvPicPr>
                                        <pic:blipFill>
                                          <a:blip r:embed="rId22"/>
                                          <a:stretch>
                                            <a:fillRect/>
                                          </a:stretch>
                                        </pic:blipFill>
                                        <pic:spPr>
                                          <a:xfrm>
                                            <a:off x="0" y="0"/>
                                            <a:ext cx="388986" cy="178285"/>
                                          </a:xfrm>
                                          <a:prstGeom prst="rect">
                                            <a:avLst/>
                                          </a:prstGeom>
                                        </pic:spPr>
                                      </pic:pic>
                                    </a:graphicData>
                                  </a:graphic>
                                </wp:inline>
                              </w:drawing>
                            </w:r>
                            <w:r>
                              <w:rPr>
                                <w:rFonts w:ascii="Times New Roman" w:hAnsi="Times New Roman" w:cs="Times New Roman"/>
                                <w:color w:val="000000" w:themeColor="text1"/>
                              </w:rPr>
                              <w:t xml:space="preserve">  </w:t>
                            </w:r>
                            <w:r w:rsidRPr="00713474">
                              <w:rPr>
                                <w:rFonts w:ascii="Times New Roman" w:hAnsi="Times New Roman" w:cs="Times New Roman"/>
                                <w:color w:val="000000" w:themeColor="text1"/>
                              </w:rPr>
                              <w:t>2021</w:t>
                            </w:r>
                          </w:p>
                          <w:p w14:paraId="21438542" w14:textId="77777777" w:rsidR="00B74EDE" w:rsidRPr="00713474" w:rsidRDefault="00B74EDE" w:rsidP="006A1C84">
                            <w:pPr>
                              <w:rPr>
                                <w:rFonts w:ascii="Times New Roman" w:hAnsi="Times New Roman" w:cs="Times New Roman"/>
                                <w:color w:val="000000" w:themeColor="text1"/>
                              </w:rPr>
                            </w:pPr>
                            <w:r w:rsidRPr="00713474">
                              <w:rPr>
                                <w:rFonts w:ascii="Times New Roman" w:hAnsi="Times New Roman" w:cs="Times New Roman"/>
                                <w:noProof/>
                                <w:color w:val="000000" w:themeColor="text1"/>
                              </w:rPr>
                              <w:drawing>
                                <wp:inline distT="0" distB="0" distL="0" distR="0" wp14:anchorId="702151F4" wp14:editId="4951F3F4">
                                  <wp:extent cx="366395" cy="165238"/>
                                  <wp:effectExtent l="0" t="0" r="1905" b="0"/>
                                  <wp:docPr id="22304679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3046799" name=""/>
                                          <pic:cNvPicPr/>
                                        </pic:nvPicPr>
                                        <pic:blipFill>
                                          <a:blip r:embed="rId23"/>
                                          <a:stretch>
                                            <a:fillRect/>
                                          </a:stretch>
                                        </pic:blipFill>
                                        <pic:spPr>
                                          <a:xfrm>
                                            <a:off x="0" y="0"/>
                                            <a:ext cx="408112" cy="184052"/>
                                          </a:xfrm>
                                          <a:prstGeom prst="rect">
                                            <a:avLst/>
                                          </a:prstGeom>
                                        </pic:spPr>
                                      </pic:pic>
                                    </a:graphicData>
                                  </a:graphic>
                                </wp:inline>
                              </w:drawing>
                            </w:r>
                            <w:r>
                              <w:rPr>
                                <w:rFonts w:ascii="Times New Roman" w:hAnsi="Times New Roman" w:cs="Times New Roman"/>
                                <w:color w:val="000000" w:themeColor="text1"/>
                              </w:rPr>
                              <w:t xml:space="preserve">  </w:t>
                            </w:r>
                            <w:r w:rsidRPr="00713474">
                              <w:rPr>
                                <w:rFonts w:ascii="Times New Roman" w:hAnsi="Times New Roman" w:cs="Times New Roman"/>
                                <w:color w:val="000000" w:themeColor="text1"/>
                              </w:rPr>
                              <w:t>2022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764EDB2" id="Text Box 1" o:spid="_x0000_s1045" type="#_x0000_t202" style="position:absolute;margin-left:520.3pt;margin-top:51.8pt;width:103.25pt;height:289.3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wdWUMgIAAFwEAAAOAAAAZHJzL2Uyb0RvYy54bWysVE2P2yAQvVfqf0DcG8f52jSKs0qzSlVp&#10;tbtSttozwRAjYYYCiZ3++g44X932VPWCB2Z4zLx54/l9W2tyEM4rMAXNe31KhOFQKrMr6PfX9acp&#10;JT4wUzINRhT0KDy9X3z8MG/sTAygAl0KRxDE+FljC1qFYGdZ5nklauZ7YIVBpwRXs4Bbt8tKxxpE&#10;r3U26PcnWQOutA648B5PHzonXSR8KQUPz1J6EYguKOYW0urSuo1rtpiz2c4xWyl+SoP9QxY1UwYf&#10;vUA9sMDI3qk/oGrFHXiQocehzkBKxUWqAavJ+++q2VTMilQLkuPthSb//2D502FjXxwJ7RdosYGR&#10;kMb6mcfDWE8rXR2/mClBP1J4vNAm2kB4vDTM80E+poSjbzi5G03Hw4iTXa9b58NXATWJRkEd9iXR&#10;xQ6PPnSh55D4mgetyrXSOm2iFsRKO3Jg2MXtLiWJ4L9FaUOagk6G434CNhCvd8jaYC7XoqIV2m1L&#10;VFnQ6bngLZRH5MFBJxFv+Vphro/MhxfmUBNYOuo8POMiNeBbcLIoqcD9/Nt5jMdWoZeSBjVWUP9j&#10;z5ygRH8z2MTP+WgURZk2o/HdADfu1rO99Zh9vQIkIMeJsjyZMT7osykd1G84Dsv4KrqY4fh2QcPZ&#10;XIVO+ThOXCyXKQhlaFl4NBvLI3QkPHbitX1jzp7aFbDTT3BWI5u961oXG28aWO4DSJVaGnnuWD3R&#10;jxJOojiNW5yR232Kuv4UFr8AAAD//wMAUEsDBBQABgAIAAAAIQC2Rv0W3gAAAA0BAAAPAAAAZHJz&#10;L2Rvd25yZXYueG1sTI9BT4NAEIXvJv6HzZh4s0tpxQZZmmrs2QgePG7ZEbDsLGG3LfLrHU719l7m&#10;5b1vsu1oO3HGwbeOFCwXEQikypmWagWf5f5hA8IHTUZ3jlDBL3rY5rc3mU6Nu9AHnotQCy4hn2oF&#10;TQh9KqWvGrTaL1yPxLdvN1gd2A61NIO+cLntZBxFibS6JV5odI+vDVbH4mR515Vvx2kXZLmvsHgx&#10;j9PP+9ek1P3duHsGEXAM1zDM+IwOOTMd3ImMFx37aB0lnJ3VisUciddPSxAHBckmXoHMM/n/i/wP&#10;AAD//wMAUEsBAi0AFAAGAAgAAAAhALaDOJL+AAAA4QEAABMAAAAAAAAAAAAAAAAAAAAAAFtDb250&#10;ZW50X1R5cGVzXS54bWxQSwECLQAUAAYACAAAACEAOP0h/9YAAACUAQAACwAAAAAAAAAAAAAAAAAv&#10;AQAAX3JlbHMvLnJlbHNQSwECLQAUAAYACAAAACEAL8HVlDICAABcBAAADgAAAAAAAAAAAAAAAAAu&#10;AgAAZHJzL2Uyb0RvYy54bWxQSwECLQAUAAYACAAAACEAtkb9Ft4AAAANAQAADwAAAAAAAAAAAAAA&#10;AACMBAAAZHJzL2Rvd25yZXYueG1sUEsFBgAAAAAEAAQA8wAAAJcFAAAAAA==&#10;" fillcolor="white [3212]" stroked="f" strokeweight=".5pt">
                <v:textbox>
                  <w:txbxContent>
                    <w:p w14:paraId="6060BD27" w14:textId="77777777" w:rsidR="00B74EDE" w:rsidRPr="00713474" w:rsidRDefault="00B74EDE" w:rsidP="006A1C84">
                      <w:pPr>
                        <w:rPr>
                          <w:rFonts w:ascii="Times New Roman" w:hAnsi="Times New Roman" w:cs="Times New Roman"/>
                          <w:color w:val="000000" w:themeColor="text1"/>
                        </w:rPr>
                      </w:pPr>
                      <w:r>
                        <w:rPr>
                          <w:rFonts w:ascii="Times New Roman" w:hAnsi="Times New Roman" w:cs="Times New Roman"/>
                          <w:color w:val="000000" w:themeColor="text1"/>
                        </w:rPr>
                        <w:t>Legend</w:t>
                      </w:r>
                      <w:r w:rsidRPr="00713474">
                        <w:rPr>
                          <w:rFonts w:ascii="Times New Roman" w:hAnsi="Times New Roman" w:cs="Times New Roman"/>
                          <w:noProof/>
                          <w:color w:val="000000" w:themeColor="text1"/>
                        </w:rPr>
                        <w:drawing>
                          <wp:inline distT="0" distB="0" distL="0" distR="0" wp14:anchorId="7F533769" wp14:editId="3681C43C">
                            <wp:extent cx="366649" cy="173355"/>
                            <wp:effectExtent l="0" t="0" r="1905" b="4445"/>
                            <wp:docPr id="207838447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8384475" name=""/>
                                    <pic:cNvPicPr/>
                                  </pic:nvPicPr>
                                  <pic:blipFill>
                                    <a:blip r:embed="rId14"/>
                                    <a:stretch>
                                      <a:fillRect/>
                                    </a:stretch>
                                  </pic:blipFill>
                                  <pic:spPr>
                                    <a:xfrm>
                                      <a:off x="0" y="0"/>
                                      <a:ext cx="394369" cy="186461"/>
                                    </a:xfrm>
                                    <a:prstGeom prst="rect">
                                      <a:avLst/>
                                    </a:prstGeom>
                                  </pic:spPr>
                                </pic:pic>
                              </a:graphicData>
                            </a:graphic>
                          </wp:inline>
                        </w:drawing>
                      </w:r>
                      <w:r w:rsidRPr="00713474">
                        <w:rPr>
                          <w:rFonts w:ascii="Times New Roman" w:hAnsi="Times New Roman" w:cs="Times New Roman"/>
                          <w:color w:val="000000" w:themeColor="text1"/>
                        </w:rPr>
                        <w:t xml:space="preserve"> 2013</w:t>
                      </w:r>
                    </w:p>
                    <w:p w14:paraId="7A457946" w14:textId="77777777" w:rsidR="00B74EDE" w:rsidRPr="00713474" w:rsidRDefault="00B74EDE" w:rsidP="006A1C84">
                      <w:pPr>
                        <w:rPr>
                          <w:rFonts w:ascii="Times New Roman" w:hAnsi="Times New Roman" w:cs="Times New Roman"/>
                          <w:color w:val="000000" w:themeColor="text1"/>
                        </w:rPr>
                      </w:pPr>
                      <w:r w:rsidRPr="00713474">
                        <w:rPr>
                          <w:rFonts w:ascii="Times New Roman" w:hAnsi="Times New Roman" w:cs="Times New Roman"/>
                          <w:noProof/>
                          <w:color w:val="000000" w:themeColor="text1"/>
                        </w:rPr>
                        <w:drawing>
                          <wp:inline distT="0" distB="0" distL="0" distR="0" wp14:anchorId="2B520CD6" wp14:editId="05C33BD2">
                            <wp:extent cx="367030" cy="136071"/>
                            <wp:effectExtent l="0" t="0" r="1270" b="3810"/>
                            <wp:docPr id="2801879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018797" name=""/>
                                    <pic:cNvPicPr/>
                                  </pic:nvPicPr>
                                  <pic:blipFill>
                                    <a:blip r:embed="rId15"/>
                                    <a:stretch>
                                      <a:fillRect/>
                                    </a:stretch>
                                  </pic:blipFill>
                                  <pic:spPr>
                                    <a:xfrm>
                                      <a:off x="0" y="0"/>
                                      <a:ext cx="388983" cy="144210"/>
                                    </a:xfrm>
                                    <a:prstGeom prst="rect">
                                      <a:avLst/>
                                    </a:prstGeom>
                                  </pic:spPr>
                                </pic:pic>
                              </a:graphicData>
                            </a:graphic>
                          </wp:inline>
                        </w:drawing>
                      </w:r>
                      <w:r>
                        <w:rPr>
                          <w:rFonts w:ascii="Times New Roman" w:hAnsi="Times New Roman" w:cs="Times New Roman"/>
                          <w:color w:val="000000" w:themeColor="text1"/>
                        </w:rPr>
                        <w:t xml:space="preserve"> </w:t>
                      </w:r>
                      <w:r w:rsidRPr="00713474">
                        <w:rPr>
                          <w:rFonts w:ascii="Times New Roman" w:hAnsi="Times New Roman" w:cs="Times New Roman"/>
                          <w:color w:val="000000" w:themeColor="text1"/>
                        </w:rPr>
                        <w:t>2014</w:t>
                      </w:r>
                    </w:p>
                    <w:p w14:paraId="564A7926" w14:textId="77777777" w:rsidR="00B74EDE" w:rsidRPr="00713474" w:rsidRDefault="00B74EDE" w:rsidP="006A1C84">
                      <w:pPr>
                        <w:rPr>
                          <w:rFonts w:ascii="Times New Roman" w:hAnsi="Times New Roman" w:cs="Times New Roman"/>
                          <w:color w:val="000000" w:themeColor="text1"/>
                        </w:rPr>
                      </w:pPr>
                      <w:r w:rsidRPr="00713474">
                        <w:rPr>
                          <w:rFonts w:ascii="Times New Roman" w:hAnsi="Times New Roman" w:cs="Times New Roman"/>
                          <w:noProof/>
                          <w:color w:val="000000" w:themeColor="text1"/>
                        </w:rPr>
                        <w:drawing>
                          <wp:inline distT="0" distB="0" distL="0" distR="0" wp14:anchorId="2DDAA51B" wp14:editId="37FCD107">
                            <wp:extent cx="336940" cy="136072"/>
                            <wp:effectExtent l="0" t="0" r="0" b="3810"/>
                            <wp:docPr id="199242539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2425396" name=""/>
                                    <pic:cNvPicPr/>
                                  </pic:nvPicPr>
                                  <pic:blipFill>
                                    <a:blip r:embed="rId16"/>
                                    <a:stretch>
                                      <a:fillRect/>
                                    </a:stretch>
                                  </pic:blipFill>
                                  <pic:spPr>
                                    <a:xfrm>
                                      <a:off x="0" y="0"/>
                                      <a:ext cx="380763" cy="153770"/>
                                    </a:xfrm>
                                    <a:prstGeom prst="rect">
                                      <a:avLst/>
                                    </a:prstGeom>
                                  </pic:spPr>
                                </pic:pic>
                              </a:graphicData>
                            </a:graphic>
                          </wp:inline>
                        </w:drawing>
                      </w:r>
                      <w:r>
                        <w:rPr>
                          <w:rFonts w:ascii="Times New Roman" w:hAnsi="Times New Roman" w:cs="Times New Roman"/>
                          <w:color w:val="000000" w:themeColor="text1"/>
                        </w:rPr>
                        <w:t xml:space="preserve">  </w:t>
                      </w:r>
                      <w:r w:rsidRPr="00713474">
                        <w:rPr>
                          <w:rFonts w:ascii="Times New Roman" w:hAnsi="Times New Roman" w:cs="Times New Roman"/>
                          <w:color w:val="000000" w:themeColor="text1"/>
                        </w:rPr>
                        <w:t>2015</w:t>
                      </w:r>
                    </w:p>
                    <w:p w14:paraId="02169747" w14:textId="77777777" w:rsidR="00B74EDE" w:rsidRPr="00713474" w:rsidRDefault="00B74EDE" w:rsidP="006A1C84">
                      <w:pPr>
                        <w:rPr>
                          <w:rFonts w:ascii="Times New Roman" w:hAnsi="Times New Roman" w:cs="Times New Roman"/>
                          <w:color w:val="000000" w:themeColor="text1"/>
                        </w:rPr>
                      </w:pPr>
                      <w:r w:rsidRPr="00713474">
                        <w:rPr>
                          <w:rFonts w:ascii="Times New Roman" w:hAnsi="Times New Roman" w:cs="Times New Roman"/>
                          <w:noProof/>
                          <w:color w:val="000000" w:themeColor="text1"/>
                        </w:rPr>
                        <w:drawing>
                          <wp:inline distT="0" distB="0" distL="0" distR="0" wp14:anchorId="78EBD9AC" wp14:editId="0B0A9D6A">
                            <wp:extent cx="334488" cy="141514"/>
                            <wp:effectExtent l="0" t="0" r="0" b="0"/>
                            <wp:docPr id="150550787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5507872" name=""/>
                                    <pic:cNvPicPr/>
                                  </pic:nvPicPr>
                                  <pic:blipFill>
                                    <a:blip r:embed="rId17"/>
                                    <a:stretch>
                                      <a:fillRect/>
                                    </a:stretch>
                                  </pic:blipFill>
                                  <pic:spPr>
                                    <a:xfrm>
                                      <a:off x="0" y="0"/>
                                      <a:ext cx="360527" cy="152530"/>
                                    </a:xfrm>
                                    <a:prstGeom prst="rect">
                                      <a:avLst/>
                                    </a:prstGeom>
                                  </pic:spPr>
                                </pic:pic>
                              </a:graphicData>
                            </a:graphic>
                          </wp:inline>
                        </w:drawing>
                      </w:r>
                      <w:r>
                        <w:rPr>
                          <w:rFonts w:ascii="Times New Roman" w:hAnsi="Times New Roman" w:cs="Times New Roman"/>
                          <w:color w:val="000000" w:themeColor="text1"/>
                        </w:rPr>
                        <w:t xml:space="preserve">  </w:t>
                      </w:r>
                      <w:r w:rsidRPr="00713474">
                        <w:rPr>
                          <w:rFonts w:ascii="Times New Roman" w:hAnsi="Times New Roman" w:cs="Times New Roman"/>
                          <w:color w:val="000000" w:themeColor="text1"/>
                        </w:rPr>
                        <w:t>2016</w:t>
                      </w:r>
                    </w:p>
                    <w:p w14:paraId="37B6248F" w14:textId="77777777" w:rsidR="00B74EDE" w:rsidRPr="00713474" w:rsidRDefault="00B74EDE" w:rsidP="006A1C84">
                      <w:pPr>
                        <w:rPr>
                          <w:rFonts w:ascii="Times New Roman" w:hAnsi="Times New Roman" w:cs="Times New Roman"/>
                          <w:color w:val="000000" w:themeColor="text1"/>
                        </w:rPr>
                      </w:pPr>
                      <w:r w:rsidRPr="00713474">
                        <w:rPr>
                          <w:rFonts w:ascii="Times New Roman" w:hAnsi="Times New Roman" w:cs="Times New Roman"/>
                          <w:noProof/>
                          <w:color w:val="000000" w:themeColor="text1"/>
                        </w:rPr>
                        <w:drawing>
                          <wp:inline distT="0" distB="0" distL="0" distR="0" wp14:anchorId="31459DA3" wp14:editId="56BD3D8C">
                            <wp:extent cx="321625" cy="136072"/>
                            <wp:effectExtent l="0" t="0" r="0" b="3810"/>
                            <wp:docPr id="1543340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33402" name=""/>
                                    <pic:cNvPicPr/>
                                  </pic:nvPicPr>
                                  <pic:blipFill>
                                    <a:blip r:embed="rId18"/>
                                    <a:stretch>
                                      <a:fillRect/>
                                    </a:stretch>
                                  </pic:blipFill>
                                  <pic:spPr>
                                    <a:xfrm>
                                      <a:off x="0" y="0"/>
                                      <a:ext cx="346779" cy="146714"/>
                                    </a:xfrm>
                                    <a:prstGeom prst="rect">
                                      <a:avLst/>
                                    </a:prstGeom>
                                  </pic:spPr>
                                </pic:pic>
                              </a:graphicData>
                            </a:graphic>
                          </wp:inline>
                        </w:drawing>
                      </w:r>
                      <w:r>
                        <w:rPr>
                          <w:rFonts w:ascii="Times New Roman" w:hAnsi="Times New Roman" w:cs="Times New Roman"/>
                          <w:color w:val="000000" w:themeColor="text1"/>
                        </w:rPr>
                        <w:t xml:space="preserve">  </w:t>
                      </w:r>
                      <w:r w:rsidRPr="00713474">
                        <w:rPr>
                          <w:rFonts w:ascii="Times New Roman" w:hAnsi="Times New Roman" w:cs="Times New Roman"/>
                          <w:color w:val="000000" w:themeColor="text1"/>
                        </w:rPr>
                        <w:t>2017</w:t>
                      </w:r>
                    </w:p>
                    <w:p w14:paraId="61A54A68" w14:textId="77777777" w:rsidR="00B74EDE" w:rsidRPr="00713474" w:rsidRDefault="00B74EDE" w:rsidP="006A1C84">
                      <w:pPr>
                        <w:rPr>
                          <w:rFonts w:ascii="Times New Roman" w:hAnsi="Times New Roman" w:cs="Times New Roman"/>
                          <w:color w:val="000000" w:themeColor="text1"/>
                        </w:rPr>
                      </w:pPr>
                      <w:r w:rsidRPr="00713474">
                        <w:rPr>
                          <w:rFonts w:ascii="Times New Roman" w:hAnsi="Times New Roman" w:cs="Times New Roman"/>
                          <w:noProof/>
                          <w:color w:val="000000" w:themeColor="text1"/>
                        </w:rPr>
                        <w:drawing>
                          <wp:inline distT="0" distB="0" distL="0" distR="0" wp14:anchorId="34EEFAB4" wp14:editId="4F1492DF">
                            <wp:extent cx="326097" cy="141514"/>
                            <wp:effectExtent l="0" t="0" r="4445" b="0"/>
                            <wp:docPr id="103310347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3103475" name=""/>
                                    <pic:cNvPicPr/>
                                  </pic:nvPicPr>
                                  <pic:blipFill>
                                    <a:blip r:embed="rId19"/>
                                    <a:stretch>
                                      <a:fillRect/>
                                    </a:stretch>
                                  </pic:blipFill>
                                  <pic:spPr>
                                    <a:xfrm>
                                      <a:off x="0" y="0"/>
                                      <a:ext cx="352993" cy="153186"/>
                                    </a:xfrm>
                                    <a:prstGeom prst="rect">
                                      <a:avLst/>
                                    </a:prstGeom>
                                  </pic:spPr>
                                </pic:pic>
                              </a:graphicData>
                            </a:graphic>
                          </wp:inline>
                        </w:drawing>
                      </w:r>
                      <w:r>
                        <w:rPr>
                          <w:rFonts w:ascii="Times New Roman" w:hAnsi="Times New Roman" w:cs="Times New Roman"/>
                          <w:color w:val="000000" w:themeColor="text1"/>
                        </w:rPr>
                        <w:t xml:space="preserve">  </w:t>
                      </w:r>
                      <w:r w:rsidRPr="00713474">
                        <w:rPr>
                          <w:rFonts w:ascii="Times New Roman" w:hAnsi="Times New Roman" w:cs="Times New Roman"/>
                          <w:color w:val="000000" w:themeColor="text1"/>
                        </w:rPr>
                        <w:t>2018</w:t>
                      </w:r>
                    </w:p>
                    <w:p w14:paraId="1D245B10" w14:textId="77777777" w:rsidR="00B74EDE" w:rsidRPr="00713474" w:rsidRDefault="00B74EDE" w:rsidP="006A1C84">
                      <w:pPr>
                        <w:rPr>
                          <w:rFonts w:ascii="Times New Roman" w:hAnsi="Times New Roman" w:cs="Times New Roman"/>
                          <w:color w:val="000000" w:themeColor="text1"/>
                        </w:rPr>
                      </w:pPr>
                      <w:r w:rsidRPr="00713474">
                        <w:rPr>
                          <w:rFonts w:ascii="Times New Roman" w:hAnsi="Times New Roman" w:cs="Times New Roman"/>
                          <w:noProof/>
                          <w:color w:val="000000" w:themeColor="text1"/>
                        </w:rPr>
                        <w:drawing>
                          <wp:inline distT="0" distB="0" distL="0" distR="0" wp14:anchorId="635359CA" wp14:editId="0FA87FFD">
                            <wp:extent cx="343679" cy="141515"/>
                            <wp:effectExtent l="0" t="0" r="0" b="0"/>
                            <wp:docPr id="31904073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9040732" name=""/>
                                    <pic:cNvPicPr/>
                                  </pic:nvPicPr>
                                  <pic:blipFill>
                                    <a:blip r:embed="rId20"/>
                                    <a:stretch>
                                      <a:fillRect/>
                                    </a:stretch>
                                  </pic:blipFill>
                                  <pic:spPr>
                                    <a:xfrm>
                                      <a:off x="0" y="0"/>
                                      <a:ext cx="373522" cy="153803"/>
                                    </a:xfrm>
                                    <a:prstGeom prst="rect">
                                      <a:avLst/>
                                    </a:prstGeom>
                                  </pic:spPr>
                                </pic:pic>
                              </a:graphicData>
                            </a:graphic>
                          </wp:inline>
                        </w:drawing>
                      </w:r>
                      <w:r>
                        <w:rPr>
                          <w:rFonts w:ascii="Times New Roman" w:hAnsi="Times New Roman" w:cs="Times New Roman"/>
                          <w:color w:val="000000" w:themeColor="text1"/>
                        </w:rPr>
                        <w:t xml:space="preserve">  </w:t>
                      </w:r>
                      <w:r w:rsidRPr="00713474">
                        <w:rPr>
                          <w:rFonts w:ascii="Times New Roman" w:hAnsi="Times New Roman" w:cs="Times New Roman"/>
                          <w:color w:val="000000" w:themeColor="text1"/>
                        </w:rPr>
                        <w:t>2019</w:t>
                      </w:r>
                    </w:p>
                    <w:p w14:paraId="16C64224" w14:textId="77777777" w:rsidR="00B74EDE" w:rsidRPr="00713474" w:rsidRDefault="00B74EDE" w:rsidP="006A1C84">
                      <w:pPr>
                        <w:rPr>
                          <w:rFonts w:ascii="Times New Roman" w:hAnsi="Times New Roman" w:cs="Times New Roman"/>
                          <w:color w:val="000000" w:themeColor="text1"/>
                        </w:rPr>
                      </w:pPr>
                      <w:r w:rsidRPr="00713474">
                        <w:rPr>
                          <w:rFonts w:ascii="Times New Roman" w:hAnsi="Times New Roman" w:cs="Times New Roman"/>
                          <w:noProof/>
                          <w:color w:val="000000" w:themeColor="text1"/>
                        </w:rPr>
                        <w:drawing>
                          <wp:inline distT="0" distB="0" distL="0" distR="0" wp14:anchorId="4E42CC13" wp14:editId="739BD376">
                            <wp:extent cx="343677" cy="141514"/>
                            <wp:effectExtent l="0" t="0" r="0" b="0"/>
                            <wp:docPr id="187020608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0206089" name=""/>
                                    <pic:cNvPicPr/>
                                  </pic:nvPicPr>
                                  <pic:blipFill>
                                    <a:blip r:embed="rId21"/>
                                    <a:stretch>
                                      <a:fillRect/>
                                    </a:stretch>
                                  </pic:blipFill>
                                  <pic:spPr>
                                    <a:xfrm>
                                      <a:off x="0" y="0"/>
                                      <a:ext cx="372357" cy="153323"/>
                                    </a:xfrm>
                                    <a:prstGeom prst="rect">
                                      <a:avLst/>
                                    </a:prstGeom>
                                  </pic:spPr>
                                </pic:pic>
                              </a:graphicData>
                            </a:graphic>
                          </wp:inline>
                        </w:drawing>
                      </w:r>
                      <w:r>
                        <w:rPr>
                          <w:rFonts w:ascii="Times New Roman" w:hAnsi="Times New Roman" w:cs="Times New Roman"/>
                          <w:color w:val="000000" w:themeColor="text1"/>
                        </w:rPr>
                        <w:t xml:space="preserve">  </w:t>
                      </w:r>
                      <w:r w:rsidRPr="00713474">
                        <w:rPr>
                          <w:rFonts w:ascii="Times New Roman" w:hAnsi="Times New Roman" w:cs="Times New Roman"/>
                          <w:color w:val="000000" w:themeColor="text1"/>
                        </w:rPr>
                        <w:t>2020</w:t>
                      </w:r>
                    </w:p>
                    <w:p w14:paraId="4EE423F0" w14:textId="77777777" w:rsidR="00B74EDE" w:rsidRPr="00713474" w:rsidRDefault="00B74EDE" w:rsidP="006A1C84">
                      <w:pPr>
                        <w:rPr>
                          <w:rFonts w:ascii="Times New Roman" w:hAnsi="Times New Roman" w:cs="Times New Roman"/>
                          <w:color w:val="000000" w:themeColor="text1"/>
                        </w:rPr>
                      </w:pPr>
                      <w:r w:rsidRPr="00713474">
                        <w:rPr>
                          <w:rFonts w:ascii="Times New Roman" w:hAnsi="Times New Roman" w:cs="Times New Roman"/>
                          <w:noProof/>
                          <w:color w:val="000000" w:themeColor="text1"/>
                        </w:rPr>
                        <w:drawing>
                          <wp:inline distT="0" distB="0" distL="0" distR="0" wp14:anchorId="3C0C388C" wp14:editId="3BE2353E">
                            <wp:extent cx="356260" cy="163286"/>
                            <wp:effectExtent l="0" t="0" r="0" b="1905"/>
                            <wp:docPr id="76484502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4845029" name=""/>
                                    <pic:cNvPicPr/>
                                  </pic:nvPicPr>
                                  <pic:blipFill>
                                    <a:blip r:embed="rId22"/>
                                    <a:stretch>
                                      <a:fillRect/>
                                    </a:stretch>
                                  </pic:blipFill>
                                  <pic:spPr>
                                    <a:xfrm>
                                      <a:off x="0" y="0"/>
                                      <a:ext cx="388986" cy="178285"/>
                                    </a:xfrm>
                                    <a:prstGeom prst="rect">
                                      <a:avLst/>
                                    </a:prstGeom>
                                  </pic:spPr>
                                </pic:pic>
                              </a:graphicData>
                            </a:graphic>
                          </wp:inline>
                        </w:drawing>
                      </w:r>
                      <w:r>
                        <w:rPr>
                          <w:rFonts w:ascii="Times New Roman" w:hAnsi="Times New Roman" w:cs="Times New Roman"/>
                          <w:color w:val="000000" w:themeColor="text1"/>
                        </w:rPr>
                        <w:t xml:space="preserve">  </w:t>
                      </w:r>
                      <w:r w:rsidRPr="00713474">
                        <w:rPr>
                          <w:rFonts w:ascii="Times New Roman" w:hAnsi="Times New Roman" w:cs="Times New Roman"/>
                          <w:color w:val="000000" w:themeColor="text1"/>
                        </w:rPr>
                        <w:t>2021</w:t>
                      </w:r>
                    </w:p>
                    <w:p w14:paraId="21438542" w14:textId="77777777" w:rsidR="00B74EDE" w:rsidRPr="00713474" w:rsidRDefault="00B74EDE" w:rsidP="006A1C84">
                      <w:pPr>
                        <w:rPr>
                          <w:rFonts w:ascii="Times New Roman" w:hAnsi="Times New Roman" w:cs="Times New Roman"/>
                          <w:color w:val="000000" w:themeColor="text1"/>
                        </w:rPr>
                      </w:pPr>
                      <w:r w:rsidRPr="00713474">
                        <w:rPr>
                          <w:rFonts w:ascii="Times New Roman" w:hAnsi="Times New Roman" w:cs="Times New Roman"/>
                          <w:noProof/>
                          <w:color w:val="000000" w:themeColor="text1"/>
                        </w:rPr>
                        <w:drawing>
                          <wp:inline distT="0" distB="0" distL="0" distR="0" wp14:anchorId="702151F4" wp14:editId="4951F3F4">
                            <wp:extent cx="366395" cy="165238"/>
                            <wp:effectExtent l="0" t="0" r="1905" b="0"/>
                            <wp:docPr id="22304679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3046799" name=""/>
                                    <pic:cNvPicPr/>
                                  </pic:nvPicPr>
                                  <pic:blipFill>
                                    <a:blip r:embed="rId23"/>
                                    <a:stretch>
                                      <a:fillRect/>
                                    </a:stretch>
                                  </pic:blipFill>
                                  <pic:spPr>
                                    <a:xfrm>
                                      <a:off x="0" y="0"/>
                                      <a:ext cx="408112" cy="184052"/>
                                    </a:xfrm>
                                    <a:prstGeom prst="rect">
                                      <a:avLst/>
                                    </a:prstGeom>
                                  </pic:spPr>
                                </pic:pic>
                              </a:graphicData>
                            </a:graphic>
                          </wp:inline>
                        </w:drawing>
                      </w:r>
                      <w:r>
                        <w:rPr>
                          <w:rFonts w:ascii="Times New Roman" w:hAnsi="Times New Roman" w:cs="Times New Roman"/>
                          <w:color w:val="000000" w:themeColor="text1"/>
                        </w:rPr>
                        <w:t xml:space="preserve">  </w:t>
                      </w:r>
                      <w:r w:rsidRPr="00713474">
                        <w:rPr>
                          <w:rFonts w:ascii="Times New Roman" w:hAnsi="Times New Roman" w:cs="Times New Roman"/>
                          <w:color w:val="000000" w:themeColor="text1"/>
                        </w:rPr>
                        <w:t>2022</w:t>
                      </w:r>
                    </w:p>
                  </w:txbxContent>
                </v:textbox>
              </v:shape>
            </w:pict>
          </mc:Fallback>
        </mc:AlternateContent>
      </w:r>
      <w:r>
        <w:rPr>
          <w:noProof/>
        </w:rPr>
        <w:drawing>
          <wp:inline distT="0" distB="0" distL="0" distR="0" wp14:anchorId="76021E4C" wp14:editId="401D048A">
            <wp:extent cx="7703389" cy="4330065"/>
            <wp:effectExtent l="0" t="0" r="12065" b="13335"/>
            <wp:docPr id="2006296188" name="Chart 1">
              <a:extLst xmlns:a="http://schemas.openxmlformats.org/drawingml/2006/main">
                <a:ext uri="{FF2B5EF4-FFF2-40B4-BE49-F238E27FC236}">
                  <a16:creationId xmlns:a16="http://schemas.microsoft.com/office/drawing/2014/main" id="{1F922B51-CC92-3B10-9381-3A3123A9DA1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2711ED62" w14:textId="45D6F0F5" w:rsidR="006A1C84" w:rsidRPr="00750682" w:rsidRDefault="006A1C84" w:rsidP="008032AD">
      <w:pPr>
        <w:pStyle w:val="Heading5"/>
      </w:pPr>
      <w:bookmarkStart w:id="100" w:name="_Toc164683269"/>
      <w:r w:rsidRPr="00632748">
        <w:t xml:space="preserve">Figure </w:t>
      </w:r>
      <w:r>
        <w:t>5: T</w:t>
      </w:r>
      <w:r w:rsidRPr="00632748">
        <w:t>he monthly distribution of rainfall throughout the Jirapa municipality.</w:t>
      </w:r>
      <w:bookmarkEnd w:id="100"/>
    </w:p>
    <w:p w14:paraId="0EEEA314" w14:textId="73F2E744" w:rsidR="006A1C84" w:rsidRDefault="006A1C84" w:rsidP="001A534D">
      <w:pPr>
        <w:spacing w:after="0" w:line="480" w:lineRule="auto"/>
        <w:jc w:val="both"/>
        <w:rPr>
          <w:rFonts w:ascii="Times New Roman" w:hAnsi="Times New Roman" w:cs="Times New Roman"/>
          <w:sz w:val="24"/>
          <w:szCs w:val="24"/>
        </w:rPr>
        <w:sectPr w:rsidR="006A1C84" w:rsidSect="00BC7FA6">
          <w:pgSz w:w="15840" w:h="12240" w:orient="landscape"/>
          <w:pgMar w:top="1440" w:right="1440" w:bottom="1440" w:left="2160" w:header="720" w:footer="720" w:gutter="0"/>
          <w:cols w:space="720"/>
          <w:docGrid w:linePitch="360"/>
        </w:sectPr>
      </w:pPr>
    </w:p>
    <w:p w14:paraId="64ED3524" w14:textId="532F6817" w:rsidR="00114E1F" w:rsidRPr="002A7DA6" w:rsidRDefault="00114E1F" w:rsidP="00114E1F">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From the Figure 5</w:t>
      </w:r>
      <w:r w:rsidRPr="002A7DA6">
        <w:rPr>
          <w:rFonts w:ascii="Times New Roman" w:hAnsi="Times New Roman" w:cs="Times New Roman"/>
          <w:sz w:val="24"/>
          <w:szCs w:val="24"/>
        </w:rPr>
        <w:t>, it can be seen that the rainy season in this area occurs between April and September. Although there may be some rainfall in February and March,</w:t>
      </w:r>
      <w:r w:rsidR="00235D23">
        <w:rPr>
          <w:rFonts w:ascii="Times New Roman" w:hAnsi="Times New Roman" w:cs="Times New Roman"/>
          <w:sz w:val="24"/>
          <w:szCs w:val="24"/>
        </w:rPr>
        <w:t xml:space="preserve"> as in 2016 and 2017,</w:t>
      </w:r>
      <w:r w:rsidRPr="002A7DA6">
        <w:rPr>
          <w:rFonts w:ascii="Times New Roman" w:hAnsi="Times New Roman" w:cs="Times New Roman"/>
          <w:sz w:val="24"/>
          <w:szCs w:val="24"/>
        </w:rPr>
        <w:t xml:space="preserve"> it is usually not enough to support farming activities. For instance, in 2016, the average r</w:t>
      </w:r>
      <w:r w:rsidR="0050183D">
        <w:rPr>
          <w:rFonts w:ascii="Times New Roman" w:hAnsi="Times New Roman" w:cs="Times New Roman"/>
          <w:sz w:val="24"/>
          <w:szCs w:val="24"/>
        </w:rPr>
        <w:t>ainfall in March was only 100mm and April was 150mm,</w:t>
      </w:r>
      <w:r w:rsidRPr="002A7DA6">
        <w:rPr>
          <w:rFonts w:ascii="Times New Roman" w:hAnsi="Times New Roman" w:cs="Times New Roman"/>
          <w:sz w:val="24"/>
          <w:szCs w:val="24"/>
        </w:rPr>
        <w:t xml:space="preserve"> which was insufficient for farming purposes. The amount of rainfall gradually decreases between September and December. In general, the Jirapa municipality receives rainfall for only four months every year, with heavy rainfall occurring in August and September. As a result, farmers usually start planting their crops in June or July. However, those who plant crops with long maturation periods in the latter part of July may experience lower yields. It is worth noting that the rainfall in this region over the past ten years has been characterized by rapid fluctuations and temporal intermittency.</w:t>
      </w:r>
    </w:p>
    <w:p w14:paraId="0887ED11" w14:textId="77777777" w:rsidR="007B370C" w:rsidRDefault="007B370C" w:rsidP="000D3653">
      <w:pPr>
        <w:autoSpaceDE w:val="0"/>
        <w:autoSpaceDN w:val="0"/>
        <w:adjustRightInd w:val="0"/>
        <w:spacing w:after="0" w:line="480" w:lineRule="auto"/>
        <w:jc w:val="both"/>
        <w:rPr>
          <w:rFonts w:ascii="Times New Roman" w:hAnsi="Times New Roman" w:cs="Times New Roman"/>
          <w:b/>
          <w:sz w:val="24"/>
          <w:szCs w:val="24"/>
        </w:rPr>
      </w:pPr>
    </w:p>
    <w:p w14:paraId="32846CDE" w14:textId="77777777" w:rsidR="006A1C84" w:rsidRDefault="006A1C84" w:rsidP="000D3653">
      <w:pPr>
        <w:autoSpaceDE w:val="0"/>
        <w:autoSpaceDN w:val="0"/>
        <w:adjustRightInd w:val="0"/>
        <w:spacing w:after="0" w:line="480" w:lineRule="auto"/>
        <w:jc w:val="both"/>
        <w:rPr>
          <w:rFonts w:ascii="Times New Roman" w:hAnsi="Times New Roman" w:cs="Times New Roman"/>
          <w:b/>
          <w:sz w:val="24"/>
          <w:szCs w:val="24"/>
        </w:rPr>
      </w:pPr>
    </w:p>
    <w:p w14:paraId="619E501C" w14:textId="77777777" w:rsidR="007B370C" w:rsidRDefault="007B370C" w:rsidP="000D3653">
      <w:pPr>
        <w:autoSpaceDE w:val="0"/>
        <w:autoSpaceDN w:val="0"/>
        <w:adjustRightInd w:val="0"/>
        <w:spacing w:after="0" w:line="480" w:lineRule="auto"/>
        <w:jc w:val="both"/>
        <w:rPr>
          <w:rFonts w:ascii="Times New Roman" w:hAnsi="Times New Roman" w:cs="Times New Roman"/>
          <w:b/>
          <w:sz w:val="24"/>
          <w:szCs w:val="24"/>
        </w:rPr>
      </w:pPr>
    </w:p>
    <w:p w14:paraId="1D515B04" w14:textId="77777777" w:rsidR="006A1C84" w:rsidRDefault="006A1C84" w:rsidP="000D3653">
      <w:pPr>
        <w:autoSpaceDE w:val="0"/>
        <w:autoSpaceDN w:val="0"/>
        <w:adjustRightInd w:val="0"/>
        <w:spacing w:after="0" w:line="480" w:lineRule="auto"/>
        <w:jc w:val="both"/>
        <w:rPr>
          <w:rFonts w:ascii="Times New Roman" w:hAnsi="Times New Roman" w:cs="Times New Roman"/>
          <w:b/>
          <w:sz w:val="24"/>
          <w:szCs w:val="24"/>
        </w:rPr>
      </w:pPr>
    </w:p>
    <w:p w14:paraId="551D5E2D" w14:textId="77777777" w:rsidR="006A1C84" w:rsidRDefault="006A1C84" w:rsidP="000D3653">
      <w:pPr>
        <w:autoSpaceDE w:val="0"/>
        <w:autoSpaceDN w:val="0"/>
        <w:adjustRightInd w:val="0"/>
        <w:spacing w:after="0" w:line="480" w:lineRule="auto"/>
        <w:jc w:val="both"/>
        <w:rPr>
          <w:rFonts w:ascii="Times New Roman" w:hAnsi="Times New Roman" w:cs="Times New Roman"/>
          <w:b/>
          <w:sz w:val="24"/>
          <w:szCs w:val="24"/>
        </w:rPr>
      </w:pPr>
    </w:p>
    <w:p w14:paraId="62B2C740" w14:textId="77777777" w:rsidR="006A1C84" w:rsidRDefault="006A1C84" w:rsidP="000D3653">
      <w:pPr>
        <w:autoSpaceDE w:val="0"/>
        <w:autoSpaceDN w:val="0"/>
        <w:adjustRightInd w:val="0"/>
        <w:spacing w:after="0" w:line="480" w:lineRule="auto"/>
        <w:jc w:val="both"/>
        <w:rPr>
          <w:rFonts w:ascii="Times New Roman" w:hAnsi="Times New Roman" w:cs="Times New Roman"/>
          <w:b/>
          <w:sz w:val="24"/>
          <w:szCs w:val="24"/>
        </w:rPr>
      </w:pPr>
    </w:p>
    <w:p w14:paraId="7F92D975" w14:textId="77777777" w:rsidR="006A1C84" w:rsidRDefault="006A1C84" w:rsidP="000D3653">
      <w:pPr>
        <w:autoSpaceDE w:val="0"/>
        <w:autoSpaceDN w:val="0"/>
        <w:adjustRightInd w:val="0"/>
        <w:spacing w:after="0" w:line="480" w:lineRule="auto"/>
        <w:jc w:val="both"/>
        <w:rPr>
          <w:rFonts w:ascii="Times New Roman" w:hAnsi="Times New Roman" w:cs="Times New Roman"/>
          <w:b/>
          <w:sz w:val="24"/>
          <w:szCs w:val="24"/>
        </w:rPr>
      </w:pPr>
    </w:p>
    <w:p w14:paraId="3FAD5D55" w14:textId="77777777" w:rsidR="006A1C84" w:rsidRDefault="006A1C84" w:rsidP="000D3653">
      <w:pPr>
        <w:autoSpaceDE w:val="0"/>
        <w:autoSpaceDN w:val="0"/>
        <w:adjustRightInd w:val="0"/>
        <w:spacing w:after="0" w:line="480" w:lineRule="auto"/>
        <w:jc w:val="both"/>
        <w:rPr>
          <w:rFonts w:ascii="Times New Roman" w:hAnsi="Times New Roman" w:cs="Times New Roman"/>
          <w:b/>
          <w:sz w:val="24"/>
          <w:szCs w:val="24"/>
        </w:rPr>
      </w:pPr>
    </w:p>
    <w:p w14:paraId="78E25B12" w14:textId="77777777" w:rsidR="006A1C84" w:rsidRDefault="006A1C84" w:rsidP="000D3653">
      <w:pPr>
        <w:autoSpaceDE w:val="0"/>
        <w:autoSpaceDN w:val="0"/>
        <w:adjustRightInd w:val="0"/>
        <w:spacing w:after="0" w:line="480" w:lineRule="auto"/>
        <w:jc w:val="both"/>
        <w:rPr>
          <w:rFonts w:ascii="Times New Roman" w:hAnsi="Times New Roman" w:cs="Times New Roman"/>
          <w:b/>
          <w:sz w:val="24"/>
          <w:szCs w:val="24"/>
        </w:rPr>
      </w:pPr>
    </w:p>
    <w:p w14:paraId="1ECCAF89" w14:textId="77777777" w:rsidR="006A1C84" w:rsidRDefault="006A1C84" w:rsidP="000D3653">
      <w:pPr>
        <w:autoSpaceDE w:val="0"/>
        <w:autoSpaceDN w:val="0"/>
        <w:adjustRightInd w:val="0"/>
        <w:spacing w:after="0" w:line="480" w:lineRule="auto"/>
        <w:jc w:val="both"/>
        <w:rPr>
          <w:rFonts w:ascii="Times New Roman" w:hAnsi="Times New Roman" w:cs="Times New Roman"/>
          <w:b/>
          <w:sz w:val="24"/>
          <w:szCs w:val="24"/>
        </w:rPr>
      </w:pPr>
    </w:p>
    <w:p w14:paraId="2D76E71F" w14:textId="77777777" w:rsidR="006A1C84" w:rsidRDefault="006A1C84" w:rsidP="000D3653">
      <w:pPr>
        <w:autoSpaceDE w:val="0"/>
        <w:autoSpaceDN w:val="0"/>
        <w:adjustRightInd w:val="0"/>
        <w:spacing w:after="0" w:line="480" w:lineRule="auto"/>
        <w:jc w:val="both"/>
        <w:rPr>
          <w:rFonts w:ascii="Times New Roman" w:hAnsi="Times New Roman" w:cs="Times New Roman"/>
          <w:b/>
          <w:sz w:val="24"/>
          <w:szCs w:val="24"/>
        </w:rPr>
      </w:pPr>
    </w:p>
    <w:p w14:paraId="458D6D9F" w14:textId="77777777" w:rsidR="006A1C84" w:rsidRDefault="006A1C84" w:rsidP="000D3653">
      <w:pPr>
        <w:autoSpaceDE w:val="0"/>
        <w:autoSpaceDN w:val="0"/>
        <w:adjustRightInd w:val="0"/>
        <w:spacing w:after="0" w:line="480" w:lineRule="auto"/>
        <w:jc w:val="both"/>
        <w:rPr>
          <w:rFonts w:ascii="Times New Roman" w:hAnsi="Times New Roman" w:cs="Times New Roman"/>
          <w:b/>
          <w:sz w:val="24"/>
          <w:szCs w:val="24"/>
        </w:rPr>
      </w:pPr>
    </w:p>
    <w:p w14:paraId="11870941" w14:textId="57142365" w:rsidR="00750682" w:rsidRDefault="00084780" w:rsidP="000D3653">
      <w:pPr>
        <w:autoSpaceDE w:val="0"/>
        <w:autoSpaceDN w:val="0"/>
        <w:adjustRightInd w:val="0"/>
        <w:spacing w:after="0" w:line="480" w:lineRule="auto"/>
        <w:jc w:val="both"/>
        <w:rPr>
          <w:rFonts w:ascii="Times New Roman" w:hAnsi="Times New Roman" w:cs="Times New Roman"/>
          <w:b/>
          <w:sz w:val="24"/>
          <w:szCs w:val="24"/>
        </w:rPr>
      </w:pPr>
      <w:r>
        <w:rPr>
          <w:rFonts w:ascii="Times New Roman" w:hAnsi="Times New Roman" w:cs="Times New Roman"/>
          <w:b/>
          <w:sz w:val="24"/>
          <w:szCs w:val="24"/>
        </w:rPr>
        <w:lastRenderedPageBreak/>
        <w:t>Change of</w:t>
      </w:r>
      <w:r w:rsidR="00750682" w:rsidRPr="00750682">
        <w:rPr>
          <w:rFonts w:ascii="Times New Roman" w:hAnsi="Times New Roman" w:cs="Times New Roman"/>
          <w:b/>
          <w:sz w:val="24"/>
          <w:szCs w:val="24"/>
        </w:rPr>
        <w:t xml:space="preserve"> Weather Condition</w:t>
      </w:r>
    </w:p>
    <w:p w14:paraId="34EE2086" w14:textId="3B840CAB" w:rsidR="00D90D63" w:rsidRDefault="00084780" w:rsidP="000D3653">
      <w:pPr>
        <w:autoSpaceDE w:val="0"/>
        <w:autoSpaceDN w:val="0"/>
        <w:adjustRightInd w:val="0"/>
        <w:spacing w:after="0" w:line="480" w:lineRule="auto"/>
        <w:jc w:val="both"/>
        <w:rPr>
          <w:rFonts w:ascii="Times New Roman" w:hAnsi="Times New Roman" w:cs="Times New Roman"/>
          <w:sz w:val="24"/>
          <w:szCs w:val="24"/>
        </w:rPr>
      </w:pPr>
      <w:r w:rsidRPr="00084780">
        <w:rPr>
          <w:rFonts w:ascii="Times New Roman" w:hAnsi="Times New Roman" w:cs="Times New Roman"/>
          <w:sz w:val="24"/>
          <w:szCs w:val="24"/>
        </w:rPr>
        <w:t>This ascertained the knowledge of farmers with respect to the change of weather over</w:t>
      </w:r>
      <w:r>
        <w:rPr>
          <w:rFonts w:ascii="Times New Roman" w:hAnsi="Times New Roman" w:cs="Times New Roman"/>
          <w:sz w:val="24"/>
          <w:szCs w:val="24"/>
        </w:rPr>
        <w:t xml:space="preserve"> the past 10 years. </w:t>
      </w:r>
    </w:p>
    <w:p w14:paraId="3A9EBC86" w14:textId="5396B43B" w:rsidR="00084780" w:rsidRDefault="00084780" w:rsidP="000D3653">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The results are indicated in Table </w:t>
      </w:r>
      <w:r w:rsidR="00BD5950">
        <w:rPr>
          <w:rFonts w:ascii="Times New Roman" w:hAnsi="Times New Roman" w:cs="Times New Roman"/>
          <w:sz w:val="24"/>
          <w:szCs w:val="24"/>
        </w:rPr>
        <w:t>10</w:t>
      </w:r>
      <w:r>
        <w:rPr>
          <w:rFonts w:ascii="Times New Roman" w:hAnsi="Times New Roman" w:cs="Times New Roman"/>
          <w:sz w:val="24"/>
          <w:szCs w:val="24"/>
        </w:rPr>
        <w:t>.</w:t>
      </w:r>
    </w:p>
    <w:p w14:paraId="741AF2DF" w14:textId="0BF2F1FB" w:rsidR="00084780" w:rsidRPr="00167CD5" w:rsidRDefault="003A25BA" w:rsidP="008E0689">
      <w:pPr>
        <w:pStyle w:val="Heading6"/>
      </w:pPr>
      <w:bookmarkStart w:id="101" w:name="_Toc164683212"/>
      <w:r>
        <w:t>Table 10</w:t>
      </w:r>
      <w:r w:rsidR="00084780" w:rsidRPr="00167CD5">
        <w:t>: Rural Farmers Perception of Change of Weather over the Past 10 Years</w:t>
      </w:r>
      <w:bookmarkEnd w:id="101"/>
    </w:p>
    <w:tbl>
      <w:tblPr>
        <w:tblW w:w="7488" w:type="dxa"/>
        <w:tblInd w:w="-2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45"/>
        <w:gridCol w:w="2135"/>
        <w:gridCol w:w="2824"/>
        <w:gridCol w:w="2484"/>
      </w:tblGrid>
      <w:tr w:rsidR="00084780" w:rsidRPr="00167CD5" w14:paraId="29DF4C65" w14:textId="77777777" w:rsidTr="0075593F">
        <w:trPr>
          <w:cantSplit/>
          <w:trHeight w:val="562"/>
        </w:trPr>
        <w:tc>
          <w:tcPr>
            <w:tcW w:w="2180" w:type="dxa"/>
            <w:gridSpan w:val="2"/>
            <w:tcBorders>
              <w:bottom w:val="single" w:sz="4" w:space="0" w:color="auto"/>
            </w:tcBorders>
            <w:shd w:val="clear" w:color="auto" w:fill="FFFFFF"/>
          </w:tcPr>
          <w:p w14:paraId="48E44B2C" w14:textId="77777777" w:rsidR="00084780" w:rsidRPr="00167CD5" w:rsidRDefault="00084780" w:rsidP="00274B0A">
            <w:pPr>
              <w:autoSpaceDE w:val="0"/>
              <w:autoSpaceDN w:val="0"/>
              <w:adjustRightInd w:val="0"/>
              <w:spacing w:after="0" w:line="240" w:lineRule="auto"/>
              <w:ind w:left="60" w:right="60"/>
              <w:jc w:val="both"/>
              <w:rPr>
                <w:rFonts w:ascii="Times New Roman" w:hAnsi="Times New Roman" w:cs="Times New Roman"/>
                <w:b/>
                <w:bCs/>
                <w:sz w:val="24"/>
                <w:szCs w:val="24"/>
              </w:rPr>
            </w:pPr>
          </w:p>
        </w:tc>
        <w:tc>
          <w:tcPr>
            <w:tcW w:w="2824" w:type="dxa"/>
            <w:tcBorders>
              <w:bottom w:val="single" w:sz="4" w:space="0" w:color="auto"/>
            </w:tcBorders>
            <w:shd w:val="clear" w:color="auto" w:fill="FFFFFF"/>
          </w:tcPr>
          <w:p w14:paraId="7924C20E" w14:textId="77777777" w:rsidR="00084780" w:rsidRPr="00167CD5" w:rsidRDefault="00084780" w:rsidP="00274B0A">
            <w:pPr>
              <w:autoSpaceDE w:val="0"/>
              <w:autoSpaceDN w:val="0"/>
              <w:adjustRightInd w:val="0"/>
              <w:spacing w:after="0" w:line="240" w:lineRule="auto"/>
              <w:ind w:left="60" w:right="60"/>
              <w:jc w:val="center"/>
              <w:rPr>
                <w:rFonts w:ascii="Times New Roman" w:hAnsi="Times New Roman" w:cs="Times New Roman"/>
                <w:b/>
                <w:bCs/>
                <w:sz w:val="24"/>
                <w:szCs w:val="24"/>
              </w:rPr>
            </w:pPr>
            <w:r w:rsidRPr="00167CD5">
              <w:rPr>
                <w:rFonts w:ascii="Times New Roman" w:hAnsi="Times New Roman" w:cs="Times New Roman"/>
                <w:b/>
                <w:bCs/>
                <w:sz w:val="24"/>
                <w:szCs w:val="24"/>
              </w:rPr>
              <w:t>Frequency</w:t>
            </w:r>
          </w:p>
        </w:tc>
        <w:tc>
          <w:tcPr>
            <w:tcW w:w="2484" w:type="dxa"/>
            <w:tcBorders>
              <w:bottom w:val="single" w:sz="4" w:space="0" w:color="auto"/>
            </w:tcBorders>
            <w:shd w:val="clear" w:color="auto" w:fill="FFFFFF"/>
          </w:tcPr>
          <w:p w14:paraId="12358295" w14:textId="77777777" w:rsidR="00084780" w:rsidRPr="00167CD5" w:rsidRDefault="00084780" w:rsidP="00274B0A">
            <w:pPr>
              <w:autoSpaceDE w:val="0"/>
              <w:autoSpaceDN w:val="0"/>
              <w:adjustRightInd w:val="0"/>
              <w:spacing w:after="0" w:line="240" w:lineRule="auto"/>
              <w:ind w:left="60" w:right="60"/>
              <w:jc w:val="center"/>
              <w:rPr>
                <w:rFonts w:ascii="Times New Roman" w:hAnsi="Times New Roman" w:cs="Times New Roman"/>
                <w:b/>
                <w:bCs/>
                <w:sz w:val="24"/>
                <w:szCs w:val="24"/>
              </w:rPr>
            </w:pPr>
            <w:r w:rsidRPr="00167CD5">
              <w:rPr>
                <w:rFonts w:ascii="Times New Roman" w:hAnsi="Times New Roman" w:cs="Times New Roman"/>
                <w:b/>
                <w:bCs/>
                <w:sz w:val="24"/>
                <w:szCs w:val="24"/>
              </w:rPr>
              <w:t>Percent</w:t>
            </w:r>
          </w:p>
        </w:tc>
      </w:tr>
      <w:tr w:rsidR="00084780" w:rsidRPr="00167CD5" w14:paraId="2F5F91EC" w14:textId="77777777" w:rsidTr="007B370C">
        <w:trPr>
          <w:cantSplit/>
          <w:trHeight w:val="287"/>
        </w:trPr>
        <w:tc>
          <w:tcPr>
            <w:tcW w:w="45" w:type="dxa"/>
            <w:vMerge w:val="restart"/>
            <w:tcBorders>
              <w:top w:val="single" w:sz="4" w:space="0" w:color="auto"/>
            </w:tcBorders>
            <w:shd w:val="clear" w:color="auto" w:fill="FFFFFF"/>
            <w:vAlign w:val="center"/>
          </w:tcPr>
          <w:p w14:paraId="7682965B" w14:textId="77777777" w:rsidR="00084780" w:rsidRPr="00167CD5" w:rsidRDefault="00084780" w:rsidP="00274B0A">
            <w:pPr>
              <w:autoSpaceDE w:val="0"/>
              <w:autoSpaceDN w:val="0"/>
              <w:adjustRightInd w:val="0"/>
              <w:spacing w:after="0" w:line="240" w:lineRule="auto"/>
              <w:ind w:right="60"/>
              <w:jc w:val="both"/>
              <w:rPr>
                <w:rFonts w:ascii="Times New Roman" w:hAnsi="Times New Roman" w:cs="Times New Roman"/>
                <w:sz w:val="24"/>
                <w:szCs w:val="24"/>
              </w:rPr>
            </w:pPr>
          </w:p>
        </w:tc>
        <w:tc>
          <w:tcPr>
            <w:tcW w:w="2135" w:type="dxa"/>
            <w:tcBorders>
              <w:top w:val="single" w:sz="4" w:space="0" w:color="auto"/>
            </w:tcBorders>
            <w:shd w:val="clear" w:color="auto" w:fill="FFFFFF"/>
            <w:vAlign w:val="center"/>
          </w:tcPr>
          <w:p w14:paraId="0ACF0ED5" w14:textId="77777777" w:rsidR="00084780" w:rsidRPr="00167CD5" w:rsidRDefault="00084780" w:rsidP="00274B0A">
            <w:pPr>
              <w:autoSpaceDE w:val="0"/>
              <w:autoSpaceDN w:val="0"/>
              <w:adjustRightInd w:val="0"/>
              <w:spacing w:after="0" w:line="240" w:lineRule="auto"/>
              <w:ind w:left="60" w:right="60"/>
              <w:jc w:val="both"/>
              <w:rPr>
                <w:rFonts w:ascii="Times New Roman" w:hAnsi="Times New Roman" w:cs="Times New Roman"/>
                <w:sz w:val="24"/>
                <w:szCs w:val="24"/>
              </w:rPr>
            </w:pPr>
            <w:r w:rsidRPr="00167CD5">
              <w:rPr>
                <w:rFonts w:ascii="Times New Roman" w:hAnsi="Times New Roman" w:cs="Times New Roman"/>
                <w:sz w:val="24"/>
                <w:szCs w:val="24"/>
              </w:rPr>
              <w:t>No</w:t>
            </w:r>
          </w:p>
        </w:tc>
        <w:tc>
          <w:tcPr>
            <w:tcW w:w="2824" w:type="dxa"/>
            <w:tcBorders>
              <w:top w:val="single" w:sz="4" w:space="0" w:color="auto"/>
            </w:tcBorders>
            <w:shd w:val="clear" w:color="auto" w:fill="FFFFFF"/>
            <w:vAlign w:val="center"/>
          </w:tcPr>
          <w:p w14:paraId="4478B8E7" w14:textId="77777777" w:rsidR="00084780" w:rsidRPr="00167CD5" w:rsidRDefault="00084780" w:rsidP="00274B0A">
            <w:pPr>
              <w:autoSpaceDE w:val="0"/>
              <w:autoSpaceDN w:val="0"/>
              <w:adjustRightInd w:val="0"/>
              <w:spacing w:after="0" w:line="24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7</w:t>
            </w:r>
          </w:p>
        </w:tc>
        <w:tc>
          <w:tcPr>
            <w:tcW w:w="2484" w:type="dxa"/>
            <w:tcBorders>
              <w:top w:val="single" w:sz="4" w:space="0" w:color="auto"/>
            </w:tcBorders>
            <w:shd w:val="clear" w:color="auto" w:fill="FFFFFF"/>
            <w:vAlign w:val="center"/>
          </w:tcPr>
          <w:p w14:paraId="665A403F" w14:textId="77777777" w:rsidR="00084780" w:rsidRPr="00167CD5" w:rsidRDefault="00084780" w:rsidP="00274B0A">
            <w:pPr>
              <w:autoSpaceDE w:val="0"/>
              <w:autoSpaceDN w:val="0"/>
              <w:adjustRightInd w:val="0"/>
              <w:spacing w:after="0" w:line="24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5.1</w:t>
            </w:r>
          </w:p>
        </w:tc>
      </w:tr>
      <w:tr w:rsidR="00084780" w:rsidRPr="00167CD5" w14:paraId="0F2E4E5F" w14:textId="77777777" w:rsidTr="007B370C">
        <w:trPr>
          <w:cantSplit/>
          <w:trHeight w:val="459"/>
        </w:trPr>
        <w:tc>
          <w:tcPr>
            <w:tcW w:w="45" w:type="dxa"/>
            <w:vMerge/>
            <w:shd w:val="clear" w:color="auto" w:fill="FFFFFF"/>
            <w:vAlign w:val="center"/>
          </w:tcPr>
          <w:p w14:paraId="006DC6D5" w14:textId="77777777" w:rsidR="00084780" w:rsidRPr="00167CD5" w:rsidRDefault="00084780" w:rsidP="00274B0A">
            <w:pPr>
              <w:autoSpaceDE w:val="0"/>
              <w:autoSpaceDN w:val="0"/>
              <w:adjustRightInd w:val="0"/>
              <w:spacing w:after="0" w:line="240" w:lineRule="auto"/>
              <w:jc w:val="both"/>
              <w:rPr>
                <w:rFonts w:ascii="Times New Roman" w:hAnsi="Times New Roman" w:cs="Times New Roman"/>
                <w:sz w:val="24"/>
                <w:szCs w:val="24"/>
              </w:rPr>
            </w:pPr>
          </w:p>
        </w:tc>
        <w:tc>
          <w:tcPr>
            <w:tcW w:w="2135" w:type="dxa"/>
            <w:tcBorders>
              <w:bottom w:val="single" w:sz="4" w:space="0" w:color="auto"/>
            </w:tcBorders>
            <w:shd w:val="clear" w:color="auto" w:fill="FFFFFF"/>
            <w:vAlign w:val="center"/>
          </w:tcPr>
          <w:p w14:paraId="0E71806B" w14:textId="77777777" w:rsidR="00084780" w:rsidRPr="00167CD5" w:rsidRDefault="00084780" w:rsidP="00274B0A">
            <w:pPr>
              <w:autoSpaceDE w:val="0"/>
              <w:autoSpaceDN w:val="0"/>
              <w:adjustRightInd w:val="0"/>
              <w:spacing w:after="0" w:line="240" w:lineRule="auto"/>
              <w:ind w:left="60" w:right="60"/>
              <w:jc w:val="both"/>
              <w:rPr>
                <w:rFonts w:ascii="Times New Roman" w:hAnsi="Times New Roman" w:cs="Times New Roman"/>
                <w:sz w:val="24"/>
                <w:szCs w:val="24"/>
              </w:rPr>
            </w:pPr>
            <w:r w:rsidRPr="00167CD5">
              <w:rPr>
                <w:rFonts w:ascii="Times New Roman" w:hAnsi="Times New Roman" w:cs="Times New Roman"/>
                <w:sz w:val="24"/>
                <w:szCs w:val="24"/>
              </w:rPr>
              <w:t>Yes</w:t>
            </w:r>
          </w:p>
        </w:tc>
        <w:tc>
          <w:tcPr>
            <w:tcW w:w="2824" w:type="dxa"/>
            <w:tcBorders>
              <w:bottom w:val="single" w:sz="4" w:space="0" w:color="auto"/>
            </w:tcBorders>
            <w:shd w:val="clear" w:color="auto" w:fill="FFFFFF"/>
            <w:vAlign w:val="center"/>
          </w:tcPr>
          <w:p w14:paraId="335854B3" w14:textId="77777777" w:rsidR="00084780" w:rsidRPr="00167CD5" w:rsidRDefault="00084780" w:rsidP="00274B0A">
            <w:pPr>
              <w:autoSpaceDE w:val="0"/>
              <w:autoSpaceDN w:val="0"/>
              <w:adjustRightInd w:val="0"/>
              <w:spacing w:after="0" w:line="24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130</w:t>
            </w:r>
          </w:p>
        </w:tc>
        <w:tc>
          <w:tcPr>
            <w:tcW w:w="2484" w:type="dxa"/>
            <w:tcBorders>
              <w:bottom w:val="single" w:sz="4" w:space="0" w:color="auto"/>
            </w:tcBorders>
            <w:shd w:val="clear" w:color="auto" w:fill="FFFFFF"/>
            <w:vAlign w:val="center"/>
          </w:tcPr>
          <w:p w14:paraId="5EB63579" w14:textId="77777777" w:rsidR="00084780" w:rsidRPr="00167CD5" w:rsidRDefault="00084780" w:rsidP="00274B0A">
            <w:pPr>
              <w:autoSpaceDE w:val="0"/>
              <w:autoSpaceDN w:val="0"/>
              <w:adjustRightInd w:val="0"/>
              <w:spacing w:after="0" w:line="24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94.9</w:t>
            </w:r>
          </w:p>
        </w:tc>
      </w:tr>
      <w:tr w:rsidR="00084780" w:rsidRPr="00167CD5" w14:paraId="5374C31C" w14:textId="77777777" w:rsidTr="007B370C">
        <w:trPr>
          <w:cantSplit/>
          <w:trHeight w:val="530"/>
        </w:trPr>
        <w:tc>
          <w:tcPr>
            <w:tcW w:w="45" w:type="dxa"/>
            <w:vMerge/>
            <w:shd w:val="clear" w:color="auto" w:fill="FFFFFF"/>
            <w:vAlign w:val="center"/>
          </w:tcPr>
          <w:p w14:paraId="7E81417D" w14:textId="77777777" w:rsidR="00084780" w:rsidRPr="00167CD5" w:rsidRDefault="00084780" w:rsidP="00274B0A">
            <w:pPr>
              <w:autoSpaceDE w:val="0"/>
              <w:autoSpaceDN w:val="0"/>
              <w:adjustRightInd w:val="0"/>
              <w:spacing w:after="0" w:line="240" w:lineRule="auto"/>
              <w:jc w:val="both"/>
              <w:rPr>
                <w:rFonts w:ascii="Times New Roman" w:hAnsi="Times New Roman" w:cs="Times New Roman"/>
                <w:sz w:val="24"/>
                <w:szCs w:val="24"/>
              </w:rPr>
            </w:pPr>
          </w:p>
        </w:tc>
        <w:tc>
          <w:tcPr>
            <w:tcW w:w="2135" w:type="dxa"/>
            <w:tcBorders>
              <w:top w:val="single" w:sz="4" w:space="0" w:color="auto"/>
            </w:tcBorders>
            <w:shd w:val="clear" w:color="auto" w:fill="FFFFFF"/>
            <w:vAlign w:val="center"/>
          </w:tcPr>
          <w:p w14:paraId="3FBA5458" w14:textId="77777777" w:rsidR="00084780" w:rsidRPr="00167CD5" w:rsidRDefault="00084780" w:rsidP="00274B0A">
            <w:pPr>
              <w:autoSpaceDE w:val="0"/>
              <w:autoSpaceDN w:val="0"/>
              <w:adjustRightInd w:val="0"/>
              <w:spacing w:after="0" w:line="240" w:lineRule="auto"/>
              <w:ind w:left="60" w:right="60"/>
              <w:jc w:val="both"/>
              <w:rPr>
                <w:rFonts w:ascii="Times New Roman" w:hAnsi="Times New Roman" w:cs="Times New Roman"/>
                <w:b/>
                <w:bCs/>
                <w:sz w:val="24"/>
                <w:szCs w:val="24"/>
              </w:rPr>
            </w:pPr>
            <w:r w:rsidRPr="00167CD5">
              <w:rPr>
                <w:rFonts w:ascii="Times New Roman" w:hAnsi="Times New Roman" w:cs="Times New Roman"/>
                <w:b/>
                <w:bCs/>
                <w:sz w:val="24"/>
                <w:szCs w:val="24"/>
              </w:rPr>
              <w:t>Total</w:t>
            </w:r>
          </w:p>
        </w:tc>
        <w:tc>
          <w:tcPr>
            <w:tcW w:w="2824" w:type="dxa"/>
            <w:tcBorders>
              <w:top w:val="single" w:sz="4" w:space="0" w:color="auto"/>
            </w:tcBorders>
            <w:shd w:val="clear" w:color="auto" w:fill="FFFFFF"/>
            <w:vAlign w:val="center"/>
          </w:tcPr>
          <w:p w14:paraId="6A427814" w14:textId="77777777" w:rsidR="00084780" w:rsidRPr="00167CD5" w:rsidRDefault="00084780" w:rsidP="00274B0A">
            <w:pPr>
              <w:autoSpaceDE w:val="0"/>
              <w:autoSpaceDN w:val="0"/>
              <w:adjustRightInd w:val="0"/>
              <w:spacing w:after="0" w:line="240" w:lineRule="auto"/>
              <w:ind w:left="60" w:right="60"/>
              <w:jc w:val="center"/>
              <w:rPr>
                <w:rFonts w:ascii="Times New Roman" w:hAnsi="Times New Roman" w:cs="Times New Roman"/>
                <w:b/>
                <w:bCs/>
                <w:sz w:val="24"/>
                <w:szCs w:val="24"/>
              </w:rPr>
            </w:pPr>
            <w:r w:rsidRPr="00167CD5">
              <w:rPr>
                <w:rFonts w:ascii="Times New Roman" w:hAnsi="Times New Roman" w:cs="Times New Roman"/>
                <w:b/>
                <w:bCs/>
                <w:sz w:val="24"/>
                <w:szCs w:val="24"/>
              </w:rPr>
              <w:t>137</w:t>
            </w:r>
          </w:p>
        </w:tc>
        <w:tc>
          <w:tcPr>
            <w:tcW w:w="2484" w:type="dxa"/>
            <w:tcBorders>
              <w:top w:val="single" w:sz="4" w:space="0" w:color="auto"/>
            </w:tcBorders>
            <w:shd w:val="clear" w:color="auto" w:fill="FFFFFF"/>
            <w:vAlign w:val="center"/>
          </w:tcPr>
          <w:p w14:paraId="13057561" w14:textId="77777777" w:rsidR="00084780" w:rsidRPr="00167CD5" w:rsidRDefault="00084780" w:rsidP="00274B0A">
            <w:pPr>
              <w:autoSpaceDE w:val="0"/>
              <w:autoSpaceDN w:val="0"/>
              <w:adjustRightInd w:val="0"/>
              <w:spacing w:after="0" w:line="240" w:lineRule="auto"/>
              <w:ind w:left="60" w:right="60"/>
              <w:jc w:val="center"/>
              <w:rPr>
                <w:rFonts w:ascii="Times New Roman" w:hAnsi="Times New Roman" w:cs="Times New Roman"/>
                <w:b/>
                <w:bCs/>
                <w:sz w:val="24"/>
                <w:szCs w:val="24"/>
              </w:rPr>
            </w:pPr>
            <w:r w:rsidRPr="00167CD5">
              <w:rPr>
                <w:rFonts w:ascii="Times New Roman" w:hAnsi="Times New Roman" w:cs="Times New Roman"/>
                <w:b/>
                <w:bCs/>
                <w:sz w:val="24"/>
                <w:szCs w:val="24"/>
              </w:rPr>
              <w:t>100.0</w:t>
            </w:r>
          </w:p>
        </w:tc>
      </w:tr>
    </w:tbl>
    <w:p w14:paraId="416DDDD7" w14:textId="1C3A429C" w:rsidR="00084780" w:rsidRDefault="00084780" w:rsidP="00084780">
      <w:pPr>
        <w:autoSpaceDE w:val="0"/>
        <w:autoSpaceDN w:val="0"/>
        <w:adjustRightInd w:val="0"/>
        <w:spacing w:after="0" w:line="480" w:lineRule="auto"/>
        <w:jc w:val="both"/>
        <w:rPr>
          <w:rFonts w:ascii="Times New Roman" w:hAnsi="Times New Roman" w:cs="Times New Roman"/>
          <w:sz w:val="24"/>
          <w:szCs w:val="24"/>
        </w:rPr>
      </w:pPr>
      <w:r w:rsidRPr="005917AC">
        <w:rPr>
          <w:rFonts w:ascii="Times New Roman" w:hAnsi="Times New Roman" w:cs="Times New Roman"/>
          <w:sz w:val="24"/>
          <w:szCs w:val="24"/>
        </w:rPr>
        <w:t>Source: Field Survey (2022)</w:t>
      </w:r>
      <w:r>
        <w:rPr>
          <w:rFonts w:ascii="Times New Roman" w:hAnsi="Times New Roman" w:cs="Times New Roman"/>
          <w:sz w:val="24"/>
          <w:szCs w:val="24"/>
        </w:rPr>
        <w:t>.</w:t>
      </w:r>
    </w:p>
    <w:p w14:paraId="021A1D23" w14:textId="77777777" w:rsidR="008E0689" w:rsidRPr="005917AC" w:rsidRDefault="008E0689" w:rsidP="007B370C">
      <w:pPr>
        <w:pStyle w:val="NoSpacing"/>
      </w:pPr>
    </w:p>
    <w:p w14:paraId="75110AFD" w14:textId="03BB08EF" w:rsidR="00900AC5" w:rsidRDefault="003A25BA" w:rsidP="000D3653">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The data in Table 10</w:t>
      </w:r>
      <w:r w:rsidR="00084780">
        <w:rPr>
          <w:rFonts w:ascii="Times New Roman" w:hAnsi="Times New Roman" w:cs="Times New Roman"/>
          <w:sz w:val="24"/>
          <w:szCs w:val="24"/>
        </w:rPr>
        <w:t xml:space="preserve"> shows that</w:t>
      </w:r>
      <w:r w:rsidR="00C35859">
        <w:rPr>
          <w:rFonts w:ascii="Times New Roman" w:hAnsi="Times New Roman" w:cs="Times New Roman"/>
          <w:sz w:val="24"/>
          <w:szCs w:val="24"/>
        </w:rPr>
        <w:t>,</w:t>
      </w:r>
      <w:r w:rsidR="00C35859" w:rsidRPr="00167CD5">
        <w:rPr>
          <w:rFonts w:ascii="Times New Roman" w:hAnsi="Times New Roman" w:cs="Times New Roman"/>
          <w:sz w:val="24"/>
          <w:szCs w:val="24"/>
        </w:rPr>
        <w:t xml:space="preserve"> only</w:t>
      </w:r>
      <w:r w:rsidR="00084780">
        <w:rPr>
          <w:rFonts w:ascii="Times New Roman" w:hAnsi="Times New Roman" w:cs="Times New Roman"/>
          <w:sz w:val="24"/>
          <w:szCs w:val="24"/>
        </w:rPr>
        <w:t xml:space="preserve"> 7</w:t>
      </w:r>
      <w:r w:rsidR="00C35859" w:rsidRPr="00167CD5">
        <w:rPr>
          <w:rFonts w:ascii="Times New Roman" w:hAnsi="Times New Roman" w:cs="Times New Roman"/>
          <w:sz w:val="24"/>
          <w:szCs w:val="24"/>
        </w:rPr>
        <w:t xml:space="preserve"> </w:t>
      </w:r>
      <w:r w:rsidR="00084780">
        <w:rPr>
          <w:rFonts w:ascii="Times New Roman" w:hAnsi="Times New Roman" w:cs="Times New Roman"/>
          <w:sz w:val="24"/>
          <w:szCs w:val="24"/>
        </w:rPr>
        <w:t>(</w:t>
      </w:r>
      <w:r w:rsidR="00C35859" w:rsidRPr="00167CD5">
        <w:rPr>
          <w:rFonts w:ascii="Times New Roman" w:hAnsi="Times New Roman" w:cs="Times New Roman"/>
          <w:sz w:val="24"/>
          <w:szCs w:val="24"/>
        </w:rPr>
        <w:t>5.1%</w:t>
      </w:r>
      <w:r w:rsidR="00084780">
        <w:rPr>
          <w:rFonts w:ascii="Times New Roman" w:hAnsi="Times New Roman" w:cs="Times New Roman"/>
          <w:sz w:val="24"/>
          <w:szCs w:val="24"/>
        </w:rPr>
        <w:t xml:space="preserve">) of respondents </w:t>
      </w:r>
      <w:r w:rsidR="009B628E">
        <w:rPr>
          <w:rFonts w:ascii="Times New Roman" w:hAnsi="Times New Roman" w:cs="Times New Roman"/>
          <w:sz w:val="24"/>
          <w:szCs w:val="24"/>
        </w:rPr>
        <w:t xml:space="preserve">responded </w:t>
      </w:r>
      <w:r w:rsidR="00084780">
        <w:rPr>
          <w:rFonts w:ascii="Times New Roman" w:hAnsi="Times New Roman" w:cs="Times New Roman"/>
          <w:sz w:val="24"/>
          <w:szCs w:val="24"/>
        </w:rPr>
        <w:t>negatively while as many as</w:t>
      </w:r>
      <w:r w:rsidR="00C35859" w:rsidRPr="00167CD5">
        <w:rPr>
          <w:rFonts w:ascii="Times New Roman" w:hAnsi="Times New Roman" w:cs="Times New Roman"/>
          <w:sz w:val="24"/>
          <w:szCs w:val="24"/>
        </w:rPr>
        <w:t xml:space="preserve"> </w:t>
      </w:r>
      <w:r w:rsidR="00084780">
        <w:rPr>
          <w:rFonts w:ascii="Times New Roman" w:hAnsi="Times New Roman" w:cs="Times New Roman"/>
          <w:sz w:val="24"/>
          <w:szCs w:val="24"/>
        </w:rPr>
        <w:t xml:space="preserve">130 </w:t>
      </w:r>
      <w:r w:rsidR="00C35859" w:rsidRPr="00167CD5">
        <w:rPr>
          <w:rFonts w:ascii="Times New Roman" w:hAnsi="Times New Roman" w:cs="Times New Roman"/>
          <w:sz w:val="24"/>
          <w:szCs w:val="24"/>
        </w:rPr>
        <w:t>(94.9%) said yes</w:t>
      </w:r>
      <w:r w:rsidR="001E6D9B">
        <w:rPr>
          <w:rFonts w:ascii="Times New Roman" w:hAnsi="Times New Roman" w:cs="Times New Roman"/>
          <w:sz w:val="24"/>
          <w:szCs w:val="24"/>
        </w:rPr>
        <w:t xml:space="preserve"> to the question</w:t>
      </w:r>
      <w:r w:rsidR="00C35859" w:rsidRPr="00167CD5">
        <w:rPr>
          <w:rFonts w:ascii="Times New Roman" w:hAnsi="Times New Roman" w:cs="Times New Roman"/>
          <w:sz w:val="24"/>
          <w:szCs w:val="24"/>
        </w:rPr>
        <w:t xml:space="preserve">. </w:t>
      </w:r>
      <w:r w:rsidR="001E6D9B">
        <w:rPr>
          <w:rFonts w:ascii="Times New Roman" w:hAnsi="Times New Roman" w:cs="Times New Roman"/>
          <w:sz w:val="24"/>
          <w:szCs w:val="24"/>
        </w:rPr>
        <w:t>These responses confirmed</w:t>
      </w:r>
      <w:r w:rsidR="009B628E">
        <w:rPr>
          <w:rFonts w:ascii="Times New Roman" w:hAnsi="Times New Roman" w:cs="Times New Roman"/>
          <w:sz w:val="24"/>
          <w:szCs w:val="24"/>
        </w:rPr>
        <w:t xml:space="preserve"> the</w:t>
      </w:r>
      <w:r w:rsidR="001E6D9B">
        <w:rPr>
          <w:rFonts w:ascii="Times New Roman" w:hAnsi="Times New Roman" w:cs="Times New Roman"/>
          <w:sz w:val="24"/>
          <w:szCs w:val="24"/>
        </w:rPr>
        <w:t xml:space="preserve"> study of</w:t>
      </w:r>
      <w:r w:rsidR="00C35859" w:rsidRPr="00167CD5">
        <w:rPr>
          <w:rFonts w:ascii="Times New Roman" w:hAnsi="Times New Roman" w:cs="Times New Roman"/>
          <w:sz w:val="24"/>
          <w:szCs w:val="24"/>
        </w:rPr>
        <w:t xml:space="preserve"> Armah </w:t>
      </w:r>
      <w:r w:rsidR="00C35859">
        <w:rPr>
          <w:rFonts w:ascii="Times New Roman" w:hAnsi="Times New Roman" w:cs="Times New Roman"/>
          <w:sz w:val="24"/>
          <w:szCs w:val="24"/>
        </w:rPr>
        <w:t>(</w:t>
      </w:r>
      <w:r w:rsidR="00C35859" w:rsidRPr="00167CD5">
        <w:rPr>
          <w:rFonts w:ascii="Times New Roman" w:hAnsi="Times New Roman" w:cs="Times New Roman"/>
          <w:sz w:val="24"/>
          <w:szCs w:val="24"/>
        </w:rPr>
        <w:t xml:space="preserve">2010) </w:t>
      </w:r>
      <w:r w:rsidR="001E6D9B">
        <w:rPr>
          <w:rFonts w:ascii="Times New Roman" w:hAnsi="Times New Roman" w:cs="Times New Roman"/>
          <w:sz w:val="24"/>
          <w:szCs w:val="24"/>
        </w:rPr>
        <w:t xml:space="preserve">which </w:t>
      </w:r>
      <w:r w:rsidR="00C35859" w:rsidRPr="00167CD5">
        <w:rPr>
          <w:rFonts w:ascii="Times New Roman" w:hAnsi="Times New Roman" w:cs="Times New Roman"/>
          <w:sz w:val="24"/>
          <w:szCs w:val="24"/>
        </w:rPr>
        <w:t>argued that weathe</w:t>
      </w:r>
      <w:r w:rsidR="001E6D9B">
        <w:rPr>
          <w:rFonts w:ascii="Times New Roman" w:hAnsi="Times New Roman" w:cs="Times New Roman"/>
          <w:sz w:val="24"/>
          <w:szCs w:val="24"/>
        </w:rPr>
        <w:t>r conditions in the Upper West R</w:t>
      </w:r>
      <w:r w:rsidR="00C35859" w:rsidRPr="00167CD5">
        <w:rPr>
          <w:rFonts w:ascii="Times New Roman" w:hAnsi="Times New Roman" w:cs="Times New Roman"/>
          <w:sz w:val="24"/>
          <w:szCs w:val="24"/>
        </w:rPr>
        <w:t>egion of Ghana have changed over the last decade (1999 to 2009)</w:t>
      </w:r>
      <w:r w:rsidR="001E6D9B">
        <w:rPr>
          <w:rFonts w:ascii="Times New Roman" w:hAnsi="Times New Roman" w:cs="Times New Roman"/>
          <w:sz w:val="24"/>
          <w:szCs w:val="24"/>
        </w:rPr>
        <w:t>.</w:t>
      </w:r>
    </w:p>
    <w:p w14:paraId="50EF04A2" w14:textId="69138540" w:rsidR="003A551B" w:rsidRPr="001E6D9B" w:rsidRDefault="001E6D9B" w:rsidP="000D3653">
      <w:pPr>
        <w:autoSpaceDE w:val="0"/>
        <w:autoSpaceDN w:val="0"/>
        <w:adjustRightInd w:val="0"/>
        <w:spacing w:after="0" w:line="480" w:lineRule="auto"/>
        <w:jc w:val="both"/>
        <w:rPr>
          <w:rFonts w:ascii="Times New Roman" w:hAnsi="Times New Roman" w:cs="Times New Roman"/>
          <w:b/>
          <w:sz w:val="24"/>
          <w:szCs w:val="24"/>
        </w:rPr>
      </w:pPr>
      <w:r w:rsidRPr="001E6D9B">
        <w:rPr>
          <w:rFonts w:ascii="Times New Roman" w:hAnsi="Times New Roman" w:cs="Times New Roman"/>
          <w:b/>
          <w:sz w:val="24"/>
          <w:szCs w:val="24"/>
        </w:rPr>
        <w:t xml:space="preserve">Rural Farmers Perception of Temperature Changes </w:t>
      </w:r>
      <w:r w:rsidR="00784508">
        <w:rPr>
          <w:rFonts w:ascii="Times New Roman" w:hAnsi="Times New Roman" w:cs="Times New Roman"/>
          <w:b/>
          <w:sz w:val="24"/>
          <w:szCs w:val="24"/>
        </w:rPr>
        <w:t>o</w:t>
      </w:r>
      <w:r w:rsidRPr="001E6D9B">
        <w:rPr>
          <w:rFonts w:ascii="Times New Roman" w:hAnsi="Times New Roman" w:cs="Times New Roman"/>
          <w:b/>
          <w:sz w:val="24"/>
          <w:szCs w:val="24"/>
        </w:rPr>
        <w:t>ver the Past 10 years</w:t>
      </w:r>
    </w:p>
    <w:p w14:paraId="2AACC19B" w14:textId="34A89792" w:rsidR="001E6D9B" w:rsidRPr="00A440E1" w:rsidRDefault="001E6D9B" w:rsidP="00A440E1">
      <w:pPr>
        <w:spacing w:line="480" w:lineRule="auto"/>
        <w:jc w:val="both"/>
        <w:rPr>
          <w:rFonts w:ascii="Times New Roman" w:hAnsi="Times New Roman" w:cs="Times New Roman"/>
          <w:sz w:val="24"/>
        </w:rPr>
      </w:pPr>
      <w:r w:rsidRPr="00A440E1">
        <w:rPr>
          <w:rFonts w:ascii="Times New Roman" w:hAnsi="Times New Roman" w:cs="Times New Roman"/>
          <w:sz w:val="24"/>
        </w:rPr>
        <w:t>This tested the perception of the respondents with respect to the change in temperature over the past 10 years.</w:t>
      </w:r>
      <w:r w:rsidR="00784508" w:rsidRPr="00A440E1">
        <w:rPr>
          <w:rFonts w:ascii="Times New Roman" w:hAnsi="Times New Roman" w:cs="Times New Roman"/>
          <w:sz w:val="24"/>
        </w:rPr>
        <w:t xml:space="preserve"> The results are presented in Table </w:t>
      </w:r>
      <w:r w:rsidR="00BD5950">
        <w:rPr>
          <w:rFonts w:ascii="Times New Roman" w:hAnsi="Times New Roman" w:cs="Times New Roman"/>
          <w:sz w:val="24"/>
        </w:rPr>
        <w:t>11</w:t>
      </w:r>
    </w:p>
    <w:p w14:paraId="53DEDF87" w14:textId="2A760521" w:rsidR="000D3653" w:rsidRPr="00167CD5" w:rsidRDefault="00A10C9A" w:rsidP="008E0689">
      <w:pPr>
        <w:pStyle w:val="Heading6"/>
      </w:pPr>
      <w:bookmarkStart w:id="102" w:name="_Toc164683213"/>
      <w:r>
        <w:t xml:space="preserve">Table </w:t>
      </w:r>
      <w:r w:rsidR="003A25BA">
        <w:t>11</w:t>
      </w:r>
      <w:r w:rsidR="000D3653" w:rsidRPr="00167CD5">
        <w:t>: Rural Farmers Per</w:t>
      </w:r>
      <w:r w:rsidR="005C645E">
        <w:t>ception of Temperature Changes o</w:t>
      </w:r>
      <w:r w:rsidR="000D3653" w:rsidRPr="00167CD5">
        <w:t>ver the Past 10 Years</w:t>
      </w:r>
      <w:bookmarkEnd w:id="102"/>
    </w:p>
    <w:tbl>
      <w:tblPr>
        <w:tblW w:w="7459" w:type="dxa"/>
        <w:tblInd w:w="-2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46"/>
        <w:gridCol w:w="1864"/>
        <w:gridCol w:w="2952"/>
        <w:gridCol w:w="2597"/>
      </w:tblGrid>
      <w:tr w:rsidR="000D3653" w:rsidRPr="00167CD5" w14:paraId="18F39C1F" w14:textId="77777777" w:rsidTr="00BB76F7">
        <w:trPr>
          <w:cantSplit/>
          <w:trHeight w:val="373"/>
        </w:trPr>
        <w:tc>
          <w:tcPr>
            <w:tcW w:w="1910" w:type="dxa"/>
            <w:gridSpan w:val="2"/>
            <w:tcBorders>
              <w:bottom w:val="single" w:sz="4" w:space="0" w:color="auto"/>
            </w:tcBorders>
            <w:shd w:val="clear" w:color="auto" w:fill="FFFFFF"/>
          </w:tcPr>
          <w:p w14:paraId="28321556" w14:textId="77777777" w:rsidR="000D3653" w:rsidRPr="00167CD5" w:rsidRDefault="000D3653" w:rsidP="007B370C">
            <w:pPr>
              <w:autoSpaceDE w:val="0"/>
              <w:autoSpaceDN w:val="0"/>
              <w:adjustRightInd w:val="0"/>
              <w:spacing w:after="0" w:line="240" w:lineRule="auto"/>
              <w:ind w:left="60" w:right="60"/>
              <w:jc w:val="both"/>
              <w:rPr>
                <w:rFonts w:ascii="Times New Roman" w:hAnsi="Times New Roman" w:cs="Times New Roman"/>
                <w:b/>
                <w:bCs/>
                <w:sz w:val="24"/>
                <w:szCs w:val="24"/>
              </w:rPr>
            </w:pPr>
          </w:p>
        </w:tc>
        <w:tc>
          <w:tcPr>
            <w:tcW w:w="2952" w:type="dxa"/>
            <w:tcBorders>
              <w:bottom w:val="single" w:sz="4" w:space="0" w:color="auto"/>
            </w:tcBorders>
            <w:shd w:val="clear" w:color="auto" w:fill="FFFFFF"/>
          </w:tcPr>
          <w:p w14:paraId="24694F2C" w14:textId="77777777" w:rsidR="000D3653" w:rsidRPr="00167CD5" w:rsidRDefault="000D3653" w:rsidP="007B370C">
            <w:pPr>
              <w:autoSpaceDE w:val="0"/>
              <w:autoSpaceDN w:val="0"/>
              <w:adjustRightInd w:val="0"/>
              <w:spacing w:after="0" w:line="240" w:lineRule="auto"/>
              <w:ind w:left="60" w:right="60"/>
              <w:jc w:val="center"/>
              <w:rPr>
                <w:rFonts w:ascii="Times New Roman" w:hAnsi="Times New Roman" w:cs="Times New Roman"/>
                <w:b/>
                <w:bCs/>
                <w:sz w:val="24"/>
                <w:szCs w:val="24"/>
              </w:rPr>
            </w:pPr>
            <w:r w:rsidRPr="00167CD5">
              <w:rPr>
                <w:rFonts w:ascii="Times New Roman" w:hAnsi="Times New Roman" w:cs="Times New Roman"/>
                <w:b/>
                <w:bCs/>
                <w:sz w:val="24"/>
                <w:szCs w:val="24"/>
              </w:rPr>
              <w:t>Frequency</w:t>
            </w:r>
          </w:p>
        </w:tc>
        <w:tc>
          <w:tcPr>
            <w:tcW w:w="2597" w:type="dxa"/>
            <w:tcBorders>
              <w:bottom w:val="single" w:sz="4" w:space="0" w:color="auto"/>
            </w:tcBorders>
            <w:shd w:val="clear" w:color="auto" w:fill="FFFFFF"/>
          </w:tcPr>
          <w:p w14:paraId="770F1709" w14:textId="77777777" w:rsidR="000D3653" w:rsidRPr="00167CD5" w:rsidRDefault="000D3653" w:rsidP="007B370C">
            <w:pPr>
              <w:autoSpaceDE w:val="0"/>
              <w:autoSpaceDN w:val="0"/>
              <w:adjustRightInd w:val="0"/>
              <w:spacing w:after="0" w:line="240" w:lineRule="auto"/>
              <w:ind w:left="60" w:right="60"/>
              <w:jc w:val="center"/>
              <w:rPr>
                <w:rFonts w:ascii="Times New Roman" w:hAnsi="Times New Roman" w:cs="Times New Roman"/>
                <w:b/>
                <w:bCs/>
                <w:sz w:val="24"/>
                <w:szCs w:val="24"/>
              </w:rPr>
            </w:pPr>
            <w:r w:rsidRPr="00167CD5">
              <w:rPr>
                <w:rFonts w:ascii="Times New Roman" w:hAnsi="Times New Roman" w:cs="Times New Roman"/>
                <w:b/>
                <w:bCs/>
                <w:sz w:val="24"/>
                <w:szCs w:val="24"/>
              </w:rPr>
              <w:t>Percent</w:t>
            </w:r>
          </w:p>
        </w:tc>
      </w:tr>
      <w:tr w:rsidR="000D3653" w:rsidRPr="00167CD5" w14:paraId="762FA32A" w14:textId="77777777" w:rsidTr="00BB76F7">
        <w:trPr>
          <w:cantSplit/>
          <w:trHeight w:val="373"/>
        </w:trPr>
        <w:tc>
          <w:tcPr>
            <w:tcW w:w="46" w:type="dxa"/>
            <w:vMerge w:val="restart"/>
            <w:tcBorders>
              <w:top w:val="single" w:sz="4" w:space="0" w:color="auto"/>
            </w:tcBorders>
            <w:shd w:val="clear" w:color="auto" w:fill="FFFFFF"/>
            <w:vAlign w:val="center"/>
          </w:tcPr>
          <w:p w14:paraId="54B921CF" w14:textId="77777777" w:rsidR="000D3653" w:rsidRPr="00167CD5" w:rsidRDefault="000D3653" w:rsidP="007B370C">
            <w:pPr>
              <w:autoSpaceDE w:val="0"/>
              <w:autoSpaceDN w:val="0"/>
              <w:adjustRightInd w:val="0"/>
              <w:spacing w:after="0" w:line="240" w:lineRule="auto"/>
              <w:ind w:right="60"/>
              <w:jc w:val="both"/>
              <w:rPr>
                <w:rFonts w:ascii="Times New Roman" w:hAnsi="Times New Roman" w:cs="Times New Roman"/>
                <w:sz w:val="24"/>
                <w:szCs w:val="24"/>
              </w:rPr>
            </w:pPr>
          </w:p>
        </w:tc>
        <w:tc>
          <w:tcPr>
            <w:tcW w:w="1864" w:type="dxa"/>
            <w:tcBorders>
              <w:top w:val="single" w:sz="4" w:space="0" w:color="auto"/>
            </w:tcBorders>
            <w:shd w:val="clear" w:color="auto" w:fill="FFFFFF"/>
            <w:vAlign w:val="center"/>
          </w:tcPr>
          <w:p w14:paraId="5D52E627" w14:textId="77777777" w:rsidR="000D3653" w:rsidRPr="00167CD5" w:rsidRDefault="000D3653" w:rsidP="007B370C">
            <w:pPr>
              <w:autoSpaceDE w:val="0"/>
              <w:autoSpaceDN w:val="0"/>
              <w:adjustRightInd w:val="0"/>
              <w:spacing w:after="0" w:line="240" w:lineRule="auto"/>
              <w:ind w:left="60" w:right="60"/>
              <w:jc w:val="both"/>
              <w:rPr>
                <w:rFonts w:ascii="Times New Roman" w:hAnsi="Times New Roman" w:cs="Times New Roman"/>
                <w:sz w:val="24"/>
                <w:szCs w:val="24"/>
              </w:rPr>
            </w:pPr>
            <w:r w:rsidRPr="00167CD5">
              <w:rPr>
                <w:rFonts w:ascii="Times New Roman" w:hAnsi="Times New Roman" w:cs="Times New Roman"/>
                <w:sz w:val="24"/>
                <w:szCs w:val="24"/>
              </w:rPr>
              <w:t>No</w:t>
            </w:r>
          </w:p>
        </w:tc>
        <w:tc>
          <w:tcPr>
            <w:tcW w:w="2952" w:type="dxa"/>
            <w:tcBorders>
              <w:top w:val="single" w:sz="4" w:space="0" w:color="auto"/>
            </w:tcBorders>
            <w:shd w:val="clear" w:color="auto" w:fill="FFFFFF"/>
            <w:vAlign w:val="center"/>
          </w:tcPr>
          <w:p w14:paraId="50544BD8" w14:textId="77777777" w:rsidR="000D3653" w:rsidRPr="00167CD5" w:rsidRDefault="000D3653" w:rsidP="007B370C">
            <w:pPr>
              <w:autoSpaceDE w:val="0"/>
              <w:autoSpaceDN w:val="0"/>
              <w:adjustRightInd w:val="0"/>
              <w:spacing w:after="0" w:line="24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10</w:t>
            </w:r>
          </w:p>
        </w:tc>
        <w:tc>
          <w:tcPr>
            <w:tcW w:w="2597" w:type="dxa"/>
            <w:tcBorders>
              <w:top w:val="single" w:sz="4" w:space="0" w:color="auto"/>
            </w:tcBorders>
            <w:shd w:val="clear" w:color="auto" w:fill="FFFFFF"/>
            <w:vAlign w:val="center"/>
          </w:tcPr>
          <w:p w14:paraId="4CEE89F7" w14:textId="77777777" w:rsidR="000D3653" w:rsidRPr="00167CD5" w:rsidRDefault="000D3653" w:rsidP="007B370C">
            <w:pPr>
              <w:autoSpaceDE w:val="0"/>
              <w:autoSpaceDN w:val="0"/>
              <w:adjustRightInd w:val="0"/>
              <w:spacing w:after="0" w:line="24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7.3</w:t>
            </w:r>
          </w:p>
        </w:tc>
      </w:tr>
      <w:tr w:rsidR="000D3653" w:rsidRPr="00167CD5" w14:paraId="1DDF65D4" w14:textId="77777777" w:rsidTr="00BB76F7">
        <w:trPr>
          <w:cantSplit/>
          <w:trHeight w:val="426"/>
        </w:trPr>
        <w:tc>
          <w:tcPr>
            <w:tcW w:w="46" w:type="dxa"/>
            <w:vMerge/>
            <w:shd w:val="clear" w:color="auto" w:fill="FFFFFF"/>
            <w:vAlign w:val="center"/>
          </w:tcPr>
          <w:p w14:paraId="1C938BAE" w14:textId="77777777" w:rsidR="000D3653" w:rsidRPr="00167CD5" w:rsidRDefault="000D3653" w:rsidP="007B370C">
            <w:pPr>
              <w:autoSpaceDE w:val="0"/>
              <w:autoSpaceDN w:val="0"/>
              <w:adjustRightInd w:val="0"/>
              <w:spacing w:after="0" w:line="240" w:lineRule="auto"/>
              <w:jc w:val="both"/>
              <w:rPr>
                <w:rFonts w:ascii="Times New Roman" w:hAnsi="Times New Roman" w:cs="Times New Roman"/>
                <w:sz w:val="24"/>
                <w:szCs w:val="24"/>
              </w:rPr>
            </w:pPr>
          </w:p>
        </w:tc>
        <w:tc>
          <w:tcPr>
            <w:tcW w:w="1864" w:type="dxa"/>
            <w:tcBorders>
              <w:bottom w:val="single" w:sz="4" w:space="0" w:color="auto"/>
            </w:tcBorders>
            <w:shd w:val="clear" w:color="auto" w:fill="FFFFFF"/>
            <w:vAlign w:val="center"/>
          </w:tcPr>
          <w:p w14:paraId="63624AC8" w14:textId="77777777" w:rsidR="000D3653" w:rsidRPr="00167CD5" w:rsidRDefault="000D3653" w:rsidP="007B370C">
            <w:pPr>
              <w:autoSpaceDE w:val="0"/>
              <w:autoSpaceDN w:val="0"/>
              <w:adjustRightInd w:val="0"/>
              <w:spacing w:after="0" w:line="240" w:lineRule="auto"/>
              <w:ind w:left="60" w:right="60"/>
              <w:jc w:val="both"/>
              <w:rPr>
                <w:rFonts w:ascii="Times New Roman" w:hAnsi="Times New Roman" w:cs="Times New Roman"/>
                <w:sz w:val="24"/>
                <w:szCs w:val="24"/>
              </w:rPr>
            </w:pPr>
            <w:r w:rsidRPr="00167CD5">
              <w:rPr>
                <w:rFonts w:ascii="Times New Roman" w:hAnsi="Times New Roman" w:cs="Times New Roman"/>
                <w:sz w:val="24"/>
                <w:szCs w:val="24"/>
              </w:rPr>
              <w:t>Yes</w:t>
            </w:r>
          </w:p>
        </w:tc>
        <w:tc>
          <w:tcPr>
            <w:tcW w:w="2952" w:type="dxa"/>
            <w:tcBorders>
              <w:bottom w:val="single" w:sz="4" w:space="0" w:color="auto"/>
            </w:tcBorders>
            <w:shd w:val="clear" w:color="auto" w:fill="FFFFFF"/>
            <w:vAlign w:val="center"/>
          </w:tcPr>
          <w:p w14:paraId="4CDBB9D1" w14:textId="77777777" w:rsidR="000D3653" w:rsidRPr="00167CD5" w:rsidRDefault="000D3653" w:rsidP="007B370C">
            <w:pPr>
              <w:autoSpaceDE w:val="0"/>
              <w:autoSpaceDN w:val="0"/>
              <w:adjustRightInd w:val="0"/>
              <w:spacing w:after="0" w:line="24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127</w:t>
            </w:r>
          </w:p>
        </w:tc>
        <w:tc>
          <w:tcPr>
            <w:tcW w:w="2597" w:type="dxa"/>
            <w:tcBorders>
              <w:bottom w:val="single" w:sz="4" w:space="0" w:color="auto"/>
            </w:tcBorders>
            <w:shd w:val="clear" w:color="auto" w:fill="FFFFFF"/>
            <w:vAlign w:val="center"/>
          </w:tcPr>
          <w:p w14:paraId="247454A1" w14:textId="77777777" w:rsidR="000D3653" w:rsidRPr="00167CD5" w:rsidRDefault="000D3653" w:rsidP="007B370C">
            <w:pPr>
              <w:autoSpaceDE w:val="0"/>
              <w:autoSpaceDN w:val="0"/>
              <w:adjustRightInd w:val="0"/>
              <w:spacing w:after="0" w:line="24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92.7</w:t>
            </w:r>
          </w:p>
        </w:tc>
      </w:tr>
      <w:tr w:rsidR="000D3653" w:rsidRPr="00167CD5" w14:paraId="5C82225D" w14:textId="77777777" w:rsidTr="00BB76F7">
        <w:trPr>
          <w:cantSplit/>
          <w:trHeight w:val="426"/>
        </w:trPr>
        <w:tc>
          <w:tcPr>
            <w:tcW w:w="46" w:type="dxa"/>
            <w:vMerge/>
            <w:shd w:val="clear" w:color="auto" w:fill="FFFFFF"/>
            <w:vAlign w:val="center"/>
          </w:tcPr>
          <w:p w14:paraId="1E52387B" w14:textId="77777777" w:rsidR="000D3653" w:rsidRPr="00167CD5" w:rsidRDefault="000D3653" w:rsidP="007B370C">
            <w:pPr>
              <w:autoSpaceDE w:val="0"/>
              <w:autoSpaceDN w:val="0"/>
              <w:adjustRightInd w:val="0"/>
              <w:spacing w:after="0" w:line="240" w:lineRule="auto"/>
              <w:jc w:val="both"/>
              <w:rPr>
                <w:rFonts w:ascii="Times New Roman" w:hAnsi="Times New Roman" w:cs="Times New Roman"/>
                <w:sz w:val="24"/>
                <w:szCs w:val="24"/>
              </w:rPr>
            </w:pPr>
          </w:p>
        </w:tc>
        <w:tc>
          <w:tcPr>
            <w:tcW w:w="1864" w:type="dxa"/>
            <w:tcBorders>
              <w:top w:val="single" w:sz="4" w:space="0" w:color="auto"/>
            </w:tcBorders>
            <w:shd w:val="clear" w:color="auto" w:fill="FFFFFF"/>
            <w:vAlign w:val="center"/>
          </w:tcPr>
          <w:p w14:paraId="534D7E94" w14:textId="77777777" w:rsidR="000D3653" w:rsidRPr="00167CD5" w:rsidRDefault="000D3653" w:rsidP="007B370C">
            <w:pPr>
              <w:autoSpaceDE w:val="0"/>
              <w:autoSpaceDN w:val="0"/>
              <w:adjustRightInd w:val="0"/>
              <w:spacing w:after="0" w:line="240" w:lineRule="auto"/>
              <w:ind w:left="60" w:right="60"/>
              <w:jc w:val="both"/>
              <w:rPr>
                <w:rFonts w:ascii="Times New Roman" w:hAnsi="Times New Roman" w:cs="Times New Roman"/>
                <w:b/>
                <w:bCs/>
                <w:sz w:val="24"/>
                <w:szCs w:val="24"/>
              </w:rPr>
            </w:pPr>
            <w:r w:rsidRPr="00167CD5">
              <w:rPr>
                <w:rFonts w:ascii="Times New Roman" w:hAnsi="Times New Roman" w:cs="Times New Roman"/>
                <w:b/>
                <w:bCs/>
                <w:sz w:val="24"/>
                <w:szCs w:val="24"/>
              </w:rPr>
              <w:t>Total</w:t>
            </w:r>
          </w:p>
        </w:tc>
        <w:tc>
          <w:tcPr>
            <w:tcW w:w="2952" w:type="dxa"/>
            <w:tcBorders>
              <w:top w:val="single" w:sz="4" w:space="0" w:color="auto"/>
            </w:tcBorders>
            <w:shd w:val="clear" w:color="auto" w:fill="FFFFFF"/>
            <w:vAlign w:val="center"/>
          </w:tcPr>
          <w:p w14:paraId="5EFDE0EF" w14:textId="77777777" w:rsidR="000D3653" w:rsidRPr="00167CD5" w:rsidRDefault="000D3653" w:rsidP="007B370C">
            <w:pPr>
              <w:autoSpaceDE w:val="0"/>
              <w:autoSpaceDN w:val="0"/>
              <w:adjustRightInd w:val="0"/>
              <w:spacing w:after="0" w:line="240" w:lineRule="auto"/>
              <w:ind w:left="60" w:right="60"/>
              <w:jc w:val="center"/>
              <w:rPr>
                <w:rFonts w:ascii="Times New Roman" w:hAnsi="Times New Roman" w:cs="Times New Roman"/>
                <w:b/>
                <w:bCs/>
                <w:sz w:val="24"/>
                <w:szCs w:val="24"/>
              </w:rPr>
            </w:pPr>
            <w:r w:rsidRPr="00167CD5">
              <w:rPr>
                <w:rFonts w:ascii="Times New Roman" w:hAnsi="Times New Roman" w:cs="Times New Roman"/>
                <w:b/>
                <w:bCs/>
                <w:sz w:val="24"/>
                <w:szCs w:val="24"/>
              </w:rPr>
              <w:t>137</w:t>
            </w:r>
          </w:p>
        </w:tc>
        <w:tc>
          <w:tcPr>
            <w:tcW w:w="2597" w:type="dxa"/>
            <w:tcBorders>
              <w:top w:val="single" w:sz="4" w:space="0" w:color="auto"/>
            </w:tcBorders>
            <w:shd w:val="clear" w:color="auto" w:fill="FFFFFF"/>
            <w:vAlign w:val="center"/>
          </w:tcPr>
          <w:p w14:paraId="4CAB239D" w14:textId="77777777" w:rsidR="000D3653" w:rsidRPr="00167CD5" w:rsidRDefault="000D3653" w:rsidP="007B370C">
            <w:pPr>
              <w:autoSpaceDE w:val="0"/>
              <w:autoSpaceDN w:val="0"/>
              <w:adjustRightInd w:val="0"/>
              <w:spacing w:after="0" w:line="240" w:lineRule="auto"/>
              <w:ind w:left="60" w:right="60"/>
              <w:jc w:val="center"/>
              <w:rPr>
                <w:rFonts w:ascii="Times New Roman" w:hAnsi="Times New Roman" w:cs="Times New Roman"/>
                <w:b/>
                <w:bCs/>
                <w:sz w:val="24"/>
                <w:szCs w:val="24"/>
              </w:rPr>
            </w:pPr>
            <w:r w:rsidRPr="00167CD5">
              <w:rPr>
                <w:rFonts w:ascii="Times New Roman" w:hAnsi="Times New Roman" w:cs="Times New Roman"/>
                <w:b/>
                <w:bCs/>
                <w:sz w:val="24"/>
                <w:szCs w:val="24"/>
              </w:rPr>
              <w:t>100.0</w:t>
            </w:r>
          </w:p>
        </w:tc>
      </w:tr>
    </w:tbl>
    <w:p w14:paraId="076D2BF2" w14:textId="20F6D4BB" w:rsidR="000D3653" w:rsidRDefault="000D3653" w:rsidP="000D3653">
      <w:pPr>
        <w:autoSpaceDE w:val="0"/>
        <w:autoSpaceDN w:val="0"/>
        <w:adjustRightInd w:val="0"/>
        <w:spacing w:after="0" w:line="480" w:lineRule="auto"/>
        <w:jc w:val="both"/>
        <w:rPr>
          <w:rFonts w:ascii="Times New Roman" w:hAnsi="Times New Roman" w:cs="Times New Roman"/>
          <w:sz w:val="24"/>
          <w:szCs w:val="24"/>
        </w:rPr>
      </w:pPr>
      <w:r w:rsidRPr="005917AC">
        <w:rPr>
          <w:rFonts w:ascii="Times New Roman" w:hAnsi="Times New Roman" w:cs="Times New Roman"/>
          <w:sz w:val="24"/>
          <w:szCs w:val="24"/>
        </w:rPr>
        <w:t>Source: Field Survey (2022)</w:t>
      </w:r>
      <w:r w:rsidR="00182946">
        <w:rPr>
          <w:rFonts w:ascii="Times New Roman" w:hAnsi="Times New Roman" w:cs="Times New Roman"/>
          <w:sz w:val="24"/>
          <w:szCs w:val="24"/>
        </w:rPr>
        <w:t>.</w:t>
      </w:r>
    </w:p>
    <w:p w14:paraId="384BC966" w14:textId="77777777" w:rsidR="008E0689" w:rsidRPr="005917AC" w:rsidRDefault="008E0689" w:rsidP="00CD5EDA">
      <w:pPr>
        <w:pStyle w:val="NoSpacing"/>
      </w:pPr>
    </w:p>
    <w:p w14:paraId="1279ACF7" w14:textId="4415713F" w:rsidR="00784508" w:rsidRDefault="001E6D9B" w:rsidP="000D3653">
      <w:pPr>
        <w:autoSpaceDE w:val="0"/>
        <w:autoSpaceDN w:val="0"/>
        <w:adjustRightInd w:val="0"/>
        <w:spacing w:after="0" w:line="480" w:lineRule="auto"/>
        <w:jc w:val="both"/>
        <w:rPr>
          <w:rFonts w:ascii="Times New Roman" w:hAnsi="Times New Roman" w:cs="Times New Roman"/>
          <w:sz w:val="24"/>
          <w:szCs w:val="24"/>
        </w:rPr>
      </w:pPr>
      <w:r w:rsidRPr="00167CD5">
        <w:rPr>
          <w:rFonts w:ascii="Times New Roman" w:hAnsi="Times New Roman" w:cs="Times New Roman"/>
          <w:sz w:val="24"/>
          <w:szCs w:val="24"/>
        </w:rPr>
        <w:lastRenderedPageBreak/>
        <w:t xml:space="preserve">From Table </w:t>
      </w:r>
      <w:r w:rsidR="003A25BA">
        <w:rPr>
          <w:rFonts w:ascii="Times New Roman" w:hAnsi="Times New Roman" w:cs="Times New Roman"/>
          <w:sz w:val="24"/>
          <w:szCs w:val="24"/>
        </w:rPr>
        <w:t>11</w:t>
      </w:r>
      <w:r>
        <w:rPr>
          <w:rFonts w:ascii="Times New Roman" w:hAnsi="Times New Roman" w:cs="Times New Roman"/>
          <w:sz w:val="24"/>
          <w:szCs w:val="24"/>
        </w:rPr>
        <w:t>,</w:t>
      </w:r>
      <w:r w:rsidRPr="00167CD5">
        <w:rPr>
          <w:rFonts w:ascii="Times New Roman" w:hAnsi="Times New Roman" w:cs="Times New Roman"/>
          <w:sz w:val="24"/>
          <w:szCs w:val="24"/>
        </w:rPr>
        <w:t xml:space="preserve"> it can be seen that,</w:t>
      </w:r>
      <w:r w:rsidR="00784508">
        <w:rPr>
          <w:rFonts w:ascii="Times New Roman" w:hAnsi="Times New Roman" w:cs="Times New Roman"/>
          <w:sz w:val="24"/>
          <w:szCs w:val="24"/>
        </w:rPr>
        <w:t xml:space="preserve"> 10</w:t>
      </w:r>
      <w:r w:rsidRPr="00167CD5">
        <w:rPr>
          <w:rFonts w:ascii="Times New Roman" w:hAnsi="Times New Roman" w:cs="Times New Roman"/>
          <w:sz w:val="24"/>
          <w:szCs w:val="24"/>
        </w:rPr>
        <w:t xml:space="preserve"> </w:t>
      </w:r>
      <w:r w:rsidR="00784508">
        <w:rPr>
          <w:rFonts w:ascii="Times New Roman" w:hAnsi="Times New Roman" w:cs="Times New Roman"/>
          <w:sz w:val="24"/>
          <w:szCs w:val="24"/>
        </w:rPr>
        <w:t>(</w:t>
      </w:r>
      <w:r w:rsidRPr="00167CD5">
        <w:rPr>
          <w:rFonts w:ascii="Times New Roman" w:hAnsi="Times New Roman" w:cs="Times New Roman"/>
          <w:sz w:val="24"/>
          <w:szCs w:val="24"/>
        </w:rPr>
        <w:t>7.3%</w:t>
      </w:r>
      <w:r w:rsidR="00784508">
        <w:rPr>
          <w:rFonts w:ascii="Times New Roman" w:hAnsi="Times New Roman" w:cs="Times New Roman"/>
          <w:sz w:val="24"/>
          <w:szCs w:val="24"/>
        </w:rPr>
        <w:t>)</w:t>
      </w:r>
      <w:r w:rsidRPr="00167CD5">
        <w:rPr>
          <w:rFonts w:ascii="Times New Roman" w:hAnsi="Times New Roman" w:cs="Times New Roman"/>
          <w:sz w:val="24"/>
          <w:szCs w:val="24"/>
        </w:rPr>
        <w:t xml:space="preserve"> of respondents said no, temperature has not changed over the past 10</w:t>
      </w:r>
      <w:r>
        <w:rPr>
          <w:rFonts w:ascii="Times New Roman" w:hAnsi="Times New Roman" w:cs="Times New Roman"/>
          <w:sz w:val="24"/>
          <w:szCs w:val="24"/>
        </w:rPr>
        <w:t xml:space="preserve"> </w:t>
      </w:r>
      <w:r w:rsidRPr="00167CD5">
        <w:rPr>
          <w:rFonts w:ascii="Times New Roman" w:hAnsi="Times New Roman" w:cs="Times New Roman"/>
          <w:sz w:val="24"/>
          <w:szCs w:val="24"/>
        </w:rPr>
        <w:t>year</w:t>
      </w:r>
      <w:r>
        <w:rPr>
          <w:rFonts w:ascii="Times New Roman" w:hAnsi="Times New Roman" w:cs="Times New Roman"/>
          <w:sz w:val="24"/>
          <w:szCs w:val="24"/>
        </w:rPr>
        <w:t>s</w:t>
      </w:r>
      <w:r w:rsidRPr="00167CD5">
        <w:rPr>
          <w:rFonts w:ascii="Times New Roman" w:hAnsi="Times New Roman" w:cs="Times New Roman"/>
          <w:sz w:val="24"/>
          <w:szCs w:val="24"/>
        </w:rPr>
        <w:t xml:space="preserve"> whiles</w:t>
      </w:r>
      <w:r w:rsidR="00784508">
        <w:rPr>
          <w:rFonts w:ascii="Times New Roman" w:hAnsi="Times New Roman" w:cs="Times New Roman"/>
          <w:sz w:val="24"/>
          <w:szCs w:val="24"/>
        </w:rPr>
        <w:t xml:space="preserve"> 127</w:t>
      </w:r>
      <w:r w:rsidRPr="00167CD5">
        <w:rPr>
          <w:rFonts w:ascii="Times New Roman" w:hAnsi="Times New Roman" w:cs="Times New Roman"/>
          <w:sz w:val="24"/>
          <w:szCs w:val="24"/>
        </w:rPr>
        <w:t xml:space="preserve"> </w:t>
      </w:r>
      <w:r w:rsidR="00784508">
        <w:rPr>
          <w:rFonts w:ascii="Times New Roman" w:hAnsi="Times New Roman" w:cs="Times New Roman"/>
          <w:sz w:val="24"/>
          <w:szCs w:val="24"/>
        </w:rPr>
        <w:t>(</w:t>
      </w:r>
      <w:r w:rsidRPr="00167CD5">
        <w:rPr>
          <w:rFonts w:ascii="Times New Roman" w:hAnsi="Times New Roman" w:cs="Times New Roman"/>
          <w:sz w:val="24"/>
          <w:szCs w:val="24"/>
        </w:rPr>
        <w:t>92.7%</w:t>
      </w:r>
      <w:r w:rsidR="00784508">
        <w:rPr>
          <w:rFonts w:ascii="Times New Roman" w:hAnsi="Times New Roman" w:cs="Times New Roman"/>
          <w:sz w:val="24"/>
          <w:szCs w:val="24"/>
        </w:rPr>
        <w:t>)</w:t>
      </w:r>
      <w:r w:rsidRPr="00167CD5">
        <w:rPr>
          <w:rFonts w:ascii="Times New Roman" w:hAnsi="Times New Roman" w:cs="Times New Roman"/>
          <w:sz w:val="24"/>
          <w:szCs w:val="24"/>
        </w:rPr>
        <w:t xml:space="preserve"> of respondents believe</w:t>
      </w:r>
      <w:r>
        <w:rPr>
          <w:rFonts w:ascii="Times New Roman" w:hAnsi="Times New Roman" w:cs="Times New Roman"/>
          <w:sz w:val="24"/>
          <w:szCs w:val="24"/>
        </w:rPr>
        <w:t>d</w:t>
      </w:r>
      <w:r w:rsidRPr="00167CD5">
        <w:rPr>
          <w:rFonts w:ascii="Times New Roman" w:hAnsi="Times New Roman" w:cs="Times New Roman"/>
          <w:sz w:val="24"/>
          <w:szCs w:val="24"/>
        </w:rPr>
        <w:t xml:space="preserve"> otherwise. The results imply that, there have been significant changes in the temperature over the past decade as indicated by majority of respondents</w:t>
      </w:r>
      <w:r w:rsidR="00784508">
        <w:rPr>
          <w:rFonts w:ascii="Times New Roman" w:hAnsi="Times New Roman" w:cs="Times New Roman"/>
          <w:sz w:val="24"/>
          <w:szCs w:val="24"/>
        </w:rPr>
        <w:t xml:space="preserve">. </w:t>
      </w:r>
    </w:p>
    <w:p w14:paraId="0074EA61" w14:textId="141CCEA0" w:rsidR="00BB76F7" w:rsidRDefault="009D73AD" w:rsidP="000D3653">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The </w:t>
      </w:r>
      <w:r w:rsidR="002B0953">
        <w:rPr>
          <w:rFonts w:ascii="Times New Roman" w:hAnsi="Times New Roman" w:cs="Times New Roman"/>
          <w:sz w:val="24"/>
          <w:szCs w:val="24"/>
        </w:rPr>
        <w:t>extent</w:t>
      </w:r>
      <w:r w:rsidR="00784508">
        <w:rPr>
          <w:rFonts w:ascii="Times New Roman" w:hAnsi="Times New Roman" w:cs="Times New Roman"/>
          <w:sz w:val="24"/>
          <w:szCs w:val="24"/>
        </w:rPr>
        <w:t xml:space="preserve"> to which change in temperature is viewed over the past 20 years is presented in Table 1</w:t>
      </w:r>
      <w:r w:rsidR="00BD5950">
        <w:rPr>
          <w:rFonts w:ascii="Times New Roman" w:hAnsi="Times New Roman" w:cs="Times New Roman"/>
          <w:sz w:val="24"/>
          <w:szCs w:val="24"/>
        </w:rPr>
        <w:t>2</w:t>
      </w:r>
      <w:r w:rsidR="00784508">
        <w:rPr>
          <w:rFonts w:ascii="Times New Roman" w:hAnsi="Times New Roman" w:cs="Times New Roman"/>
          <w:sz w:val="24"/>
          <w:szCs w:val="24"/>
        </w:rPr>
        <w:t>.</w:t>
      </w:r>
    </w:p>
    <w:p w14:paraId="08BB8B89" w14:textId="361DC6F0" w:rsidR="00784508" w:rsidRPr="00167CD5" w:rsidRDefault="00784508" w:rsidP="008E0689">
      <w:pPr>
        <w:pStyle w:val="Heading6"/>
      </w:pPr>
      <w:bookmarkStart w:id="103" w:name="_Toc164683214"/>
      <w:r>
        <w:t>Table</w:t>
      </w:r>
      <w:r w:rsidR="003A25BA">
        <w:t xml:space="preserve"> 12</w:t>
      </w:r>
      <w:r w:rsidRPr="00167CD5">
        <w:t>: How Temperature Have Changed Over the Past 10 Years</w:t>
      </w:r>
      <w:bookmarkEnd w:id="103"/>
    </w:p>
    <w:tbl>
      <w:tblPr>
        <w:tblW w:w="7185" w:type="dxa"/>
        <w:tblInd w:w="-2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47"/>
        <w:gridCol w:w="3033"/>
        <w:gridCol w:w="2184"/>
        <w:gridCol w:w="1921"/>
      </w:tblGrid>
      <w:tr w:rsidR="00784508" w:rsidRPr="00167CD5" w14:paraId="25714FA5" w14:textId="77777777" w:rsidTr="0075593F">
        <w:trPr>
          <w:cantSplit/>
          <w:trHeight w:val="374"/>
        </w:trPr>
        <w:tc>
          <w:tcPr>
            <w:tcW w:w="3080" w:type="dxa"/>
            <w:gridSpan w:val="2"/>
            <w:tcBorders>
              <w:bottom w:val="single" w:sz="4" w:space="0" w:color="auto"/>
            </w:tcBorders>
            <w:shd w:val="clear" w:color="auto" w:fill="FFFFFF"/>
          </w:tcPr>
          <w:p w14:paraId="1DE4C364" w14:textId="77777777" w:rsidR="00784508" w:rsidRPr="00167CD5" w:rsidRDefault="00784508" w:rsidP="00274B0A">
            <w:pPr>
              <w:autoSpaceDE w:val="0"/>
              <w:autoSpaceDN w:val="0"/>
              <w:adjustRightInd w:val="0"/>
              <w:spacing w:after="0" w:line="240" w:lineRule="auto"/>
              <w:ind w:left="60" w:right="60"/>
              <w:jc w:val="both"/>
              <w:rPr>
                <w:rFonts w:ascii="Times New Roman" w:hAnsi="Times New Roman" w:cs="Times New Roman"/>
                <w:b/>
                <w:bCs/>
                <w:sz w:val="24"/>
                <w:szCs w:val="24"/>
              </w:rPr>
            </w:pPr>
          </w:p>
        </w:tc>
        <w:tc>
          <w:tcPr>
            <w:tcW w:w="2184" w:type="dxa"/>
            <w:tcBorders>
              <w:bottom w:val="single" w:sz="4" w:space="0" w:color="auto"/>
            </w:tcBorders>
            <w:shd w:val="clear" w:color="auto" w:fill="FFFFFF"/>
          </w:tcPr>
          <w:p w14:paraId="6C2884C7" w14:textId="77777777" w:rsidR="00784508" w:rsidRPr="00167CD5" w:rsidRDefault="00784508" w:rsidP="00274B0A">
            <w:pPr>
              <w:autoSpaceDE w:val="0"/>
              <w:autoSpaceDN w:val="0"/>
              <w:adjustRightInd w:val="0"/>
              <w:spacing w:after="0" w:line="240" w:lineRule="auto"/>
              <w:ind w:left="60" w:right="60"/>
              <w:jc w:val="center"/>
              <w:rPr>
                <w:rFonts w:ascii="Times New Roman" w:hAnsi="Times New Roman" w:cs="Times New Roman"/>
                <w:b/>
                <w:bCs/>
                <w:sz w:val="24"/>
                <w:szCs w:val="24"/>
              </w:rPr>
            </w:pPr>
            <w:r w:rsidRPr="00167CD5">
              <w:rPr>
                <w:rFonts w:ascii="Times New Roman" w:hAnsi="Times New Roman" w:cs="Times New Roman"/>
                <w:b/>
                <w:bCs/>
                <w:sz w:val="24"/>
                <w:szCs w:val="24"/>
              </w:rPr>
              <w:t>Frequency</w:t>
            </w:r>
          </w:p>
        </w:tc>
        <w:tc>
          <w:tcPr>
            <w:tcW w:w="1921" w:type="dxa"/>
            <w:tcBorders>
              <w:bottom w:val="single" w:sz="4" w:space="0" w:color="auto"/>
            </w:tcBorders>
            <w:shd w:val="clear" w:color="auto" w:fill="FFFFFF"/>
          </w:tcPr>
          <w:p w14:paraId="697AC1FF" w14:textId="77777777" w:rsidR="00784508" w:rsidRPr="00167CD5" w:rsidRDefault="00784508" w:rsidP="00274B0A">
            <w:pPr>
              <w:autoSpaceDE w:val="0"/>
              <w:autoSpaceDN w:val="0"/>
              <w:adjustRightInd w:val="0"/>
              <w:spacing w:after="0" w:line="240" w:lineRule="auto"/>
              <w:ind w:left="60" w:right="60"/>
              <w:jc w:val="center"/>
              <w:rPr>
                <w:rFonts w:ascii="Times New Roman" w:hAnsi="Times New Roman" w:cs="Times New Roman"/>
                <w:b/>
                <w:bCs/>
                <w:sz w:val="24"/>
                <w:szCs w:val="24"/>
              </w:rPr>
            </w:pPr>
            <w:r w:rsidRPr="00167CD5">
              <w:rPr>
                <w:rFonts w:ascii="Times New Roman" w:hAnsi="Times New Roman" w:cs="Times New Roman"/>
                <w:b/>
                <w:bCs/>
                <w:sz w:val="24"/>
                <w:szCs w:val="24"/>
              </w:rPr>
              <w:t>Percent</w:t>
            </w:r>
          </w:p>
        </w:tc>
      </w:tr>
      <w:tr w:rsidR="00784508" w:rsidRPr="00167CD5" w14:paraId="7D9BD449" w14:textId="77777777" w:rsidTr="0075593F">
        <w:trPr>
          <w:cantSplit/>
          <w:trHeight w:val="374"/>
        </w:trPr>
        <w:tc>
          <w:tcPr>
            <w:tcW w:w="47" w:type="dxa"/>
            <w:vMerge w:val="restart"/>
            <w:tcBorders>
              <w:top w:val="single" w:sz="4" w:space="0" w:color="auto"/>
            </w:tcBorders>
            <w:shd w:val="clear" w:color="auto" w:fill="FFFFFF"/>
            <w:vAlign w:val="center"/>
          </w:tcPr>
          <w:p w14:paraId="07093806" w14:textId="77777777" w:rsidR="00784508" w:rsidRPr="00167CD5" w:rsidRDefault="00784508" w:rsidP="00274B0A">
            <w:pPr>
              <w:autoSpaceDE w:val="0"/>
              <w:autoSpaceDN w:val="0"/>
              <w:adjustRightInd w:val="0"/>
              <w:spacing w:after="0" w:line="240" w:lineRule="auto"/>
              <w:ind w:right="60"/>
              <w:jc w:val="both"/>
              <w:rPr>
                <w:rFonts w:ascii="Times New Roman" w:hAnsi="Times New Roman" w:cs="Times New Roman"/>
                <w:sz w:val="24"/>
                <w:szCs w:val="24"/>
              </w:rPr>
            </w:pPr>
          </w:p>
        </w:tc>
        <w:tc>
          <w:tcPr>
            <w:tcW w:w="3033" w:type="dxa"/>
            <w:tcBorders>
              <w:top w:val="single" w:sz="4" w:space="0" w:color="auto"/>
            </w:tcBorders>
            <w:shd w:val="clear" w:color="auto" w:fill="FFFFFF"/>
            <w:vAlign w:val="center"/>
          </w:tcPr>
          <w:p w14:paraId="07B6F1CF" w14:textId="77777777" w:rsidR="00784508" w:rsidRPr="00167CD5" w:rsidRDefault="00784508" w:rsidP="00274B0A">
            <w:pPr>
              <w:autoSpaceDE w:val="0"/>
              <w:autoSpaceDN w:val="0"/>
              <w:adjustRightInd w:val="0"/>
              <w:spacing w:after="0" w:line="240" w:lineRule="auto"/>
              <w:ind w:left="60" w:right="60"/>
              <w:jc w:val="both"/>
              <w:rPr>
                <w:rFonts w:ascii="Times New Roman" w:hAnsi="Times New Roman" w:cs="Times New Roman"/>
                <w:sz w:val="24"/>
                <w:szCs w:val="24"/>
              </w:rPr>
            </w:pPr>
            <w:r w:rsidRPr="00167CD5">
              <w:rPr>
                <w:rFonts w:ascii="Times New Roman" w:hAnsi="Times New Roman" w:cs="Times New Roman"/>
                <w:sz w:val="24"/>
                <w:szCs w:val="24"/>
              </w:rPr>
              <w:t>Decreased</w:t>
            </w:r>
          </w:p>
        </w:tc>
        <w:tc>
          <w:tcPr>
            <w:tcW w:w="2184" w:type="dxa"/>
            <w:tcBorders>
              <w:top w:val="single" w:sz="4" w:space="0" w:color="auto"/>
            </w:tcBorders>
            <w:shd w:val="clear" w:color="auto" w:fill="FFFFFF"/>
            <w:vAlign w:val="center"/>
          </w:tcPr>
          <w:p w14:paraId="10674B73" w14:textId="77777777" w:rsidR="00784508" w:rsidRPr="00167CD5" w:rsidRDefault="00784508" w:rsidP="00274B0A">
            <w:pPr>
              <w:autoSpaceDE w:val="0"/>
              <w:autoSpaceDN w:val="0"/>
              <w:adjustRightInd w:val="0"/>
              <w:spacing w:after="0" w:line="24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50</w:t>
            </w:r>
          </w:p>
        </w:tc>
        <w:tc>
          <w:tcPr>
            <w:tcW w:w="1921" w:type="dxa"/>
            <w:tcBorders>
              <w:top w:val="single" w:sz="4" w:space="0" w:color="auto"/>
            </w:tcBorders>
            <w:shd w:val="clear" w:color="auto" w:fill="FFFFFF"/>
            <w:vAlign w:val="center"/>
          </w:tcPr>
          <w:p w14:paraId="65C6258F" w14:textId="77777777" w:rsidR="00784508" w:rsidRPr="00167CD5" w:rsidRDefault="00784508" w:rsidP="00274B0A">
            <w:pPr>
              <w:autoSpaceDE w:val="0"/>
              <w:autoSpaceDN w:val="0"/>
              <w:adjustRightInd w:val="0"/>
              <w:spacing w:after="0" w:line="24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36.5</w:t>
            </w:r>
          </w:p>
        </w:tc>
      </w:tr>
      <w:tr w:rsidR="00784508" w:rsidRPr="00167CD5" w14:paraId="336C9AF4" w14:textId="77777777" w:rsidTr="0075593F">
        <w:trPr>
          <w:cantSplit/>
          <w:trHeight w:val="428"/>
        </w:trPr>
        <w:tc>
          <w:tcPr>
            <w:tcW w:w="47" w:type="dxa"/>
            <w:vMerge/>
            <w:shd w:val="clear" w:color="auto" w:fill="FFFFFF"/>
            <w:vAlign w:val="center"/>
          </w:tcPr>
          <w:p w14:paraId="5E2BDF97" w14:textId="77777777" w:rsidR="00784508" w:rsidRPr="00167CD5" w:rsidRDefault="00784508" w:rsidP="00274B0A">
            <w:pPr>
              <w:autoSpaceDE w:val="0"/>
              <w:autoSpaceDN w:val="0"/>
              <w:adjustRightInd w:val="0"/>
              <w:spacing w:after="0" w:line="240" w:lineRule="auto"/>
              <w:jc w:val="both"/>
              <w:rPr>
                <w:rFonts w:ascii="Times New Roman" w:hAnsi="Times New Roman" w:cs="Times New Roman"/>
                <w:sz w:val="24"/>
                <w:szCs w:val="24"/>
              </w:rPr>
            </w:pPr>
          </w:p>
        </w:tc>
        <w:tc>
          <w:tcPr>
            <w:tcW w:w="3033" w:type="dxa"/>
            <w:shd w:val="clear" w:color="auto" w:fill="FFFFFF"/>
            <w:vAlign w:val="center"/>
          </w:tcPr>
          <w:p w14:paraId="542D936C" w14:textId="77777777" w:rsidR="00784508" w:rsidRPr="00167CD5" w:rsidRDefault="00784508" w:rsidP="00274B0A">
            <w:pPr>
              <w:autoSpaceDE w:val="0"/>
              <w:autoSpaceDN w:val="0"/>
              <w:adjustRightInd w:val="0"/>
              <w:spacing w:after="0" w:line="240" w:lineRule="auto"/>
              <w:ind w:left="60" w:right="60"/>
              <w:jc w:val="both"/>
              <w:rPr>
                <w:rFonts w:ascii="Times New Roman" w:hAnsi="Times New Roman" w:cs="Times New Roman"/>
                <w:sz w:val="24"/>
                <w:szCs w:val="24"/>
              </w:rPr>
            </w:pPr>
            <w:r w:rsidRPr="00167CD5">
              <w:rPr>
                <w:rFonts w:ascii="Times New Roman" w:hAnsi="Times New Roman" w:cs="Times New Roman"/>
                <w:sz w:val="24"/>
                <w:szCs w:val="24"/>
              </w:rPr>
              <w:t>Do not know</w:t>
            </w:r>
          </w:p>
        </w:tc>
        <w:tc>
          <w:tcPr>
            <w:tcW w:w="2184" w:type="dxa"/>
            <w:shd w:val="clear" w:color="auto" w:fill="FFFFFF"/>
            <w:vAlign w:val="center"/>
          </w:tcPr>
          <w:p w14:paraId="737D81D4" w14:textId="77777777" w:rsidR="00784508" w:rsidRPr="00167CD5" w:rsidRDefault="00784508" w:rsidP="00274B0A">
            <w:pPr>
              <w:autoSpaceDE w:val="0"/>
              <w:autoSpaceDN w:val="0"/>
              <w:adjustRightInd w:val="0"/>
              <w:spacing w:after="0" w:line="24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7</w:t>
            </w:r>
          </w:p>
        </w:tc>
        <w:tc>
          <w:tcPr>
            <w:tcW w:w="1921" w:type="dxa"/>
            <w:shd w:val="clear" w:color="auto" w:fill="FFFFFF"/>
            <w:vAlign w:val="center"/>
          </w:tcPr>
          <w:p w14:paraId="30EA9BED" w14:textId="77777777" w:rsidR="00784508" w:rsidRPr="00167CD5" w:rsidRDefault="00784508" w:rsidP="00274B0A">
            <w:pPr>
              <w:autoSpaceDE w:val="0"/>
              <w:autoSpaceDN w:val="0"/>
              <w:adjustRightInd w:val="0"/>
              <w:spacing w:after="0" w:line="24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5.1</w:t>
            </w:r>
          </w:p>
        </w:tc>
      </w:tr>
      <w:tr w:rsidR="00784508" w:rsidRPr="00167CD5" w14:paraId="633995B8" w14:textId="77777777" w:rsidTr="0075593F">
        <w:trPr>
          <w:cantSplit/>
          <w:trHeight w:val="428"/>
        </w:trPr>
        <w:tc>
          <w:tcPr>
            <w:tcW w:w="47" w:type="dxa"/>
            <w:vMerge/>
            <w:shd w:val="clear" w:color="auto" w:fill="FFFFFF"/>
            <w:vAlign w:val="center"/>
          </w:tcPr>
          <w:p w14:paraId="688163E5" w14:textId="77777777" w:rsidR="00784508" w:rsidRPr="00167CD5" w:rsidRDefault="00784508" w:rsidP="00274B0A">
            <w:pPr>
              <w:autoSpaceDE w:val="0"/>
              <w:autoSpaceDN w:val="0"/>
              <w:adjustRightInd w:val="0"/>
              <w:spacing w:after="0" w:line="240" w:lineRule="auto"/>
              <w:jc w:val="both"/>
              <w:rPr>
                <w:rFonts w:ascii="Times New Roman" w:hAnsi="Times New Roman" w:cs="Times New Roman"/>
                <w:sz w:val="24"/>
                <w:szCs w:val="24"/>
              </w:rPr>
            </w:pPr>
          </w:p>
        </w:tc>
        <w:tc>
          <w:tcPr>
            <w:tcW w:w="3033" w:type="dxa"/>
            <w:shd w:val="clear" w:color="auto" w:fill="FFFFFF"/>
            <w:vAlign w:val="center"/>
          </w:tcPr>
          <w:p w14:paraId="46E23F8D" w14:textId="77777777" w:rsidR="00784508" w:rsidRPr="00167CD5" w:rsidRDefault="00784508" w:rsidP="00274B0A">
            <w:pPr>
              <w:autoSpaceDE w:val="0"/>
              <w:autoSpaceDN w:val="0"/>
              <w:adjustRightInd w:val="0"/>
              <w:spacing w:after="0" w:line="240" w:lineRule="auto"/>
              <w:ind w:left="60" w:right="60"/>
              <w:jc w:val="both"/>
              <w:rPr>
                <w:rFonts w:ascii="Times New Roman" w:hAnsi="Times New Roman" w:cs="Times New Roman"/>
                <w:sz w:val="24"/>
                <w:szCs w:val="24"/>
              </w:rPr>
            </w:pPr>
            <w:r w:rsidRPr="00167CD5">
              <w:rPr>
                <w:rFonts w:ascii="Times New Roman" w:hAnsi="Times New Roman" w:cs="Times New Roman"/>
                <w:sz w:val="24"/>
                <w:szCs w:val="24"/>
              </w:rPr>
              <w:t>Erratic in distribution</w:t>
            </w:r>
          </w:p>
        </w:tc>
        <w:tc>
          <w:tcPr>
            <w:tcW w:w="2184" w:type="dxa"/>
            <w:shd w:val="clear" w:color="auto" w:fill="FFFFFF"/>
            <w:vAlign w:val="center"/>
          </w:tcPr>
          <w:p w14:paraId="70ACEB9F" w14:textId="77777777" w:rsidR="00784508" w:rsidRPr="00167CD5" w:rsidRDefault="00784508" w:rsidP="00274B0A">
            <w:pPr>
              <w:autoSpaceDE w:val="0"/>
              <w:autoSpaceDN w:val="0"/>
              <w:adjustRightInd w:val="0"/>
              <w:spacing w:after="0" w:line="24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60</w:t>
            </w:r>
          </w:p>
        </w:tc>
        <w:tc>
          <w:tcPr>
            <w:tcW w:w="1921" w:type="dxa"/>
            <w:shd w:val="clear" w:color="auto" w:fill="FFFFFF"/>
            <w:vAlign w:val="center"/>
          </w:tcPr>
          <w:p w14:paraId="34D82614" w14:textId="77777777" w:rsidR="00784508" w:rsidRPr="00167CD5" w:rsidRDefault="00784508" w:rsidP="00274B0A">
            <w:pPr>
              <w:autoSpaceDE w:val="0"/>
              <w:autoSpaceDN w:val="0"/>
              <w:adjustRightInd w:val="0"/>
              <w:spacing w:after="0" w:line="24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43.8</w:t>
            </w:r>
          </w:p>
        </w:tc>
      </w:tr>
      <w:tr w:rsidR="00784508" w:rsidRPr="00167CD5" w14:paraId="6320DAB4" w14:textId="77777777" w:rsidTr="0075593F">
        <w:trPr>
          <w:cantSplit/>
          <w:trHeight w:val="428"/>
        </w:trPr>
        <w:tc>
          <w:tcPr>
            <w:tcW w:w="47" w:type="dxa"/>
            <w:vMerge/>
            <w:shd w:val="clear" w:color="auto" w:fill="FFFFFF"/>
            <w:vAlign w:val="center"/>
          </w:tcPr>
          <w:p w14:paraId="3331A67C" w14:textId="77777777" w:rsidR="00784508" w:rsidRPr="00167CD5" w:rsidRDefault="00784508" w:rsidP="00274B0A">
            <w:pPr>
              <w:autoSpaceDE w:val="0"/>
              <w:autoSpaceDN w:val="0"/>
              <w:adjustRightInd w:val="0"/>
              <w:spacing w:after="0" w:line="240" w:lineRule="auto"/>
              <w:jc w:val="both"/>
              <w:rPr>
                <w:rFonts w:ascii="Times New Roman" w:hAnsi="Times New Roman" w:cs="Times New Roman"/>
                <w:sz w:val="24"/>
                <w:szCs w:val="24"/>
              </w:rPr>
            </w:pPr>
          </w:p>
        </w:tc>
        <w:tc>
          <w:tcPr>
            <w:tcW w:w="3033" w:type="dxa"/>
            <w:tcBorders>
              <w:bottom w:val="single" w:sz="4" w:space="0" w:color="auto"/>
            </w:tcBorders>
            <w:shd w:val="clear" w:color="auto" w:fill="FFFFFF"/>
            <w:vAlign w:val="center"/>
          </w:tcPr>
          <w:p w14:paraId="12CCB971" w14:textId="77777777" w:rsidR="00784508" w:rsidRPr="00167CD5" w:rsidRDefault="00784508" w:rsidP="00274B0A">
            <w:pPr>
              <w:autoSpaceDE w:val="0"/>
              <w:autoSpaceDN w:val="0"/>
              <w:adjustRightInd w:val="0"/>
              <w:spacing w:after="0" w:line="240" w:lineRule="auto"/>
              <w:ind w:left="60" w:right="60"/>
              <w:jc w:val="both"/>
              <w:rPr>
                <w:rFonts w:ascii="Times New Roman" w:hAnsi="Times New Roman" w:cs="Times New Roman"/>
                <w:sz w:val="24"/>
                <w:szCs w:val="24"/>
              </w:rPr>
            </w:pPr>
            <w:r w:rsidRPr="00167CD5">
              <w:rPr>
                <w:rFonts w:ascii="Times New Roman" w:hAnsi="Times New Roman" w:cs="Times New Roman"/>
                <w:sz w:val="24"/>
                <w:szCs w:val="24"/>
              </w:rPr>
              <w:t>Increased</w:t>
            </w:r>
          </w:p>
        </w:tc>
        <w:tc>
          <w:tcPr>
            <w:tcW w:w="2184" w:type="dxa"/>
            <w:tcBorders>
              <w:bottom w:val="single" w:sz="4" w:space="0" w:color="auto"/>
            </w:tcBorders>
            <w:shd w:val="clear" w:color="auto" w:fill="FFFFFF"/>
            <w:vAlign w:val="center"/>
          </w:tcPr>
          <w:p w14:paraId="52F2E816" w14:textId="77777777" w:rsidR="00784508" w:rsidRPr="00167CD5" w:rsidRDefault="00784508" w:rsidP="00274B0A">
            <w:pPr>
              <w:autoSpaceDE w:val="0"/>
              <w:autoSpaceDN w:val="0"/>
              <w:adjustRightInd w:val="0"/>
              <w:spacing w:after="0" w:line="24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20</w:t>
            </w:r>
          </w:p>
        </w:tc>
        <w:tc>
          <w:tcPr>
            <w:tcW w:w="1921" w:type="dxa"/>
            <w:tcBorders>
              <w:bottom w:val="single" w:sz="4" w:space="0" w:color="auto"/>
            </w:tcBorders>
            <w:shd w:val="clear" w:color="auto" w:fill="FFFFFF"/>
            <w:vAlign w:val="center"/>
          </w:tcPr>
          <w:p w14:paraId="4BBE6B22" w14:textId="77777777" w:rsidR="00784508" w:rsidRPr="00167CD5" w:rsidRDefault="00784508" w:rsidP="00274B0A">
            <w:pPr>
              <w:autoSpaceDE w:val="0"/>
              <w:autoSpaceDN w:val="0"/>
              <w:adjustRightInd w:val="0"/>
              <w:spacing w:after="0" w:line="24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14.6</w:t>
            </w:r>
          </w:p>
        </w:tc>
      </w:tr>
      <w:tr w:rsidR="00784508" w:rsidRPr="00167CD5" w14:paraId="4766CC7C" w14:textId="77777777" w:rsidTr="0075593F">
        <w:trPr>
          <w:cantSplit/>
          <w:trHeight w:val="428"/>
        </w:trPr>
        <w:tc>
          <w:tcPr>
            <w:tcW w:w="47" w:type="dxa"/>
            <w:vMerge/>
            <w:shd w:val="clear" w:color="auto" w:fill="FFFFFF"/>
            <w:vAlign w:val="center"/>
          </w:tcPr>
          <w:p w14:paraId="7E73260B" w14:textId="77777777" w:rsidR="00784508" w:rsidRPr="00167CD5" w:rsidRDefault="00784508" w:rsidP="00274B0A">
            <w:pPr>
              <w:autoSpaceDE w:val="0"/>
              <w:autoSpaceDN w:val="0"/>
              <w:adjustRightInd w:val="0"/>
              <w:spacing w:after="0" w:line="240" w:lineRule="auto"/>
              <w:jc w:val="both"/>
              <w:rPr>
                <w:rFonts w:ascii="Times New Roman" w:hAnsi="Times New Roman" w:cs="Times New Roman"/>
                <w:sz w:val="24"/>
                <w:szCs w:val="24"/>
              </w:rPr>
            </w:pPr>
          </w:p>
        </w:tc>
        <w:tc>
          <w:tcPr>
            <w:tcW w:w="3033" w:type="dxa"/>
            <w:tcBorders>
              <w:top w:val="single" w:sz="4" w:space="0" w:color="auto"/>
            </w:tcBorders>
            <w:shd w:val="clear" w:color="auto" w:fill="FFFFFF"/>
            <w:vAlign w:val="center"/>
          </w:tcPr>
          <w:p w14:paraId="22878176" w14:textId="77777777" w:rsidR="00784508" w:rsidRPr="00167CD5" w:rsidRDefault="00784508" w:rsidP="00274B0A">
            <w:pPr>
              <w:autoSpaceDE w:val="0"/>
              <w:autoSpaceDN w:val="0"/>
              <w:adjustRightInd w:val="0"/>
              <w:spacing w:after="0" w:line="240" w:lineRule="auto"/>
              <w:ind w:left="60" w:right="60"/>
              <w:jc w:val="both"/>
              <w:rPr>
                <w:rFonts w:ascii="Times New Roman" w:hAnsi="Times New Roman" w:cs="Times New Roman"/>
                <w:b/>
                <w:bCs/>
                <w:sz w:val="24"/>
                <w:szCs w:val="24"/>
              </w:rPr>
            </w:pPr>
            <w:r w:rsidRPr="00167CD5">
              <w:rPr>
                <w:rFonts w:ascii="Times New Roman" w:hAnsi="Times New Roman" w:cs="Times New Roman"/>
                <w:b/>
                <w:bCs/>
                <w:sz w:val="24"/>
                <w:szCs w:val="24"/>
              </w:rPr>
              <w:t>Total</w:t>
            </w:r>
          </w:p>
        </w:tc>
        <w:tc>
          <w:tcPr>
            <w:tcW w:w="2184" w:type="dxa"/>
            <w:tcBorders>
              <w:top w:val="single" w:sz="4" w:space="0" w:color="auto"/>
            </w:tcBorders>
            <w:shd w:val="clear" w:color="auto" w:fill="FFFFFF"/>
            <w:vAlign w:val="center"/>
          </w:tcPr>
          <w:p w14:paraId="437E634F" w14:textId="77777777" w:rsidR="00784508" w:rsidRPr="00167CD5" w:rsidRDefault="00784508" w:rsidP="00274B0A">
            <w:pPr>
              <w:autoSpaceDE w:val="0"/>
              <w:autoSpaceDN w:val="0"/>
              <w:adjustRightInd w:val="0"/>
              <w:spacing w:after="0" w:line="240" w:lineRule="auto"/>
              <w:ind w:left="60" w:right="60"/>
              <w:jc w:val="center"/>
              <w:rPr>
                <w:rFonts w:ascii="Times New Roman" w:hAnsi="Times New Roman" w:cs="Times New Roman"/>
                <w:b/>
                <w:bCs/>
                <w:sz w:val="24"/>
                <w:szCs w:val="24"/>
              </w:rPr>
            </w:pPr>
            <w:r w:rsidRPr="00167CD5">
              <w:rPr>
                <w:rFonts w:ascii="Times New Roman" w:hAnsi="Times New Roman" w:cs="Times New Roman"/>
                <w:b/>
                <w:bCs/>
                <w:sz w:val="24"/>
                <w:szCs w:val="24"/>
              </w:rPr>
              <w:t>137</w:t>
            </w:r>
          </w:p>
        </w:tc>
        <w:tc>
          <w:tcPr>
            <w:tcW w:w="1921" w:type="dxa"/>
            <w:tcBorders>
              <w:top w:val="single" w:sz="4" w:space="0" w:color="auto"/>
            </w:tcBorders>
            <w:shd w:val="clear" w:color="auto" w:fill="FFFFFF"/>
            <w:vAlign w:val="center"/>
          </w:tcPr>
          <w:p w14:paraId="62B4A690" w14:textId="77777777" w:rsidR="00784508" w:rsidRPr="00167CD5" w:rsidRDefault="00784508" w:rsidP="00274B0A">
            <w:pPr>
              <w:autoSpaceDE w:val="0"/>
              <w:autoSpaceDN w:val="0"/>
              <w:adjustRightInd w:val="0"/>
              <w:spacing w:after="0" w:line="240" w:lineRule="auto"/>
              <w:ind w:left="60" w:right="60"/>
              <w:jc w:val="center"/>
              <w:rPr>
                <w:rFonts w:ascii="Times New Roman" w:hAnsi="Times New Roman" w:cs="Times New Roman"/>
                <w:b/>
                <w:bCs/>
                <w:sz w:val="24"/>
                <w:szCs w:val="24"/>
              </w:rPr>
            </w:pPr>
            <w:r w:rsidRPr="00167CD5">
              <w:rPr>
                <w:rFonts w:ascii="Times New Roman" w:hAnsi="Times New Roman" w:cs="Times New Roman"/>
                <w:b/>
                <w:bCs/>
                <w:sz w:val="24"/>
                <w:szCs w:val="24"/>
              </w:rPr>
              <w:t>100.0</w:t>
            </w:r>
          </w:p>
        </w:tc>
      </w:tr>
    </w:tbl>
    <w:p w14:paraId="4DBF99A5" w14:textId="3D7A2FDE" w:rsidR="00784508" w:rsidRDefault="00784508" w:rsidP="00784508">
      <w:pPr>
        <w:tabs>
          <w:tab w:val="left" w:pos="3690"/>
        </w:tabs>
        <w:autoSpaceDE w:val="0"/>
        <w:autoSpaceDN w:val="0"/>
        <w:adjustRightInd w:val="0"/>
        <w:spacing w:after="0" w:line="480" w:lineRule="auto"/>
        <w:jc w:val="both"/>
        <w:rPr>
          <w:rFonts w:ascii="Times New Roman" w:hAnsi="Times New Roman" w:cs="Times New Roman"/>
          <w:sz w:val="24"/>
          <w:szCs w:val="24"/>
        </w:rPr>
      </w:pPr>
      <w:r w:rsidRPr="005917AC">
        <w:rPr>
          <w:rFonts w:ascii="Times New Roman" w:hAnsi="Times New Roman" w:cs="Times New Roman"/>
          <w:sz w:val="24"/>
          <w:szCs w:val="24"/>
        </w:rPr>
        <w:t>Source: Field Survey (2022)</w:t>
      </w:r>
      <w:r>
        <w:rPr>
          <w:rFonts w:ascii="Times New Roman" w:hAnsi="Times New Roman" w:cs="Times New Roman"/>
          <w:sz w:val="24"/>
          <w:szCs w:val="24"/>
        </w:rPr>
        <w:t>.</w:t>
      </w:r>
    </w:p>
    <w:p w14:paraId="0693C7FE" w14:textId="77777777" w:rsidR="00274B0A" w:rsidRDefault="00274B0A" w:rsidP="00274B0A">
      <w:pPr>
        <w:pStyle w:val="NoSpacing"/>
      </w:pPr>
    </w:p>
    <w:p w14:paraId="149BFA9E" w14:textId="65B24A7A" w:rsidR="006C5B92" w:rsidRDefault="00784508" w:rsidP="006C5B92">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From </w:t>
      </w:r>
      <w:r w:rsidR="006C5B92" w:rsidRPr="00167CD5">
        <w:rPr>
          <w:rFonts w:ascii="Times New Roman" w:hAnsi="Times New Roman" w:cs="Times New Roman"/>
          <w:sz w:val="24"/>
          <w:szCs w:val="24"/>
        </w:rPr>
        <w:t>Table</w:t>
      </w:r>
      <w:r w:rsidR="003A25BA">
        <w:rPr>
          <w:rFonts w:ascii="Times New Roman" w:hAnsi="Times New Roman" w:cs="Times New Roman"/>
          <w:sz w:val="24"/>
          <w:szCs w:val="24"/>
        </w:rPr>
        <w:t xml:space="preserve"> 12</w:t>
      </w:r>
      <w:r>
        <w:rPr>
          <w:rFonts w:ascii="Times New Roman" w:hAnsi="Times New Roman" w:cs="Times New Roman"/>
          <w:sz w:val="24"/>
          <w:szCs w:val="24"/>
        </w:rPr>
        <w:t>, 50</w:t>
      </w:r>
      <w:r w:rsidR="006C5B92" w:rsidRPr="00167CD5">
        <w:rPr>
          <w:rFonts w:ascii="Times New Roman" w:hAnsi="Times New Roman" w:cs="Times New Roman"/>
          <w:sz w:val="24"/>
          <w:szCs w:val="24"/>
        </w:rPr>
        <w:t xml:space="preserve"> </w:t>
      </w:r>
      <w:r>
        <w:rPr>
          <w:rFonts w:ascii="Times New Roman" w:hAnsi="Times New Roman" w:cs="Times New Roman"/>
          <w:sz w:val="24"/>
          <w:szCs w:val="24"/>
        </w:rPr>
        <w:t>(</w:t>
      </w:r>
      <w:r w:rsidR="006C5B92" w:rsidRPr="00167CD5">
        <w:rPr>
          <w:rFonts w:ascii="Times New Roman" w:hAnsi="Times New Roman" w:cs="Times New Roman"/>
          <w:sz w:val="24"/>
          <w:szCs w:val="24"/>
        </w:rPr>
        <w:t>36.5%</w:t>
      </w:r>
      <w:r>
        <w:rPr>
          <w:rFonts w:ascii="Times New Roman" w:hAnsi="Times New Roman" w:cs="Times New Roman"/>
          <w:sz w:val="24"/>
          <w:szCs w:val="24"/>
        </w:rPr>
        <w:t>)</w:t>
      </w:r>
      <w:r w:rsidR="006C5B92" w:rsidRPr="00167CD5">
        <w:rPr>
          <w:rFonts w:ascii="Times New Roman" w:hAnsi="Times New Roman" w:cs="Times New Roman"/>
          <w:sz w:val="24"/>
          <w:szCs w:val="24"/>
        </w:rPr>
        <w:t xml:space="preserve"> of respondents believe</w:t>
      </w:r>
      <w:r w:rsidR="006C5B92">
        <w:rPr>
          <w:rFonts w:ascii="Times New Roman" w:hAnsi="Times New Roman" w:cs="Times New Roman"/>
          <w:sz w:val="24"/>
          <w:szCs w:val="24"/>
        </w:rPr>
        <w:t>d</w:t>
      </w:r>
      <w:r w:rsidR="006C5B92" w:rsidRPr="00167CD5">
        <w:rPr>
          <w:rFonts w:ascii="Times New Roman" w:hAnsi="Times New Roman" w:cs="Times New Roman"/>
          <w:sz w:val="24"/>
          <w:szCs w:val="24"/>
        </w:rPr>
        <w:t xml:space="preserve"> temperature change has been </w:t>
      </w:r>
      <w:r w:rsidR="005153E9">
        <w:rPr>
          <w:rFonts w:ascii="Times New Roman" w:hAnsi="Times New Roman" w:cs="Times New Roman"/>
          <w:sz w:val="24"/>
          <w:szCs w:val="24"/>
        </w:rPr>
        <w:t>0n the decline</w:t>
      </w:r>
      <w:r w:rsidR="006C5B92" w:rsidRPr="00167CD5">
        <w:rPr>
          <w:rFonts w:ascii="Times New Roman" w:hAnsi="Times New Roman" w:cs="Times New Roman"/>
          <w:sz w:val="24"/>
          <w:szCs w:val="24"/>
        </w:rPr>
        <w:t xml:space="preserve">; only </w:t>
      </w:r>
      <w:r>
        <w:rPr>
          <w:rFonts w:ascii="Times New Roman" w:hAnsi="Times New Roman" w:cs="Times New Roman"/>
          <w:sz w:val="24"/>
          <w:szCs w:val="24"/>
        </w:rPr>
        <w:t>7 (</w:t>
      </w:r>
      <w:r w:rsidR="006C5B92" w:rsidRPr="00167CD5">
        <w:rPr>
          <w:rFonts w:ascii="Times New Roman" w:hAnsi="Times New Roman" w:cs="Times New Roman"/>
          <w:sz w:val="24"/>
          <w:szCs w:val="24"/>
        </w:rPr>
        <w:t>5.1%</w:t>
      </w:r>
      <w:r>
        <w:rPr>
          <w:rFonts w:ascii="Times New Roman" w:hAnsi="Times New Roman" w:cs="Times New Roman"/>
          <w:sz w:val="24"/>
          <w:szCs w:val="24"/>
        </w:rPr>
        <w:t>)</w:t>
      </w:r>
      <w:r w:rsidR="006C5B92" w:rsidRPr="00167CD5">
        <w:rPr>
          <w:rFonts w:ascii="Times New Roman" w:hAnsi="Times New Roman" w:cs="Times New Roman"/>
          <w:sz w:val="24"/>
          <w:szCs w:val="24"/>
        </w:rPr>
        <w:t xml:space="preserve"> of respondents said they d</w:t>
      </w:r>
      <w:r w:rsidR="006C5B92">
        <w:rPr>
          <w:rFonts w:ascii="Times New Roman" w:hAnsi="Times New Roman" w:cs="Times New Roman"/>
          <w:sz w:val="24"/>
          <w:szCs w:val="24"/>
        </w:rPr>
        <w:t>id</w:t>
      </w:r>
      <w:r w:rsidR="006C5B92" w:rsidRPr="00167CD5">
        <w:rPr>
          <w:rFonts w:ascii="Times New Roman" w:hAnsi="Times New Roman" w:cs="Times New Roman"/>
          <w:sz w:val="24"/>
          <w:szCs w:val="24"/>
        </w:rPr>
        <w:t xml:space="preserve"> not know and </w:t>
      </w:r>
      <w:r>
        <w:rPr>
          <w:rFonts w:ascii="Times New Roman" w:hAnsi="Times New Roman" w:cs="Times New Roman"/>
          <w:sz w:val="24"/>
          <w:szCs w:val="24"/>
        </w:rPr>
        <w:t>60 (</w:t>
      </w:r>
      <w:r w:rsidR="006C5B92" w:rsidRPr="00167CD5">
        <w:rPr>
          <w:rFonts w:ascii="Times New Roman" w:hAnsi="Times New Roman" w:cs="Times New Roman"/>
          <w:sz w:val="24"/>
          <w:szCs w:val="24"/>
        </w:rPr>
        <w:t>43.8%</w:t>
      </w:r>
      <w:r>
        <w:rPr>
          <w:rFonts w:ascii="Times New Roman" w:hAnsi="Times New Roman" w:cs="Times New Roman"/>
          <w:sz w:val="24"/>
          <w:szCs w:val="24"/>
        </w:rPr>
        <w:t>)</w:t>
      </w:r>
      <w:r w:rsidR="006C5B92" w:rsidRPr="00167CD5">
        <w:rPr>
          <w:rFonts w:ascii="Times New Roman" w:hAnsi="Times New Roman" w:cs="Times New Roman"/>
          <w:sz w:val="24"/>
          <w:szCs w:val="24"/>
        </w:rPr>
        <w:t xml:space="preserve"> of respondents said the temperature changes has been erratic in distribution whereas </w:t>
      </w:r>
      <w:r>
        <w:rPr>
          <w:rFonts w:ascii="Times New Roman" w:hAnsi="Times New Roman" w:cs="Times New Roman"/>
          <w:sz w:val="24"/>
          <w:szCs w:val="24"/>
        </w:rPr>
        <w:t>20 (</w:t>
      </w:r>
      <w:r w:rsidR="006C5B92" w:rsidRPr="00167CD5">
        <w:rPr>
          <w:rFonts w:ascii="Times New Roman" w:hAnsi="Times New Roman" w:cs="Times New Roman"/>
          <w:sz w:val="24"/>
          <w:szCs w:val="24"/>
        </w:rPr>
        <w:t>14.6%</w:t>
      </w:r>
      <w:r>
        <w:rPr>
          <w:rFonts w:ascii="Times New Roman" w:hAnsi="Times New Roman" w:cs="Times New Roman"/>
          <w:sz w:val="24"/>
          <w:szCs w:val="24"/>
        </w:rPr>
        <w:t>)</w:t>
      </w:r>
      <w:r w:rsidR="006C5B92" w:rsidRPr="00167CD5">
        <w:rPr>
          <w:rFonts w:ascii="Times New Roman" w:hAnsi="Times New Roman" w:cs="Times New Roman"/>
          <w:sz w:val="24"/>
          <w:szCs w:val="24"/>
        </w:rPr>
        <w:t xml:space="preserve"> </w:t>
      </w:r>
      <w:r w:rsidR="006C5B92">
        <w:rPr>
          <w:rFonts w:ascii="Times New Roman" w:hAnsi="Times New Roman" w:cs="Times New Roman"/>
          <w:sz w:val="24"/>
          <w:szCs w:val="24"/>
        </w:rPr>
        <w:t>we</w:t>
      </w:r>
      <w:r w:rsidR="006C5B92" w:rsidRPr="00167CD5">
        <w:rPr>
          <w:rFonts w:ascii="Times New Roman" w:hAnsi="Times New Roman" w:cs="Times New Roman"/>
          <w:sz w:val="24"/>
          <w:szCs w:val="24"/>
        </w:rPr>
        <w:t xml:space="preserve">re of the view that temperature changes over the past 20 years have been on the increase. </w:t>
      </w:r>
    </w:p>
    <w:p w14:paraId="24E77F27" w14:textId="501E86C3" w:rsidR="003A551B" w:rsidRPr="005B0D2E" w:rsidRDefault="005B0D2E" w:rsidP="000D3653">
      <w:pPr>
        <w:autoSpaceDE w:val="0"/>
        <w:autoSpaceDN w:val="0"/>
        <w:adjustRightInd w:val="0"/>
        <w:spacing w:after="0" w:line="480" w:lineRule="auto"/>
        <w:jc w:val="both"/>
        <w:rPr>
          <w:rFonts w:ascii="Times New Roman" w:hAnsi="Times New Roman" w:cs="Times New Roman"/>
          <w:b/>
          <w:sz w:val="24"/>
          <w:szCs w:val="24"/>
        </w:rPr>
      </w:pPr>
      <w:r w:rsidRPr="005B0D2E">
        <w:rPr>
          <w:rFonts w:ascii="Times New Roman" w:hAnsi="Times New Roman" w:cs="Times New Roman"/>
          <w:b/>
          <w:sz w:val="24"/>
          <w:szCs w:val="24"/>
        </w:rPr>
        <w:t>Change in Rainfall Season</w:t>
      </w:r>
    </w:p>
    <w:p w14:paraId="4ABA5F8C" w14:textId="2A3A3839" w:rsidR="00BB76F7" w:rsidRDefault="005B0D2E" w:rsidP="000D3653">
      <w:pPr>
        <w:autoSpaceDE w:val="0"/>
        <w:autoSpaceDN w:val="0"/>
        <w:adjustRightInd w:val="0"/>
        <w:spacing w:after="0" w:line="480" w:lineRule="auto"/>
        <w:jc w:val="both"/>
        <w:rPr>
          <w:rFonts w:ascii="Times New Roman" w:hAnsi="Times New Roman" w:cs="Times New Roman"/>
          <w:bCs/>
          <w:sz w:val="24"/>
          <w:szCs w:val="24"/>
        </w:rPr>
      </w:pPr>
      <w:r w:rsidRPr="005B0D2E">
        <w:rPr>
          <w:rFonts w:ascii="Times New Roman" w:hAnsi="Times New Roman" w:cs="Times New Roman"/>
          <w:bCs/>
          <w:sz w:val="24"/>
          <w:szCs w:val="24"/>
        </w:rPr>
        <w:t>The data for the pattern of seasonal rainfall is presented in Table 1</w:t>
      </w:r>
      <w:r w:rsidR="00BD5950">
        <w:rPr>
          <w:rFonts w:ascii="Times New Roman" w:hAnsi="Times New Roman" w:cs="Times New Roman"/>
          <w:bCs/>
          <w:sz w:val="24"/>
          <w:szCs w:val="24"/>
        </w:rPr>
        <w:t>3</w:t>
      </w:r>
      <w:r>
        <w:rPr>
          <w:rFonts w:ascii="Times New Roman" w:hAnsi="Times New Roman" w:cs="Times New Roman"/>
          <w:bCs/>
          <w:sz w:val="24"/>
          <w:szCs w:val="24"/>
        </w:rPr>
        <w:t>.</w:t>
      </w:r>
    </w:p>
    <w:p w14:paraId="05FBC482" w14:textId="77777777" w:rsidR="00BD5950" w:rsidRDefault="00BD5950" w:rsidP="000D3653">
      <w:pPr>
        <w:autoSpaceDE w:val="0"/>
        <w:autoSpaceDN w:val="0"/>
        <w:adjustRightInd w:val="0"/>
        <w:spacing w:after="0" w:line="480" w:lineRule="auto"/>
        <w:jc w:val="both"/>
        <w:rPr>
          <w:rFonts w:ascii="Times New Roman" w:hAnsi="Times New Roman" w:cs="Times New Roman"/>
          <w:bCs/>
          <w:sz w:val="24"/>
          <w:szCs w:val="24"/>
        </w:rPr>
      </w:pPr>
    </w:p>
    <w:p w14:paraId="083EC566" w14:textId="77777777" w:rsidR="00BD5950" w:rsidRDefault="00BD5950" w:rsidP="000D3653">
      <w:pPr>
        <w:autoSpaceDE w:val="0"/>
        <w:autoSpaceDN w:val="0"/>
        <w:adjustRightInd w:val="0"/>
        <w:spacing w:after="0" w:line="480" w:lineRule="auto"/>
        <w:jc w:val="both"/>
        <w:rPr>
          <w:rFonts w:ascii="Times New Roman" w:hAnsi="Times New Roman" w:cs="Times New Roman"/>
          <w:bCs/>
          <w:sz w:val="24"/>
          <w:szCs w:val="24"/>
        </w:rPr>
      </w:pPr>
    </w:p>
    <w:p w14:paraId="04DA1925" w14:textId="77777777" w:rsidR="00BD5950" w:rsidRDefault="00BD5950" w:rsidP="000D3653">
      <w:pPr>
        <w:autoSpaceDE w:val="0"/>
        <w:autoSpaceDN w:val="0"/>
        <w:adjustRightInd w:val="0"/>
        <w:spacing w:after="0" w:line="480" w:lineRule="auto"/>
        <w:jc w:val="both"/>
        <w:rPr>
          <w:rFonts w:ascii="Times New Roman" w:hAnsi="Times New Roman" w:cs="Times New Roman"/>
          <w:bCs/>
          <w:sz w:val="24"/>
          <w:szCs w:val="24"/>
        </w:rPr>
      </w:pPr>
    </w:p>
    <w:p w14:paraId="5F379CA0" w14:textId="4C32AF94" w:rsidR="005B0D2E" w:rsidRPr="00167CD5" w:rsidRDefault="003A25BA" w:rsidP="008E0689">
      <w:pPr>
        <w:pStyle w:val="Heading6"/>
      </w:pPr>
      <w:bookmarkStart w:id="104" w:name="_Toc164683215"/>
      <w:r>
        <w:lastRenderedPageBreak/>
        <w:t>Table 13</w:t>
      </w:r>
      <w:r w:rsidR="005C645E">
        <w:t>:</w:t>
      </w:r>
      <w:r w:rsidR="005B0D2E" w:rsidRPr="00167CD5">
        <w:t xml:space="preserve"> How Rainfall Season in Itself Changed</w:t>
      </w:r>
      <w:bookmarkEnd w:id="104"/>
    </w:p>
    <w:tbl>
      <w:tblPr>
        <w:tblW w:w="7313" w:type="dxa"/>
        <w:tblInd w:w="-2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47"/>
        <w:gridCol w:w="3483"/>
        <w:gridCol w:w="2012"/>
        <w:gridCol w:w="1771"/>
      </w:tblGrid>
      <w:tr w:rsidR="005B0D2E" w:rsidRPr="00167CD5" w14:paraId="570EC6F7" w14:textId="77777777" w:rsidTr="0075593F">
        <w:trPr>
          <w:cantSplit/>
          <w:trHeight w:val="369"/>
        </w:trPr>
        <w:tc>
          <w:tcPr>
            <w:tcW w:w="3530" w:type="dxa"/>
            <w:gridSpan w:val="2"/>
            <w:tcBorders>
              <w:bottom w:val="single" w:sz="4" w:space="0" w:color="auto"/>
            </w:tcBorders>
            <w:shd w:val="clear" w:color="auto" w:fill="FFFFFF"/>
          </w:tcPr>
          <w:p w14:paraId="73809ED5" w14:textId="77777777" w:rsidR="005B0D2E" w:rsidRPr="00167CD5" w:rsidRDefault="005B0D2E" w:rsidP="00274B0A">
            <w:pPr>
              <w:autoSpaceDE w:val="0"/>
              <w:autoSpaceDN w:val="0"/>
              <w:adjustRightInd w:val="0"/>
              <w:spacing w:after="0" w:line="240" w:lineRule="auto"/>
              <w:ind w:left="60" w:right="60"/>
              <w:jc w:val="both"/>
              <w:rPr>
                <w:rFonts w:ascii="Times New Roman" w:hAnsi="Times New Roman" w:cs="Times New Roman"/>
                <w:b/>
                <w:bCs/>
                <w:sz w:val="24"/>
                <w:szCs w:val="24"/>
              </w:rPr>
            </w:pPr>
          </w:p>
        </w:tc>
        <w:tc>
          <w:tcPr>
            <w:tcW w:w="2012" w:type="dxa"/>
            <w:tcBorders>
              <w:bottom w:val="single" w:sz="4" w:space="0" w:color="auto"/>
            </w:tcBorders>
            <w:shd w:val="clear" w:color="auto" w:fill="FFFFFF"/>
          </w:tcPr>
          <w:p w14:paraId="285A431F" w14:textId="77777777" w:rsidR="005B0D2E" w:rsidRPr="00167CD5" w:rsidRDefault="005B0D2E" w:rsidP="00274B0A">
            <w:pPr>
              <w:autoSpaceDE w:val="0"/>
              <w:autoSpaceDN w:val="0"/>
              <w:adjustRightInd w:val="0"/>
              <w:spacing w:after="0" w:line="240" w:lineRule="auto"/>
              <w:ind w:left="60" w:right="60"/>
              <w:jc w:val="center"/>
              <w:rPr>
                <w:rFonts w:ascii="Times New Roman" w:hAnsi="Times New Roman" w:cs="Times New Roman"/>
                <w:b/>
                <w:bCs/>
                <w:sz w:val="24"/>
                <w:szCs w:val="24"/>
              </w:rPr>
            </w:pPr>
            <w:r w:rsidRPr="00167CD5">
              <w:rPr>
                <w:rFonts w:ascii="Times New Roman" w:hAnsi="Times New Roman" w:cs="Times New Roman"/>
                <w:b/>
                <w:bCs/>
                <w:sz w:val="24"/>
                <w:szCs w:val="24"/>
              </w:rPr>
              <w:t>Frequency</w:t>
            </w:r>
          </w:p>
        </w:tc>
        <w:tc>
          <w:tcPr>
            <w:tcW w:w="1771" w:type="dxa"/>
            <w:tcBorders>
              <w:bottom w:val="single" w:sz="4" w:space="0" w:color="auto"/>
            </w:tcBorders>
            <w:shd w:val="clear" w:color="auto" w:fill="FFFFFF"/>
          </w:tcPr>
          <w:p w14:paraId="29CDCBC3" w14:textId="77777777" w:rsidR="005B0D2E" w:rsidRPr="00167CD5" w:rsidRDefault="005B0D2E" w:rsidP="00274B0A">
            <w:pPr>
              <w:autoSpaceDE w:val="0"/>
              <w:autoSpaceDN w:val="0"/>
              <w:adjustRightInd w:val="0"/>
              <w:spacing w:after="0" w:line="240" w:lineRule="auto"/>
              <w:ind w:left="60" w:right="60"/>
              <w:jc w:val="center"/>
              <w:rPr>
                <w:rFonts w:ascii="Times New Roman" w:hAnsi="Times New Roman" w:cs="Times New Roman"/>
                <w:b/>
                <w:bCs/>
                <w:sz w:val="24"/>
                <w:szCs w:val="24"/>
              </w:rPr>
            </w:pPr>
            <w:r w:rsidRPr="00167CD5">
              <w:rPr>
                <w:rFonts w:ascii="Times New Roman" w:hAnsi="Times New Roman" w:cs="Times New Roman"/>
                <w:b/>
                <w:bCs/>
                <w:sz w:val="24"/>
                <w:szCs w:val="24"/>
              </w:rPr>
              <w:t>Percent</w:t>
            </w:r>
          </w:p>
        </w:tc>
      </w:tr>
      <w:tr w:rsidR="005B0D2E" w:rsidRPr="00167CD5" w14:paraId="19347B79" w14:textId="77777777" w:rsidTr="0075593F">
        <w:trPr>
          <w:cantSplit/>
          <w:trHeight w:val="739"/>
        </w:trPr>
        <w:tc>
          <w:tcPr>
            <w:tcW w:w="47" w:type="dxa"/>
            <w:vMerge w:val="restart"/>
            <w:tcBorders>
              <w:top w:val="single" w:sz="4" w:space="0" w:color="auto"/>
            </w:tcBorders>
            <w:shd w:val="clear" w:color="auto" w:fill="FFFFFF"/>
            <w:vAlign w:val="center"/>
          </w:tcPr>
          <w:p w14:paraId="6CF3C460" w14:textId="77777777" w:rsidR="005B0D2E" w:rsidRPr="00167CD5" w:rsidRDefault="005B0D2E" w:rsidP="00274B0A">
            <w:pPr>
              <w:autoSpaceDE w:val="0"/>
              <w:autoSpaceDN w:val="0"/>
              <w:adjustRightInd w:val="0"/>
              <w:spacing w:after="0" w:line="240" w:lineRule="auto"/>
              <w:ind w:right="60"/>
              <w:jc w:val="both"/>
              <w:rPr>
                <w:rFonts w:ascii="Times New Roman" w:hAnsi="Times New Roman" w:cs="Times New Roman"/>
                <w:sz w:val="24"/>
                <w:szCs w:val="24"/>
              </w:rPr>
            </w:pPr>
          </w:p>
        </w:tc>
        <w:tc>
          <w:tcPr>
            <w:tcW w:w="3483" w:type="dxa"/>
            <w:tcBorders>
              <w:top w:val="single" w:sz="4" w:space="0" w:color="auto"/>
            </w:tcBorders>
            <w:shd w:val="clear" w:color="auto" w:fill="FFFFFF"/>
            <w:vAlign w:val="center"/>
          </w:tcPr>
          <w:p w14:paraId="5EC17E20" w14:textId="77777777" w:rsidR="005B0D2E" w:rsidRPr="00167CD5" w:rsidRDefault="005B0D2E" w:rsidP="00274B0A">
            <w:pPr>
              <w:autoSpaceDE w:val="0"/>
              <w:autoSpaceDN w:val="0"/>
              <w:adjustRightInd w:val="0"/>
              <w:spacing w:after="0" w:line="240" w:lineRule="auto"/>
              <w:ind w:left="60" w:right="60"/>
              <w:jc w:val="both"/>
              <w:rPr>
                <w:rFonts w:ascii="Times New Roman" w:hAnsi="Times New Roman" w:cs="Times New Roman"/>
                <w:sz w:val="24"/>
                <w:szCs w:val="24"/>
              </w:rPr>
            </w:pPr>
            <w:r w:rsidRPr="00167CD5">
              <w:rPr>
                <w:rFonts w:ascii="Times New Roman" w:hAnsi="Times New Roman" w:cs="Times New Roman"/>
                <w:sz w:val="24"/>
                <w:szCs w:val="24"/>
              </w:rPr>
              <w:t>Rains come earlier than expected</w:t>
            </w:r>
          </w:p>
        </w:tc>
        <w:tc>
          <w:tcPr>
            <w:tcW w:w="2012" w:type="dxa"/>
            <w:tcBorders>
              <w:top w:val="single" w:sz="4" w:space="0" w:color="auto"/>
            </w:tcBorders>
            <w:shd w:val="clear" w:color="auto" w:fill="FFFFFF"/>
            <w:vAlign w:val="center"/>
          </w:tcPr>
          <w:p w14:paraId="40107701" w14:textId="77777777" w:rsidR="005B0D2E" w:rsidRPr="00167CD5" w:rsidRDefault="005B0D2E" w:rsidP="00274B0A">
            <w:pPr>
              <w:autoSpaceDE w:val="0"/>
              <w:autoSpaceDN w:val="0"/>
              <w:adjustRightInd w:val="0"/>
              <w:spacing w:after="0" w:line="24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11</w:t>
            </w:r>
          </w:p>
        </w:tc>
        <w:tc>
          <w:tcPr>
            <w:tcW w:w="1771" w:type="dxa"/>
            <w:tcBorders>
              <w:top w:val="single" w:sz="4" w:space="0" w:color="auto"/>
            </w:tcBorders>
            <w:shd w:val="clear" w:color="auto" w:fill="FFFFFF"/>
            <w:vAlign w:val="center"/>
          </w:tcPr>
          <w:p w14:paraId="52B231FC" w14:textId="77777777" w:rsidR="005B0D2E" w:rsidRPr="00167CD5" w:rsidRDefault="005B0D2E" w:rsidP="00274B0A">
            <w:pPr>
              <w:autoSpaceDE w:val="0"/>
              <w:autoSpaceDN w:val="0"/>
              <w:adjustRightInd w:val="0"/>
              <w:spacing w:after="0" w:line="24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8.0</w:t>
            </w:r>
          </w:p>
        </w:tc>
      </w:tr>
      <w:tr w:rsidR="005B0D2E" w:rsidRPr="00167CD5" w14:paraId="1E60BD54" w14:textId="77777777" w:rsidTr="0075593F">
        <w:trPr>
          <w:cantSplit/>
          <w:trHeight w:val="422"/>
        </w:trPr>
        <w:tc>
          <w:tcPr>
            <w:tcW w:w="47" w:type="dxa"/>
            <w:vMerge/>
            <w:shd w:val="clear" w:color="auto" w:fill="FFFFFF"/>
            <w:vAlign w:val="center"/>
          </w:tcPr>
          <w:p w14:paraId="0D718C27" w14:textId="77777777" w:rsidR="005B0D2E" w:rsidRPr="00167CD5" w:rsidRDefault="005B0D2E" w:rsidP="00274B0A">
            <w:pPr>
              <w:autoSpaceDE w:val="0"/>
              <w:autoSpaceDN w:val="0"/>
              <w:adjustRightInd w:val="0"/>
              <w:spacing w:after="0" w:line="240" w:lineRule="auto"/>
              <w:jc w:val="both"/>
              <w:rPr>
                <w:rFonts w:ascii="Times New Roman" w:hAnsi="Times New Roman" w:cs="Times New Roman"/>
                <w:sz w:val="24"/>
                <w:szCs w:val="24"/>
              </w:rPr>
            </w:pPr>
          </w:p>
        </w:tc>
        <w:tc>
          <w:tcPr>
            <w:tcW w:w="3483" w:type="dxa"/>
            <w:shd w:val="clear" w:color="auto" w:fill="FFFFFF"/>
            <w:vAlign w:val="center"/>
          </w:tcPr>
          <w:p w14:paraId="581A7AAD" w14:textId="77777777" w:rsidR="005B0D2E" w:rsidRPr="00167CD5" w:rsidRDefault="005B0D2E" w:rsidP="00274B0A">
            <w:pPr>
              <w:autoSpaceDE w:val="0"/>
              <w:autoSpaceDN w:val="0"/>
              <w:adjustRightInd w:val="0"/>
              <w:spacing w:after="0" w:line="240" w:lineRule="auto"/>
              <w:ind w:left="60" w:right="60"/>
              <w:jc w:val="both"/>
              <w:rPr>
                <w:rFonts w:ascii="Times New Roman" w:hAnsi="Times New Roman" w:cs="Times New Roman"/>
                <w:sz w:val="24"/>
                <w:szCs w:val="24"/>
              </w:rPr>
            </w:pPr>
            <w:r w:rsidRPr="00167CD5">
              <w:rPr>
                <w:rFonts w:ascii="Times New Roman" w:hAnsi="Times New Roman" w:cs="Times New Roman"/>
                <w:sz w:val="24"/>
                <w:szCs w:val="24"/>
              </w:rPr>
              <w:t>Rains delay</w:t>
            </w:r>
          </w:p>
        </w:tc>
        <w:tc>
          <w:tcPr>
            <w:tcW w:w="2012" w:type="dxa"/>
            <w:shd w:val="clear" w:color="auto" w:fill="FFFFFF"/>
            <w:vAlign w:val="center"/>
          </w:tcPr>
          <w:p w14:paraId="0AE115C5" w14:textId="77777777" w:rsidR="005B0D2E" w:rsidRPr="00167CD5" w:rsidRDefault="005B0D2E" w:rsidP="00274B0A">
            <w:pPr>
              <w:autoSpaceDE w:val="0"/>
              <w:autoSpaceDN w:val="0"/>
              <w:adjustRightInd w:val="0"/>
              <w:spacing w:after="0" w:line="24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71</w:t>
            </w:r>
          </w:p>
        </w:tc>
        <w:tc>
          <w:tcPr>
            <w:tcW w:w="1771" w:type="dxa"/>
            <w:shd w:val="clear" w:color="auto" w:fill="FFFFFF"/>
            <w:vAlign w:val="center"/>
          </w:tcPr>
          <w:p w14:paraId="780CCEA6" w14:textId="77777777" w:rsidR="005B0D2E" w:rsidRPr="00167CD5" w:rsidRDefault="005B0D2E" w:rsidP="00274B0A">
            <w:pPr>
              <w:autoSpaceDE w:val="0"/>
              <w:autoSpaceDN w:val="0"/>
              <w:adjustRightInd w:val="0"/>
              <w:spacing w:after="0" w:line="24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51.8</w:t>
            </w:r>
          </w:p>
        </w:tc>
      </w:tr>
      <w:tr w:rsidR="005B0D2E" w:rsidRPr="00167CD5" w14:paraId="4FC73324" w14:textId="77777777" w:rsidTr="0075593F">
        <w:trPr>
          <w:cantSplit/>
          <w:trHeight w:val="808"/>
        </w:trPr>
        <w:tc>
          <w:tcPr>
            <w:tcW w:w="47" w:type="dxa"/>
            <w:vMerge/>
            <w:shd w:val="clear" w:color="auto" w:fill="FFFFFF"/>
            <w:vAlign w:val="center"/>
          </w:tcPr>
          <w:p w14:paraId="004BFF22" w14:textId="77777777" w:rsidR="005B0D2E" w:rsidRPr="00167CD5" w:rsidRDefault="005B0D2E" w:rsidP="00274B0A">
            <w:pPr>
              <w:autoSpaceDE w:val="0"/>
              <w:autoSpaceDN w:val="0"/>
              <w:adjustRightInd w:val="0"/>
              <w:spacing w:after="0" w:line="240" w:lineRule="auto"/>
              <w:jc w:val="both"/>
              <w:rPr>
                <w:rFonts w:ascii="Times New Roman" w:hAnsi="Times New Roman" w:cs="Times New Roman"/>
                <w:sz w:val="24"/>
                <w:szCs w:val="24"/>
              </w:rPr>
            </w:pPr>
          </w:p>
        </w:tc>
        <w:tc>
          <w:tcPr>
            <w:tcW w:w="3483" w:type="dxa"/>
            <w:tcBorders>
              <w:bottom w:val="single" w:sz="4" w:space="0" w:color="auto"/>
            </w:tcBorders>
            <w:shd w:val="clear" w:color="auto" w:fill="FFFFFF"/>
            <w:vAlign w:val="center"/>
          </w:tcPr>
          <w:p w14:paraId="7E8776FE" w14:textId="77777777" w:rsidR="005B0D2E" w:rsidRPr="00167CD5" w:rsidRDefault="005B0D2E" w:rsidP="00274B0A">
            <w:pPr>
              <w:autoSpaceDE w:val="0"/>
              <w:autoSpaceDN w:val="0"/>
              <w:adjustRightInd w:val="0"/>
              <w:spacing w:after="0" w:line="240" w:lineRule="auto"/>
              <w:ind w:left="60" w:right="60"/>
              <w:jc w:val="both"/>
              <w:rPr>
                <w:rFonts w:ascii="Times New Roman" w:hAnsi="Times New Roman" w:cs="Times New Roman"/>
                <w:sz w:val="24"/>
                <w:szCs w:val="24"/>
              </w:rPr>
            </w:pPr>
            <w:r w:rsidRPr="00167CD5">
              <w:rPr>
                <w:rFonts w:ascii="Times New Roman" w:hAnsi="Times New Roman" w:cs="Times New Roman"/>
                <w:sz w:val="24"/>
                <w:szCs w:val="24"/>
              </w:rPr>
              <w:t>Sometimes come earlier than expected and at other times delay</w:t>
            </w:r>
          </w:p>
        </w:tc>
        <w:tc>
          <w:tcPr>
            <w:tcW w:w="2012" w:type="dxa"/>
            <w:tcBorders>
              <w:bottom w:val="single" w:sz="4" w:space="0" w:color="auto"/>
            </w:tcBorders>
            <w:shd w:val="clear" w:color="auto" w:fill="FFFFFF"/>
            <w:vAlign w:val="center"/>
          </w:tcPr>
          <w:p w14:paraId="2DECDE98" w14:textId="77777777" w:rsidR="005B0D2E" w:rsidRPr="00167CD5" w:rsidRDefault="005B0D2E" w:rsidP="00274B0A">
            <w:pPr>
              <w:autoSpaceDE w:val="0"/>
              <w:autoSpaceDN w:val="0"/>
              <w:adjustRightInd w:val="0"/>
              <w:spacing w:after="0" w:line="24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55</w:t>
            </w:r>
          </w:p>
        </w:tc>
        <w:tc>
          <w:tcPr>
            <w:tcW w:w="1771" w:type="dxa"/>
            <w:tcBorders>
              <w:bottom w:val="single" w:sz="4" w:space="0" w:color="auto"/>
            </w:tcBorders>
            <w:shd w:val="clear" w:color="auto" w:fill="FFFFFF"/>
            <w:vAlign w:val="center"/>
          </w:tcPr>
          <w:p w14:paraId="732439B8" w14:textId="77777777" w:rsidR="005B0D2E" w:rsidRPr="00167CD5" w:rsidRDefault="005B0D2E" w:rsidP="00274B0A">
            <w:pPr>
              <w:autoSpaceDE w:val="0"/>
              <w:autoSpaceDN w:val="0"/>
              <w:adjustRightInd w:val="0"/>
              <w:spacing w:after="0" w:line="24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40.1</w:t>
            </w:r>
          </w:p>
        </w:tc>
      </w:tr>
      <w:tr w:rsidR="005B0D2E" w:rsidRPr="00167CD5" w14:paraId="2E778D38" w14:textId="77777777" w:rsidTr="0075593F">
        <w:trPr>
          <w:cantSplit/>
          <w:trHeight w:val="422"/>
        </w:trPr>
        <w:tc>
          <w:tcPr>
            <w:tcW w:w="47" w:type="dxa"/>
            <w:vMerge/>
            <w:shd w:val="clear" w:color="auto" w:fill="FFFFFF"/>
            <w:vAlign w:val="center"/>
          </w:tcPr>
          <w:p w14:paraId="2801CA1D" w14:textId="77777777" w:rsidR="005B0D2E" w:rsidRPr="00167CD5" w:rsidRDefault="005B0D2E" w:rsidP="00274B0A">
            <w:pPr>
              <w:autoSpaceDE w:val="0"/>
              <w:autoSpaceDN w:val="0"/>
              <w:adjustRightInd w:val="0"/>
              <w:spacing w:after="0" w:line="240" w:lineRule="auto"/>
              <w:jc w:val="both"/>
              <w:rPr>
                <w:rFonts w:ascii="Times New Roman" w:hAnsi="Times New Roman" w:cs="Times New Roman"/>
                <w:sz w:val="24"/>
                <w:szCs w:val="24"/>
              </w:rPr>
            </w:pPr>
          </w:p>
        </w:tc>
        <w:tc>
          <w:tcPr>
            <w:tcW w:w="3483" w:type="dxa"/>
            <w:tcBorders>
              <w:top w:val="single" w:sz="4" w:space="0" w:color="auto"/>
            </w:tcBorders>
            <w:shd w:val="clear" w:color="auto" w:fill="FFFFFF"/>
            <w:vAlign w:val="center"/>
          </w:tcPr>
          <w:p w14:paraId="67B392CC" w14:textId="77777777" w:rsidR="005B0D2E" w:rsidRPr="00167CD5" w:rsidRDefault="005B0D2E" w:rsidP="00274B0A">
            <w:pPr>
              <w:autoSpaceDE w:val="0"/>
              <w:autoSpaceDN w:val="0"/>
              <w:adjustRightInd w:val="0"/>
              <w:spacing w:after="0" w:line="240" w:lineRule="auto"/>
              <w:ind w:left="60" w:right="60"/>
              <w:jc w:val="both"/>
              <w:rPr>
                <w:rFonts w:ascii="Times New Roman" w:hAnsi="Times New Roman" w:cs="Times New Roman"/>
                <w:b/>
                <w:bCs/>
                <w:sz w:val="24"/>
                <w:szCs w:val="24"/>
              </w:rPr>
            </w:pPr>
            <w:r w:rsidRPr="00167CD5">
              <w:rPr>
                <w:rFonts w:ascii="Times New Roman" w:hAnsi="Times New Roman" w:cs="Times New Roman"/>
                <w:b/>
                <w:bCs/>
                <w:sz w:val="24"/>
                <w:szCs w:val="24"/>
              </w:rPr>
              <w:t>Total</w:t>
            </w:r>
          </w:p>
        </w:tc>
        <w:tc>
          <w:tcPr>
            <w:tcW w:w="2012" w:type="dxa"/>
            <w:tcBorders>
              <w:top w:val="single" w:sz="4" w:space="0" w:color="auto"/>
            </w:tcBorders>
            <w:shd w:val="clear" w:color="auto" w:fill="FFFFFF"/>
            <w:vAlign w:val="center"/>
          </w:tcPr>
          <w:p w14:paraId="6F139B43" w14:textId="77777777" w:rsidR="005B0D2E" w:rsidRPr="00167CD5" w:rsidRDefault="005B0D2E" w:rsidP="00274B0A">
            <w:pPr>
              <w:autoSpaceDE w:val="0"/>
              <w:autoSpaceDN w:val="0"/>
              <w:adjustRightInd w:val="0"/>
              <w:spacing w:after="0" w:line="240" w:lineRule="auto"/>
              <w:ind w:left="60" w:right="60"/>
              <w:jc w:val="center"/>
              <w:rPr>
                <w:rFonts w:ascii="Times New Roman" w:hAnsi="Times New Roman" w:cs="Times New Roman"/>
                <w:b/>
                <w:bCs/>
                <w:sz w:val="24"/>
                <w:szCs w:val="24"/>
              </w:rPr>
            </w:pPr>
            <w:r w:rsidRPr="00167CD5">
              <w:rPr>
                <w:rFonts w:ascii="Times New Roman" w:hAnsi="Times New Roman" w:cs="Times New Roman"/>
                <w:b/>
                <w:bCs/>
                <w:sz w:val="24"/>
                <w:szCs w:val="24"/>
              </w:rPr>
              <w:t>137</w:t>
            </w:r>
          </w:p>
        </w:tc>
        <w:tc>
          <w:tcPr>
            <w:tcW w:w="1771" w:type="dxa"/>
            <w:tcBorders>
              <w:top w:val="single" w:sz="4" w:space="0" w:color="auto"/>
            </w:tcBorders>
            <w:shd w:val="clear" w:color="auto" w:fill="FFFFFF"/>
            <w:vAlign w:val="center"/>
          </w:tcPr>
          <w:p w14:paraId="5E383C8B" w14:textId="77777777" w:rsidR="005B0D2E" w:rsidRPr="00167CD5" w:rsidRDefault="005B0D2E" w:rsidP="00274B0A">
            <w:pPr>
              <w:autoSpaceDE w:val="0"/>
              <w:autoSpaceDN w:val="0"/>
              <w:adjustRightInd w:val="0"/>
              <w:spacing w:after="0" w:line="240" w:lineRule="auto"/>
              <w:ind w:left="60" w:right="60"/>
              <w:jc w:val="center"/>
              <w:rPr>
                <w:rFonts w:ascii="Times New Roman" w:hAnsi="Times New Roman" w:cs="Times New Roman"/>
                <w:b/>
                <w:bCs/>
                <w:sz w:val="24"/>
                <w:szCs w:val="24"/>
              </w:rPr>
            </w:pPr>
            <w:r w:rsidRPr="00167CD5">
              <w:rPr>
                <w:rFonts w:ascii="Times New Roman" w:hAnsi="Times New Roman" w:cs="Times New Roman"/>
                <w:b/>
                <w:bCs/>
                <w:sz w:val="24"/>
                <w:szCs w:val="24"/>
              </w:rPr>
              <w:t>100.0</w:t>
            </w:r>
          </w:p>
        </w:tc>
      </w:tr>
    </w:tbl>
    <w:p w14:paraId="151845BA" w14:textId="00D483DA" w:rsidR="005B0D2E" w:rsidRDefault="005B0D2E" w:rsidP="000D3653">
      <w:pPr>
        <w:autoSpaceDE w:val="0"/>
        <w:autoSpaceDN w:val="0"/>
        <w:adjustRightInd w:val="0"/>
        <w:spacing w:after="0" w:line="480" w:lineRule="auto"/>
        <w:jc w:val="both"/>
        <w:rPr>
          <w:rFonts w:ascii="Times New Roman" w:hAnsi="Times New Roman" w:cs="Times New Roman"/>
          <w:sz w:val="24"/>
          <w:szCs w:val="24"/>
        </w:rPr>
      </w:pPr>
      <w:r w:rsidRPr="00E80C7E">
        <w:rPr>
          <w:rFonts w:ascii="Times New Roman" w:hAnsi="Times New Roman" w:cs="Times New Roman"/>
          <w:sz w:val="24"/>
          <w:szCs w:val="24"/>
        </w:rPr>
        <w:t>Source: Field Survey (2022)</w:t>
      </w:r>
      <w:r>
        <w:rPr>
          <w:rFonts w:ascii="Times New Roman" w:hAnsi="Times New Roman" w:cs="Times New Roman"/>
          <w:sz w:val="24"/>
          <w:szCs w:val="24"/>
        </w:rPr>
        <w:t>.</w:t>
      </w:r>
    </w:p>
    <w:p w14:paraId="73D2E69C" w14:textId="77777777" w:rsidR="008E0689" w:rsidRDefault="008E0689" w:rsidP="000D3653">
      <w:pPr>
        <w:autoSpaceDE w:val="0"/>
        <w:autoSpaceDN w:val="0"/>
        <w:adjustRightInd w:val="0"/>
        <w:spacing w:after="0" w:line="480" w:lineRule="auto"/>
        <w:jc w:val="both"/>
        <w:rPr>
          <w:rFonts w:ascii="Times New Roman" w:hAnsi="Times New Roman" w:cs="Times New Roman"/>
          <w:sz w:val="24"/>
          <w:szCs w:val="24"/>
        </w:rPr>
      </w:pPr>
    </w:p>
    <w:p w14:paraId="6252AEF0" w14:textId="4047EA07" w:rsidR="0050071D" w:rsidRPr="00E80C7E" w:rsidRDefault="00AE35D5" w:rsidP="000D3653">
      <w:pPr>
        <w:autoSpaceDE w:val="0"/>
        <w:autoSpaceDN w:val="0"/>
        <w:adjustRightInd w:val="0"/>
        <w:spacing w:after="0" w:line="480" w:lineRule="auto"/>
        <w:jc w:val="both"/>
        <w:rPr>
          <w:rFonts w:ascii="Times New Roman" w:hAnsi="Times New Roman" w:cs="Times New Roman"/>
          <w:sz w:val="24"/>
          <w:szCs w:val="24"/>
        </w:rPr>
      </w:pPr>
      <w:r w:rsidRPr="00167CD5">
        <w:rPr>
          <w:rFonts w:ascii="Times New Roman" w:hAnsi="Times New Roman" w:cs="Times New Roman"/>
          <w:sz w:val="24"/>
          <w:szCs w:val="24"/>
        </w:rPr>
        <w:t xml:space="preserve">Table </w:t>
      </w:r>
      <w:r w:rsidR="003A25BA">
        <w:rPr>
          <w:rFonts w:ascii="Times New Roman" w:hAnsi="Times New Roman" w:cs="Times New Roman"/>
          <w:sz w:val="24"/>
          <w:szCs w:val="24"/>
        </w:rPr>
        <w:t>13</w:t>
      </w:r>
      <w:r w:rsidRPr="00167CD5">
        <w:rPr>
          <w:rFonts w:ascii="Times New Roman" w:hAnsi="Times New Roman" w:cs="Times New Roman"/>
          <w:sz w:val="24"/>
          <w:szCs w:val="24"/>
        </w:rPr>
        <w:t xml:space="preserve"> indicates that only </w:t>
      </w:r>
      <w:r w:rsidR="005B0D2E">
        <w:rPr>
          <w:rFonts w:ascii="Times New Roman" w:hAnsi="Times New Roman" w:cs="Times New Roman"/>
          <w:sz w:val="24"/>
          <w:szCs w:val="24"/>
        </w:rPr>
        <w:t>11 (</w:t>
      </w:r>
      <w:r w:rsidRPr="00167CD5">
        <w:rPr>
          <w:rFonts w:ascii="Times New Roman" w:hAnsi="Times New Roman" w:cs="Times New Roman"/>
          <w:sz w:val="24"/>
          <w:szCs w:val="24"/>
        </w:rPr>
        <w:t>8%</w:t>
      </w:r>
      <w:r w:rsidR="005B0D2E">
        <w:rPr>
          <w:rFonts w:ascii="Times New Roman" w:hAnsi="Times New Roman" w:cs="Times New Roman"/>
          <w:sz w:val="24"/>
          <w:szCs w:val="24"/>
        </w:rPr>
        <w:t>)</w:t>
      </w:r>
      <w:r w:rsidRPr="00167CD5">
        <w:rPr>
          <w:rFonts w:ascii="Times New Roman" w:hAnsi="Times New Roman" w:cs="Times New Roman"/>
          <w:sz w:val="24"/>
          <w:szCs w:val="24"/>
        </w:rPr>
        <w:t xml:space="preserve"> of respondents said rains come earlier than expected and </w:t>
      </w:r>
      <w:r w:rsidR="005B0D2E">
        <w:rPr>
          <w:rFonts w:ascii="Times New Roman" w:hAnsi="Times New Roman" w:cs="Times New Roman"/>
          <w:sz w:val="24"/>
          <w:szCs w:val="24"/>
        </w:rPr>
        <w:t>71 (</w:t>
      </w:r>
      <w:r w:rsidRPr="00167CD5">
        <w:rPr>
          <w:rFonts w:ascii="Times New Roman" w:hAnsi="Times New Roman" w:cs="Times New Roman"/>
          <w:sz w:val="24"/>
          <w:szCs w:val="24"/>
        </w:rPr>
        <w:t>51.8%</w:t>
      </w:r>
      <w:r w:rsidR="005B0D2E">
        <w:rPr>
          <w:rFonts w:ascii="Times New Roman" w:hAnsi="Times New Roman" w:cs="Times New Roman"/>
          <w:sz w:val="24"/>
          <w:szCs w:val="24"/>
        </w:rPr>
        <w:t>)</w:t>
      </w:r>
      <w:r w:rsidRPr="00167CD5">
        <w:rPr>
          <w:rFonts w:ascii="Times New Roman" w:hAnsi="Times New Roman" w:cs="Times New Roman"/>
          <w:sz w:val="24"/>
          <w:szCs w:val="24"/>
        </w:rPr>
        <w:t xml:space="preserve"> said rains delay whereas </w:t>
      </w:r>
      <w:r w:rsidR="005B0D2E">
        <w:rPr>
          <w:rFonts w:ascii="Times New Roman" w:hAnsi="Times New Roman" w:cs="Times New Roman"/>
          <w:sz w:val="24"/>
          <w:szCs w:val="24"/>
        </w:rPr>
        <w:t>55 (</w:t>
      </w:r>
      <w:r w:rsidRPr="00167CD5">
        <w:rPr>
          <w:rFonts w:ascii="Times New Roman" w:hAnsi="Times New Roman" w:cs="Times New Roman"/>
          <w:sz w:val="24"/>
          <w:szCs w:val="24"/>
        </w:rPr>
        <w:t>40.1%</w:t>
      </w:r>
      <w:r w:rsidR="005B0D2E">
        <w:rPr>
          <w:rFonts w:ascii="Times New Roman" w:hAnsi="Times New Roman" w:cs="Times New Roman"/>
          <w:sz w:val="24"/>
          <w:szCs w:val="24"/>
        </w:rPr>
        <w:t>)</w:t>
      </w:r>
      <w:r w:rsidRPr="00167CD5">
        <w:rPr>
          <w:rFonts w:ascii="Times New Roman" w:hAnsi="Times New Roman" w:cs="Times New Roman"/>
          <w:sz w:val="24"/>
          <w:szCs w:val="24"/>
        </w:rPr>
        <w:t xml:space="preserve"> of respondents said </w:t>
      </w:r>
      <w:r>
        <w:rPr>
          <w:rFonts w:ascii="Times New Roman" w:hAnsi="Times New Roman" w:cs="Times New Roman"/>
          <w:sz w:val="24"/>
          <w:szCs w:val="24"/>
        </w:rPr>
        <w:t>some</w:t>
      </w:r>
      <w:r w:rsidRPr="00167CD5">
        <w:rPr>
          <w:rFonts w:ascii="Times New Roman" w:hAnsi="Times New Roman" w:cs="Times New Roman"/>
          <w:sz w:val="24"/>
          <w:szCs w:val="24"/>
        </w:rPr>
        <w:t>times</w:t>
      </w:r>
      <w:r>
        <w:rPr>
          <w:rFonts w:ascii="Times New Roman" w:hAnsi="Times New Roman" w:cs="Times New Roman"/>
          <w:sz w:val="24"/>
          <w:szCs w:val="24"/>
        </w:rPr>
        <w:t xml:space="preserve"> rains </w:t>
      </w:r>
      <w:r w:rsidRPr="00167CD5">
        <w:rPr>
          <w:rFonts w:ascii="Times New Roman" w:hAnsi="Times New Roman" w:cs="Times New Roman"/>
          <w:sz w:val="24"/>
          <w:szCs w:val="24"/>
        </w:rPr>
        <w:t>come earlier than expected and at other times</w:t>
      </w:r>
      <w:r>
        <w:rPr>
          <w:rFonts w:ascii="Times New Roman" w:hAnsi="Times New Roman" w:cs="Times New Roman"/>
          <w:sz w:val="24"/>
          <w:szCs w:val="24"/>
        </w:rPr>
        <w:t xml:space="preserve"> it</w:t>
      </w:r>
      <w:r w:rsidRPr="00167CD5">
        <w:rPr>
          <w:rFonts w:ascii="Times New Roman" w:hAnsi="Times New Roman" w:cs="Times New Roman"/>
          <w:sz w:val="24"/>
          <w:szCs w:val="24"/>
        </w:rPr>
        <w:t xml:space="preserve"> delay</w:t>
      </w:r>
      <w:r>
        <w:rPr>
          <w:rFonts w:ascii="Times New Roman" w:hAnsi="Times New Roman" w:cs="Times New Roman"/>
          <w:sz w:val="24"/>
          <w:szCs w:val="24"/>
        </w:rPr>
        <w:t>s</w:t>
      </w:r>
      <w:r w:rsidRPr="00167CD5">
        <w:rPr>
          <w:rFonts w:ascii="Times New Roman" w:hAnsi="Times New Roman" w:cs="Times New Roman"/>
          <w:sz w:val="24"/>
          <w:szCs w:val="24"/>
        </w:rPr>
        <w:t xml:space="preserve">. The results indicate that rainfall season in itself </w:t>
      </w:r>
      <w:r>
        <w:rPr>
          <w:rFonts w:ascii="Times New Roman" w:hAnsi="Times New Roman" w:cs="Times New Roman"/>
          <w:sz w:val="24"/>
          <w:szCs w:val="24"/>
        </w:rPr>
        <w:t xml:space="preserve">has </w:t>
      </w:r>
      <w:r w:rsidRPr="00167CD5">
        <w:rPr>
          <w:rFonts w:ascii="Times New Roman" w:hAnsi="Times New Roman" w:cs="Times New Roman"/>
          <w:sz w:val="24"/>
          <w:szCs w:val="24"/>
        </w:rPr>
        <w:t>changed and this leads to rains delay</w:t>
      </w:r>
      <w:r>
        <w:rPr>
          <w:rFonts w:ascii="Times New Roman" w:hAnsi="Times New Roman" w:cs="Times New Roman"/>
          <w:sz w:val="24"/>
          <w:szCs w:val="24"/>
        </w:rPr>
        <w:t>ing</w:t>
      </w:r>
      <w:r w:rsidRPr="00167CD5">
        <w:rPr>
          <w:rFonts w:ascii="Times New Roman" w:hAnsi="Times New Roman" w:cs="Times New Roman"/>
          <w:sz w:val="24"/>
          <w:szCs w:val="24"/>
        </w:rPr>
        <w:t>.</w:t>
      </w:r>
    </w:p>
    <w:p w14:paraId="5116297D" w14:textId="11B5C15D" w:rsidR="000D3653" w:rsidRDefault="000D3653" w:rsidP="00CD5EDA">
      <w:pPr>
        <w:pStyle w:val="Heading2"/>
        <w:spacing w:line="276" w:lineRule="auto"/>
      </w:pPr>
      <w:bookmarkStart w:id="105" w:name="_Toc164683049"/>
      <w:r w:rsidRPr="00167CD5">
        <w:t>4.</w:t>
      </w:r>
      <w:r w:rsidR="00130BD9">
        <w:t>4</w:t>
      </w:r>
      <w:r w:rsidRPr="00167CD5">
        <w:t xml:space="preserve"> Effects of Climate </w:t>
      </w:r>
      <w:r w:rsidRPr="008E0689">
        <w:t>Change</w:t>
      </w:r>
      <w:r w:rsidRPr="00167CD5">
        <w:t xml:space="preserve"> on Agricultural Activities</w:t>
      </w:r>
      <w:bookmarkEnd w:id="105"/>
    </w:p>
    <w:p w14:paraId="22412291" w14:textId="27A6F0B4" w:rsidR="005B0D2E" w:rsidRDefault="00B46832" w:rsidP="00462433">
      <w:pPr>
        <w:autoSpaceDE w:val="0"/>
        <w:autoSpaceDN w:val="0"/>
        <w:adjustRightInd w:val="0"/>
        <w:spacing w:after="0" w:line="480" w:lineRule="auto"/>
        <w:jc w:val="both"/>
        <w:rPr>
          <w:rFonts w:ascii="Times New Roman" w:hAnsi="Times New Roman" w:cs="Times New Roman"/>
          <w:sz w:val="24"/>
          <w:szCs w:val="24"/>
        </w:rPr>
      </w:pPr>
      <w:r w:rsidRPr="00167CD5">
        <w:rPr>
          <w:rFonts w:ascii="Times New Roman" w:hAnsi="Times New Roman" w:cs="Times New Roman"/>
          <w:sz w:val="24"/>
          <w:szCs w:val="24"/>
        </w:rPr>
        <w:t>The researcher sought to find out if respondents experience soil erosion on their farmlands</w:t>
      </w:r>
      <w:r w:rsidR="005B0D2E">
        <w:rPr>
          <w:rFonts w:ascii="Times New Roman" w:hAnsi="Times New Roman" w:cs="Times New Roman"/>
          <w:sz w:val="24"/>
          <w:szCs w:val="24"/>
        </w:rPr>
        <w:t>. The results are presented in Table 1</w:t>
      </w:r>
      <w:r w:rsidR="003A25BA">
        <w:rPr>
          <w:rFonts w:ascii="Times New Roman" w:hAnsi="Times New Roman" w:cs="Times New Roman"/>
          <w:sz w:val="24"/>
          <w:szCs w:val="24"/>
        </w:rPr>
        <w:t>4</w:t>
      </w:r>
      <w:r w:rsidR="005B0D2E">
        <w:rPr>
          <w:rFonts w:ascii="Times New Roman" w:hAnsi="Times New Roman" w:cs="Times New Roman"/>
          <w:sz w:val="24"/>
          <w:szCs w:val="24"/>
        </w:rPr>
        <w:t>.</w:t>
      </w:r>
    </w:p>
    <w:p w14:paraId="2309D8B0" w14:textId="456A4CD1" w:rsidR="005B0D2E" w:rsidRPr="00167CD5" w:rsidRDefault="005B0D2E" w:rsidP="008E0689">
      <w:pPr>
        <w:pStyle w:val="Heading6"/>
      </w:pPr>
      <w:bookmarkStart w:id="106" w:name="_Toc164683216"/>
      <w:r>
        <w:t xml:space="preserve">Table </w:t>
      </w:r>
      <w:r w:rsidR="003A25BA">
        <w:t>14</w:t>
      </w:r>
      <w:r w:rsidR="00A13C69">
        <w:t>: F</w:t>
      </w:r>
      <w:r w:rsidRPr="00167CD5">
        <w:t>amers experience of soil erosion on farmlands</w:t>
      </w:r>
      <w:bookmarkEnd w:id="106"/>
    </w:p>
    <w:tbl>
      <w:tblPr>
        <w:tblW w:w="7747" w:type="dxa"/>
        <w:tblInd w:w="-2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47"/>
        <w:gridCol w:w="2133"/>
        <w:gridCol w:w="2962"/>
        <w:gridCol w:w="2605"/>
      </w:tblGrid>
      <w:tr w:rsidR="005B0D2E" w:rsidRPr="00167CD5" w14:paraId="568922AE" w14:textId="77777777" w:rsidTr="0075593F">
        <w:trPr>
          <w:cantSplit/>
          <w:trHeight w:val="613"/>
        </w:trPr>
        <w:tc>
          <w:tcPr>
            <w:tcW w:w="2180" w:type="dxa"/>
            <w:gridSpan w:val="2"/>
            <w:tcBorders>
              <w:bottom w:val="single" w:sz="4" w:space="0" w:color="auto"/>
            </w:tcBorders>
            <w:shd w:val="clear" w:color="auto" w:fill="FFFFFF"/>
          </w:tcPr>
          <w:p w14:paraId="4BCA9681" w14:textId="77777777" w:rsidR="005B0D2E" w:rsidRPr="00167CD5" w:rsidRDefault="005B0D2E" w:rsidP="0075593F">
            <w:pPr>
              <w:autoSpaceDE w:val="0"/>
              <w:autoSpaceDN w:val="0"/>
              <w:adjustRightInd w:val="0"/>
              <w:spacing w:after="0" w:line="480" w:lineRule="auto"/>
              <w:ind w:left="60" w:right="60"/>
              <w:jc w:val="both"/>
              <w:rPr>
                <w:rFonts w:ascii="Times New Roman" w:hAnsi="Times New Roman" w:cs="Times New Roman"/>
                <w:b/>
                <w:bCs/>
                <w:sz w:val="24"/>
                <w:szCs w:val="24"/>
              </w:rPr>
            </w:pPr>
          </w:p>
        </w:tc>
        <w:tc>
          <w:tcPr>
            <w:tcW w:w="2962" w:type="dxa"/>
            <w:tcBorders>
              <w:bottom w:val="single" w:sz="4" w:space="0" w:color="auto"/>
            </w:tcBorders>
            <w:shd w:val="clear" w:color="auto" w:fill="FFFFFF"/>
          </w:tcPr>
          <w:p w14:paraId="35FCA00A" w14:textId="77777777" w:rsidR="005B0D2E" w:rsidRPr="00167CD5" w:rsidRDefault="005B0D2E" w:rsidP="0075593F">
            <w:pPr>
              <w:autoSpaceDE w:val="0"/>
              <w:autoSpaceDN w:val="0"/>
              <w:adjustRightInd w:val="0"/>
              <w:spacing w:after="0" w:line="480" w:lineRule="auto"/>
              <w:ind w:left="60" w:right="60"/>
              <w:jc w:val="center"/>
              <w:rPr>
                <w:rFonts w:ascii="Times New Roman" w:hAnsi="Times New Roman" w:cs="Times New Roman"/>
                <w:b/>
                <w:bCs/>
                <w:sz w:val="24"/>
                <w:szCs w:val="24"/>
              </w:rPr>
            </w:pPr>
            <w:r w:rsidRPr="00167CD5">
              <w:rPr>
                <w:rFonts w:ascii="Times New Roman" w:hAnsi="Times New Roman" w:cs="Times New Roman"/>
                <w:b/>
                <w:bCs/>
                <w:sz w:val="24"/>
                <w:szCs w:val="24"/>
              </w:rPr>
              <w:t>Frequency</w:t>
            </w:r>
          </w:p>
        </w:tc>
        <w:tc>
          <w:tcPr>
            <w:tcW w:w="2605" w:type="dxa"/>
            <w:tcBorders>
              <w:bottom w:val="single" w:sz="4" w:space="0" w:color="auto"/>
            </w:tcBorders>
            <w:shd w:val="clear" w:color="auto" w:fill="FFFFFF"/>
          </w:tcPr>
          <w:p w14:paraId="37947CEB" w14:textId="77777777" w:rsidR="005B0D2E" w:rsidRPr="00167CD5" w:rsidRDefault="005B0D2E" w:rsidP="0075593F">
            <w:pPr>
              <w:autoSpaceDE w:val="0"/>
              <w:autoSpaceDN w:val="0"/>
              <w:adjustRightInd w:val="0"/>
              <w:spacing w:after="0" w:line="480" w:lineRule="auto"/>
              <w:ind w:left="60" w:right="60"/>
              <w:jc w:val="center"/>
              <w:rPr>
                <w:rFonts w:ascii="Times New Roman" w:hAnsi="Times New Roman" w:cs="Times New Roman"/>
                <w:b/>
                <w:bCs/>
                <w:sz w:val="24"/>
                <w:szCs w:val="24"/>
              </w:rPr>
            </w:pPr>
            <w:r w:rsidRPr="00167CD5">
              <w:rPr>
                <w:rFonts w:ascii="Times New Roman" w:hAnsi="Times New Roman" w:cs="Times New Roman"/>
                <w:b/>
                <w:bCs/>
                <w:sz w:val="24"/>
                <w:szCs w:val="24"/>
              </w:rPr>
              <w:t>Percent</w:t>
            </w:r>
          </w:p>
        </w:tc>
      </w:tr>
      <w:tr w:rsidR="005B0D2E" w:rsidRPr="00167CD5" w14:paraId="619CBC2A" w14:textId="77777777" w:rsidTr="0075593F">
        <w:trPr>
          <w:cantSplit/>
          <w:trHeight w:val="613"/>
        </w:trPr>
        <w:tc>
          <w:tcPr>
            <w:tcW w:w="47" w:type="dxa"/>
            <w:vMerge w:val="restart"/>
            <w:tcBorders>
              <w:top w:val="single" w:sz="4" w:space="0" w:color="auto"/>
            </w:tcBorders>
            <w:shd w:val="clear" w:color="auto" w:fill="FFFFFF"/>
            <w:vAlign w:val="center"/>
          </w:tcPr>
          <w:p w14:paraId="660448D9" w14:textId="77777777" w:rsidR="005B0D2E" w:rsidRPr="00167CD5" w:rsidRDefault="005B0D2E" w:rsidP="0075593F">
            <w:pPr>
              <w:autoSpaceDE w:val="0"/>
              <w:autoSpaceDN w:val="0"/>
              <w:adjustRightInd w:val="0"/>
              <w:spacing w:after="0" w:line="480" w:lineRule="auto"/>
              <w:ind w:right="60"/>
              <w:jc w:val="both"/>
              <w:rPr>
                <w:rFonts w:ascii="Times New Roman" w:hAnsi="Times New Roman" w:cs="Times New Roman"/>
                <w:sz w:val="24"/>
                <w:szCs w:val="24"/>
              </w:rPr>
            </w:pPr>
          </w:p>
        </w:tc>
        <w:tc>
          <w:tcPr>
            <w:tcW w:w="2133" w:type="dxa"/>
            <w:tcBorders>
              <w:top w:val="single" w:sz="4" w:space="0" w:color="auto"/>
            </w:tcBorders>
            <w:shd w:val="clear" w:color="auto" w:fill="FFFFFF"/>
            <w:vAlign w:val="center"/>
          </w:tcPr>
          <w:p w14:paraId="4D6B8C4A" w14:textId="77777777" w:rsidR="005B0D2E" w:rsidRPr="00167CD5" w:rsidRDefault="005B0D2E" w:rsidP="0075593F">
            <w:pPr>
              <w:autoSpaceDE w:val="0"/>
              <w:autoSpaceDN w:val="0"/>
              <w:adjustRightInd w:val="0"/>
              <w:spacing w:after="0" w:line="480" w:lineRule="auto"/>
              <w:ind w:left="60" w:right="60"/>
              <w:jc w:val="both"/>
              <w:rPr>
                <w:rFonts w:ascii="Times New Roman" w:hAnsi="Times New Roman" w:cs="Times New Roman"/>
                <w:sz w:val="24"/>
                <w:szCs w:val="24"/>
              </w:rPr>
            </w:pPr>
            <w:r w:rsidRPr="00167CD5">
              <w:rPr>
                <w:rFonts w:ascii="Times New Roman" w:hAnsi="Times New Roman" w:cs="Times New Roman"/>
                <w:sz w:val="24"/>
                <w:szCs w:val="24"/>
              </w:rPr>
              <w:t>No</w:t>
            </w:r>
          </w:p>
        </w:tc>
        <w:tc>
          <w:tcPr>
            <w:tcW w:w="2962" w:type="dxa"/>
            <w:tcBorders>
              <w:top w:val="single" w:sz="4" w:space="0" w:color="auto"/>
            </w:tcBorders>
            <w:shd w:val="clear" w:color="auto" w:fill="FFFFFF"/>
            <w:vAlign w:val="center"/>
          </w:tcPr>
          <w:p w14:paraId="31F1DC75" w14:textId="77777777" w:rsidR="005B0D2E" w:rsidRPr="00167CD5" w:rsidRDefault="005B0D2E" w:rsidP="0075593F">
            <w:pPr>
              <w:autoSpaceDE w:val="0"/>
              <w:autoSpaceDN w:val="0"/>
              <w:adjustRightInd w:val="0"/>
              <w:spacing w:after="0" w:line="48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35</w:t>
            </w:r>
          </w:p>
        </w:tc>
        <w:tc>
          <w:tcPr>
            <w:tcW w:w="2605" w:type="dxa"/>
            <w:tcBorders>
              <w:top w:val="single" w:sz="4" w:space="0" w:color="auto"/>
            </w:tcBorders>
            <w:shd w:val="clear" w:color="auto" w:fill="FFFFFF"/>
            <w:vAlign w:val="center"/>
          </w:tcPr>
          <w:p w14:paraId="26A34BB9" w14:textId="77777777" w:rsidR="005B0D2E" w:rsidRPr="00167CD5" w:rsidRDefault="005B0D2E" w:rsidP="0075593F">
            <w:pPr>
              <w:autoSpaceDE w:val="0"/>
              <w:autoSpaceDN w:val="0"/>
              <w:adjustRightInd w:val="0"/>
              <w:spacing w:after="0" w:line="48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25.5</w:t>
            </w:r>
          </w:p>
        </w:tc>
      </w:tr>
      <w:tr w:rsidR="005B0D2E" w:rsidRPr="00167CD5" w14:paraId="214EE96F" w14:textId="77777777" w:rsidTr="0075593F">
        <w:trPr>
          <w:cantSplit/>
          <w:trHeight w:val="701"/>
        </w:trPr>
        <w:tc>
          <w:tcPr>
            <w:tcW w:w="47" w:type="dxa"/>
            <w:vMerge/>
            <w:shd w:val="clear" w:color="auto" w:fill="FFFFFF"/>
            <w:vAlign w:val="center"/>
          </w:tcPr>
          <w:p w14:paraId="54EB8DCB" w14:textId="77777777" w:rsidR="005B0D2E" w:rsidRPr="00167CD5" w:rsidRDefault="005B0D2E" w:rsidP="0075593F">
            <w:pPr>
              <w:autoSpaceDE w:val="0"/>
              <w:autoSpaceDN w:val="0"/>
              <w:adjustRightInd w:val="0"/>
              <w:spacing w:after="0" w:line="480" w:lineRule="auto"/>
              <w:jc w:val="both"/>
              <w:rPr>
                <w:rFonts w:ascii="Times New Roman" w:hAnsi="Times New Roman" w:cs="Times New Roman"/>
                <w:sz w:val="24"/>
                <w:szCs w:val="24"/>
              </w:rPr>
            </w:pPr>
          </w:p>
        </w:tc>
        <w:tc>
          <w:tcPr>
            <w:tcW w:w="2133" w:type="dxa"/>
            <w:tcBorders>
              <w:bottom w:val="single" w:sz="4" w:space="0" w:color="auto"/>
            </w:tcBorders>
            <w:shd w:val="clear" w:color="auto" w:fill="FFFFFF"/>
            <w:vAlign w:val="center"/>
          </w:tcPr>
          <w:p w14:paraId="6BAB8C38" w14:textId="77777777" w:rsidR="005B0D2E" w:rsidRPr="00167CD5" w:rsidRDefault="005B0D2E" w:rsidP="0075593F">
            <w:pPr>
              <w:autoSpaceDE w:val="0"/>
              <w:autoSpaceDN w:val="0"/>
              <w:adjustRightInd w:val="0"/>
              <w:spacing w:after="0" w:line="480" w:lineRule="auto"/>
              <w:ind w:left="60" w:right="60"/>
              <w:jc w:val="both"/>
              <w:rPr>
                <w:rFonts w:ascii="Times New Roman" w:hAnsi="Times New Roman" w:cs="Times New Roman"/>
                <w:sz w:val="24"/>
                <w:szCs w:val="24"/>
              </w:rPr>
            </w:pPr>
            <w:r w:rsidRPr="00167CD5">
              <w:rPr>
                <w:rFonts w:ascii="Times New Roman" w:hAnsi="Times New Roman" w:cs="Times New Roman"/>
                <w:sz w:val="24"/>
                <w:szCs w:val="24"/>
              </w:rPr>
              <w:t>Yes</w:t>
            </w:r>
          </w:p>
        </w:tc>
        <w:tc>
          <w:tcPr>
            <w:tcW w:w="2962" w:type="dxa"/>
            <w:tcBorders>
              <w:bottom w:val="single" w:sz="4" w:space="0" w:color="auto"/>
            </w:tcBorders>
            <w:shd w:val="clear" w:color="auto" w:fill="FFFFFF"/>
            <w:vAlign w:val="center"/>
          </w:tcPr>
          <w:p w14:paraId="2F2F3AA1" w14:textId="77777777" w:rsidR="005B0D2E" w:rsidRPr="00167CD5" w:rsidRDefault="005B0D2E" w:rsidP="0075593F">
            <w:pPr>
              <w:autoSpaceDE w:val="0"/>
              <w:autoSpaceDN w:val="0"/>
              <w:adjustRightInd w:val="0"/>
              <w:spacing w:after="0" w:line="48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102</w:t>
            </w:r>
          </w:p>
        </w:tc>
        <w:tc>
          <w:tcPr>
            <w:tcW w:w="2605" w:type="dxa"/>
            <w:tcBorders>
              <w:bottom w:val="single" w:sz="4" w:space="0" w:color="auto"/>
            </w:tcBorders>
            <w:shd w:val="clear" w:color="auto" w:fill="FFFFFF"/>
            <w:vAlign w:val="center"/>
          </w:tcPr>
          <w:p w14:paraId="41E8F6C0" w14:textId="77777777" w:rsidR="005B0D2E" w:rsidRPr="00167CD5" w:rsidRDefault="005B0D2E" w:rsidP="0075593F">
            <w:pPr>
              <w:autoSpaceDE w:val="0"/>
              <w:autoSpaceDN w:val="0"/>
              <w:adjustRightInd w:val="0"/>
              <w:spacing w:after="0" w:line="48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74.5</w:t>
            </w:r>
          </w:p>
        </w:tc>
      </w:tr>
      <w:tr w:rsidR="005B0D2E" w:rsidRPr="00167CD5" w14:paraId="55E54FF7" w14:textId="77777777" w:rsidTr="0075593F">
        <w:trPr>
          <w:cantSplit/>
          <w:trHeight w:val="701"/>
        </w:trPr>
        <w:tc>
          <w:tcPr>
            <w:tcW w:w="47" w:type="dxa"/>
            <w:vMerge/>
            <w:shd w:val="clear" w:color="auto" w:fill="FFFFFF"/>
            <w:vAlign w:val="center"/>
          </w:tcPr>
          <w:p w14:paraId="6B5E1E50" w14:textId="77777777" w:rsidR="005B0D2E" w:rsidRPr="00167CD5" w:rsidRDefault="005B0D2E" w:rsidP="0075593F">
            <w:pPr>
              <w:autoSpaceDE w:val="0"/>
              <w:autoSpaceDN w:val="0"/>
              <w:adjustRightInd w:val="0"/>
              <w:spacing w:after="0" w:line="480" w:lineRule="auto"/>
              <w:jc w:val="both"/>
              <w:rPr>
                <w:rFonts w:ascii="Times New Roman" w:hAnsi="Times New Roman" w:cs="Times New Roman"/>
                <w:sz w:val="24"/>
                <w:szCs w:val="24"/>
              </w:rPr>
            </w:pPr>
          </w:p>
        </w:tc>
        <w:tc>
          <w:tcPr>
            <w:tcW w:w="2133" w:type="dxa"/>
            <w:tcBorders>
              <w:top w:val="single" w:sz="4" w:space="0" w:color="auto"/>
            </w:tcBorders>
            <w:shd w:val="clear" w:color="auto" w:fill="FFFFFF"/>
            <w:vAlign w:val="center"/>
          </w:tcPr>
          <w:p w14:paraId="14BDDED9" w14:textId="77777777" w:rsidR="005B0D2E" w:rsidRPr="00167CD5" w:rsidRDefault="005B0D2E" w:rsidP="0075593F">
            <w:pPr>
              <w:autoSpaceDE w:val="0"/>
              <w:autoSpaceDN w:val="0"/>
              <w:adjustRightInd w:val="0"/>
              <w:spacing w:after="0" w:line="480" w:lineRule="auto"/>
              <w:ind w:left="60" w:right="60"/>
              <w:jc w:val="both"/>
              <w:rPr>
                <w:rFonts w:ascii="Times New Roman" w:hAnsi="Times New Roman" w:cs="Times New Roman"/>
                <w:b/>
                <w:bCs/>
                <w:sz w:val="24"/>
                <w:szCs w:val="24"/>
              </w:rPr>
            </w:pPr>
            <w:r w:rsidRPr="00167CD5">
              <w:rPr>
                <w:rFonts w:ascii="Times New Roman" w:hAnsi="Times New Roman" w:cs="Times New Roman"/>
                <w:b/>
                <w:bCs/>
                <w:sz w:val="24"/>
                <w:szCs w:val="24"/>
              </w:rPr>
              <w:t>Total</w:t>
            </w:r>
          </w:p>
        </w:tc>
        <w:tc>
          <w:tcPr>
            <w:tcW w:w="2962" w:type="dxa"/>
            <w:tcBorders>
              <w:top w:val="single" w:sz="4" w:space="0" w:color="auto"/>
            </w:tcBorders>
            <w:shd w:val="clear" w:color="auto" w:fill="FFFFFF"/>
            <w:vAlign w:val="center"/>
          </w:tcPr>
          <w:p w14:paraId="531AE101" w14:textId="77777777" w:rsidR="005B0D2E" w:rsidRPr="00167CD5" w:rsidRDefault="005B0D2E" w:rsidP="0075593F">
            <w:pPr>
              <w:autoSpaceDE w:val="0"/>
              <w:autoSpaceDN w:val="0"/>
              <w:adjustRightInd w:val="0"/>
              <w:spacing w:after="0" w:line="480" w:lineRule="auto"/>
              <w:ind w:left="60" w:right="60"/>
              <w:jc w:val="center"/>
              <w:rPr>
                <w:rFonts w:ascii="Times New Roman" w:hAnsi="Times New Roman" w:cs="Times New Roman"/>
                <w:b/>
                <w:bCs/>
                <w:sz w:val="24"/>
                <w:szCs w:val="24"/>
              </w:rPr>
            </w:pPr>
            <w:r w:rsidRPr="00167CD5">
              <w:rPr>
                <w:rFonts w:ascii="Times New Roman" w:hAnsi="Times New Roman" w:cs="Times New Roman"/>
                <w:b/>
                <w:bCs/>
                <w:sz w:val="24"/>
                <w:szCs w:val="24"/>
              </w:rPr>
              <w:t>137</w:t>
            </w:r>
          </w:p>
        </w:tc>
        <w:tc>
          <w:tcPr>
            <w:tcW w:w="2605" w:type="dxa"/>
            <w:tcBorders>
              <w:top w:val="single" w:sz="4" w:space="0" w:color="auto"/>
            </w:tcBorders>
            <w:shd w:val="clear" w:color="auto" w:fill="FFFFFF"/>
            <w:vAlign w:val="center"/>
          </w:tcPr>
          <w:p w14:paraId="4936C9B7" w14:textId="77777777" w:rsidR="005B0D2E" w:rsidRPr="00167CD5" w:rsidRDefault="005B0D2E" w:rsidP="0075593F">
            <w:pPr>
              <w:autoSpaceDE w:val="0"/>
              <w:autoSpaceDN w:val="0"/>
              <w:adjustRightInd w:val="0"/>
              <w:spacing w:after="0" w:line="480" w:lineRule="auto"/>
              <w:ind w:left="60" w:right="60"/>
              <w:jc w:val="center"/>
              <w:rPr>
                <w:rFonts w:ascii="Times New Roman" w:hAnsi="Times New Roman" w:cs="Times New Roman"/>
                <w:b/>
                <w:bCs/>
                <w:sz w:val="24"/>
                <w:szCs w:val="24"/>
              </w:rPr>
            </w:pPr>
            <w:r w:rsidRPr="00167CD5">
              <w:rPr>
                <w:rFonts w:ascii="Times New Roman" w:hAnsi="Times New Roman" w:cs="Times New Roman"/>
                <w:b/>
                <w:bCs/>
                <w:sz w:val="24"/>
                <w:szCs w:val="24"/>
              </w:rPr>
              <w:t>100.0</w:t>
            </w:r>
          </w:p>
        </w:tc>
      </w:tr>
    </w:tbl>
    <w:p w14:paraId="2BDCADBD" w14:textId="529CC39D" w:rsidR="005B0D2E" w:rsidRDefault="005B0D2E" w:rsidP="00462433">
      <w:pPr>
        <w:autoSpaceDE w:val="0"/>
        <w:autoSpaceDN w:val="0"/>
        <w:adjustRightInd w:val="0"/>
        <w:spacing w:after="0" w:line="480" w:lineRule="auto"/>
        <w:jc w:val="both"/>
        <w:rPr>
          <w:rFonts w:ascii="Times New Roman" w:hAnsi="Times New Roman" w:cs="Times New Roman"/>
          <w:sz w:val="24"/>
          <w:szCs w:val="24"/>
        </w:rPr>
      </w:pPr>
      <w:r w:rsidRPr="00462433">
        <w:rPr>
          <w:rFonts w:ascii="Times New Roman" w:hAnsi="Times New Roman" w:cs="Times New Roman"/>
          <w:sz w:val="24"/>
          <w:szCs w:val="24"/>
        </w:rPr>
        <w:t>Source: Field Survey (2022)</w:t>
      </w:r>
      <w:r>
        <w:rPr>
          <w:rFonts w:ascii="Times New Roman" w:hAnsi="Times New Roman" w:cs="Times New Roman"/>
          <w:sz w:val="24"/>
          <w:szCs w:val="24"/>
        </w:rPr>
        <w:t>.</w:t>
      </w:r>
      <w:r w:rsidR="00B46832" w:rsidRPr="00167CD5">
        <w:rPr>
          <w:rFonts w:ascii="Times New Roman" w:hAnsi="Times New Roman" w:cs="Times New Roman"/>
          <w:sz w:val="24"/>
          <w:szCs w:val="24"/>
        </w:rPr>
        <w:t xml:space="preserve"> </w:t>
      </w:r>
    </w:p>
    <w:p w14:paraId="63094A3B" w14:textId="77777777" w:rsidR="008E0689" w:rsidRDefault="008E0689" w:rsidP="00CD5EDA">
      <w:pPr>
        <w:pStyle w:val="NoSpacing"/>
      </w:pPr>
    </w:p>
    <w:p w14:paraId="6E7F64D5" w14:textId="6978D2D5" w:rsidR="00B46832" w:rsidRPr="005D202D" w:rsidRDefault="00A13C69" w:rsidP="00462433">
      <w:pPr>
        <w:autoSpaceDE w:val="0"/>
        <w:autoSpaceDN w:val="0"/>
        <w:adjustRightInd w:val="0"/>
        <w:spacing w:after="0" w:line="480" w:lineRule="auto"/>
        <w:jc w:val="both"/>
        <w:rPr>
          <w:rFonts w:cs="Times New Roman"/>
          <w:szCs w:val="24"/>
        </w:rPr>
      </w:pPr>
      <w:r>
        <w:rPr>
          <w:rFonts w:ascii="Times New Roman" w:hAnsi="Times New Roman" w:cs="Times New Roman"/>
          <w:sz w:val="24"/>
          <w:szCs w:val="24"/>
        </w:rPr>
        <w:lastRenderedPageBreak/>
        <w:t>F</w:t>
      </w:r>
      <w:r w:rsidR="00B46832" w:rsidRPr="00167CD5">
        <w:rPr>
          <w:rFonts w:ascii="Times New Roman" w:hAnsi="Times New Roman" w:cs="Times New Roman"/>
          <w:sz w:val="24"/>
          <w:szCs w:val="24"/>
        </w:rPr>
        <w:t xml:space="preserve">rom Table </w:t>
      </w:r>
      <w:r w:rsidR="003A25BA">
        <w:rPr>
          <w:rFonts w:ascii="Times New Roman" w:hAnsi="Times New Roman" w:cs="Times New Roman"/>
          <w:sz w:val="24"/>
          <w:szCs w:val="24"/>
        </w:rPr>
        <w:t>14</w:t>
      </w:r>
      <w:r w:rsidR="00B46832" w:rsidRPr="00167CD5">
        <w:rPr>
          <w:rFonts w:ascii="Times New Roman" w:hAnsi="Times New Roman" w:cs="Times New Roman"/>
          <w:sz w:val="24"/>
          <w:szCs w:val="24"/>
        </w:rPr>
        <w:t>, the majority</w:t>
      </w:r>
      <w:r>
        <w:rPr>
          <w:rFonts w:ascii="Times New Roman" w:hAnsi="Times New Roman" w:cs="Times New Roman"/>
          <w:sz w:val="24"/>
          <w:szCs w:val="24"/>
        </w:rPr>
        <w:t xml:space="preserve"> 102 </w:t>
      </w:r>
      <w:r w:rsidR="00B46832" w:rsidRPr="00167CD5">
        <w:rPr>
          <w:rFonts w:ascii="Times New Roman" w:hAnsi="Times New Roman" w:cs="Times New Roman"/>
          <w:sz w:val="24"/>
          <w:szCs w:val="24"/>
        </w:rPr>
        <w:t xml:space="preserve">(74.5%) said yes to the assertion while the remaining </w:t>
      </w:r>
      <w:r>
        <w:rPr>
          <w:rFonts w:ascii="Times New Roman" w:hAnsi="Times New Roman" w:cs="Times New Roman"/>
          <w:sz w:val="24"/>
          <w:szCs w:val="24"/>
        </w:rPr>
        <w:t>35 (</w:t>
      </w:r>
      <w:r w:rsidR="00B46832" w:rsidRPr="00167CD5">
        <w:rPr>
          <w:rFonts w:ascii="Times New Roman" w:hAnsi="Times New Roman" w:cs="Times New Roman"/>
          <w:sz w:val="24"/>
          <w:szCs w:val="24"/>
        </w:rPr>
        <w:t>25.5%</w:t>
      </w:r>
      <w:r>
        <w:rPr>
          <w:rFonts w:ascii="Times New Roman" w:hAnsi="Times New Roman" w:cs="Times New Roman"/>
          <w:sz w:val="24"/>
          <w:szCs w:val="24"/>
        </w:rPr>
        <w:t>)</w:t>
      </w:r>
      <w:r w:rsidR="00B46832" w:rsidRPr="00167CD5">
        <w:rPr>
          <w:rFonts w:ascii="Times New Roman" w:hAnsi="Times New Roman" w:cs="Times New Roman"/>
          <w:sz w:val="24"/>
          <w:szCs w:val="24"/>
        </w:rPr>
        <w:t xml:space="preserve"> said otherwise. </w:t>
      </w:r>
      <w:r w:rsidR="009F77A9" w:rsidRPr="009F77A9">
        <w:rPr>
          <w:rFonts w:ascii="Times New Roman" w:hAnsi="Times New Roman" w:cs="Times New Roman"/>
          <w:sz w:val="24"/>
          <w:szCs w:val="24"/>
        </w:rPr>
        <w:t xml:space="preserve">One significant consequence of climate change is the erosion of topsoils due to alterations in precipitation patterns and increased soil exposure to unimpeded water flow. The key practises encompassed in this study are characterised by the provision of prompt access to agricultural inputs, the implementation of contour-ridge tillage, the establishment of stone lines, the use of linked ridges, the adoption of terracing techniques, the management of crop residues and application of mulching, the utilisation of zaï pits, the implementation of agroforestry practises, the promotion of farmer-managed spontaneous regeneration of field trees, and the adoption of </w:t>
      </w:r>
      <w:r w:rsidR="000D3F10">
        <w:rPr>
          <w:rFonts w:ascii="Times New Roman" w:hAnsi="Times New Roman" w:cs="Times New Roman"/>
          <w:sz w:val="24"/>
          <w:szCs w:val="24"/>
        </w:rPr>
        <w:t>rainwater</w:t>
      </w:r>
      <w:r w:rsidR="009F77A9" w:rsidRPr="009F77A9">
        <w:rPr>
          <w:rFonts w:ascii="Times New Roman" w:hAnsi="Times New Roman" w:cs="Times New Roman"/>
          <w:sz w:val="24"/>
          <w:szCs w:val="24"/>
        </w:rPr>
        <w:t xml:space="preserve"> The primary connection between conservation agriculture and adaptation lies in its impact on mitigating soil erosion and storm water runoff, as well as enhancing soil water holding capacity. These benefits ultimately contribute to improved water productivity (Barron et al., 2010).</w:t>
      </w:r>
    </w:p>
    <w:p w14:paraId="39996B7B" w14:textId="708A8B01" w:rsidR="00BB76F7" w:rsidRDefault="00A13C69" w:rsidP="000D3653">
      <w:pPr>
        <w:autoSpaceDE w:val="0"/>
        <w:autoSpaceDN w:val="0"/>
        <w:adjustRightInd w:val="0"/>
        <w:spacing w:after="0" w:line="480" w:lineRule="auto"/>
        <w:jc w:val="both"/>
        <w:rPr>
          <w:rFonts w:ascii="Times New Roman" w:hAnsi="Times New Roman" w:cs="Times New Roman"/>
          <w:b/>
          <w:bCs/>
          <w:sz w:val="24"/>
          <w:szCs w:val="24"/>
        </w:rPr>
      </w:pPr>
      <w:r>
        <w:rPr>
          <w:rFonts w:ascii="Times New Roman" w:hAnsi="Times New Roman" w:cs="Times New Roman"/>
          <w:b/>
          <w:bCs/>
          <w:sz w:val="24"/>
          <w:szCs w:val="24"/>
        </w:rPr>
        <w:t>Destruction of farmlands by Water</w:t>
      </w:r>
    </w:p>
    <w:p w14:paraId="61CF80BC" w14:textId="6D74B032" w:rsidR="00A13C69" w:rsidRDefault="00A13C69" w:rsidP="000D3653">
      <w:pPr>
        <w:autoSpaceDE w:val="0"/>
        <w:autoSpaceDN w:val="0"/>
        <w:adjustRightInd w:val="0"/>
        <w:spacing w:after="0" w:line="480" w:lineRule="auto"/>
        <w:jc w:val="both"/>
        <w:rPr>
          <w:rFonts w:ascii="Times New Roman" w:hAnsi="Times New Roman" w:cs="Times New Roman"/>
          <w:bCs/>
          <w:sz w:val="24"/>
          <w:szCs w:val="24"/>
        </w:rPr>
      </w:pPr>
      <w:r w:rsidRPr="00A13C69">
        <w:rPr>
          <w:rFonts w:ascii="Times New Roman" w:hAnsi="Times New Roman" w:cs="Times New Roman"/>
          <w:bCs/>
          <w:sz w:val="24"/>
          <w:szCs w:val="24"/>
        </w:rPr>
        <w:t xml:space="preserve">This was to ascertain the rate at </w:t>
      </w:r>
      <w:r w:rsidR="00B61C8E">
        <w:rPr>
          <w:rFonts w:ascii="Times New Roman" w:hAnsi="Times New Roman" w:cs="Times New Roman"/>
          <w:bCs/>
          <w:sz w:val="24"/>
          <w:szCs w:val="24"/>
        </w:rPr>
        <w:t>which rain water destroys farms</w:t>
      </w:r>
      <w:r w:rsidRPr="00A13C69">
        <w:rPr>
          <w:rFonts w:ascii="Times New Roman" w:hAnsi="Times New Roman" w:cs="Times New Roman"/>
          <w:bCs/>
          <w:sz w:val="24"/>
          <w:szCs w:val="24"/>
        </w:rPr>
        <w:t xml:space="preserve"> in study area. T</w:t>
      </w:r>
      <w:r>
        <w:rPr>
          <w:rFonts w:ascii="Times New Roman" w:hAnsi="Times New Roman" w:cs="Times New Roman"/>
          <w:bCs/>
          <w:sz w:val="24"/>
          <w:szCs w:val="24"/>
        </w:rPr>
        <w:t>he results are</w:t>
      </w:r>
      <w:r w:rsidR="003A25BA">
        <w:rPr>
          <w:rFonts w:ascii="Times New Roman" w:hAnsi="Times New Roman" w:cs="Times New Roman"/>
          <w:bCs/>
          <w:sz w:val="24"/>
          <w:szCs w:val="24"/>
        </w:rPr>
        <w:t xml:space="preserve"> presented in Table 15</w:t>
      </w:r>
      <w:r w:rsidRPr="00A13C69">
        <w:rPr>
          <w:rFonts w:ascii="Times New Roman" w:hAnsi="Times New Roman" w:cs="Times New Roman"/>
          <w:bCs/>
          <w:sz w:val="24"/>
          <w:szCs w:val="24"/>
        </w:rPr>
        <w:t>.</w:t>
      </w:r>
    </w:p>
    <w:p w14:paraId="5A144101" w14:textId="6E595F58" w:rsidR="00A13C69" w:rsidRPr="00167CD5" w:rsidRDefault="003A25BA" w:rsidP="008E0689">
      <w:pPr>
        <w:pStyle w:val="Heading6"/>
      </w:pPr>
      <w:bookmarkStart w:id="107" w:name="_Toc164683217"/>
      <w:r>
        <w:t>Table 15</w:t>
      </w:r>
      <w:r w:rsidR="00A13C69" w:rsidRPr="00167CD5">
        <w:t xml:space="preserve">: Rate of Soil Erosion </w:t>
      </w:r>
      <w:r w:rsidR="00A13C69" w:rsidRPr="008E0689">
        <w:t>on</w:t>
      </w:r>
      <w:r w:rsidR="00A13C69" w:rsidRPr="00167CD5">
        <w:t xml:space="preserve"> Your Farm</w:t>
      </w:r>
      <w:r w:rsidR="00A13C69">
        <w:t xml:space="preserve"> l</w:t>
      </w:r>
      <w:r w:rsidR="00A13C69" w:rsidRPr="00167CD5">
        <w:t>ands</w:t>
      </w:r>
      <w:bookmarkEnd w:id="107"/>
    </w:p>
    <w:tbl>
      <w:tblPr>
        <w:tblW w:w="7536" w:type="dxa"/>
        <w:tblInd w:w="-2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46"/>
        <w:gridCol w:w="2404"/>
        <w:gridCol w:w="2706"/>
        <w:gridCol w:w="2380"/>
      </w:tblGrid>
      <w:tr w:rsidR="00A13C69" w:rsidRPr="00167CD5" w14:paraId="3D732186" w14:textId="77777777" w:rsidTr="0075593F">
        <w:trPr>
          <w:cantSplit/>
          <w:trHeight w:val="410"/>
        </w:trPr>
        <w:tc>
          <w:tcPr>
            <w:tcW w:w="2450" w:type="dxa"/>
            <w:gridSpan w:val="2"/>
            <w:tcBorders>
              <w:bottom w:val="single" w:sz="4" w:space="0" w:color="auto"/>
            </w:tcBorders>
            <w:shd w:val="clear" w:color="auto" w:fill="FFFFFF"/>
          </w:tcPr>
          <w:p w14:paraId="560EB062" w14:textId="77777777" w:rsidR="00A13C69" w:rsidRPr="00167CD5" w:rsidRDefault="00A13C69" w:rsidP="00CD5EDA">
            <w:pPr>
              <w:autoSpaceDE w:val="0"/>
              <w:autoSpaceDN w:val="0"/>
              <w:adjustRightInd w:val="0"/>
              <w:spacing w:after="0" w:line="240" w:lineRule="auto"/>
              <w:ind w:left="60" w:right="60"/>
              <w:jc w:val="both"/>
              <w:rPr>
                <w:rFonts w:ascii="Times New Roman" w:hAnsi="Times New Roman" w:cs="Times New Roman"/>
                <w:b/>
                <w:bCs/>
                <w:sz w:val="24"/>
                <w:szCs w:val="24"/>
              </w:rPr>
            </w:pPr>
          </w:p>
        </w:tc>
        <w:tc>
          <w:tcPr>
            <w:tcW w:w="2706" w:type="dxa"/>
            <w:tcBorders>
              <w:bottom w:val="single" w:sz="4" w:space="0" w:color="auto"/>
            </w:tcBorders>
            <w:shd w:val="clear" w:color="auto" w:fill="FFFFFF"/>
          </w:tcPr>
          <w:p w14:paraId="0C918475" w14:textId="77777777" w:rsidR="00A13C69" w:rsidRPr="00167CD5" w:rsidRDefault="00A13C69" w:rsidP="00CD5EDA">
            <w:pPr>
              <w:autoSpaceDE w:val="0"/>
              <w:autoSpaceDN w:val="0"/>
              <w:adjustRightInd w:val="0"/>
              <w:spacing w:after="0" w:line="240" w:lineRule="auto"/>
              <w:ind w:left="60" w:right="60"/>
              <w:jc w:val="center"/>
              <w:rPr>
                <w:rFonts w:ascii="Times New Roman" w:hAnsi="Times New Roman" w:cs="Times New Roman"/>
                <w:b/>
                <w:bCs/>
                <w:sz w:val="24"/>
                <w:szCs w:val="24"/>
              </w:rPr>
            </w:pPr>
            <w:r w:rsidRPr="00167CD5">
              <w:rPr>
                <w:rFonts w:ascii="Times New Roman" w:hAnsi="Times New Roman" w:cs="Times New Roman"/>
                <w:b/>
                <w:bCs/>
                <w:sz w:val="24"/>
                <w:szCs w:val="24"/>
              </w:rPr>
              <w:t>Frequency</w:t>
            </w:r>
          </w:p>
        </w:tc>
        <w:tc>
          <w:tcPr>
            <w:tcW w:w="2380" w:type="dxa"/>
            <w:tcBorders>
              <w:bottom w:val="single" w:sz="4" w:space="0" w:color="auto"/>
            </w:tcBorders>
            <w:shd w:val="clear" w:color="auto" w:fill="FFFFFF"/>
          </w:tcPr>
          <w:p w14:paraId="459342B6" w14:textId="77777777" w:rsidR="00A13C69" w:rsidRPr="00167CD5" w:rsidRDefault="00A13C69" w:rsidP="00CD5EDA">
            <w:pPr>
              <w:autoSpaceDE w:val="0"/>
              <w:autoSpaceDN w:val="0"/>
              <w:adjustRightInd w:val="0"/>
              <w:spacing w:after="0" w:line="240" w:lineRule="auto"/>
              <w:ind w:left="60" w:right="60"/>
              <w:jc w:val="center"/>
              <w:rPr>
                <w:rFonts w:ascii="Times New Roman" w:hAnsi="Times New Roman" w:cs="Times New Roman"/>
                <w:b/>
                <w:bCs/>
                <w:sz w:val="24"/>
                <w:szCs w:val="24"/>
              </w:rPr>
            </w:pPr>
            <w:r w:rsidRPr="00167CD5">
              <w:rPr>
                <w:rFonts w:ascii="Times New Roman" w:hAnsi="Times New Roman" w:cs="Times New Roman"/>
                <w:b/>
                <w:bCs/>
                <w:sz w:val="24"/>
                <w:szCs w:val="24"/>
              </w:rPr>
              <w:t>Percent</w:t>
            </w:r>
          </w:p>
        </w:tc>
      </w:tr>
      <w:tr w:rsidR="00A13C69" w:rsidRPr="00167CD5" w14:paraId="31D94E5F" w14:textId="77777777" w:rsidTr="0032298E">
        <w:trPr>
          <w:cantSplit/>
          <w:trHeight w:val="332"/>
        </w:trPr>
        <w:tc>
          <w:tcPr>
            <w:tcW w:w="46" w:type="dxa"/>
            <w:vMerge w:val="restart"/>
            <w:tcBorders>
              <w:top w:val="single" w:sz="4" w:space="0" w:color="auto"/>
            </w:tcBorders>
            <w:shd w:val="clear" w:color="auto" w:fill="FFFFFF"/>
            <w:vAlign w:val="center"/>
          </w:tcPr>
          <w:p w14:paraId="04D9F09E" w14:textId="77777777" w:rsidR="00A13C69" w:rsidRPr="00167CD5" w:rsidRDefault="00A13C69" w:rsidP="00CD5EDA">
            <w:pPr>
              <w:autoSpaceDE w:val="0"/>
              <w:autoSpaceDN w:val="0"/>
              <w:adjustRightInd w:val="0"/>
              <w:spacing w:after="0" w:line="240" w:lineRule="auto"/>
              <w:ind w:right="60"/>
              <w:jc w:val="both"/>
              <w:rPr>
                <w:rFonts w:ascii="Times New Roman" w:hAnsi="Times New Roman" w:cs="Times New Roman"/>
                <w:sz w:val="24"/>
                <w:szCs w:val="24"/>
              </w:rPr>
            </w:pPr>
          </w:p>
        </w:tc>
        <w:tc>
          <w:tcPr>
            <w:tcW w:w="2404" w:type="dxa"/>
            <w:tcBorders>
              <w:top w:val="single" w:sz="4" w:space="0" w:color="auto"/>
            </w:tcBorders>
            <w:shd w:val="clear" w:color="auto" w:fill="FFFFFF"/>
            <w:vAlign w:val="center"/>
          </w:tcPr>
          <w:p w14:paraId="37F09632" w14:textId="77777777" w:rsidR="00A13C69" w:rsidRPr="00167CD5" w:rsidRDefault="00A13C69" w:rsidP="00CD5EDA">
            <w:pPr>
              <w:autoSpaceDE w:val="0"/>
              <w:autoSpaceDN w:val="0"/>
              <w:adjustRightInd w:val="0"/>
              <w:spacing w:after="0" w:line="240" w:lineRule="auto"/>
              <w:ind w:left="60" w:right="60"/>
              <w:jc w:val="both"/>
              <w:rPr>
                <w:rFonts w:ascii="Times New Roman" w:hAnsi="Times New Roman" w:cs="Times New Roman"/>
                <w:sz w:val="24"/>
                <w:szCs w:val="24"/>
              </w:rPr>
            </w:pPr>
            <w:r w:rsidRPr="00167CD5">
              <w:rPr>
                <w:rFonts w:ascii="Times New Roman" w:hAnsi="Times New Roman" w:cs="Times New Roman"/>
                <w:sz w:val="24"/>
                <w:szCs w:val="24"/>
              </w:rPr>
              <w:t>High</w:t>
            </w:r>
          </w:p>
        </w:tc>
        <w:tc>
          <w:tcPr>
            <w:tcW w:w="2706" w:type="dxa"/>
            <w:tcBorders>
              <w:top w:val="single" w:sz="4" w:space="0" w:color="auto"/>
            </w:tcBorders>
            <w:shd w:val="clear" w:color="auto" w:fill="FFFFFF"/>
            <w:vAlign w:val="center"/>
          </w:tcPr>
          <w:p w14:paraId="23BEC9DE" w14:textId="77777777" w:rsidR="00A13C69" w:rsidRPr="00167CD5" w:rsidRDefault="00A13C69" w:rsidP="00CD5EDA">
            <w:pPr>
              <w:autoSpaceDE w:val="0"/>
              <w:autoSpaceDN w:val="0"/>
              <w:adjustRightInd w:val="0"/>
              <w:spacing w:after="0" w:line="24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30</w:t>
            </w:r>
          </w:p>
        </w:tc>
        <w:tc>
          <w:tcPr>
            <w:tcW w:w="2380" w:type="dxa"/>
            <w:tcBorders>
              <w:top w:val="single" w:sz="4" w:space="0" w:color="auto"/>
            </w:tcBorders>
            <w:shd w:val="clear" w:color="auto" w:fill="FFFFFF"/>
            <w:vAlign w:val="center"/>
          </w:tcPr>
          <w:p w14:paraId="69530AFC" w14:textId="77777777" w:rsidR="00A13C69" w:rsidRPr="00167CD5" w:rsidRDefault="00A13C69" w:rsidP="00CD5EDA">
            <w:pPr>
              <w:autoSpaceDE w:val="0"/>
              <w:autoSpaceDN w:val="0"/>
              <w:adjustRightInd w:val="0"/>
              <w:spacing w:after="0" w:line="24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21.9</w:t>
            </w:r>
          </w:p>
        </w:tc>
      </w:tr>
      <w:tr w:rsidR="00A13C69" w:rsidRPr="00167CD5" w14:paraId="447D06D6" w14:textId="77777777" w:rsidTr="0032298E">
        <w:trPr>
          <w:cantSplit/>
          <w:trHeight w:val="360"/>
        </w:trPr>
        <w:tc>
          <w:tcPr>
            <w:tcW w:w="46" w:type="dxa"/>
            <w:vMerge/>
            <w:shd w:val="clear" w:color="auto" w:fill="FFFFFF"/>
            <w:vAlign w:val="center"/>
          </w:tcPr>
          <w:p w14:paraId="78A070C5" w14:textId="77777777" w:rsidR="00A13C69" w:rsidRPr="00167CD5" w:rsidRDefault="00A13C69" w:rsidP="00CD5EDA">
            <w:pPr>
              <w:autoSpaceDE w:val="0"/>
              <w:autoSpaceDN w:val="0"/>
              <w:adjustRightInd w:val="0"/>
              <w:spacing w:after="0" w:line="240" w:lineRule="auto"/>
              <w:jc w:val="both"/>
              <w:rPr>
                <w:rFonts w:ascii="Times New Roman" w:hAnsi="Times New Roman" w:cs="Times New Roman"/>
                <w:sz w:val="24"/>
                <w:szCs w:val="24"/>
              </w:rPr>
            </w:pPr>
          </w:p>
        </w:tc>
        <w:tc>
          <w:tcPr>
            <w:tcW w:w="2404" w:type="dxa"/>
            <w:shd w:val="clear" w:color="auto" w:fill="FFFFFF"/>
            <w:vAlign w:val="center"/>
          </w:tcPr>
          <w:p w14:paraId="3E1322BD" w14:textId="77777777" w:rsidR="00A13C69" w:rsidRPr="00167CD5" w:rsidRDefault="00A13C69" w:rsidP="00CD5EDA">
            <w:pPr>
              <w:autoSpaceDE w:val="0"/>
              <w:autoSpaceDN w:val="0"/>
              <w:adjustRightInd w:val="0"/>
              <w:spacing w:after="0" w:line="240" w:lineRule="auto"/>
              <w:ind w:left="60" w:right="60"/>
              <w:jc w:val="both"/>
              <w:rPr>
                <w:rFonts w:ascii="Times New Roman" w:hAnsi="Times New Roman" w:cs="Times New Roman"/>
                <w:sz w:val="24"/>
                <w:szCs w:val="24"/>
              </w:rPr>
            </w:pPr>
            <w:r w:rsidRPr="00167CD5">
              <w:rPr>
                <w:rFonts w:ascii="Times New Roman" w:hAnsi="Times New Roman" w:cs="Times New Roman"/>
                <w:sz w:val="24"/>
                <w:szCs w:val="24"/>
              </w:rPr>
              <w:t>Low</w:t>
            </w:r>
          </w:p>
        </w:tc>
        <w:tc>
          <w:tcPr>
            <w:tcW w:w="2706" w:type="dxa"/>
            <w:shd w:val="clear" w:color="auto" w:fill="FFFFFF"/>
            <w:vAlign w:val="center"/>
          </w:tcPr>
          <w:p w14:paraId="7F287929" w14:textId="77777777" w:rsidR="00A13C69" w:rsidRPr="00167CD5" w:rsidRDefault="00A13C69" w:rsidP="00CD5EDA">
            <w:pPr>
              <w:autoSpaceDE w:val="0"/>
              <w:autoSpaceDN w:val="0"/>
              <w:adjustRightInd w:val="0"/>
              <w:spacing w:after="0" w:line="24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51</w:t>
            </w:r>
          </w:p>
        </w:tc>
        <w:tc>
          <w:tcPr>
            <w:tcW w:w="2380" w:type="dxa"/>
            <w:shd w:val="clear" w:color="auto" w:fill="FFFFFF"/>
            <w:vAlign w:val="center"/>
          </w:tcPr>
          <w:p w14:paraId="4EBD0531" w14:textId="77777777" w:rsidR="00A13C69" w:rsidRPr="00167CD5" w:rsidRDefault="00A13C69" w:rsidP="00CD5EDA">
            <w:pPr>
              <w:autoSpaceDE w:val="0"/>
              <w:autoSpaceDN w:val="0"/>
              <w:adjustRightInd w:val="0"/>
              <w:spacing w:after="0" w:line="24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37.2</w:t>
            </w:r>
          </w:p>
        </w:tc>
      </w:tr>
      <w:tr w:rsidR="00A13C69" w:rsidRPr="00167CD5" w14:paraId="58DE79AB" w14:textId="77777777" w:rsidTr="0032298E">
        <w:trPr>
          <w:cantSplit/>
          <w:trHeight w:val="270"/>
        </w:trPr>
        <w:tc>
          <w:tcPr>
            <w:tcW w:w="46" w:type="dxa"/>
            <w:vMerge/>
            <w:shd w:val="clear" w:color="auto" w:fill="FFFFFF"/>
            <w:vAlign w:val="center"/>
          </w:tcPr>
          <w:p w14:paraId="0B7C1803" w14:textId="77777777" w:rsidR="00A13C69" w:rsidRPr="00167CD5" w:rsidRDefault="00A13C69" w:rsidP="00CD5EDA">
            <w:pPr>
              <w:autoSpaceDE w:val="0"/>
              <w:autoSpaceDN w:val="0"/>
              <w:adjustRightInd w:val="0"/>
              <w:spacing w:after="0" w:line="240" w:lineRule="auto"/>
              <w:jc w:val="both"/>
              <w:rPr>
                <w:rFonts w:ascii="Times New Roman" w:hAnsi="Times New Roman" w:cs="Times New Roman"/>
                <w:sz w:val="24"/>
                <w:szCs w:val="24"/>
              </w:rPr>
            </w:pPr>
          </w:p>
        </w:tc>
        <w:tc>
          <w:tcPr>
            <w:tcW w:w="2404" w:type="dxa"/>
            <w:shd w:val="clear" w:color="auto" w:fill="FFFFFF"/>
            <w:vAlign w:val="center"/>
          </w:tcPr>
          <w:p w14:paraId="32B1DD85" w14:textId="77777777" w:rsidR="00A13C69" w:rsidRPr="00167CD5" w:rsidRDefault="00A13C69" w:rsidP="00CD5EDA">
            <w:pPr>
              <w:autoSpaceDE w:val="0"/>
              <w:autoSpaceDN w:val="0"/>
              <w:adjustRightInd w:val="0"/>
              <w:spacing w:after="0" w:line="240" w:lineRule="auto"/>
              <w:ind w:left="60" w:right="60"/>
              <w:jc w:val="both"/>
              <w:rPr>
                <w:rFonts w:ascii="Times New Roman" w:hAnsi="Times New Roman" w:cs="Times New Roman"/>
                <w:sz w:val="24"/>
                <w:szCs w:val="24"/>
              </w:rPr>
            </w:pPr>
            <w:r w:rsidRPr="00167CD5">
              <w:rPr>
                <w:rFonts w:ascii="Times New Roman" w:hAnsi="Times New Roman" w:cs="Times New Roman"/>
                <w:sz w:val="24"/>
                <w:szCs w:val="24"/>
              </w:rPr>
              <w:t>Medium</w:t>
            </w:r>
          </w:p>
        </w:tc>
        <w:tc>
          <w:tcPr>
            <w:tcW w:w="2706" w:type="dxa"/>
            <w:shd w:val="clear" w:color="auto" w:fill="FFFFFF"/>
            <w:vAlign w:val="center"/>
          </w:tcPr>
          <w:p w14:paraId="6C8BF428" w14:textId="77777777" w:rsidR="00A13C69" w:rsidRPr="00167CD5" w:rsidRDefault="00A13C69" w:rsidP="00CD5EDA">
            <w:pPr>
              <w:autoSpaceDE w:val="0"/>
              <w:autoSpaceDN w:val="0"/>
              <w:adjustRightInd w:val="0"/>
              <w:spacing w:after="0" w:line="24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52</w:t>
            </w:r>
          </w:p>
        </w:tc>
        <w:tc>
          <w:tcPr>
            <w:tcW w:w="2380" w:type="dxa"/>
            <w:shd w:val="clear" w:color="auto" w:fill="FFFFFF"/>
            <w:vAlign w:val="center"/>
          </w:tcPr>
          <w:p w14:paraId="50228F40" w14:textId="77777777" w:rsidR="00A13C69" w:rsidRPr="00167CD5" w:rsidRDefault="00A13C69" w:rsidP="00CD5EDA">
            <w:pPr>
              <w:autoSpaceDE w:val="0"/>
              <w:autoSpaceDN w:val="0"/>
              <w:adjustRightInd w:val="0"/>
              <w:spacing w:after="0" w:line="24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38.0</w:t>
            </w:r>
          </w:p>
        </w:tc>
      </w:tr>
      <w:tr w:rsidR="00A13C69" w:rsidRPr="00167CD5" w14:paraId="466CC75A" w14:textId="77777777" w:rsidTr="0075593F">
        <w:trPr>
          <w:cantSplit/>
          <w:trHeight w:val="470"/>
        </w:trPr>
        <w:tc>
          <w:tcPr>
            <w:tcW w:w="46" w:type="dxa"/>
            <w:vMerge/>
            <w:shd w:val="clear" w:color="auto" w:fill="FFFFFF"/>
            <w:vAlign w:val="center"/>
          </w:tcPr>
          <w:p w14:paraId="69EE72C7" w14:textId="77777777" w:rsidR="00A13C69" w:rsidRPr="00167CD5" w:rsidRDefault="00A13C69" w:rsidP="00CD5EDA">
            <w:pPr>
              <w:autoSpaceDE w:val="0"/>
              <w:autoSpaceDN w:val="0"/>
              <w:adjustRightInd w:val="0"/>
              <w:spacing w:after="0" w:line="240" w:lineRule="auto"/>
              <w:jc w:val="both"/>
              <w:rPr>
                <w:rFonts w:ascii="Times New Roman" w:hAnsi="Times New Roman" w:cs="Times New Roman"/>
                <w:sz w:val="24"/>
                <w:szCs w:val="24"/>
              </w:rPr>
            </w:pPr>
          </w:p>
        </w:tc>
        <w:tc>
          <w:tcPr>
            <w:tcW w:w="2404" w:type="dxa"/>
            <w:tcBorders>
              <w:bottom w:val="single" w:sz="4" w:space="0" w:color="auto"/>
            </w:tcBorders>
            <w:shd w:val="clear" w:color="auto" w:fill="FFFFFF"/>
            <w:vAlign w:val="center"/>
          </w:tcPr>
          <w:p w14:paraId="7BB63E71" w14:textId="77777777" w:rsidR="00A13C69" w:rsidRPr="00167CD5" w:rsidRDefault="00A13C69" w:rsidP="00CD5EDA">
            <w:pPr>
              <w:autoSpaceDE w:val="0"/>
              <w:autoSpaceDN w:val="0"/>
              <w:adjustRightInd w:val="0"/>
              <w:spacing w:after="0" w:line="240" w:lineRule="auto"/>
              <w:ind w:left="60" w:right="60"/>
              <w:jc w:val="both"/>
              <w:rPr>
                <w:rFonts w:ascii="Times New Roman" w:hAnsi="Times New Roman" w:cs="Times New Roman"/>
                <w:sz w:val="24"/>
                <w:szCs w:val="24"/>
              </w:rPr>
            </w:pPr>
            <w:r w:rsidRPr="00167CD5">
              <w:rPr>
                <w:rFonts w:ascii="Times New Roman" w:hAnsi="Times New Roman" w:cs="Times New Roman"/>
                <w:sz w:val="24"/>
                <w:szCs w:val="24"/>
              </w:rPr>
              <w:t>Very high</w:t>
            </w:r>
          </w:p>
        </w:tc>
        <w:tc>
          <w:tcPr>
            <w:tcW w:w="2706" w:type="dxa"/>
            <w:tcBorders>
              <w:bottom w:val="single" w:sz="4" w:space="0" w:color="auto"/>
            </w:tcBorders>
            <w:shd w:val="clear" w:color="auto" w:fill="FFFFFF"/>
            <w:vAlign w:val="center"/>
          </w:tcPr>
          <w:p w14:paraId="19866273" w14:textId="77777777" w:rsidR="00A13C69" w:rsidRPr="00167CD5" w:rsidRDefault="00A13C69" w:rsidP="00CD5EDA">
            <w:pPr>
              <w:autoSpaceDE w:val="0"/>
              <w:autoSpaceDN w:val="0"/>
              <w:adjustRightInd w:val="0"/>
              <w:spacing w:after="0" w:line="24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4</w:t>
            </w:r>
          </w:p>
        </w:tc>
        <w:tc>
          <w:tcPr>
            <w:tcW w:w="2380" w:type="dxa"/>
            <w:tcBorders>
              <w:bottom w:val="single" w:sz="4" w:space="0" w:color="auto"/>
            </w:tcBorders>
            <w:shd w:val="clear" w:color="auto" w:fill="FFFFFF"/>
            <w:vAlign w:val="center"/>
          </w:tcPr>
          <w:p w14:paraId="537B90BF" w14:textId="77777777" w:rsidR="00A13C69" w:rsidRPr="00167CD5" w:rsidRDefault="00A13C69" w:rsidP="00CD5EDA">
            <w:pPr>
              <w:autoSpaceDE w:val="0"/>
              <w:autoSpaceDN w:val="0"/>
              <w:adjustRightInd w:val="0"/>
              <w:spacing w:after="0" w:line="24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2.9</w:t>
            </w:r>
          </w:p>
        </w:tc>
      </w:tr>
      <w:tr w:rsidR="00A13C69" w:rsidRPr="00167CD5" w14:paraId="614B2EFC" w14:textId="77777777" w:rsidTr="0075593F">
        <w:trPr>
          <w:cantSplit/>
          <w:trHeight w:val="470"/>
        </w:trPr>
        <w:tc>
          <w:tcPr>
            <w:tcW w:w="46" w:type="dxa"/>
            <w:vMerge/>
            <w:shd w:val="clear" w:color="auto" w:fill="FFFFFF"/>
            <w:vAlign w:val="center"/>
          </w:tcPr>
          <w:p w14:paraId="5628AAF9" w14:textId="77777777" w:rsidR="00A13C69" w:rsidRPr="00167CD5" w:rsidRDefault="00A13C69" w:rsidP="00CD5EDA">
            <w:pPr>
              <w:autoSpaceDE w:val="0"/>
              <w:autoSpaceDN w:val="0"/>
              <w:adjustRightInd w:val="0"/>
              <w:spacing w:after="0" w:line="240" w:lineRule="auto"/>
              <w:jc w:val="both"/>
              <w:rPr>
                <w:rFonts w:ascii="Times New Roman" w:hAnsi="Times New Roman" w:cs="Times New Roman"/>
                <w:sz w:val="24"/>
                <w:szCs w:val="24"/>
              </w:rPr>
            </w:pPr>
          </w:p>
        </w:tc>
        <w:tc>
          <w:tcPr>
            <w:tcW w:w="2404" w:type="dxa"/>
            <w:tcBorders>
              <w:top w:val="single" w:sz="4" w:space="0" w:color="auto"/>
            </w:tcBorders>
            <w:shd w:val="clear" w:color="auto" w:fill="FFFFFF"/>
            <w:vAlign w:val="center"/>
          </w:tcPr>
          <w:p w14:paraId="71340625" w14:textId="77777777" w:rsidR="00A13C69" w:rsidRPr="00167CD5" w:rsidRDefault="00A13C69" w:rsidP="00CD5EDA">
            <w:pPr>
              <w:autoSpaceDE w:val="0"/>
              <w:autoSpaceDN w:val="0"/>
              <w:adjustRightInd w:val="0"/>
              <w:spacing w:after="0" w:line="240" w:lineRule="auto"/>
              <w:ind w:left="60" w:right="60"/>
              <w:jc w:val="both"/>
              <w:rPr>
                <w:rFonts w:ascii="Times New Roman" w:hAnsi="Times New Roman" w:cs="Times New Roman"/>
                <w:b/>
                <w:bCs/>
                <w:sz w:val="24"/>
                <w:szCs w:val="24"/>
              </w:rPr>
            </w:pPr>
            <w:r w:rsidRPr="00167CD5">
              <w:rPr>
                <w:rFonts w:ascii="Times New Roman" w:hAnsi="Times New Roman" w:cs="Times New Roman"/>
                <w:b/>
                <w:bCs/>
                <w:sz w:val="24"/>
                <w:szCs w:val="24"/>
              </w:rPr>
              <w:t>Total</w:t>
            </w:r>
          </w:p>
        </w:tc>
        <w:tc>
          <w:tcPr>
            <w:tcW w:w="2706" w:type="dxa"/>
            <w:tcBorders>
              <w:top w:val="single" w:sz="4" w:space="0" w:color="auto"/>
            </w:tcBorders>
            <w:shd w:val="clear" w:color="auto" w:fill="FFFFFF"/>
            <w:vAlign w:val="center"/>
          </w:tcPr>
          <w:p w14:paraId="73DCA4A9" w14:textId="77777777" w:rsidR="00A13C69" w:rsidRPr="00167CD5" w:rsidRDefault="00A13C69" w:rsidP="00CD5EDA">
            <w:pPr>
              <w:autoSpaceDE w:val="0"/>
              <w:autoSpaceDN w:val="0"/>
              <w:adjustRightInd w:val="0"/>
              <w:spacing w:after="0" w:line="240" w:lineRule="auto"/>
              <w:ind w:left="60" w:right="60"/>
              <w:jc w:val="center"/>
              <w:rPr>
                <w:rFonts w:ascii="Times New Roman" w:hAnsi="Times New Roman" w:cs="Times New Roman"/>
                <w:b/>
                <w:bCs/>
                <w:sz w:val="24"/>
                <w:szCs w:val="24"/>
              </w:rPr>
            </w:pPr>
            <w:r w:rsidRPr="00167CD5">
              <w:rPr>
                <w:rFonts w:ascii="Times New Roman" w:hAnsi="Times New Roman" w:cs="Times New Roman"/>
                <w:b/>
                <w:bCs/>
                <w:sz w:val="24"/>
                <w:szCs w:val="24"/>
              </w:rPr>
              <w:t>137</w:t>
            </w:r>
          </w:p>
        </w:tc>
        <w:tc>
          <w:tcPr>
            <w:tcW w:w="2380" w:type="dxa"/>
            <w:tcBorders>
              <w:top w:val="single" w:sz="4" w:space="0" w:color="auto"/>
            </w:tcBorders>
            <w:shd w:val="clear" w:color="auto" w:fill="FFFFFF"/>
            <w:vAlign w:val="center"/>
          </w:tcPr>
          <w:p w14:paraId="72A5E4E6" w14:textId="77777777" w:rsidR="00A13C69" w:rsidRPr="00167CD5" w:rsidRDefault="00A13C69" w:rsidP="00CD5EDA">
            <w:pPr>
              <w:autoSpaceDE w:val="0"/>
              <w:autoSpaceDN w:val="0"/>
              <w:adjustRightInd w:val="0"/>
              <w:spacing w:after="0" w:line="240" w:lineRule="auto"/>
              <w:ind w:left="60" w:right="60"/>
              <w:jc w:val="center"/>
              <w:rPr>
                <w:rFonts w:ascii="Times New Roman" w:hAnsi="Times New Roman" w:cs="Times New Roman"/>
                <w:b/>
                <w:bCs/>
                <w:sz w:val="24"/>
                <w:szCs w:val="24"/>
              </w:rPr>
            </w:pPr>
            <w:r w:rsidRPr="00167CD5">
              <w:rPr>
                <w:rFonts w:ascii="Times New Roman" w:hAnsi="Times New Roman" w:cs="Times New Roman"/>
                <w:b/>
                <w:bCs/>
                <w:sz w:val="24"/>
                <w:szCs w:val="24"/>
              </w:rPr>
              <w:t>100.0</w:t>
            </w:r>
          </w:p>
        </w:tc>
      </w:tr>
    </w:tbl>
    <w:p w14:paraId="07BA4DA7" w14:textId="5A47D1A1" w:rsidR="00A13C69" w:rsidRDefault="00A13C69" w:rsidP="000D3653">
      <w:pPr>
        <w:autoSpaceDE w:val="0"/>
        <w:autoSpaceDN w:val="0"/>
        <w:adjustRightInd w:val="0"/>
        <w:spacing w:after="0" w:line="480" w:lineRule="auto"/>
        <w:jc w:val="both"/>
        <w:rPr>
          <w:rFonts w:ascii="Times New Roman" w:hAnsi="Times New Roman" w:cs="Times New Roman"/>
          <w:sz w:val="24"/>
          <w:szCs w:val="24"/>
        </w:rPr>
      </w:pPr>
      <w:r w:rsidRPr="005917AC">
        <w:rPr>
          <w:rFonts w:ascii="Times New Roman" w:hAnsi="Times New Roman" w:cs="Times New Roman"/>
          <w:sz w:val="24"/>
          <w:szCs w:val="24"/>
        </w:rPr>
        <w:t>Source: Field Survey (2022)</w:t>
      </w:r>
      <w:r>
        <w:rPr>
          <w:rFonts w:ascii="Times New Roman" w:hAnsi="Times New Roman" w:cs="Times New Roman"/>
          <w:sz w:val="24"/>
          <w:szCs w:val="24"/>
        </w:rPr>
        <w:t>.</w:t>
      </w:r>
    </w:p>
    <w:p w14:paraId="11741F16" w14:textId="718B29B5" w:rsidR="007B370C" w:rsidRDefault="003A25BA" w:rsidP="000D3653">
      <w:pPr>
        <w:autoSpaceDE w:val="0"/>
        <w:autoSpaceDN w:val="0"/>
        <w:adjustRightInd w:val="0"/>
        <w:spacing w:after="0" w:line="480" w:lineRule="auto"/>
        <w:jc w:val="both"/>
      </w:pPr>
      <w:r>
        <w:rPr>
          <w:rFonts w:ascii="Times New Roman" w:hAnsi="Times New Roman" w:cs="Times New Roman"/>
          <w:sz w:val="24"/>
          <w:szCs w:val="24"/>
        </w:rPr>
        <w:t>From Table 15</w:t>
      </w:r>
      <w:r w:rsidR="00143878" w:rsidRPr="00167CD5">
        <w:rPr>
          <w:rFonts w:ascii="Times New Roman" w:hAnsi="Times New Roman" w:cs="Times New Roman"/>
          <w:sz w:val="24"/>
          <w:szCs w:val="24"/>
        </w:rPr>
        <w:t xml:space="preserve">, </w:t>
      </w:r>
      <w:r w:rsidR="00A13C69">
        <w:rPr>
          <w:rFonts w:ascii="Times New Roman" w:hAnsi="Times New Roman" w:cs="Times New Roman"/>
          <w:sz w:val="24"/>
          <w:szCs w:val="24"/>
        </w:rPr>
        <w:t>30 (</w:t>
      </w:r>
      <w:r w:rsidR="00143878" w:rsidRPr="00167CD5">
        <w:rPr>
          <w:rFonts w:ascii="Times New Roman" w:hAnsi="Times New Roman" w:cs="Times New Roman"/>
          <w:sz w:val="24"/>
          <w:szCs w:val="24"/>
        </w:rPr>
        <w:t>21.9%</w:t>
      </w:r>
      <w:r w:rsidR="00A13C69">
        <w:rPr>
          <w:rFonts w:ascii="Times New Roman" w:hAnsi="Times New Roman" w:cs="Times New Roman"/>
          <w:sz w:val="24"/>
          <w:szCs w:val="24"/>
        </w:rPr>
        <w:t>)</w:t>
      </w:r>
      <w:r w:rsidR="00143878" w:rsidRPr="00167CD5">
        <w:rPr>
          <w:rFonts w:ascii="Times New Roman" w:hAnsi="Times New Roman" w:cs="Times New Roman"/>
          <w:sz w:val="24"/>
          <w:szCs w:val="24"/>
        </w:rPr>
        <w:t xml:space="preserve"> of respondents </w:t>
      </w:r>
      <w:r w:rsidR="00A13C69">
        <w:rPr>
          <w:rFonts w:ascii="Times New Roman" w:hAnsi="Times New Roman" w:cs="Times New Roman"/>
          <w:sz w:val="24"/>
          <w:szCs w:val="24"/>
        </w:rPr>
        <w:t>indicated that the rate of soil erosion is</w:t>
      </w:r>
      <w:r w:rsidR="00143878" w:rsidRPr="00167CD5">
        <w:rPr>
          <w:rFonts w:ascii="Times New Roman" w:hAnsi="Times New Roman" w:cs="Times New Roman"/>
          <w:sz w:val="24"/>
          <w:szCs w:val="24"/>
        </w:rPr>
        <w:t xml:space="preserve"> high, </w:t>
      </w:r>
      <w:r w:rsidR="00A13C69">
        <w:rPr>
          <w:rFonts w:ascii="Times New Roman" w:hAnsi="Times New Roman" w:cs="Times New Roman"/>
          <w:sz w:val="24"/>
          <w:szCs w:val="24"/>
        </w:rPr>
        <w:t>51 (</w:t>
      </w:r>
      <w:r w:rsidR="00143878" w:rsidRPr="00167CD5">
        <w:rPr>
          <w:rFonts w:ascii="Times New Roman" w:hAnsi="Times New Roman" w:cs="Times New Roman"/>
          <w:sz w:val="24"/>
          <w:szCs w:val="24"/>
        </w:rPr>
        <w:t>37.2%</w:t>
      </w:r>
      <w:r w:rsidR="00A13C69">
        <w:rPr>
          <w:rFonts w:ascii="Times New Roman" w:hAnsi="Times New Roman" w:cs="Times New Roman"/>
          <w:sz w:val="24"/>
          <w:szCs w:val="24"/>
        </w:rPr>
        <w:t>) indicated that it was</w:t>
      </w:r>
      <w:r w:rsidR="00BA404D">
        <w:rPr>
          <w:rFonts w:ascii="Times New Roman" w:hAnsi="Times New Roman" w:cs="Times New Roman"/>
          <w:sz w:val="24"/>
          <w:szCs w:val="24"/>
        </w:rPr>
        <w:t xml:space="preserve"> low;</w:t>
      </w:r>
      <w:r w:rsidR="00143878" w:rsidRPr="00167CD5">
        <w:rPr>
          <w:rFonts w:ascii="Times New Roman" w:hAnsi="Times New Roman" w:cs="Times New Roman"/>
          <w:sz w:val="24"/>
          <w:szCs w:val="24"/>
        </w:rPr>
        <w:t xml:space="preserve"> </w:t>
      </w:r>
      <w:r w:rsidR="00A13C69">
        <w:rPr>
          <w:rFonts w:ascii="Times New Roman" w:hAnsi="Times New Roman" w:cs="Times New Roman"/>
          <w:sz w:val="24"/>
          <w:szCs w:val="24"/>
        </w:rPr>
        <w:t>52 (</w:t>
      </w:r>
      <w:r w:rsidR="00143878" w:rsidRPr="00167CD5">
        <w:rPr>
          <w:rFonts w:ascii="Times New Roman" w:hAnsi="Times New Roman" w:cs="Times New Roman"/>
          <w:sz w:val="24"/>
          <w:szCs w:val="24"/>
        </w:rPr>
        <w:t>38%</w:t>
      </w:r>
      <w:r w:rsidR="00A13C69">
        <w:rPr>
          <w:rFonts w:ascii="Times New Roman" w:hAnsi="Times New Roman" w:cs="Times New Roman"/>
          <w:sz w:val="24"/>
          <w:szCs w:val="24"/>
        </w:rPr>
        <w:t xml:space="preserve">) </w:t>
      </w:r>
      <w:r w:rsidR="00BA404D">
        <w:rPr>
          <w:rFonts w:ascii="Times New Roman" w:hAnsi="Times New Roman" w:cs="Times New Roman"/>
          <w:sz w:val="24"/>
          <w:szCs w:val="24"/>
        </w:rPr>
        <w:t>said</w:t>
      </w:r>
      <w:r w:rsidR="00A13C69">
        <w:rPr>
          <w:rFonts w:ascii="Times New Roman" w:hAnsi="Times New Roman" w:cs="Times New Roman"/>
          <w:sz w:val="24"/>
          <w:szCs w:val="24"/>
        </w:rPr>
        <w:t xml:space="preserve"> it was</w:t>
      </w:r>
      <w:r w:rsidR="00143878" w:rsidRPr="00167CD5">
        <w:rPr>
          <w:rFonts w:ascii="Times New Roman" w:hAnsi="Times New Roman" w:cs="Times New Roman"/>
          <w:sz w:val="24"/>
          <w:szCs w:val="24"/>
        </w:rPr>
        <w:t xml:space="preserve"> medium while only </w:t>
      </w:r>
      <w:r w:rsidR="00A13C69">
        <w:rPr>
          <w:rFonts w:ascii="Times New Roman" w:hAnsi="Times New Roman" w:cs="Times New Roman"/>
          <w:sz w:val="24"/>
          <w:szCs w:val="24"/>
        </w:rPr>
        <w:t>4 (</w:t>
      </w:r>
      <w:r w:rsidR="00143878" w:rsidRPr="00167CD5">
        <w:rPr>
          <w:rFonts w:ascii="Times New Roman" w:hAnsi="Times New Roman" w:cs="Times New Roman"/>
          <w:sz w:val="24"/>
          <w:szCs w:val="24"/>
        </w:rPr>
        <w:t>2.9%</w:t>
      </w:r>
      <w:r w:rsidR="00A13C69">
        <w:rPr>
          <w:rFonts w:ascii="Times New Roman" w:hAnsi="Times New Roman" w:cs="Times New Roman"/>
          <w:sz w:val="24"/>
          <w:szCs w:val="24"/>
        </w:rPr>
        <w:t>)</w:t>
      </w:r>
      <w:r w:rsidR="00BA404D">
        <w:rPr>
          <w:rFonts w:ascii="Times New Roman" w:hAnsi="Times New Roman" w:cs="Times New Roman"/>
          <w:sz w:val="24"/>
          <w:szCs w:val="24"/>
        </w:rPr>
        <w:t xml:space="preserve"> </w:t>
      </w:r>
      <w:r w:rsidR="00BA404D">
        <w:rPr>
          <w:rFonts w:ascii="Times New Roman" w:hAnsi="Times New Roman" w:cs="Times New Roman"/>
          <w:sz w:val="24"/>
          <w:szCs w:val="24"/>
        </w:rPr>
        <w:lastRenderedPageBreak/>
        <w:t>of respondents indicated the rate to be</w:t>
      </w:r>
      <w:r w:rsidR="00143878" w:rsidRPr="00167CD5">
        <w:rPr>
          <w:rFonts w:ascii="Times New Roman" w:hAnsi="Times New Roman" w:cs="Times New Roman"/>
          <w:sz w:val="24"/>
          <w:szCs w:val="24"/>
        </w:rPr>
        <w:t xml:space="preserve"> very high. The results from the study indicate</w:t>
      </w:r>
      <w:r w:rsidR="00EA6884">
        <w:rPr>
          <w:rFonts w:ascii="Times New Roman" w:hAnsi="Times New Roman" w:cs="Times New Roman"/>
          <w:sz w:val="24"/>
          <w:szCs w:val="24"/>
        </w:rPr>
        <w:t>s</w:t>
      </w:r>
      <w:r w:rsidR="00143878" w:rsidRPr="00167CD5">
        <w:rPr>
          <w:rFonts w:ascii="Times New Roman" w:hAnsi="Times New Roman" w:cs="Times New Roman"/>
          <w:sz w:val="24"/>
          <w:szCs w:val="24"/>
        </w:rPr>
        <w:t xml:space="preserve"> that the rate of soil erosion on farmlands in </w:t>
      </w:r>
      <w:r w:rsidR="00EA6884">
        <w:rPr>
          <w:rFonts w:ascii="Times New Roman" w:hAnsi="Times New Roman" w:cs="Times New Roman"/>
          <w:sz w:val="24"/>
          <w:szCs w:val="24"/>
        </w:rPr>
        <w:t xml:space="preserve">the </w:t>
      </w:r>
      <w:r w:rsidR="00143878" w:rsidRPr="00167CD5">
        <w:rPr>
          <w:rFonts w:ascii="Times New Roman" w:hAnsi="Times New Roman" w:cs="Times New Roman"/>
          <w:sz w:val="24"/>
          <w:szCs w:val="24"/>
        </w:rPr>
        <w:t xml:space="preserve">Jirapa Municipality is rated medium by </w:t>
      </w:r>
      <w:r w:rsidR="00143878">
        <w:rPr>
          <w:rFonts w:ascii="Times New Roman" w:hAnsi="Times New Roman" w:cs="Times New Roman"/>
          <w:sz w:val="24"/>
          <w:szCs w:val="24"/>
        </w:rPr>
        <w:t xml:space="preserve">most </w:t>
      </w:r>
      <w:r w:rsidR="00143878" w:rsidRPr="00167CD5">
        <w:rPr>
          <w:rFonts w:ascii="Times New Roman" w:hAnsi="Times New Roman" w:cs="Times New Roman"/>
          <w:sz w:val="24"/>
          <w:szCs w:val="24"/>
        </w:rPr>
        <w:t xml:space="preserve">farmers. </w:t>
      </w:r>
      <w:r w:rsidR="000E7428" w:rsidRPr="000E7428">
        <w:rPr>
          <w:rFonts w:ascii="Times New Roman" w:hAnsi="Times New Roman" w:cs="Times New Roman"/>
          <w:sz w:val="24"/>
          <w:szCs w:val="24"/>
        </w:rPr>
        <w:t>The findings align with the assertions made by Wu et al. (2016), who posit that climate change primarily impacts soils by modifying soil moisture conditions, elevating soil temperature, and increasing amounts of CO</w:t>
      </w:r>
      <w:r w:rsidR="000E7428" w:rsidRPr="003A25BA">
        <w:rPr>
          <w:rFonts w:ascii="Times New Roman" w:hAnsi="Times New Roman" w:cs="Times New Roman"/>
          <w:sz w:val="24"/>
          <w:szCs w:val="24"/>
          <w:vertAlign w:val="subscript"/>
        </w:rPr>
        <w:t>2</w:t>
      </w:r>
      <w:r w:rsidR="000E7428" w:rsidRPr="000E7428">
        <w:rPr>
          <w:rFonts w:ascii="Times New Roman" w:hAnsi="Times New Roman" w:cs="Times New Roman"/>
          <w:sz w:val="24"/>
          <w:szCs w:val="24"/>
        </w:rPr>
        <w:t>. The predicted impacts of global climate change on soil processes and characteristics, which play a crucial role in the restoration of soil fertility and production, are expected to be diverse and unpredictable. The primary impact of climate change is anticipated to be seen through the rise in carbon dioxide levels and the corresponding increase in temperature.</w:t>
      </w:r>
    </w:p>
    <w:p w14:paraId="0325D345" w14:textId="77777777" w:rsidR="00BA404D" w:rsidRPr="00BA404D" w:rsidRDefault="00BA404D" w:rsidP="000D3653">
      <w:pPr>
        <w:autoSpaceDE w:val="0"/>
        <w:autoSpaceDN w:val="0"/>
        <w:adjustRightInd w:val="0"/>
        <w:spacing w:after="0" w:line="480" w:lineRule="auto"/>
        <w:jc w:val="both"/>
        <w:rPr>
          <w:rFonts w:ascii="Times New Roman" w:hAnsi="Times New Roman" w:cs="Times New Roman"/>
          <w:b/>
          <w:sz w:val="24"/>
          <w:szCs w:val="24"/>
        </w:rPr>
      </w:pPr>
      <w:r w:rsidRPr="00BA404D">
        <w:rPr>
          <w:rFonts w:ascii="Times New Roman" w:hAnsi="Times New Roman" w:cs="Times New Roman"/>
          <w:b/>
          <w:sz w:val="24"/>
          <w:szCs w:val="24"/>
        </w:rPr>
        <w:t>Soil Fertility level of Farmlands</w:t>
      </w:r>
    </w:p>
    <w:p w14:paraId="12EBD98E" w14:textId="77777777" w:rsidR="00D90D63" w:rsidRDefault="00BA404D" w:rsidP="000D3653">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This ascertain</w:t>
      </w:r>
      <w:r w:rsidR="00EA6884">
        <w:rPr>
          <w:rFonts w:ascii="Times New Roman" w:hAnsi="Times New Roman" w:cs="Times New Roman"/>
          <w:sz w:val="24"/>
          <w:szCs w:val="24"/>
        </w:rPr>
        <w:t>ed the</w:t>
      </w:r>
      <w:r>
        <w:rPr>
          <w:rFonts w:ascii="Times New Roman" w:hAnsi="Times New Roman" w:cs="Times New Roman"/>
          <w:sz w:val="24"/>
          <w:szCs w:val="24"/>
        </w:rPr>
        <w:t xml:space="preserve"> rate at which soil erosion and other factors affected the soil for plants production. </w:t>
      </w:r>
    </w:p>
    <w:p w14:paraId="6616C46F" w14:textId="77777777" w:rsidR="00D90D63" w:rsidRDefault="00D90D63" w:rsidP="007B370C">
      <w:pPr>
        <w:pStyle w:val="NoSpacing"/>
      </w:pPr>
    </w:p>
    <w:p w14:paraId="2E87896A" w14:textId="177FE373" w:rsidR="00BA404D" w:rsidRDefault="00BA404D" w:rsidP="000D3653">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The data of soil fertility levels on far</w:t>
      </w:r>
      <w:r w:rsidR="003A25BA">
        <w:rPr>
          <w:rFonts w:ascii="Times New Roman" w:hAnsi="Times New Roman" w:cs="Times New Roman"/>
          <w:sz w:val="24"/>
          <w:szCs w:val="24"/>
        </w:rPr>
        <w:t>mlands are presented in Table 16</w:t>
      </w:r>
      <w:r>
        <w:rPr>
          <w:rFonts w:ascii="Times New Roman" w:hAnsi="Times New Roman" w:cs="Times New Roman"/>
          <w:sz w:val="24"/>
          <w:szCs w:val="24"/>
        </w:rPr>
        <w:t>.</w:t>
      </w:r>
    </w:p>
    <w:p w14:paraId="175CCAEF" w14:textId="2582ADAA" w:rsidR="00896273" w:rsidRPr="00167CD5" w:rsidRDefault="003A25BA" w:rsidP="00F716A5">
      <w:pPr>
        <w:pStyle w:val="Heading6"/>
      </w:pPr>
      <w:bookmarkStart w:id="108" w:name="_Toc164683218"/>
      <w:r>
        <w:t>Table 16</w:t>
      </w:r>
      <w:r w:rsidR="00896273" w:rsidRPr="00167CD5">
        <w:t>: Soil Fertility Level of Farm</w:t>
      </w:r>
      <w:r w:rsidR="00896273">
        <w:t>l</w:t>
      </w:r>
      <w:r w:rsidR="00896273" w:rsidRPr="00167CD5">
        <w:t>and</w:t>
      </w:r>
      <w:bookmarkEnd w:id="108"/>
    </w:p>
    <w:tbl>
      <w:tblPr>
        <w:tblW w:w="7046" w:type="dxa"/>
        <w:tblInd w:w="-2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44"/>
        <w:gridCol w:w="2226"/>
        <w:gridCol w:w="2541"/>
        <w:gridCol w:w="2235"/>
      </w:tblGrid>
      <w:tr w:rsidR="00896273" w:rsidRPr="00167CD5" w14:paraId="7EF8E8D5" w14:textId="77777777" w:rsidTr="0075593F">
        <w:trPr>
          <w:cantSplit/>
          <w:trHeight w:val="353"/>
        </w:trPr>
        <w:tc>
          <w:tcPr>
            <w:tcW w:w="2270" w:type="dxa"/>
            <w:gridSpan w:val="2"/>
            <w:tcBorders>
              <w:bottom w:val="single" w:sz="4" w:space="0" w:color="auto"/>
            </w:tcBorders>
            <w:shd w:val="clear" w:color="auto" w:fill="FFFFFF"/>
          </w:tcPr>
          <w:p w14:paraId="5DE1FA28" w14:textId="77777777" w:rsidR="00896273" w:rsidRPr="00167CD5" w:rsidRDefault="00896273" w:rsidP="0075593F">
            <w:pPr>
              <w:autoSpaceDE w:val="0"/>
              <w:autoSpaceDN w:val="0"/>
              <w:adjustRightInd w:val="0"/>
              <w:spacing w:after="0" w:line="360" w:lineRule="auto"/>
              <w:ind w:left="60" w:right="60"/>
              <w:jc w:val="both"/>
              <w:rPr>
                <w:rFonts w:ascii="Times New Roman" w:hAnsi="Times New Roman" w:cs="Times New Roman"/>
                <w:b/>
                <w:bCs/>
                <w:sz w:val="24"/>
                <w:szCs w:val="24"/>
              </w:rPr>
            </w:pPr>
            <w:r>
              <w:rPr>
                <w:rFonts w:ascii="Times New Roman" w:hAnsi="Times New Roman" w:cs="Times New Roman"/>
                <w:b/>
                <w:bCs/>
                <w:sz w:val="24"/>
                <w:szCs w:val="24"/>
              </w:rPr>
              <w:t>Rate</w:t>
            </w:r>
          </w:p>
        </w:tc>
        <w:tc>
          <w:tcPr>
            <w:tcW w:w="2541" w:type="dxa"/>
            <w:tcBorders>
              <w:bottom w:val="single" w:sz="4" w:space="0" w:color="auto"/>
            </w:tcBorders>
            <w:shd w:val="clear" w:color="auto" w:fill="FFFFFF"/>
          </w:tcPr>
          <w:p w14:paraId="4146A760" w14:textId="77777777" w:rsidR="00896273" w:rsidRPr="00167CD5" w:rsidRDefault="00896273" w:rsidP="0075593F">
            <w:pPr>
              <w:autoSpaceDE w:val="0"/>
              <w:autoSpaceDN w:val="0"/>
              <w:adjustRightInd w:val="0"/>
              <w:spacing w:after="0" w:line="360" w:lineRule="auto"/>
              <w:ind w:left="60" w:right="60"/>
              <w:jc w:val="center"/>
              <w:rPr>
                <w:rFonts w:ascii="Times New Roman" w:hAnsi="Times New Roman" w:cs="Times New Roman"/>
                <w:b/>
                <w:bCs/>
                <w:sz w:val="24"/>
                <w:szCs w:val="24"/>
              </w:rPr>
            </w:pPr>
            <w:r w:rsidRPr="00167CD5">
              <w:rPr>
                <w:rFonts w:ascii="Times New Roman" w:hAnsi="Times New Roman" w:cs="Times New Roman"/>
                <w:b/>
                <w:bCs/>
                <w:sz w:val="24"/>
                <w:szCs w:val="24"/>
              </w:rPr>
              <w:t>Frequency</w:t>
            </w:r>
          </w:p>
        </w:tc>
        <w:tc>
          <w:tcPr>
            <w:tcW w:w="2235" w:type="dxa"/>
            <w:tcBorders>
              <w:bottom w:val="single" w:sz="4" w:space="0" w:color="auto"/>
            </w:tcBorders>
            <w:shd w:val="clear" w:color="auto" w:fill="FFFFFF"/>
          </w:tcPr>
          <w:p w14:paraId="4E8FD55B" w14:textId="77777777" w:rsidR="00896273" w:rsidRPr="00167CD5" w:rsidRDefault="00896273" w:rsidP="0075593F">
            <w:pPr>
              <w:autoSpaceDE w:val="0"/>
              <w:autoSpaceDN w:val="0"/>
              <w:adjustRightInd w:val="0"/>
              <w:spacing w:after="0" w:line="360" w:lineRule="auto"/>
              <w:ind w:left="60" w:right="60"/>
              <w:jc w:val="center"/>
              <w:rPr>
                <w:rFonts w:ascii="Times New Roman" w:hAnsi="Times New Roman" w:cs="Times New Roman"/>
                <w:b/>
                <w:bCs/>
                <w:sz w:val="24"/>
                <w:szCs w:val="24"/>
              </w:rPr>
            </w:pPr>
            <w:r w:rsidRPr="00167CD5">
              <w:rPr>
                <w:rFonts w:ascii="Times New Roman" w:hAnsi="Times New Roman" w:cs="Times New Roman"/>
                <w:b/>
                <w:bCs/>
                <w:sz w:val="24"/>
                <w:szCs w:val="24"/>
              </w:rPr>
              <w:t>Percent</w:t>
            </w:r>
          </w:p>
        </w:tc>
      </w:tr>
      <w:tr w:rsidR="00896273" w:rsidRPr="00167CD5" w14:paraId="2F5C7347" w14:textId="77777777" w:rsidTr="0075593F">
        <w:trPr>
          <w:cantSplit/>
          <w:trHeight w:val="353"/>
        </w:trPr>
        <w:tc>
          <w:tcPr>
            <w:tcW w:w="44" w:type="dxa"/>
            <w:vMerge w:val="restart"/>
            <w:tcBorders>
              <w:top w:val="single" w:sz="4" w:space="0" w:color="auto"/>
            </w:tcBorders>
            <w:shd w:val="clear" w:color="auto" w:fill="FFFFFF"/>
            <w:vAlign w:val="center"/>
          </w:tcPr>
          <w:p w14:paraId="2E093F59" w14:textId="77777777" w:rsidR="00896273" w:rsidRPr="00167CD5" w:rsidRDefault="00896273" w:rsidP="0075593F">
            <w:pPr>
              <w:autoSpaceDE w:val="0"/>
              <w:autoSpaceDN w:val="0"/>
              <w:adjustRightInd w:val="0"/>
              <w:spacing w:after="0" w:line="360" w:lineRule="auto"/>
              <w:ind w:right="60"/>
              <w:jc w:val="both"/>
              <w:rPr>
                <w:rFonts w:ascii="Times New Roman" w:hAnsi="Times New Roman" w:cs="Times New Roman"/>
                <w:sz w:val="24"/>
                <w:szCs w:val="24"/>
              </w:rPr>
            </w:pPr>
          </w:p>
        </w:tc>
        <w:tc>
          <w:tcPr>
            <w:tcW w:w="2226" w:type="dxa"/>
            <w:tcBorders>
              <w:top w:val="single" w:sz="4" w:space="0" w:color="auto"/>
            </w:tcBorders>
            <w:shd w:val="clear" w:color="auto" w:fill="FFFFFF"/>
            <w:vAlign w:val="center"/>
          </w:tcPr>
          <w:p w14:paraId="33CFF87F" w14:textId="77777777" w:rsidR="00896273" w:rsidRPr="00167CD5" w:rsidRDefault="00896273" w:rsidP="0075593F">
            <w:pPr>
              <w:autoSpaceDE w:val="0"/>
              <w:autoSpaceDN w:val="0"/>
              <w:adjustRightInd w:val="0"/>
              <w:spacing w:after="0" w:line="360" w:lineRule="auto"/>
              <w:ind w:left="60" w:right="60"/>
              <w:jc w:val="both"/>
              <w:rPr>
                <w:rFonts w:ascii="Times New Roman" w:hAnsi="Times New Roman" w:cs="Times New Roman"/>
                <w:sz w:val="24"/>
                <w:szCs w:val="24"/>
              </w:rPr>
            </w:pPr>
            <w:r w:rsidRPr="00167CD5">
              <w:rPr>
                <w:rFonts w:ascii="Times New Roman" w:hAnsi="Times New Roman" w:cs="Times New Roman"/>
                <w:sz w:val="24"/>
                <w:szCs w:val="24"/>
              </w:rPr>
              <w:t>High</w:t>
            </w:r>
          </w:p>
        </w:tc>
        <w:tc>
          <w:tcPr>
            <w:tcW w:w="2541" w:type="dxa"/>
            <w:tcBorders>
              <w:top w:val="single" w:sz="4" w:space="0" w:color="auto"/>
            </w:tcBorders>
            <w:shd w:val="clear" w:color="auto" w:fill="FFFFFF"/>
            <w:vAlign w:val="center"/>
          </w:tcPr>
          <w:p w14:paraId="4C7CFEB2" w14:textId="77777777" w:rsidR="00896273" w:rsidRPr="00167CD5" w:rsidRDefault="00896273" w:rsidP="0075593F">
            <w:pPr>
              <w:autoSpaceDE w:val="0"/>
              <w:autoSpaceDN w:val="0"/>
              <w:adjustRightInd w:val="0"/>
              <w:spacing w:after="0" w:line="36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16</w:t>
            </w:r>
          </w:p>
        </w:tc>
        <w:tc>
          <w:tcPr>
            <w:tcW w:w="2235" w:type="dxa"/>
            <w:tcBorders>
              <w:top w:val="single" w:sz="4" w:space="0" w:color="auto"/>
            </w:tcBorders>
            <w:shd w:val="clear" w:color="auto" w:fill="FFFFFF"/>
            <w:vAlign w:val="center"/>
          </w:tcPr>
          <w:p w14:paraId="7243D558" w14:textId="77777777" w:rsidR="00896273" w:rsidRPr="00167CD5" w:rsidRDefault="00896273" w:rsidP="0075593F">
            <w:pPr>
              <w:autoSpaceDE w:val="0"/>
              <w:autoSpaceDN w:val="0"/>
              <w:adjustRightInd w:val="0"/>
              <w:spacing w:after="0" w:line="36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11.7</w:t>
            </w:r>
          </w:p>
        </w:tc>
      </w:tr>
      <w:tr w:rsidR="00896273" w:rsidRPr="00167CD5" w14:paraId="31306312" w14:textId="77777777" w:rsidTr="0075593F">
        <w:trPr>
          <w:cantSplit/>
          <w:trHeight w:val="403"/>
        </w:trPr>
        <w:tc>
          <w:tcPr>
            <w:tcW w:w="44" w:type="dxa"/>
            <w:vMerge/>
            <w:shd w:val="clear" w:color="auto" w:fill="FFFFFF"/>
            <w:vAlign w:val="center"/>
          </w:tcPr>
          <w:p w14:paraId="08BF2A43" w14:textId="77777777" w:rsidR="00896273" w:rsidRPr="00167CD5" w:rsidRDefault="00896273" w:rsidP="0075593F">
            <w:pPr>
              <w:autoSpaceDE w:val="0"/>
              <w:autoSpaceDN w:val="0"/>
              <w:adjustRightInd w:val="0"/>
              <w:spacing w:after="0" w:line="360" w:lineRule="auto"/>
              <w:jc w:val="both"/>
              <w:rPr>
                <w:rFonts w:ascii="Times New Roman" w:hAnsi="Times New Roman" w:cs="Times New Roman"/>
                <w:sz w:val="24"/>
                <w:szCs w:val="24"/>
              </w:rPr>
            </w:pPr>
          </w:p>
        </w:tc>
        <w:tc>
          <w:tcPr>
            <w:tcW w:w="2226" w:type="dxa"/>
            <w:shd w:val="clear" w:color="auto" w:fill="FFFFFF"/>
            <w:vAlign w:val="center"/>
          </w:tcPr>
          <w:p w14:paraId="28C4FA0C" w14:textId="77777777" w:rsidR="00896273" w:rsidRPr="00167CD5" w:rsidRDefault="00896273" w:rsidP="0075593F">
            <w:pPr>
              <w:autoSpaceDE w:val="0"/>
              <w:autoSpaceDN w:val="0"/>
              <w:adjustRightInd w:val="0"/>
              <w:spacing w:after="0" w:line="360" w:lineRule="auto"/>
              <w:ind w:left="60" w:right="60"/>
              <w:jc w:val="both"/>
              <w:rPr>
                <w:rFonts w:ascii="Times New Roman" w:hAnsi="Times New Roman" w:cs="Times New Roman"/>
                <w:sz w:val="24"/>
                <w:szCs w:val="24"/>
              </w:rPr>
            </w:pPr>
            <w:r w:rsidRPr="00167CD5">
              <w:rPr>
                <w:rFonts w:ascii="Times New Roman" w:hAnsi="Times New Roman" w:cs="Times New Roman"/>
                <w:sz w:val="24"/>
                <w:szCs w:val="24"/>
              </w:rPr>
              <w:t>Low</w:t>
            </w:r>
          </w:p>
        </w:tc>
        <w:tc>
          <w:tcPr>
            <w:tcW w:w="2541" w:type="dxa"/>
            <w:shd w:val="clear" w:color="auto" w:fill="FFFFFF"/>
            <w:vAlign w:val="center"/>
          </w:tcPr>
          <w:p w14:paraId="27B9708F" w14:textId="77777777" w:rsidR="00896273" w:rsidRPr="00167CD5" w:rsidRDefault="00896273" w:rsidP="0075593F">
            <w:pPr>
              <w:autoSpaceDE w:val="0"/>
              <w:autoSpaceDN w:val="0"/>
              <w:adjustRightInd w:val="0"/>
              <w:spacing w:after="0" w:line="36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69</w:t>
            </w:r>
          </w:p>
        </w:tc>
        <w:tc>
          <w:tcPr>
            <w:tcW w:w="2235" w:type="dxa"/>
            <w:shd w:val="clear" w:color="auto" w:fill="FFFFFF"/>
            <w:vAlign w:val="center"/>
          </w:tcPr>
          <w:p w14:paraId="101FDB65" w14:textId="77777777" w:rsidR="00896273" w:rsidRPr="00167CD5" w:rsidRDefault="00896273" w:rsidP="0075593F">
            <w:pPr>
              <w:autoSpaceDE w:val="0"/>
              <w:autoSpaceDN w:val="0"/>
              <w:adjustRightInd w:val="0"/>
              <w:spacing w:after="0" w:line="36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50.4</w:t>
            </w:r>
          </w:p>
        </w:tc>
      </w:tr>
      <w:tr w:rsidR="00896273" w:rsidRPr="00167CD5" w14:paraId="347FE06F" w14:textId="77777777" w:rsidTr="0075593F">
        <w:trPr>
          <w:cantSplit/>
          <w:trHeight w:val="403"/>
        </w:trPr>
        <w:tc>
          <w:tcPr>
            <w:tcW w:w="44" w:type="dxa"/>
            <w:vMerge/>
            <w:shd w:val="clear" w:color="auto" w:fill="FFFFFF"/>
            <w:vAlign w:val="center"/>
          </w:tcPr>
          <w:p w14:paraId="285577EA" w14:textId="77777777" w:rsidR="00896273" w:rsidRPr="00167CD5" w:rsidRDefault="00896273" w:rsidP="0075593F">
            <w:pPr>
              <w:autoSpaceDE w:val="0"/>
              <w:autoSpaceDN w:val="0"/>
              <w:adjustRightInd w:val="0"/>
              <w:spacing w:after="0" w:line="360" w:lineRule="auto"/>
              <w:jc w:val="both"/>
              <w:rPr>
                <w:rFonts w:ascii="Times New Roman" w:hAnsi="Times New Roman" w:cs="Times New Roman"/>
                <w:sz w:val="24"/>
                <w:szCs w:val="24"/>
              </w:rPr>
            </w:pPr>
          </w:p>
        </w:tc>
        <w:tc>
          <w:tcPr>
            <w:tcW w:w="2226" w:type="dxa"/>
            <w:shd w:val="clear" w:color="auto" w:fill="FFFFFF"/>
            <w:vAlign w:val="center"/>
          </w:tcPr>
          <w:p w14:paraId="71E625B2" w14:textId="77777777" w:rsidR="00896273" w:rsidRPr="00167CD5" w:rsidRDefault="00896273" w:rsidP="0075593F">
            <w:pPr>
              <w:autoSpaceDE w:val="0"/>
              <w:autoSpaceDN w:val="0"/>
              <w:adjustRightInd w:val="0"/>
              <w:spacing w:after="0" w:line="360" w:lineRule="auto"/>
              <w:ind w:left="60" w:right="60"/>
              <w:jc w:val="both"/>
              <w:rPr>
                <w:rFonts w:ascii="Times New Roman" w:hAnsi="Times New Roman" w:cs="Times New Roman"/>
                <w:sz w:val="24"/>
                <w:szCs w:val="24"/>
              </w:rPr>
            </w:pPr>
            <w:r w:rsidRPr="00167CD5">
              <w:rPr>
                <w:rFonts w:ascii="Times New Roman" w:hAnsi="Times New Roman" w:cs="Times New Roman"/>
                <w:sz w:val="24"/>
                <w:szCs w:val="24"/>
              </w:rPr>
              <w:t>Medium</w:t>
            </w:r>
          </w:p>
        </w:tc>
        <w:tc>
          <w:tcPr>
            <w:tcW w:w="2541" w:type="dxa"/>
            <w:shd w:val="clear" w:color="auto" w:fill="FFFFFF"/>
            <w:vAlign w:val="center"/>
          </w:tcPr>
          <w:p w14:paraId="254107C4" w14:textId="77777777" w:rsidR="00896273" w:rsidRPr="00167CD5" w:rsidRDefault="00896273" w:rsidP="0075593F">
            <w:pPr>
              <w:autoSpaceDE w:val="0"/>
              <w:autoSpaceDN w:val="0"/>
              <w:adjustRightInd w:val="0"/>
              <w:spacing w:after="0" w:line="36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50</w:t>
            </w:r>
          </w:p>
        </w:tc>
        <w:tc>
          <w:tcPr>
            <w:tcW w:w="2235" w:type="dxa"/>
            <w:shd w:val="clear" w:color="auto" w:fill="FFFFFF"/>
            <w:vAlign w:val="center"/>
          </w:tcPr>
          <w:p w14:paraId="4AD3A579" w14:textId="77777777" w:rsidR="00896273" w:rsidRPr="00167CD5" w:rsidRDefault="00896273" w:rsidP="0075593F">
            <w:pPr>
              <w:autoSpaceDE w:val="0"/>
              <w:autoSpaceDN w:val="0"/>
              <w:adjustRightInd w:val="0"/>
              <w:spacing w:after="0" w:line="36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36.5</w:t>
            </w:r>
          </w:p>
        </w:tc>
      </w:tr>
      <w:tr w:rsidR="00896273" w:rsidRPr="00167CD5" w14:paraId="7E6EDE4C" w14:textId="77777777" w:rsidTr="0075593F">
        <w:trPr>
          <w:cantSplit/>
          <w:trHeight w:val="403"/>
        </w:trPr>
        <w:tc>
          <w:tcPr>
            <w:tcW w:w="44" w:type="dxa"/>
            <w:vMerge/>
            <w:shd w:val="clear" w:color="auto" w:fill="FFFFFF"/>
            <w:vAlign w:val="center"/>
          </w:tcPr>
          <w:p w14:paraId="28D1D51F" w14:textId="77777777" w:rsidR="00896273" w:rsidRPr="00167CD5" w:rsidRDefault="00896273" w:rsidP="0075593F">
            <w:pPr>
              <w:autoSpaceDE w:val="0"/>
              <w:autoSpaceDN w:val="0"/>
              <w:adjustRightInd w:val="0"/>
              <w:spacing w:after="0" w:line="360" w:lineRule="auto"/>
              <w:jc w:val="both"/>
              <w:rPr>
                <w:rFonts w:ascii="Times New Roman" w:hAnsi="Times New Roman" w:cs="Times New Roman"/>
                <w:sz w:val="24"/>
                <w:szCs w:val="24"/>
              </w:rPr>
            </w:pPr>
          </w:p>
        </w:tc>
        <w:tc>
          <w:tcPr>
            <w:tcW w:w="2226" w:type="dxa"/>
            <w:tcBorders>
              <w:bottom w:val="single" w:sz="4" w:space="0" w:color="auto"/>
            </w:tcBorders>
            <w:shd w:val="clear" w:color="auto" w:fill="FFFFFF"/>
            <w:vAlign w:val="center"/>
          </w:tcPr>
          <w:p w14:paraId="14E9D517" w14:textId="77777777" w:rsidR="00896273" w:rsidRPr="00167CD5" w:rsidRDefault="00896273" w:rsidP="0075593F">
            <w:pPr>
              <w:autoSpaceDE w:val="0"/>
              <w:autoSpaceDN w:val="0"/>
              <w:adjustRightInd w:val="0"/>
              <w:spacing w:after="0" w:line="360" w:lineRule="auto"/>
              <w:ind w:left="60" w:right="60"/>
              <w:jc w:val="both"/>
              <w:rPr>
                <w:rFonts w:ascii="Times New Roman" w:hAnsi="Times New Roman" w:cs="Times New Roman"/>
                <w:sz w:val="24"/>
                <w:szCs w:val="24"/>
              </w:rPr>
            </w:pPr>
            <w:r w:rsidRPr="00167CD5">
              <w:rPr>
                <w:rFonts w:ascii="Times New Roman" w:hAnsi="Times New Roman" w:cs="Times New Roman"/>
                <w:sz w:val="24"/>
                <w:szCs w:val="24"/>
              </w:rPr>
              <w:t>Very high</w:t>
            </w:r>
          </w:p>
        </w:tc>
        <w:tc>
          <w:tcPr>
            <w:tcW w:w="2541" w:type="dxa"/>
            <w:tcBorders>
              <w:bottom w:val="single" w:sz="4" w:space="0" w:color="auto"/>
            </w:tcBorders>
            <w:shd w:val="clear" w:color="auto" w:fill="FFFFFF"/>
            <w:vAlign w:val="center"/>
          </w:tcPr>
          <w:p w14:paraId="69A08A20" w14:textId="77777777" w:rsidR="00896273" w:rsidRPr="00167CD5" w:rsidRDefault="00896273" w:rsidP="0075593F">
            <w:pPr>
              <w:autoSpaceDE w:val="0"/>
              <w:autoSpaceDN w:val="0"/>
              <w:adjustRightInd w:val="0"/>
              <w:spacing w:after="0" w:line="36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2</w:t>
            </w:r>
          </w:p>
        </w:tc>
        <w:tc>
          <w:tcPr>
            <w:tcW w:w="2235" w:type="dxa"/>
            <w:tcBorders>
              <w:bottom w:val="single" w:sz="4" w:space="0" w:color="auto"/>
            </w:tcBorders>
            <w:shd w:val="clear" w:color="auto" w:fill="FFFFFF"/>
            <w:vAlign w:val="center"/>
          </w:tcPr>
          <w:p w14:paraId="4EDFE55C" w14:textId="77777777" w:rsidR="00896273" w:rsidRPr="00167CD5" w:rsidRDefault="00896273" w:rsidP="0075593F">
            <w:pPr>
              <w:autoSpaceDE w:val="0"/>
              <w:autoSpaceDN w:val="0"/>
              <w:adjustRightInd w:val="0"/>
              <w:spacing w:after="0" w:line="36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1.5</w:t>
            </w:r>
          </w:p>
        </w:tc>
      </w:tr>
      <w:tr w:rsidR="00896273" w:rsidRPr="00167CD5" w14:paraId="6A2F1A62" w14:textId="77777777" w:rsidTr="0075593F">
        <w:trPr>
          <w:cantSplit/>
          <w:trHeight w:val="403"/>
        </w:trPr>
        <w:tc>
          <w:tcPr>
            <w:tcW w:w="44" w:type="dxa"/>
            <w:vMerge/>
            <w:shd w:val="clear" w:color="auto" w:fill="FFFFFF"/>
            <w:vAlign w:val="center"/>
          </w:tcPr>
          <w:p w14:paraId="7E530EAE" w14:textId="77777777" w:rsidR="00896273" w:rsidRPr="00167CD5" w:rsidRDefault="00896273" w:rsidP="0075593F">
            <w:pPr>
              <w:autoSpaceDE w:val="0"/>
              <w:autoSpaceDN w:val="0"/>
              <w:adjustRightInd w:val="0"/>
              <w:spacing w:after="0" w:line="360" w:lineRule="auto"/>
              <w:jc w:val="both"/>
              <w:rPr>
                <w:rFonts w:ascii="Times New Roman" w:hAnsi="Times New Roman" w:cs="Times New Roman"/>
                <w:sz w:val="24"/>
                <w:szCs w:val="24"/>
              </w:rPr>
            </w:pPr>
          </w:p>
        </w:tc>
        <w:tc>
          <w:tcPr>
            <w:tcW w:w="2226" w:type="dxa"/>
            <w:tcBorders>
              <w:top w:val="single" w:sz="4" w:space="0" w:color="auto"/>
            </w:tcBorders>
            <w:shd w:val="clear" w:color="auto" w:fill="FFFFFF"/>
            <w:vAlign w:val="center"/>
          </w:tcPr>
          <w:p w14:paraId="536719D4" w14:textId="77777777" w:rsidR="00896273" w:rsidRPr="00167CD5" w:rsidRDefault="00896273" w:rsidP="0075593F">
            <w:pPr>
              <w:autoSpaceDE w:val="0"/>
              <w:autoSpaceDN w:val="0"/>
              <w:adjustRightInd w:val="0"/>
              <w:spacing w:after="0" w:line="360" w:lineRule="auto"/>
              <w:ind w:left="60" w:right="60"/>
              <w:jc w:val="both"/>
              <w:rPr>
                <w:rFonts w:ascii="Times New Roman" w:hAnsi="Times New Roman" w:cs="Times New Roman"/>
                <w:b/>
                <w:bCs/>
                <w:sz w:val="24"/>
                <w:szCs w:val="24"/>
              </w:rPr>
            </w:pPr>
            <w:r w:rsidRPr="00167CD5">
              <w:rPr>
                <w:rFonts w:ascii="Times New Roman" w:hAnsi="Times New Roman" w:cs="Times New Roman"/>
                <w:b/>
                <w:bCs/>
                <w:sz w:val="24"/>
                <w:szCs w:val="24"/>
              </w:rPr>
              <w:t>Total</w:t>
            </w:r>
          </w:p>
        </w:tc>
        <w:tc>
          <w:tcPr>
            <w:tcW w:w="2541" w:type="dxa"/>
            <w:tcBorders>
              <w:top w:val="single" w:sz="4" w:space="0" w:color="auto"/>
            </w:tcBorders>
            <w:shd w:val="clear" w:color="auto" w:fill="FFFFFF"/>
            <w:vAlign w:val="center"/>
          </w:tcPr>
          <w:p w14:paraId="3556B428" w14:textId="77777777" w:rsidR="00896273" w:rsidRPr="00167CD5" w:rsidRDefault="00896273" w:rsidP="0075593F">
            <w:pPr>
              <w:autoSpaceDE w:val="0"/>
              <w:autoSpaceDN w:val="0"/>
              <w:adjustRightInd w:val="0"/>
              <w:spacing w:after="0" w:line="360" w:lineRule="auto"/>
              <w:ind w:left="60" w:right="60"/>
              <w:jc w:val="center"/>
              <w:rPr>
                <w:rFonts w:ascii="Times New Roman" w:hAnsi="Times New Roman" w:cs="Times New Roman"/>
                <w:b/>
                <w:bCs/>
                <w:sz w:val="24"/>
                <w:szCs w:val="24"/>
              </w:rPr>
            </w:pPr>
            <w:r w:rsidRPr="00167CD5">
              <w:rPr>
                <w:rFonts w:ascii="Times New Roman" w:hAnsi="Times New Roman" w:cs="Times New Roman"/>
                <w:b/>
                <w:bCs/>
                <w:sz w:val="24"/>
                <w:szCs w:val="24"/>
              </w:rPr>
              <w:t>137</w:t>
            </w:r>
          </w:p>
        </w:tc>
        <w:tc>
          <w:tcPr>
            <w:tcW w:w="2235" w:type="dxa"/>
            <w:tcBorders>
              <w:top w:val="single" w:sz="4" w:space="0" w:color="auto"/>
            </w:tcBorders>
            <w:shd w:val="clear" w:color="auto" w:fill="FFFFFF"/>
            <w:vAlign w:val="center"/>
          </w:tcPr>
          <w:p w14:paraId="5A4A29B6" w14:textId="77777777" w:rsidR="00896273" w:rsidRPr="00167CD5" w:rsidRDefault="00896273" w:rsidP="0075593F">
            <w:pPr>
              <w:autoSpaceDE w:val="0"/>
              <w:autoSpaceDN w:val="0"/>
              <w:adjustRightInd w:val="0"/>
              <w:spacing w:after="0" w:line="360" w:lineRule="auto"/>
              <w:ind w:left="60" w:right="60"/>
              <w:jc w:val="center"/>
              <w:rPr>
                <w:rFonts w:ascii="Times New Roman" w:hAnsi="Times New Roman" w:cs="Times New Roman"/>
                <w:b/>
                <w:bCs/>
                <w:sz w:val="24"/>
                <w:szCs w:val="24"/>
              </w:rPr>
            </w:pPr>
            <w:r w:rsidRPr="00167CD5">
              <w:rPr>
                <w:rFonts w:ascii="Times New Roman" w:hAnsi="Times New Roman" w:cs="Times New Roman"/>
                <w:b/>
                <w:bCs/>
                <w:sz w:val="24"/>
                <w:szCs w:val="24"/>
              </w:rPr>
              <w:t>100.0</w:t>
            </w:r>
          </w:p>
        </w:tc>
      </w:tr>
    </w:tbl>
    <w:p w14:paraId="31BEDE9D" w14:textId="7AA29D00" w:rsidR="00BA404D" w:rsidRDefault="00896273" w:rsidP="000D3653">
      <w:pPr>
        <w:autoSpaceDE w:val="0"/>
        <w:autoSpaceDN w:val="0"/>
        <w:adjustRightInd w:val="0"/>
        <w:spacing w:after="0" w:line="480" w:lineRule="auto"/>
        <w:jc w:val="both"/>
        <w:rPr>
          <w:rFonts w:ascii="Times New Roman" w:hAnsi="Times New Roman" w:cs="Times New Roman"/>
          <w:sz w:val="24"/>
          <w:szCs w:val="24"/>
        </w:rPr>
      </w:pPr>
      <w:r w:rsidRPr="00AD76D7">
        <w:rPr>
          <w:rFonts w:ascii="Times New Roman" w:hAnsi="Times New Roman" w:cs="Times New Roman"/>
          <w:sz w:val="24"/>
          <w:szCs w:val="24"/>
        </w:rPr>
        <w:t>Source: Field Survey (2022)</w:t>
      </w:r>
      <w:r>
        <w:rPr>
          <w:rFonts w:ascii="Times New Roman" w:hAnsi="Times New Roman" w:cs="Times New Roman"/>
          <w:sz w:val="24"/>
          <w:szCs w:val="24"/>
        </w:rPr>
        <w:t>.</w:t>
      </w:r>
    </w:p>
    <w:p w14:paraId="4B6DF3C6" w14:textId="77777777" w:rsidR="00F716A5" w:rsidRDefault="00F716A5" w:rsidP="0032298E">
      <w:pPr>
        <w:pStyle w:val="NoSpacing"/>
      </w:pPr>
    </w:p>
    <w:p w14:paraId="7E40B934" w14:textId="6871BA64" w:rsidR="000D3653" w:rsidRDefault="003A25BA" w:rsidP="00264226">
      <w:pPr>
        <w:autoSpaceDE w:val="0"/>
        <w:autoSpaceDN w:val="0"/>
        <w:adjustRightInd w:val="0"/>
        <w:spacing w:line="480" w:lineRule="auto"/>
        <w:jc w:val="both"/>
        <w:rPr>
          <w:rFonts w:ascii="Times New Roman" w:hAnsi="Times New Roman" w:cs="Times New Roman"/>
          <w:sz w:val="24"/>
          <w:szCs w:val="24"/>
        </w:rPr>
      </w:pPr>
      <w:r>
        <w:rPr>
          <w:rFonts w:ascii="Times New Roman" w:hAnsi="Times New Roman" w:cs="Times New Roman"/>
          <w:sz w:val="24"/>
          <w:szCs w:val="24"/>
        </w:rPr>
        <w:t>The data in Table 16</w:t>
      </w:r>
      <w:r w:rsidR="00896273">
        <w:rPr>
          <w:rFonts w:ascii="Times New Roman" w:hAnsi="Times New Roman" w:cs="Times New Roman"/>
          <w:sz w:val="24"/>
          <w:szCs w:val="24"/>
        </w:rPr>
        <w:t xml:space="preserve"> indicated that 16</w:t>
      </w:r>
      <w:r w:rsidR="00143878" w:rsidRPr="00167CD5">
        <w:rPr>
          <w:rFonts w:ascii="Times New Roman" w:hAnsi="Times New Roman" w:cs="Times New Roman"/>
          <w:sz w:val="24"/>
          <w:szCs w:val="24"/>
        </w:rPr>
        <w:t xml:space="preserve"> </w:t>
      </w:r>
      <w:r w:rsidR="00896273">
        <w:rPr>
          <w:rFonts w:ascii="Times New Roman" w:hAnsi="Times New Roman" w:cs="Times New Roman"/>
          <w:sz w:val="24"/>
          <w:szCs w:val="24"/>
        </w:rPr>
        <w:t>(</w:t>
      </w:r>
      <w:r w:rsidR="00143878" w:rsidRPr="00167CD5">
        <w:rPr>
          <w:rFonts w:ascii="Times New Roman" w:hAnsi="Times New Roman" w:cs="Times New Roman"/>
          <w:sz w:val="24"/>
          <w:szCs w:val="24"/>
        </w:rPr>
        <w:t>11.7%</w:t>
      </w:r>
      <w:r w:rsidR="00896273">
        <w:rPr>
          <w:rFonts w:ascii="Times New Roman" w:hAnsi="Times New Roman" w:cs="Times New Roman"/>
          <w:sz w:val="24"/>
          <w:szCs w:val="24"/>
        </w:rPr>
        <w:t>) of respondents indicated that the fertility levels of their farmlands was high. Also, as many as</w:t>
      </w:r>
      <w:r w:rsidR="00143878" w:rsidRPr="00167CD5">
        <w:rPr>
          <w:rFonts w:ascii="Times New Roman" w:hAnsi="Times New Roman" w:cs="Times New Roman"/>
          <w:sz w:val="24"/>
          <w:szCs w:val="24"/>
        </w:rPr>
        <w:t xml:space="preserve"> </w:t>
      </w:r>
      <w:r w:rsidR="00896273">
        <w:rPr>
          <w:rFonts w:ascii="Times New Roman" w:hAnsi="Times New Roman" w:cs="Times New Roman"/>
          <w:sz w:val="24"/>
          <w:szCs w:val="24"/>
        </w:rPr>
        <w:t>69 (</w:t>
      </w:r>
      <w:r w:rsidR="00143878" w:rsidRPr="00167CD5">
        <w:rPr>
          <w:rFonts w:ascii="Times New Roman" w:hAnsi="Times New Roman" w:cs="Times New Roman"/>
          <w:sz w:val="24"/>
          <w:szCs w:val="24"/>
        </w:rPr>
        <w:t>50.4%</w:t>
      </w:r>
      <w:r w:rsidR="00896273">
        <w:rPr>
          <w:rFonts w:ascii="Times New Roman" w:hAnsi="Times New Roman" w:cs="Times New Roman"/>
          <w:sz w:val="24"/>
          <w:szCs w:val="24"/>
        </w:rPr>
        <w:t xml:space="preserve">) respondents responded that the soil fertility was low </w:t>
      </w:r>
      <w:r w:rsidR="00143878" w:rsidRPr="00167CD5">
        <w:rPr>
          <w:rFonts w:ascii="Times New Roman" w:hAnsi="Times New Roman" w:cs="Times New Roman"/>
          <w:sz w:val="24"/>
          <w:szCs w:val="24"/>
        </w:rPr>
        <w:t xml:space="preserve">whereas </w:t>
      </w:r>
      <w:r w:rsidR="00896273">
        <w:rPr>
          <w:rFonts w:ascii="Times New Roman" w:hAnsi="Times New Roman" w:cs="Times New Roman"/>
          <w:sz w:val="24"/>
          <w:szCs w:val="24"/>
        </w:rPr>
        <w:t>50 (</w:t>
      </w:r>
      <w:r w:rsidR="00143878" w:rsidRPr="00167CD5">
        <w:rPr>
          <w:rFonts w:ascii="Times New Roman" w:hAnsi="Times New Roman" w:cs="Times New Roman"/>
          <w:sz w:val="24"/>
          <w:szCs w:val="24"/>
        </w:rPr>
        <w:t>36.5%</w:t>
      </w:r>
      <w:r w:rsidR="00896273">
        <w:rPr>
          <w:rFonts w:ascii="Times New Roman" w:hAnsi="Times New Roman" w:cs="Times New Roman"/>
          <w:sz w:val="24"/>
          <w:szCs w:val="24"/>
        </w:rPr>
        <w:t>)</w:t>
      </w:r>
      <w:r w:rsidR="00143878" w:rsidRPr="00167CD5">
        <w:rPr>
          <w:rFonts w:ascii="Times New Roman" w:hAnsi="Times New Roman" w:cs="Times New Roman"/>
          <w:sz w:val="24"/>
          <w:szCs w:val="24"/>
        </w:rPr>
        <w:t xml:space="preserve"> and </w:t>
      </w:r>
      <w:r w:rsidR="00896273">
        <w:rPr>
          <w:rFonts w:ascii="Times New Roman" w:hAnsi="Times New Roman" w:cs="Times New Roman"/>
          <w:sz w:val="24"/>
          <w:szCs w:val="24"/>
        </w:rPr>
        <w:t>2 (</w:t>
      </w:r>
      <w:r w:rsidR="00143878" w:rsidRPr="00167CD5">
        <w:rPr>
          <w:rFonts w:ascii="Times New Roman" w:hAnsi="Times New Roman" w:cs="Times New Roman"/>
          <w:sz w:val="24"/>
          <w:szCs w:val="24"/>
        </w:rPr>
        <w:t>1.5%</w:t>
      </w:r>
      <w:r w:rsidR="00896273">
        <w:rPr>
          <w:rFonts w:ascii="Times New Roman" w:hAnsi="Times New Roman" w:cs="Times New Roman"/>
          <w:sz w:val="24"/>
          <w:szCs w:val="24"/>
        </w:rPr>
        <w:t xml:space="preserve">) indicated that the soil </w:t>
      </w:r>
      <w:r w:rsidR="00896273">
        <w:rPr>
          <w:rFonts w:ascii="Times New Roman" w:hAnsi="Times New Roman" w:cs="Times New Roman"/>
          <w:sz w:val="24"/>
          <w:szCs w:val="24"/>
        </w:rPr>
        <w:lastRenderedPageBreak/>
        <w:t>fertility was</w:t>
      </w:r>
      <w:r w:rsidR="00143878" w:rsidRPr="00167CD5">
        <w:rPr>
          <w:rFonts w:ascii="Times New Roman" w:hAnsi="Times New Roman" w:cs="Times New Roman"/>
          <w:sz w:val="24"/>
          <w:szCs w:val="24"/>
        </w:rPr>
        <w:t xml:space="preserve"> medium and very low respectively</w:t>
      </w:r>
      <w:r w:rsidR="000D1027">
        <w:rPr>
          <w:rFonts w:ascii="Times New Roman" w:hAnsi="Times New Roman" w:cs="Times New Roman"/>
          <w:sz w:val="24"/>
          <w:szCs w:val="24"/>
        </w:rPr>
        <w:t>. These responses</w:t>
      </w:r>
      <w:r w:rsidR="00143878" w:rsidRPr="00167CD5">
        <w:rPr>
          <w:rFonts w:ascii="Times New Roman" w:hAnsi="Times New Roman" w:cs="Times New Roman"/>
          <w:sz w:val="24"/>
          <w:szCs w:val="24"/>
        </w:rPr>
        <w:t xml:space="preserve"> show that the soil fertility level of respondents</w:t>
      </w:r>
      <w:r w:rsidR="00143878">
        <w:rPr>
          <w:rFonts w:ascii="Times New Roman" w:hAnsi="Times New Roman" w:cs="Times New Roman"/>
          <w:sz w:val="24"/>
          <w:szCs w:val="24"/>
        </w:rPr>
        <w:t>’</w:t>
      </w:r>
      <w:r w:rsidR="00143878" w:rsidRPr="00167CD5">
        <w:rPr>
          <w:rFonts w:ascii="Times New Roman" w:hAnsi="Times New Roman" w:cs="Times New Roman"/>
          <w:sz w:val="24"/>
          <w:szCs w:val="24"/>
        </w:rPr>
        <w:t xml:space="preserve"> farmlands is low as indicated by majority (50.4%) of </w:t>
      </w:r>
      <w:r w:rsidR="00143878">
        <w:rPr>
          <w:rFonts w:ascii="Times New Roman" w:hAnsi="Times New Roman" w:cs="Times New Roman"/>
          <w:sz w:val="24"/>
          <w:szCs w:val="24"/>
        </w:rPr>
        <w:t>them</w:t>
      </w:r>
      <w:r w:rsidR="00143878" w:rsidRPr="00167CD5">
        <w:rPr>
          <w:rFonts w:ascii="Times New Roman" w:hAnsi="Times New Roman" w:cs="Times New Roman"/>
          <w:sz w:val="24"/>
          <w:szCs w:val="24"/>
        </w:rPr>
        <w:t xml:space="preserve">. </w:t>
      </w:r>
      <w:r w:rsidR="00264226" w:rsidRPr="00264226">
        <w:rPr>
          <w:rFonts w:ascii="Times New Roman" w:hAnsi="Times New Roman" w:cs="Times New Roman"/>
          <w:sz w:val="24"/>
          <w:szCs w:val="24"/>
        </w:rPr>
        <w:t>Crop productivity is adversely impacted by changes in precipitation and extended drought, as stated by the Food and Agricultu</w:t>
      </w:r>
      <w:r w:rsidR="004B498E">
        <w:rPr>
          <w:rFonts w:ascii="Times New Roman" w:hAnsi="Times New Roman" w:cs="Times New Roman"/>
          <w:sz w:val="24"/>
          <w:szCs w:val="24"/>
        </w:rPr>
        <w:t xml:space="preserve">re Organisation (FAO) in 2008. </w:t>
      </w:r>
      <w:r w:rsidR="00264226" w:rsidRPr="00264226">
        <w:rPr>
          <w:rFonts w:ascii="Times New Roman" w:hAnsi="Times New Roman" w:cs="Times New Roman"/>
          <w:sz w:val="24"/>
          <w:szCs w:val="24"/>
        </w:rPr>
        <w:t>In addition to the aforementioned effects of climate change on agricultural productivity, empirical research suggests that climate change also has significant implications for animal productivity and fisheries output (FAO, 2008). The Ghanaian economy exhibits a strong reliance on agriculture, as evidenced by over 60% of the population engaging in subsistence-level cultivation of crops and keeping of animals for their livelihood (ADB, 2011).  This suggests that a significant portion of the land inside the country is primarily allocated for agricultural purposes (MOFA, 2008). Ghana's agricultural sector predominantly relies on rain</w:t>
      </w:r>
      <w:r w:rsidR="000A456F">
        <w:rPr>
          <w:rFonts w:ascii="Times New Roman" w:hAnsi="Times New Roman" w:cs="Times New Roman"/>
          <w:sz w:val="24"/>
          <w:szCs w:val="24"/>
        </w:rPr>
        <w:t xml:space="preserve"> </w:t>
      </w:r>
      <w:r w:rsidR="00264226" w:rsidRPr="00264226">
        <w:rPr>
          <w:rFonts w:ascii="Times New Roman" w:hAnsi="Times New Roman" w:cs="Times New Roman"/>
          <w:sz w:val="24"/>
          <w:szCs w:val="24"/>
        </w:rPr>
        <w:t>fed practises, wherein the cultivation of crops and rearing of animals are fully dependent on climatic conditions. The agricultural sector plays a crucial role in poverty reduction in many developing nations, as a significant proportion of rural households rely on this sector for their livelihoods.</w:t>
      </w:r>
    </w:p>
    <w:p w14:paraId="05475CE1" w14:textId="5AE561A7" w:rsidR="003A551B" w:rsidRPr="000D1027" w:rsidRDefault="000D1027" w:rsidP="000D3653">
      <w:pPr>
        <w:autoSpaceDE w:val="0"/>
        <w:autoSpaceDN w:val="0"/>
        <w:adjustRightInd w:val="0"/>
        <w:spacing w:after="0" w:line="480" w:lineRule="auto"/>
        <w:jc w:val="both"/>
        <w:rPr>
          <w:rFonts w:ascii="Times New Roman" w:hAnsi="Times New Roman" w:cs="Times New Roman"/>
          <w:b/>
          <w:sz w:val="24"/>
          <w:szCs w:val="24"/>
        </w:rPr>
      </w:pPr>
      <w:r w:rsidRPr="000D1027">
        <w:rPr>
          <w:rFonts w:ascii="Times New Roman" w:hAnsi="Times New Roman" w:cs="Times New Roman"/>
          <w:b/>
          <w:sz w:val="24"/>
          <w:szCs w:val="24"/>
        </w:rPr>
        <w:t>Trend of crop yield in the past 10 years</w:t>
      </w:r>
    </w:p>
    <w:p w14:paraId="2CE01BDC" w14:textId="44FB0199" w:rsidR="000D1027" w:rsidRDefault="003A25BA" w:rsidP="000D3653">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Table 17</w:t>
      </w:r>
      <w:r w:rsidR="000D1027">
        <w:rPr>
          <w:rFonts w:ascii="Times New Roman" w:hAnsi="Times New Roman" w:cs="Times New Roman"/>
          <w:sz w:val="24"/>
          <w:szCs w:val="24"/>
        </w:rPr>
        <w:t xml:space="preserve"> indicates the trend of crop yield with regards to loss of soil fertility, erratic weather conditions and poor rainfall in the past 10 years.</w:t>
      </w:r>
    </w:p>
    <w:p w14:paraId="6404697F" w14:textId="77777777" w:rsidR="00BD5950" w:rsidRDefault="00BD5950" w:rsidP="000D3653">
      <w:pPr>
        <w:autoSpaceDE w:val="0"/>
        <w:autoSpaceDN w:val="0"/>
        <w:adjustRightInd w:val="0"/>
        <w:spacing w:after="0" w:line="480" w:lineRule="auto"/>
        <w:jc w:val="both"/>
        <w:rPr>
          <w:rFonts w:ascii="Times New Roman" w:hAnsi="Times New Roman" w:cs="Times New Roman"/>
          <w:sz w:val="24"/>
          <w:szCs w:val="24"/>
        </w:rPr>
      </w:pPr>
    </w:p>
    <w:p w14:paraId="5319D71F" w14:textId="77777777" w:rsidR="00BD5950" w:rsidRDefault="00BD5950" w:rsidP="000D3653">
      <w:pPr>
        <w:autoSpaceDE w:val="0"/>
        <w:autoSpaceDN w:val="0"/>
        <w:adjustRightInd w:val="0"/>
        <w:spacing w:after="0" w:line="480" w:lineRule="auto"/>
        <w:jc w:val="both"/>
        <w:rPr>
          <w:rFonts w:ascii="Times New Roman" w:hAnsi="Times New Roman" w:cs="Times New Roman"/>
          <w:sz w:val="24"/>
          <w:szCs w:val="24"/>
        </w:rPr>
      </w:pPr>
    </w:p>
    <w:p w14:paraId="68D8EDA8" w14:textId="77777777" w:rsidR="00BD5950" w:rsidRDefault="00BD5950" w:rsidP="000D3653">
      <w:pPr>
        <w:autoSpaceDE w:val="0"/>
        <w:autoSpaceDN w:val="0"/>
        <w:adjustRightInd w:val="0"/>
        <w:spacing w:after="0" w:line="480" w:lineRule="auto"/>
        <w:jc w:val="both"/>
        <w:rPr>
          <w:rFonts w:ascii="Times New Roman" w:hAnsi="Times New Roman" w:cs="Times New Roman"/>
          <w:sz w:val="24"/>
          <w:szCs w:val="24"/>
        </w:rPr>
      </w:pPr>
    </w:p>
    <w:p w14:paraId="2D497400" w14:textId="77777777" w:rsidR="00BD5950" w:rsidRDefault="00BD5950" w:rsidP="000D3653">
      <w:pPr>
        <w:autoSpaceDE w:val="0"/>
        <w:autoSpaceDN w:val="0"/>
        <w:adjustRightInd w:val="0"/>
        <w:spacing w:after="0" w:line="480" w:lineRule="auto"/>
        <w:jc w:val="both"/>
        <w:rPr>
          <w:rFonts w:ascii="Times New Roman" w:hAnsi="Times New Roman" w:cs="Times New Roman"/>
          <w:sz w:val="24"/>
          <w:szCs w:val="24"/>
        </w:rPr>
      </w:pPr>
    </w:p>
    <w:p w14:paraId="72DE2302" w14:textId="62729D0C" w:rsidR="000D1027" w:rsidRPr="00167CD5" w:rsidRDefault="003A25BA" w:rsidP="00F716A5">
      <w:pPr>
        <w:pStyle w:val="Heading6"/>
      </w:pPr>
      <w:bookmarkStart w:id="109" w:name="_Toc164683219"/>
      <w:r>
        <w:lastRenderedPageBreak/>
        <w:t>Table 17</w:t>
      </w:r>
      <w:r w:rsidR="000D1027" w:rsidRPr="00167CD5">
        <w:t xml:space="preserve">: Trend of Crop Yield in the Past </w:t>
      </w:r>
      <w:r w:rsidR="000D1027">
        <w:t>10</w:t>
      </w:r>
      <w:r w:rsidR="000D1027" w:rsidRPr="00167CD5">
        <w:t xml:space="preserve"> Years</w:t>
      </w:r>
      <w:bookmarkEnd w:id="109"/>
    </w:p>
    <w:tbl>
      <w:tblPr>
        <w:tblW w:w="7573" w:type="dxa"/>
        <w:tblInd w:w="-2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45"/>
        <w:gridCol w:w="2765"/>
        <w:gridCol w:w="2534"/>
        <w:gridCol w:w="2229"/>
      </w:tblGrid>
      <w:tr w:rsidR="000D1027" w:rsidRPr="00167CD5" w14:paraId="576DD030" w14:textId="77777777" w:rsidTr="0075593F">
        <w:trPr>
          <w:cantSplit/>
          <w:trHeight w:val="493"/>
        </w:trPr>
        <w:tc>
          <w:tcPr>
            <w:tcW w:w="2810" w:type="dxa"/>
            <w:gridSpan w:val="2"/>
            <w:tcBorders>
              <w:bottom w:val="single" w:sz="4" w:space="0" w:color="auto"/>
            </w:tcBorders>
            <w:shd w:val="clear" w:color="auto" w:fill="FFFFFF"/>
          </w:tcPr>
          <w:p w14:paraId="4EF1ECA0" w14:textId="77777777" w:rsidR="000D1027" w:rsidRPr="00167CD5" w:rsidRDefault="000D1027" w:rsidP="007B370C">
            <w:pPr>
              <w:autoSpaceDE w:val="0"/>
              <w:autoSpaceDN w:val="0"/>
              <w:adjustRightInd w:val="0"/>
              <w:spacing w:after="0" w:line="240" w:lineRule="auto"/>
              <w:ind w:left="60" w:right="60"/>
              <w:jc w:val="both"/>
              <w:rPr>
                <w:rFonts w:ascii="Times New Roman" w:hAnsi="Times New Roman" w:cs="Times New Roman"/>
                <w:b/>
                <w:bCs/>
                <w:sz w:val="24"/>
                <w:szCs w:val="24"/>
              </w:rPr>
            </w:pPr>
          </w:p>
        </w:tc>
        <w:tc>
          <w:tcPr>
            <w:tcW w:w="2534" w:type="dxa"/>
            <w:tcBorders>
              <w:bottom w:val="single" w:sz="4" w:space="0" w:color="auto"/>
            </w:tcBorders>
            <w:shd w:val="clear" w:color="auto" w:fill="FFFFFF"/>
          </w:tcPr>
          <w:p w14:paraId="320F9B5B" w14:textId="77777777" w:rsidR="000D1027" w:rsidRPr="00167CD5" w:rsidRDefault="000D1027" w:rsidP="007B370C">
            <w:pPr>
              <w:autoSpaceDE w:val="0"/>
              <w:autoSpaceDN w:val="0"/>
              <w:adjustRightInd w:val="0"/>
              <w:spacing w:after="0" w:line="240" w:lineRule="auto"/>
              <w:ind w:left="60" w:right="60"/>
              <w:jc w:val="center"/>
              <w:rPr>
                <w:rFonts w:ascii="Times New Roman" w:hAnsi="Times New Roman" w:cs="Times New Roman"/>
                <w:b/>
                <w:bCs/>
                <w:sz w:val="24"/>
                <w:szCs w:val="24"/>
              </w:rPr>
            </w:pPr>
            <w:r w:rsidRPr="00167CD5">
              <w:rPr>
                <w:rFonts w:ascii="Times New Roman" w:hAnsi="Times New Roman" w:cs="Times New Roman"/>
                <w:b/>
                <w:bCs/>
                <w:sz w:val="24"/>
                <w:szCs w:val="24"/>
              </w:rPr>
              <w:t>Frequency</w:t>
            </w:r>
          </w:p>
        </w:tc>
        <w:tc>
          <w:tcPr>
            <w:tcW w:w="2229" w:type="dxa"/>
            <w:tcBorders>
              <w:bottom w:val="single" w:sz="4" w:space="0" w:color="auto"/>
            </w:tcBorders>
            <w:shd w:val="clear" w:color="auto" w:fill="FFFFFF"/>
          </w:tcPr>
          <w:p w14:paraId="1BC7B4BF" w14:textId="77777777" w:rsidR="000D1027" w:rsidRPr="00167CD5" w:rsidRDefault="000D1027" w:rsidP="007B370C">
            <w:pPr>
              <w:autoSpaceDE w:val="0"/>
              <w:autoSpaceDN w:val="0"/>
              <w:adjustRightInd w:val="0"/>
              <w:spacing w:after="0" w:line="240" w:lineRule="auto"/>
              <w:ind w:left="60" w:right="60"/>
              <w:jc w:val="center"/>
              <w:rPr>
                <w:rFonts w:ascii="Times New Roman" w:hAnsi="Times New Roman" w:cs="Times New Roman"/>
                <w:b/>
                <w:bCs/>
                <w:sz w:val="24"/>
                <w:szCs w:val="24"/>
              </w:rPr>
            </w:pPr>
            <w:r w:rsidRPr="00167CD5">
              <w:rPr>
                <w:rFonts w:ascii="Times New Roman" w:hAnsi="Times New Roman" w:cs="Times New Roman"/>
                <w:b/>
                <w:bCs/>
                <w:sz w:val="24"/>
                <w:szCs w:val="24"/>
              </w:rPr>
              <w:t>Percent</w:t>
            </w:r>
          </w:p>
        </w:tc>
      </w:tr>
      <w:tr w:rsidR="000D1027" w:rsidRPr="00167CD5" w14:paraId="5E72E1FA" w14:textId="77777777" w:rsidTr="0075593F">
        <w:trPr>
          <w:cantSplit/>
          <w:trHeight w:val="493"/>
        </w:trPr>
        <w:tc>
          <w:tcPr>
            <w:tcW w:w="45" w:type="dxa"/>
            <w:vMerge w:val="restart"/>
            <w:tcBorders>
              <w:top w:val="single" w:sz="4" w:space="0" w:color="auto"/>
            </w:tcBorders>
            <w:shd w:val="clear" w:color="auto" w:fill="FFFFFF"/>
            <w:vAlign w:val="center"/>
          </w:tcPr>
          <w:p w14:paraId="2AD8A23F" w14:textId="77777777" w:rsidR="000D1027" w:rsidRPr="00167CD5" w:rsidRDefault="000D1027" w:rsidP="007B370C">
            <w:pPr>
              <w:autoSpaceDE w:val="0"/>
              <w:autoSpaceDN w:val="0"/>
              <w:adjustRightInd w:val="0"/>
              <w:spacing w:after="0" w:line="240" w:lineRule="auto"/>
              <w:ind w:right="60"/>
              <w:jc w:val="both"/>
              <w:rPr>
                <w:rFonts w:ascii="Times New Roman" w:hAnsi="Times New Roman" w:cs="Times New Roman"/>
                <w:sz w:val="24"/>
                <w:szCs w:val="24"/>
              </w:rPr>
            </w:pPr>
          </w:p>
        </w:tc>
        <w:tc>
          <w:tcPr>
            <w:tcW w:w="2765" w:type="dxa"/>
            <w:tcBorders>
              <w:top w:val="single" w:sz="4" w:space="0" w:color="auto"/>
            </w:tcBorders>
            <w:shd w:val="clear" w:color="auto" w:fill="FFFFFF"/>
            <w:vAlign w:val="center"/>
          </w:tcPr>
          <w:p w14:paraId="53D51870" w14:textId="77777777" w:rsidR="000D1027" w:rsidRPr="00167CD5" w:rsidRDefault="000D1027" w:rsidP="007B370C">
            <w:pPr>
              <w:autoSpaceDE w:val="0"/>
              <w:autoSpaceDN w:val="0"/>
              <w:adjustRightInd w:val="0"/>
              <w:spacing w:after="0" w:line="240" w:lineRule="auto"/>
              <w:ind w:left="60" w:right="60"/>
              <w:jc w:val="both"/>
              <w:rPr>
                <w:rFonts w:ascii="Times New Roman" w:hAnsi="Times New Roman" w:cs="Times New Roman"/>
                <w:sz w:val="24"/>
                <w:szCs w:val="24"/>
              </w:rPr>
            </w:pPr>
            <w:r w:rsidRPr="00167CD5">
              <w:rPr>
                <w:rFonts w:ascii="Times New Roman" w:hAnsi="Times New Roman" w:cs="Times New Roman"/>
                <w:sz w:val="24"/>
                <w:szCs w:val="24"/>
              </w:rPr>
              <w:t>Declining</w:t>
            </w:r>
          </w:p>
        </w:tc>
        <w:tc>
          <w:tcPr>
            <w:tcW w:w="2534" w:type="dxa"/>
            <w:tcBorders>
              <w:top w:val="single" w:sz="4" w:space="0" w:color="auto"/>
            </w:tcBorders>
            <w:shd w:val="clear" w:color="auto" w:fill="FFFFFF"/>
            <w:vAlign w:val="center"/>
          </w:tcPr>
          <w:p w14:paraId="31175A74" w14:textId="77777777" w:rsidR="000D1027" w:rsidRPr="00167CD5" w:rsidRDefault="000D1027" w:rsidP="007B370C">
            <w:pPr>
              <w:autoSpaceDE w:val="0"/>
              <w:autoSpaceDN w:val="0"/>
              <w:adjustRightInd w:val="0"/>
              <w:spacing w:after="0" w:line="24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48</w:t>
            </w:r>
          </w:p>
        </w:tc>
        <w:tc>
          <w:tcPr>
            <w:tcW w:w="2229" w:type="dxa"/>
            <w:tcBorders>
              <w:top w:val="single" w:sz="4" w:space="0" w:color="auto"/>
            </w:tcBorders>
            <w:shd w:val="clear" w:color="auto" w:fill="FFFFFF"/>
            <w:vAlign w:val="center"/>
          </w:tcPr>
          <w:p w14:paraId="67F5DED8" w14:textId="77777777" w:rsidR="000D1027" w:rsidRPr="00167CD5" w:rsidRDefault="000D1027" w:rsidP="007B370C">
            <w:pPr>
              <w:autoSpaceDE w:val="0"/>
              <w:autoSpaceDN w:val="0"/>
              <w:adjustRightInd w:val="0"/>
              <w:spacing w:after="0" w:line="24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35.0</w:t>
            </w:r>
          </w:p>
        </w:tc>
      </w:tr>
      <w:tr w:rsidR="000D1027" w:rsidRPr="00167CD5" w14:paraId="2D3A968F" w14:textId="77777777" w:rsidTr="0075593F">
        <w:trPr>
          <w:cantSplit/>
          <w:trHeight w:val="564"/>
        </w:trPr>
        <w:tc>
          <w:tcPr>
            <w:tcW w:w="45" w:type="dxa"/>
            <w:vMerge/>
            <w:shd w:val="clear" w:color="auto" w:fill="FFFFFF"/>
            <w:vAlign w:val="center"/>
          </w:tcPr>
          <w:p w14:paraId="78542808" w14:textId="77777777" w:rsidR="000D1027" w:rsidRPr="00167CD5" w:rsidRDefault="000D1027" w:rsidP="007B370C">
            <w:pPr>
              <w:autoSpaceDE w:val="0"/>
              <w:autoSpaceDN w:val="0"/>
              <w:adjustRightInd w:val="0"/>
              <w:spacing w:after="0" w:line="240" w:lineRule="auto"/>
              <w:jc w:val="both"/>
              <w:rPr>
                <w:rFonts w:ascii="Times New Roman" w:hAnsi="Times New Roman" w:cs="Times New Roman"/>
                <w:sz w:val="24"/>
                <w:szCs w:val="24"/>
              </w:rPr>
            </w:pPr>
          </w:p>
        </w:tc>
        <w:tc>
          <w:tcPr>
            <w:tcW w:w="2765" w:type="dxa"/>
            <w:shd w:val="clear" w:color="auto" w:fill="FFFFFF"/>
            <w:vAlign w:val="center"/>
          </w:tcPr>
          <w:p w14:paraId="4F90B08B" w14:textId="77777777" w:rsidR="000D1027" w:rsidRPr="00167CD5" w:rsidRDefault="000D1027" w:rsidP="007B370C">
            <w:pPr>
              <w:autoSpaceDE w:val="0"/>
              <w:autoSpaceDN w:val="0"/>
              <w:adjustRightInd w:val="0"/>
              <w:spacing w:after="0" w:line="240" w:lineRule="auto"/>
              <w:ind w:left="60" w:right="60"/>
              <w:jc w:val="both"/>
              <w:rPr>
                <w:rFonts w:ascii="Times New Roman" w:hAnsi="Times New Roman" w:cs="Times New Roman"/>
                <w:sz w:val="24"/>
                <w:szCs w:val="24"/>
              </w:rPr>
            </w:pPr>
            <w:r w:rsidRPr="00167CD5">
              <w:rPr>
                <w:rFonts w:ascii="Times New Roman" w:hAnsi="Times New Roman" w:cs="Times New Roman"/>
                <w:sz w:val="24"/>
                <w:szCs w:val="24"/>
              </w:rPr>
              <w:t>Fluctuating</w:t>
            </w:r>
          </w:p>
        </w:tc>
        <w:tc>
          <w:tcPr>
            <w:tcW w:w="2534" w:type="dxa"/>
            <w:shd w:val="clear" w:color="auto" w:fill="FFFFFF"/>
            <w:vAlign w:val="center"/>
          </w:tcPr>
          <w:p w14:paraId="7CD1A513" w14:textId="77777777" w:rsidR="000D1027" w:rsidRPr="00167CD5" w:rsidRDefault="000D1027" w:rsidP="007B370C">
            <w:pPr>
              <w:autoSpaceDE w:val="0"/>
              <w:autoSpaceDN w:val="0"/>
              <w:adjustRightInd w:val="0"/>
              <w:spacing w:after="0" w:line="24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64</w:t>
            </w:r>
          </w:p>
        </w:tc>
        <w:tc>
          <w:tcPr>
            <w:tcW w:w="2229" w:type="dxa"/>
            <w:shd w:val="clear" w:color="auto" w:fill="FFFFFF"/>
            <w:vAlign w:val="center"/>
          </w:tcPr>
          <w:p w14:paraId="11B6CF47" w14:textId="77777777" w:rsidR="000D1027" w:rsidRPr="00167CD5" w:rsidRDefault="000D1027" w:rsidP="007B370C">
            <w:pPr>
              <w:autoSpaceDE w:val="0"/>
              <w:autoSpaceDN w:val="0"/>
              <w:adjustRightInd w:val="0"/>
              <w:spacing w:after="0" w:line="24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46.7</w:t>
            </w:r>
          </w:p>
        </w:tc>
      </w:tr>
      <w:tr w:rsidR="000D1027" w:rsidRPr="00167CD5" w14:paraId="1B817F8B" w14:textId="77777777" w:rsidTr="0075593F">
        <w:trPr>
          <w:cantSplit/>
          <w:trHeight w:val="564"/>
        </w:trPr>
        <w:tc>
          <w:tcPr>
            <w:tcW w:w="45" w:type="dxa"/>
            <w:vMerge/>
            <w:shd w:val="clear" w:color="auto" w:fill="FFFFFF"/>
            <w:vAlign w:val="center"/>
          </w:tcPr>
          <w:p w14:paraId="3BAEB588" w14:textId="77777777" w:rsidR="000D1027" w:rsidRPr="00167CD5" w:rsidRDefault="000D1027" w:rsidP="007B370C">
            <w:pPr>
              <w:autoSpaceDE w:val="0"/>
              <w:autoSpaceDN w:val="0"/>
              <w:adjustRightInd w:val="0"/>
              <w:spacing w:after="0" w:line="240" w:lineRule="auto"/>
              <w:jc w:val="both"/>
              <w:rPr>
                <w:rFonts w:ascii="Times New Roman" w:hAnsi="Times New Roman" w:cs="Times New Roman"/>
                <w:sz w:val="24"/>
                <w:szCs w:val="24"/>
              </w:rPr>
            </w:pPr>
          </w:p>
        </w:tc>
        <w:tc>
          <w:tcPr>
            <w:tcW w:w="2765" w:type="dxa"/>
            <w:shd w:val="clear" w:color="auto" w:fill="FFFFFF"/>
            <w:vAlign w:val="center"/>
          </w:tcPr>
          <w:p w14:paraId="3876E41F" w14:textId="77777777" w:rsidR="000D1027" w:rsidRPr="00167CD5" w:rsidRDefault="000D1027" w:rsidP="007B370C">
            <w:pPr>
              <w:autoSpaceDE w:val="0"/>
              <w:autoSpaceDN w:val="0"/>
              <w:adjustRightInd w:val="0"/>
              <w:spacing w:after="0" w:line="240" w:lineRule="auto"/>
              <w:ind w:left="60" w:right="60"/>
              <w:jc w:val="both"/>
              <w:rPr>
                <w:rFonts w:ascii="Times New Roman" w:hAnsi="Times New Roman" w:cs="Times New Roman"/>
                <w:sz w:val="24"/>
                <w:szCs w:val="24"/>
              </w:rPr>
            </w:pPr>
            <w:r w:rsidRPr="00167CD5">
              <w:rPr>
                <w:rFonts w:ascii="Times New Roman" w:hAnsi="Times New Roman" w:cs="Times New Roman"/>
                <w:sz w:val="24"/>
                <w:szCs w:val="24"/>
              </w:rPr>
              <w:t>Improving</w:t>
            </w:r>
          </w:p>
        </w:tc>
        <w:tc>
          <w:tcPr>
            <w:tcW w:w="2534" w:type="dxa"/>
            <w:shd w:val="clear" w:color="auto" w:fill="FFFFFF"/>
            <w:vAlign w:val="center"/>
          </w:tcPr>
          <w:p w14:paraId="441A3834" w14:textId="77777777" w:rsidR="000D1027" w:rsidRPr="00167CD5" w:rsidRDefault="000D1027" w:rsidP="007B370C">
            <w:pPr>
              <w:autoSpaceDE w:val="0"/>
              <w:autoSpaceDN w:val="0"/>
              <w:adjustRightInd w:val="0"/>
              <w:spacing w:after="0" w:line="24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18</w:t>
            </w:r>
          </w:p>
        </w:tc>
        <w:tc>
          <w:tcPr>
            <w:tcW w:w="2229" w:type="dxa"/>
            <w:shd w:val="clear" w:color="auto" w:fill="FFFFFF"/>
            <w:vAlign w:val="center"/>
          </w:tcPr>
          <w:p w14:paraId="3CEAEC8C" w14:textId="77777777" w:rsidR="000D1027" w:rsidRPr="00167CD5" w:rsidRDefault="000D1027" w:rsidP="007B370C">
            <w:pPr>
              <w:autoSpaceDE w:val="0"/>
              <w:autoSpaceDN w:val="0"/>
              <w:adjustRightInd w:val="0"/>
              <w:spacing w:after="0" w:line="24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13.1</w:t>
            </w:r>
          </w:p>
        </w:tc>
      </w:tr>
      <w:tr w:rsidR="000D1027" w:rsidRPr="00167CD5" w14:paraId="03C28526" w14:textId="77777777" w:rsidTr="0075593F">
        <w:trPr>
          <w:cantSplit/>
          <w:trHeight w:val="564"/>
        </w:trPr>
        <w:tc>
          <w:tcPr>
            <w:tcW w:w="45" w:type="dxa"/>
            <w:vMerge/>
            <w:shd w:val="clear" w:color="auto" w:fill="FFFFFF"/>
            <w:vAlign w:val="center"/>
          </w:tcPr>
          <w:p w14:paraId="5206B250" w14:textId="77777777" w:rsidR="000D1027" w:rsidRPr="00167CD5" w:rsidRDefault="000D1027" w:rsidP="007B370C">
            <w:pPr>
              <w:autoSpaceDE w:val="0"/>
              <w:autoSpaceDN w:val="0"/>
              <w:adjustRightInd w:val="0"/>
              <w:spacing w:after="0" w:line="240" w:lineRule="auto"/>
              <w:jc w:val="both"/>
              <w:rPr>
                <w:rFonts w:ascii="Times New Roman" w:hAnsi="Times New Roman" w:cs="Times New Roman"/>
                <w:sz w:val="24"/>
                <w:szCs w:val="24"/>
              </w:rPr>
            </w:pPr>
          </w:p>
        </w:tc>
        <w:tc>
          <w:tcPr>
            <w:tcW w:w="2765" w:type="dxa"/>
            <w:tcBorders>
              <w:bottom w:val="single" w:sz="4" w:space="0" w:color="auto"/>
            </w:tcBorders>
            <w:shd w:val="clear" w:color="auto" w:fill="FFFFFF"/>
            <w:vAlign w:val="center"/>
          </w:tcPr>
          <w:p w14:paraId="65F39774" w14:textId="77777777" w:rsidR="000D1027" w:rsidRPr="00167CD5" w:rsidRDefault="000D1027" w:rsidP="007B370C">
            <w:pPr>
              <w:autoSpaceDE w:val="0"/>
              <w:autoSpaceDN w:val="0"/>
              <w:adjustRightInd w:val="0"/>
              <w:spacing w:after="0" w:line="240" w:lineRule="auto"/>
              <w:ind w:left="60" w:right="60"/>
              <w:jc w:val="both"/>
              <w:rPr>
                <w:rFonts w:ascii="Times New Roman" w:hAnsi="Times New Roman" w:cs="Times New Roman"/>
                <w:sz w:val="24"/>
                <w:szCs w:val="24"/>
              </w:rPr>
            </w:pPr>
            <w:r w:rsidRPr="00167CD5">
              <w:rPr>
                <w:rFonts w:ascii="Times New Roman" w:hAnsi="Times New Roman" w:cs="Times New Roman"/>
                <w:sz w:val="24"/>
                <w:szCs w:val="24"/>
              </w:rPr>
              <w:t>No Change</w:t>
            </w:r>
          </w:p>
        </w:tc>
        <w:tc>
          <w:tcPr>
            <w:tcW w:w="2534" w:type="dxa"/>
            <w:tcBorders>
              <w:bottom w:val="single" w:sz="4" w:space="0" w:color="auto"/>
            </w:tcBorders>
            <w:shd w:val="clear" w:color="auto" w:fill="FFFFFF"/>
            <w:vAlign w:val="center"/>
          </w:tcPr>
          <w:p w14:paraId="4D0628AA" w14:textId="77777777" w:rsidR="000D1027" w:rsidRPr="00167CD5" w:rsidRDefault="000D1027" w:rsidP="007B370C">
            <w:pPr>
              <w:autoSpaceDE w:val="0"/>
              <w:autoSpaceDN w:val="0"/>
              <w:adjustRightInd w:val="0"/>
              <w:spacing w:after="0" w:line="24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7</w:t>
            </w:r>
          </w:p>
        </w:tc>
        <w:tc>
          <w:tcPr>
            <w:tcW w:w="2229" w:type="dxa"/>
            <w:tcBorders>
              <w:bottom w:val="single" w:sz="4" w:space="0" w:color="auto"/>
            </w:tcBorders>
            <w:shd w:val="clear" w:color="auto" w:fill="FFFFFF"/>
            <w:vAlign w:val="center"/>
          </w:tcPr>
          <w:p w14:paraId="0052CE57" w14:textId="77777777" w:rsidR="000D1027" w:rsidRPr="00167CD5" w:rsidRDefault="000D1027" w:rsidP="007B370C">
            <w:pPr>
              <w:autoSpaceDE w:val="0"/>
              <w:autoSpaceDN w:val="0"/>
              <w:adjustRightInd w:val="0"/>
              <w:spacing w:after="0" w:line="24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5.1</w:t>
            </w:r>
          </w:p>
        </w:tc>
      </w:tr>
      <w:tr w:rsidR="000D1027" w:rsidRPr="00167CD5" w14:paraId="605A74F0" w14:textId="77777777" w:rsidTr="0075593F">
        <w:trPr>
          <w:cantSplit/>
          <w:trHeight w:val="564"/>
        </w:trPr>
        <w:tc>
          <w:tcPr>
            <w:tcW w:w="45" w:type="dxa"/>
            <w:vMerge/>
            <w:shd w:val="clear" w:color="auto" w:fill="FFFFFF"/>
            <w:vAlign w:val="center"/>
          </w:tcPr>
          <w:p w14:paraId="587AB65B" w14:textId="77777777" w:rsidR="000D1027" w:rsidRPr="00167CD5" w:rsidRDefault="000D1027" w:rsidP="007B370C">
            <w:pPr>
              <w:autoSpaceDE w:val="0"/>
              <w:autoSpaceDN w:val="0"/>
              <w:adjustRightInd w:val="0"/>
              <w:spacing w:after="0" w:line="240" w:lineRule="auto"/>
              <w:jc w:val="both"/>
              <w:rPr>
                <w:rFonts w:ascii="Times New Roman" w:hAnsi="Times New Roman" w:cs="Times New Roman"/>
                <w:sz w:val="24"/>
                <w:szCs w:val="24"/>
              </w:rPr>
            </w:pPr>
          </w:p>
        </w:tc>
        <w:tc>
          <w:tcPr>
            <w:tcW w:w="2765" w:type="dxa"/>
            <w:tcBorders>
              <w:top w:val="single" w:sz="4" w:space="0" w:color="auto"/>
            </w:tcBorders>
            <w:shd w:val="clear" w:color="auto" w:fill="FFFFFF"/>
            <w:vAlign w:val="center"/>
          </w:tcPr>
          <w:p w14:paraId="76B2A811" w14:textId="77777777" w:rsidR="000D1027" w:rsidRPr="00167CD5" w:rsidRDefault="000D1027" w:rsidP="007B370C">
            <w:pPr>
              <w:autoSpaceDE w:val="0"/>
              <w:autoSpaceDN w:val="0"/>
              <w:adjustRightInd w:val="0"/>
              <w:spacing w:after="0" w:line="240" w:lineRule="auto"/>
              <w:ind w:left="60" w:right="60"/>
              <w:jc w:val="both"/>
              <w:rPr>
                <w:rFonts w:ascii="Times New Roman" w:hAnsi="Times New Roman" w:cs="Times New Roman"/>
                <w:b/>
                <w:bCs/>
                <w:sz w:val="24"/>
                <w:szCs w:val="24"/>
              </w:rPr>
            </w:pPr>
            <w:r w:rsidRPr="00167CD5">
              <w:rPr>
                <w:rFonts w:ascii="Times New Roman" w:hAnsi="Times New Roman" w:cs="Times New Roman"/>
                <w:b/>
                <w:bCs/>
                <w:sz w:val="24"/>
                <w:szCs w:val="24"/>
              </w:rPr>
              <w:t>Total</w:t>
            </w:r>
          </w:p>
        </w:tc>
        <w:tc>
          <w:tcPr>
            <w:tcW w:w="2534" w:type="dxa"/>
            <w:tcBorders>
              <w:top w:val="single" w:sz="4" w:space="0" w:color="auto"/>
            </w:tcBorders>
            <w:shd w:val="clear" w:color="auto" w:fill="FFFFFF"/>
            <w:vAlign w:val="center"/>
          </w:tcPr>
          <w:p w14:paraId="3EE69A86" w14:textId="77777777" w:rsidR="000D1027" w:rsidRPr="00167CD5" w:rsidRDefault="000D1027" w:rsidP="007B370C">
            <w:pPr>
              <w:autoSpaceDE w:val="0"/>
              <w:autoSpaceDN w:val="0"/>
              <w:adjustRightInd w:val="0"/>
              <w:spacing w:after="0" w:line="240" w:lineRule="auto"/>
              <w:ind w:left="60" w:right="60"/>
              <w:jc w:val="center"/>
              <w:rPr>
                <w:rFonts w:ascii="Times New Roman" w:hAnsi="Times New Roman" w:cs="Times New Roman"/>
                <w:b/>
                <w:bCs/>
                <w:sz w:val="24"/>
                <w:szCs w:val="24"/>
              </w:rPr>
            </w:pPr>
            <w:r w:rsidRPr="00167CD5">
              <w:rPr>
                <w:rFonts w:ascii="Times New Roman" w:hAnsi="Times New Roman" w:cs="Times New Roman"/>
                <w:b/>
                <w:bCs/>
                <w:sz w:val="24"/>
                <w:szCs w:val="24"/>
              </w:rPr>
              <w:t>137</w:t>
            </w:r>
          </w:p>
        </w:tc>
        <w:tc>
          <w:tcPr>
            <w:tcW w:w="2229" w:type="dxa"/>
            <w:tcBorders>
              <w:top w:val="single" w:sz="4" w:space="0" w:color="auto"/>
            </w:tcBorders>
            <w:shd w:val="clear" w:color="auto" w:fill="FFFFFF"/>
            <w:vAlign w:val="center"/>
          </w:tcPr>
          <w:p w14:paraId="2FC2D462" w14:textId="77777777" w:rsidR="000D1027" w:rsidRPr="00167CD5" w:rsidRDefault="000D1027" w:rsidP="007B370C">
            <w:pPr>
              <w:autoSpaceDE w:val="0"/>
              <w:autoSpaceDN w:val="0"/>
              <w:adjustRightInd w:val="0"/>
              <w:spacing w:after="0" w:line="240" w:lineRule="auto"/>
              <w:ind w:left="60" w:right="60"/>
              <w:jc w:val="center"/>
              <w:rPr>
                <w:rFonts w:ascii="Times New Roman" w:hAnsi="Times New Roman" w:cs="Times New Roman"/>
                <w:b/>
                <w:bCs/>
                <w:sz w:val="24"/>
                <w:szCs w:val="24"/>
              </w:rPr>
            </w:pPr>
            <w:r w:rsidRPr="00167CD5">
              <w:rPr>
                <w:rFonts w:ascii="Times New Roman" w:hAnsi="Times New Roman" w:cs="Times New Roman"/>
                <w:b/>
                <w:bCs/>
                <w:sz w:val="24"/>
                <w:szCs w:val="24"/>
              </w:rPr>
              <w:t>100.0</w:t>
            </w:r>
          </w:p>
        </w:tc>
      </w:tr>
    </w:tbl>
    <w:p w14:paraId="0C09E68B" w14:textId="2EFB0B5B" w:rsidR="000D1027" w:rsidRDefault="000D1027" w:rsidP="000D3653">
      <w:pPr>
        <w:autoSpaceDE w:val="0"/>
        <w:autoSpaceDN w:val="0"/>
        <w:adjustRightInd w:val="0"/>
        <w:spacing w:after="0" w:line="480" w:lineRule="auto"/>
        <w:jc w:val="both"/>
        <w:rPr>
          <w:rFonts w:ascii="Times New Roman" w:hAnsi="Times New Roman" w:cs="Times New Roman"/>
          <w:sz w:val="24"/>
          <w:szCs w:val="24"/>
        </w:rPr>
      </w:pPr>
      <w:r w:rsidRPr="00462433">
        <w:rPr>
          <w:rFonts w:ascii="Times New Roman" w:hAnsi="Times New Roman" w:cs="Times New Roman"/>
          <w:sz w:val="24"/>
          <w:szCs w:val="24"/>
        </w:rPr>
        <w:t>Source: Field Survey (2022)</w:t>
      </w:r>
      <w:r>
        <w:rPr>
          <w:rFonts w:ascii="Times New Roman" w:hAnsi="Times New Roman" w:cs="Times New Roman"/>
          <w:sz w:val="24"/>
          <w:szCs w:val="24"/>
        </w:rPr>
        <w:t>.</w:t>
      </w:r>
    </w:p>
    <w:p w14:paraId="6FEF66B1" w14:textId="77777777" w:rsidR="00F716A5" w:rsidRDefault="00F716A5" w:rsidP="007B370C">
      <w:pPr>
        <w:pStyle w:val="NoSpacing"/>
      </w:pPr>
    </w:p>
    <w:p w14:paraId="127BE2DE" w14:textId="4F6CE55D" w:rsidR="00E568F7" w:rsidRDefault="00E568F7" w:rsidP="000D3653">
      <w:pPr>
        <w:autoSpaceDE w:val="0"/>
        <w:autoSpaceDN w:val="0"/>
        <w:adjustRightInd w:val="0"/>
        <w:spacing w:after="0" w:line="480" w:lineRule="auto"/>
        <w:jc w:val="both"/>
        <w:rPr>
          <w:rFonts w:ascii="Times New Roman" w:hAnsi="Times New Roman" w:cs="Times New Roman"/>
          <w:sz w:val="24"/>
          <w:szCs w:val="24"/>
        </w:rPr>
      </w:pPr>
      <w:r w:rsidRPr="00167CD5">
        <w:rPr>
          <w:rFonts w:ascii="Times New Roman" w:hAnsi="Times New Roman" w:cs="Times New Roman"/>
          <w:sz w:val="24"/>
          <w:szCs w:val="24"/>
        </w:rPr>
        <w:t xml:space="preserve">Table </w:t>
      </w:r>
      <w:r w:rsidR="003A25BA">
        <w:rPr>
          <w:rFonts w:ascii="Times New Roman" w:hAnsi="Times New Roman" w:cs="Times New Roman"/>
          <w:sz w:val="24"/>
          <w:szCs w:val="24"/>
        </w:rPr>
        <w:t>17</w:t>
      </w:r>
      <w:r w:rsidRPr="00167CD5">
        <w:rPr>
          <w:rFonts w:ascii="Times New Roman" w:hAnsi="Times New Roman" w:cs="Times New Roman"/>
          <w:sz w:val="24"/>
          <w:szCs w:val="24"/>
        </w:rPr>
        <w:t xml:space="preserve"> shows that </w:t>
      </w:r>
      <w:r w:rsidR="000D1027">
        <w:rPr>
          <w:rFonts w:ascii="Times New Roman" w:hAnsi="Times New Roman" w:cs="Times New Roman"/>
          <w:sz w:val="24"/>
          <w:szCs w:val="24"/>
        </w:rPr>
        <w:t>48 (</w:t>
      </w:r>
      <w:r w:rsidRPr="00167CD5">
        <w:rPr>
          <w:rFonts w:ascii="Times New Roman" w:hAnsi="Times New Roman" w:cs="Times New Roman"/>
          <w:sz w:val="24"/>
          <w:szCs w:val="24"/>
        </w:rPr>
        <w:t>35%</w:t>
      </w:r>
      <w:r w:rsidR="000D1027">
        <w:rPr>
          <w:rFonts w:ascii="Times New Roman" w:hAnsi="Times New Roman" w:cs="Times New Roman"/>
          <w:sz w:val="24"/>
          <w:szCs w:val="24"/>
        </w:rPr>
        <w:t>)</w:t>
      </w:r>
      <w:r w:rsidRPr="00167CD5">
        <w:rPr>
          <w:rFonts w:ascii="Times New Roman" w:hAnsi="Times New Roman" w:cs="Times New Roman"/>
          <w:sz w:val="24"/>
          <w:szCs w:val="24"/>
        </w:rPr>
        <w:t xml:space="preserve"> of respondents believe that there is decline in the trend of crop yield in the past ten years; </w:t>
      </w:r>
      <w:r w:rsidR="000D1027">
        <w:rPr>
          <w:rFonts w:ascii="Times New Roman" w:hAnsi="Times New Roman" w:cs="Times New Roman"/>
          <w:sz w:val="24"/>
          <w:szCs w:val="24"/>
        </w:rPr>
        <w:t>64 (</w:t>
      </w:r>
      <w:r w:rsidRPr="00167CD5">
        <w:rPr>
          <w:rFonts w:ascii="Times New Roman" w:hAnsi="Times New Roman" w:cs="Times New Roman"/>
          <w:sz w:val="24"/>
          <w:szCs w:val="24"/>
        </w:rPr>
        <w:t>46.7%</w:t>
      </w:r>
      <w:r w:rsidR="000D1027">
        <w:rPr>
          <w:rFonts w:ascii="Times New Roman" w:hAnsi="Times New Roman" w:cs="Times New Roman"/>
          <w:sz w:val="24"/>
          <w:szCs w:val="24"/>
        </w:rPr>
        <w:t>) responded that</w:t>
      </w:r>
      <w:r w:rsidRPr="00167CD5">
        <w:rPr>
          <w:rFonts w:ascii="Times New Roman" w:hAnsi="Times New Roman" w:cs="Times New Roman"/>
          <w:sz w:val="24"/>
          <w:szCs w:val="24"/>
        </w:rPr>
        <w:t xml:space="preserve"> th</w:t>
      </w:r>
      <w:r w:rsidR="000D1027">
        <w:rPr>
          <w:rFonts w:ascii="Times New Roman" w:hAnsi="Times New Roman" w:cs="Times New Roman"/>
          <w:sz w:val="24"/>
          <w:szCs w:val="24"/>
        </w:rPr>
        <w:t>e trend has been fluctuating;</w:t>
      </w:r>
      <w:r w:rsidRPr="00167CD5">
        <w:rPr>
          <w:rFonts w:ascii="Times New Roman" w:hAnsi="Times New Roman" w:cs="Times New Roman"/>
          <w:sz w:val="24"/>
          <w:szCs w:val="24"/>
        </w:rPr>
        <w:t xml:space="preserve"> </w:t>
      </w:r>
      <w:r w:rsidR="000D1027">
        <w:rPr>
          <w:rFonts w:ascii="Times New Roman" w:hAnsi="Times New Roman" w:cs="Times New Roman"/>
          <w:sz w:val="24"/>
          <w:szCs w:val="24"/>
        </w:rPr>
        <w:t>18 (</w:t>
      </w:r>
      <w:r w:rsidRPr="00167CD5">
        <w:rPr>
          <w:rFonts w:ascii="Times New Roman" w:hAnsi="Times New Roman" w:cs="Times New Roman"/>
          <w:sz w:val="24"/>
          <w:szCs w:val="24"/>
        </w:rPr>
        <w:t>13.1%</w:t>
      </w:r>
      <w:r w:rsidR="000D1027">
        <w:rPr>
          <w:rFonts w:ascii="Times New Roman" w:hAnsi="Times New Roman" w:cs="Times New Roman"/>
          <w:sz w:val="24"/>
          <w:szCs w:val="24"/>
        </w:rPr>
        <w:t>) of the respondents indicated that the</w:t>
      </w:r>
      <w:r w:rsidRPr="00167CD5">
        <w:rPr>
          <w:rFonts w:ascii="Times New Roman" w:hAnsi="Times New Roman" w:cs="Times New Roman"/>
          <w:sz w:val="24"/>
          <w:szCs w:val="24"/>
        </w:rPr>
        <w:t xml:space="preserve"> </w:t>
      </w:r>
      <w:r>
        <w:rPr>
          <w:rFonts w:ascii="Times New Roman" w:hAnsi="Times New Roman" w:cs="Times New Roman"/>
          <w:sz w:val="24"/>
          <w:szCs w:val="24"/>
        </w:rPr>
        <w:t xml:space="preserve">yields have been </w:t>
      </w:r>
      <w:r w:rsidRPr="00167CD5">
        <w:rPr>
          <w:rFonts w:ascii="Times New Roman" w:hAnsi="Times New Roman" w:cs="Times New Roman"/>
          <w:sz w:val="24"/>
          <w:szCs w:val="24"/>
        </w:rPr>
        <w:t xml:space="preserve">improving whiles only </w:t>
      </w:r>
      <w:r w:rsidR="000D1027">
        <w:rPr>
          <w:rFonts w:ascii="Times New Roman" w:hAnsi="Times New Roman" w:cs="Times New Roman"/>
          <w:sz w:val="24"/>
          <w:szCs w:val="24"/>
        </w:rPr>
        <w:t>7 (</w:t>
      </w:r>
      <w:r w:rsidRPr="00167CD5">
        <w:rPr>
          <w:rFonts w:ascii="Times New Roman" w:hAnsi="Times New Roman" w:cs="Times New Roman"/>
          <w:sz w:val="24"/>
          <w:szCs w:val="24"/>
        </w:rPr>
        <w:t>5.1%</w:t>
      </w:r>
      <w:r w:rsidR="000D1027">
        <w:rPr>
          <w:rFonts w:ascii="Times New Roman" w:hAnsi="Times New Roman" w:cs="Times New Roman"/>
          <w:sz w:val="24"/>
          <w:szCs w:val="24"/>
        </w:rPr>
        <w:t>) of respondents responded that</w:t>
      </w:r>
      <w:r w:rsidRPr="00167CD5">
        <w:rPr>
          <w:rFonts w:ascii="Times New Roman" w:hAnsi="Times New Roman" w:cs="Times New Roman"/>
          <w:sz w:val="24"/>
          <w:szCs w:val="24"/>
        </w:rPr>
        <w:t xml:space="preserve"> there is no change in crop yield</w:t>
      </w:r>
      <w:r>
        <w:rPr>
          <w:rFonts w:ascii="Times New Roman" w:hAnsi="Times New Roman" w:cs="Times New Roman"/>
          <w:sz w:val="24"/>
          <w:szCs w:val="24"/>
        </w:rPr>
        <w:t>s</w:t>
      </w:r>
      <w:r w:rsidRPr="00167CD5">
        <w:rPr>
          <w:rFonts w:ascii="Times New Roman" w:hAnsi="Times New Roman" w:cs="Times New Roman"/>
          <w:sz w:val="24"/>
          <w:szCs w:val="24"/>
        </w:rPr>
        <w:t xml:space="preserve"> in the past </w:t>
      </w:r>
      <w:r>
        <w:rPr>
          <w:rFonts w:ascii="Times New Roman" w:hAnsi="Times New Roman" w:cs="Times New Roman"/>
          <w:sz w:val="24"/>
          <w:szCs w:val="24"/>
        </w:rPr>
        <w:t>10</w:t>
      </w:r>
      <w:r w:rsidRPr="00167CD5">
        <w:rPr>
          <w:rFonts w:ascii="Times New Roman" w:hAnsi="Times New Roman" w:cs="Times New Roman"/>
          <w:sz w:val="24"/>
          <w:szCs w:val="24"/>
        </w:rPr>
        <w:t xml:space="preserve"> years. The results are consistent with Coster </w:t>
      </w:r>
      <w:r>
        <w:rPr>
          <w:rFonts w:ascii="Times New Roman" w:hAnsi="Times New Roman" w:cs="Times New Roman"/>
          <w:sz w:val="24"/>
          <w:szCs w:val="24"/>
        </w:rPr>
        <w:t>and</w:t>
      </w:r>
      <w:r w:rsidRPr="00167CD5">
        <w:rPr>
          <w:rFonts w:ascii="Times New Roman" w:hAnsi="Times New Roman" w:cs="Times New Roman"/>
          <w:sz w:val="24"/>
          <w:szCs w:val="24"/>
        </w:rPr>
        <w:t xml:space="preserve"> Adeoti </w:t>
      </w:r>
      <w:r>
        <w:rPr>
          <w:rFonts w:ascii="Times New Roman" w:hAnsi="Times New Roman" w:cs="Times New Roman"/>
          <w:sz w:val="24"/>
          <w:szCs w:val="24"/>
        </w:rPr>
        <w:t>(</w:t>
      </w:r>
      <w:r w:rsidRPr="00167CD5">
        <w:rPr>
          <w:rFonts w:ascii="Times New Roman" w:hAnsi="Times New Roman" w:cs="Times New Roman"/>
          <w:sz w:val="24"/>
          <w:szCs w:val="24"/>
        </w:rPr>
        <w:t>2015) who suggest a direct link between climate change and agriculture, with climate c</w:t>
      </w:r>
      <w:r w:rsidR="00877514">
        <w:rPr>
          <w:rFonts w:ascii="Times New Roman" w:hAnsi="Times New Roman" w:cs="Times New Roman"/>
          <w:sz w:val="24"/>
          <w:szCs w:val="24"/>
        </w:rPr>
        <w:t>hange negatively affecting crop</w:t>
      </w:r>
      <w:r w:rsidRPr="00167CD5">
        <w:rPr>
          <w:rFonts w:ascii="Times New Roman" w:hAnsi="Times New Roman" w:cs="Times New Roman"/>
          <w:sz w:val="24"/>
          <w:szCs w:val="24"/>
        </w:rPr>
        <w:t xml:space="preserve"> yields and livestock</w:t>
      </w:r>
      <w:r>
        <w:rPr>
          <w:rFonts w:ascii="Times New Roman" w:hAnsi="Times New Roman" w:cs="Times New Roman"/>
          <w:sz w:val="24"/>
          <w:szCs w:val="24"/>
        </w:rPr>
        <w:t xml:space="preserve"> production</w:t>
      </w:r>
      <w:r w:rsidRPr="00167CD5">
        <w:rPr>
          <w:rFonts w:ascii="Times New Roman" w:hAnsi="Times New Roman" w:cs="Times New Roman"/>
          <w:sz w:val="24"/>
          <w:szCs w:val="24"/>
        </w:rPr>
        <w:t xml:space="preserve">. A study by Li </w:t>
      </w:r>
      <w:r>
        <w:rPr>
          <w:rFonts w:ascii="Times New Roman" w:hAnsi="Times New Roman" w:cs="Times New Roman"/>
          <w:sz w:val="24"/>
          <w:szCs w:val="24"/>
        </w:rPr>
        <w:t>et al.</w:t>
      </w:r>
      <w:r w:rsidRPr="00167CD5">
        <w:rPr>
          <w:rFonts w:ascii="Times New Roman" w:hAnsi="Times New Roman" w:cs="Times New Roman"/>
          <w:sz w:val="24"/>
          <w:szCs w:val="24"/>
        </w:rPr>
        <w:t xml:space="preserve"> (2015) </w:t>
      </w:r>
      <w:r>
        <w:rPr>
          <w:rFonts w:ascii="Times New Roman" w:hAnsi="Times New Roman" w:cs="Times New Roman"/>
          <w:sz w:val="24"/>
          <w:szCs w:val="24"/>
        </w:rPr>
        <w:t xml:space="preserve">also </w:t>
      </w:r>
      <w:r w:rsidRPr="00167CD5">
        <w:rPr>
          <w:rFonts w:ascii="Times New Roman" w:hAnsi="Times New Roman" w:cs="Times New Roman"/>
          <w:sz w:val="24"/>
          <w:szCs w:val="24"/>
        </w:rPr>
        <w:t>establishe</w:t>
      </w:r>
      <w:r>
        <w:rPr>
          <w:rFonts w:ascii="Times New Roman" w:hAnsi="Times New Roman" w:cs="Times New Roman"/>
          <w:sz w:val="24"/>
          <w:szCs w:val="24"/>
        </w:rPr>
        <w:t>d</w:t>
      </w:r>
      <w:r w:rsidRPr="00167CD5">
        <w:rPr>
          <w:rFonts w:ascii="Times New Roman" w:hAnsi="Times New Roman" w:cs="Times New Roman"/>
          <w:sz w:val="24"/>
          <w:szCs w:val="24"/>
        </w:rPr>
        <w:t xml:space="preserve"> that maize production for the period 2008 was affected by climate change.</w:t>
      </w:r>
    </w:p>
    <w:p w14:paraId="0AFBF9B5" w14:textId="77777777" w:rsidR="003D55BB" w:rsidRDefault="003D55BB" w:rsidP="003D55BB">
      <w:pPr>
        <w:rPr>
          <w:rFonts w:ascii="Times New Roman" w:hAnsi="Times New Roman" w:cs="Times New Roman"/>
          <w:b/>
          <w:sz w:val="24"/>
          <w:szCs w:val="24"/>
        </w:rPr>
      </w:pPr>
    </w:p>
    <w:p w14:paraId="66874DBB" w14:textId="77777777" w:rsidR="003D55BB" w:rsidRPr="007F229F" w:rsidRDefault="003D55BB" w:rsidP="003D55BB">
      <w:pPr>
        <w:rPr>
          <w:rFonts w:ascii="Times New Roman" w:hAnsi="Times New Roman" w:cs="Times New Roman"/>
          <w:b/>
          <w:sz w:val="24"/>
          <w:szCs w:val="24"/>
        </w:rPr>
      </w:pPr>
      <w:r>
        <w:rPr>
          <w:rFonts w:ascii="Times New Roman" w:hAnsi="Times New Roman" w:cs="Times New Roman"/>
          <w:b/>
          <w:sz w:val="24"/>
          <w:szCs w:val="24"/>
        </w:rPr>
        <w:t>F</w:t>
      </w:r>
      <w:r w:rsidRPr="007F229F">
        <w:rPr>
          <w:rFonts w:ascii="Times New Roman" w:hAnsi="Times New Roman" w:cs="Times New Roman"/>
          <w:b/>
          <w:sz w:val="24"/>
          <w:szCs w:val="24"/>
        </w:rPr>
        <w:t>arm size and crop yield over a period of 5 years.</w:t>
      </w:r>
    </w:p>
    <w:p w14:paraId="4950B5BD" w14:textId="77777777" w:rsidR="003D55BB" w:rsidRDefault="003D55BB" w:rsidP="003D55BB">
      <w:pPr>
        <w:spacing w:line="480" w:lineRule="auto"/>
        <w:jc w:val="both"/>
        <w:rPr>
          <w:rFonts w:ascii="Times New Roman" w:hAnsi="Times New Roman" w:cs="Times New Roman"/>
          <w:sz w:val="24"/>
          <w:szCs w:val="24"/>
        </w:rPr>
      </w:pPr>
      <w:r w:rsidRPr="004615F0">
        <w:rPr>
          <w:rFonts w:ascii="Times New Roman" w:hAnsi="Times New Roman" w:cs="Times New Roman"/>
          <w:sz w:val="24"/>
          <w:szCs w:val="24"/>
        </w:rPr>
        <w:t>The purpose of the responses was to determine the size of the farm and its produce and the effect of climate change on people's livelihoods. The data on farmland size and crop yields are presented in Table 1</w:t>
      </w:r>
      <w:r w:rsidR="003A25BA">
        <w:rPr>
          <w:rFonts w:ascii="Times New Roman" w:hAnsi="Times New Roman" w:cs="Times New Roman"/>
          <w:sz w:val="24"/>
          <w:szCs w:val="24"/>
        </w:rPr>
        <w:t>8</w:t>
      </w:r>
      <w:r w:rsidRPr="004615F0">
        <w:rPr>
          <w:rFonts w:ascii="Times New Roman" w:hAnsi="Times New Roman" w:cs="Times New Roman"/>
          <w:sz w:val="24"/>
          <w:szCs w:val="24"/>
        </w:rPr>
        <w:t>.</w:t>
      </w:r>
    </w:p>
    <w:p w14:paraId="6FBDFC36" w14:textId="093869F5" w:rsidR="00BD5950" w:rsidRPr="004615F0" w:rsidRDefault="00BD5950" w:rsidP="003D55BB">
      <w:pPr>
        <w:spacing w:line="480" w:lineRule="auto"/>
        <w:jc w:val="both"/>
        <w:rPr>
          <w:rFonts w:ascii="Times New Roman" w:hAnsi="Times New Roman" w:cs="Times New Roman"/>
          <w:sz w:val="24"/>
          <w:szCs w:val="24"/>
        </w:rPr>
        <w:sectPr w:rsidR="00BD5950" w:rsidRPr="004615F0" w:rsidSect="00BC7FA6">
          <w:pgSz w:w="12240" w:h="15840"/>
          <w:pgMar w:top="1440" w:right="1440" w:bottom="1440" w:left="2160" w:header="720" w:footer="720" w:gutter="0"/>
          <w:cols w:space="720"/>
          <w:docGrid w:linePitch="360"/>
        </w:sectPr>
      </w:pPr>
    </w:p>
    <w:tbl>
      <w:tblPr>
        <w:tblW w:w="12776" w:type="dxa"/>
        <w:tblInd w:w="-432" w:type="dxa"/>
        <w:tblLook w:val="04A0" w:firstRow="1" w:lastRow="0" w:firstColumn="1" w:lastColumn="0" w:noHBand="0" w:noVBand="1"/>
      </w:tblPr>
      <w:tblGrid>
        <w:gridCol w:w="1350"/>
        <w:gridCol w:w="1416"/>
        <w:gridCol w:w="1031"/>
        <w:gridCol w:w="1313"/>
        <w:gridCol w:w="1226"/>
        <w:gridCol w:w="1138"/>
        <w:gridCol w:w="1363"/>
        <w:gridCol w:w="1050"/>
        <w:gridCol w:w="963"/>
        <w:gridCol w:w="963"/>
        <w:gridCol w:w="963"/>
      </w:tblGrid>
      <w:tr w:rsidR="003D55BB" w:rsidRPr="00F15842" w14:paraId="14C194B2" w14:textId="77777777" w:rsidTr="00BD5950">
        <w:trPr>
          <w:trHeight w:val="607"/>
        </w:trPr>
        <w:tc>
          <w:tcPr>
            <w:tcW w:w="12776" w:type="dxa"/>
            <w:gridSpan w:val="11"/>
            <w:shd w:val="clear" w:color="auto" w:fill="auto"/>
            <w:noWrap/>
            <w:vAlign w:val="bottom"/>
          </w:tcPr>
          <w:p w14:paraId="3B5C2516" w14:textId="77777777" w:rsidR="00BD5950" w:rsidRDefault="00BD5950" w:rsidP="00C233A9">
            <w:pPr>
              <w:rPr>
                <w:rFonts w:ascii="Times New Roman" w:hAnsi="Times New Roman" w:cs="Times New Roman"/>
                <w:sz w:val="24"/>
                <w:szCs w:val="24"/>
              </w:rPr>
            </w:pPr>
          </w:p>
          <w:p w14:paraId="5FD0E69D" w14:textId="77777777" w:rsidR="00BD5950" w:rsidRDefault="00BD5950" w:rsidP="00BD5950">
            <w:pPr>
              <w:pStyle w:val="Heading6"/>
            </w:pPr>
          </w:p>
          <w:p w14:paraId="6681986E" w14:textId="28C6705A" w:rsidR="003D55BB" w:rsidRPr="00EB5B0F" w:rsidRDefault="003A25BA" w:rsidP="00BD5950">
            <w:pPr>
              <w:pStyle w:val="Heading6"/>
            </w:pPr>
            <w:bookmarkStart w:id="110" w:name="_Toc164683220"/>
            <w:r>
              <w:t>Table 18</w:t>
            </w:r>
            <w:r w:rsidR="003D55BB" w:rsidRPr="007F229F">
              <w:t>: Trend of farm size and crop yield over a period of 5 years</w:t>
            </w:r>
            <w:bookmarkEnd w:id="110"/>
          </w:p>
        </w:tc>
      </w:tr>
      <w:tr w:rsidR="003D55BB" w:rsidRPr="00F15842" w14:paraId="7DB53725" w14:textId="77777777" w:rsidTr="00BD5950">
        <w:trPr>
          <w:trHeight w:val="607"/>
        </w:trPr>
        <w:tc>
          <w:tcPr>
            <w:tcW w:w="1350" w:type="dxa"/>
            <w:vMerge w:val="restart"/>
            <w:tcBorders>
              <w:top w:val="single" w:sz="4" w:space="0" w:color="auto"/>
            </w:tcBorders>
            <w:shd w:val="clear" w:color="auto" w:fill="auto"/>
            <w:noWrap/>
            <w:vAlign w:val="bottom"/>
            <w:hideMark/>
          </w:tcPr>
          <w:p w14:paraId="6172373F" w14:textId="77777777" w:rsidR="003D55BB" w:rsidRPr="00C65C34" w:rsidRDefault="003D55BB" w:rsidP="00C233A9">
            <w:pPr>
              <w:spacing w:after="0" w:line="480" w:lineRule="auto"/>
              <w:jc w:val="center"/>
              <w:rPr>
                <w:rFonts w:ascii="Times New Roman" w:eastAsia="Times New Roman" w:hAnsi="Times New Roman" w:cs="Times New Roman"/>
                <w:b/>
                <w:bCs/>
                <w:color w:val="000000"/>
                <w:sz w:val="24"/>
                <w:szCs w:val="24"/>
              </w:rPr>
            </w:pPr>
            <w:r w:rsidRPr="00C65C34">
              <w:rPr>
                <w:rFonts w:ascii="Times New Roman" w:eastAsia="Times New Roman" w:hAnsi="Times New Roman" w:cs="Times New Roman"/>
                <w:b/>
                <w:bCs/>
                <w:color w:val="000000"/>
                <w:sz w:val="24"/>
                <w:szCs w:val="24"/>
              </w:rPr>
              <w:t>Crop</w:t>
            </w:r>
          </w:p>
        </w:tc>
        <w:tc>
          <w:tcPr>
            <w:tcW w:w="2447" w:type="dxa"/>
            <w:gridSpan w:val="2"/>
            <w:tcBorders>
              <w:top w:val="single" w:sz="4" w:space="0" w:color="auto"/>
            </w:tcBorders>
            <w:shd w:val="clear" w:color="auto" w:fill="auto"/>
            <w:noWrap/>
            <w:vAlign w:val="bottom"/>
            <w:hideMark/>
          </w:tcPr>
          <w:p w14:paraId="75BE49C5" w14:textId="77777777" w:rsidR="003D55BB" w:rsidRPr="00C65C34" w:rsidRDefault="003D55BB" w:rsidP="00C233A9">
            <w:pPr>
              <w:spacing w:after="0" w:line="480" w:lineRule="auto"/>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2018</w:t>
            </w:r>
          </w:p>
        </w:tc>
        <w:tc>
          <w:tcPr>
            <w:tcW w:w="2539" w:type="dxa"/>
            <w:gridSpan w:val="2"/>
            <w:tcBorders>
              <w:top w:val="single" w:sz="4" w:space="0" w:color="auto"/>
            </w:tcBorders>
            <w:shd w:val="clear" w:color="auto" w:fill="auto"/>
            <w:noWrap/>
            <w:vAlign w:val="bottom"/>
            <w:hideMark/>
          </w:tcPr>
          <w:p w14:paraId="2020FB43" w14:textId="77777777" w:rsidR="003D55BB" w:rsidRPr="00C65C34" w:rsidRDefault="003D55BB" w:rsidP="00C233A9">
            <w:pPr>
              <w:spacing w:after="0" w:line="480" w:lineRule="auto"/>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2019</w:t>
            </w:r>
          </w:p>
        </w:tc>
        <w:tc>
          <w:tcPr>
            <w:tcW w:w="2501" w:type="dxa"/>
            <w:gridSpan w:val="2"/>
            <w:tcBorders>
              <w:top w:val="single" w:sz="4" w:space="0" w:color="auto"/>
            </w:tcBorders>
            <w:shd w:val="clear" w:color="auto" w:fill="auto"/>
            <w:noWrap/>
            <w:vAlign w:val="bottom"/>
            <w:hideMark/>
          </w:tcPr>
          <w:p w14:paraId="2C53F403" w14:textId="77777777" w:rsidR="003D55BB" w:rsidRPr="00C65C34" w:rsidRDefault="003D55BB" w:rsidP="00C233A9">
            <w:pPr>
              <w:spacing w:after="0" w:line="480" w:lineRule="auto"/>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2020</w:t>
            </w:r>
          </w:p>
        </w:tc>
        <w:tc>
          <w:tcPr>
            <w:tcW w:w="2013" w:type="dxa"/>
            <w:gridSpan w:val="2"/>
            <w:tcBorders>
              <w:top w:val="single" w:sz="4" w:space="0" w:color="auto"/>
            </w:tcBorders>
            <w:shd w:val="clear" w:color="auto" w:fill="auto"/>
            <w:noWrap/>
            <w:vAlign w:val="bottom"/>
            <w:hideMark/>
          </w:tcPr>
          <w:p w14:paraId="2BC4D32F" w14:textId="77777777" w:rsidR="003D55BB" w:rsidRPr="00C65C34" w:rsidRDefault="003D55BB" w:rsidP="00C233A9">
            <w:pPr>
              <w:spacing w:after="0" w:line="480" w:lineRule="auto"/>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2021</w:t>
            </w:r>
          </w:p>
        </w:tc>
        <w:tc>
          <w:tcPr>
            <w:tcW w:w="1926" w:type="dxa"/>
            <w:gridSpan w:val="2"/>
            <w:tcBorders>
              <w:top w:val="single" w:sz="4" w:space="0" w:color="auto"/>
            </w:tcBorders>
            <w:shd w:val="clear" w:color="auto" w:fill="auto"/>
            <w:noWrap/>
            <w:vAlign w:val="bottom"/>
            <w:hideMark/>
          </w:tcPr>
          <w:p w14:paraId="38E67F7A" w14:textId="77777777" w:rsidR="003D55BB" w:rsidRPr="00C65C34" w:rsidRDefault="003D55BB" w:rsidP="00C233A9">
            <w:pPr>
              <w:spacing w:after="0" w:line="480" w:lineRule="auto"/>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2022</w:t>
            </w:r>
          </w:p>
        </w:tc>
      </w:tr>
      <w:tr w:rsidR="003D55BB" w:rsidRPr="00F15842" w14:paraId="0894DC50" w14:textId="77777777" w:rsidTr="00BD5950">
        <w:trPr>
          <w:trHeight w:val="307"/>
        </w:trPr>
        <w:tc>
          <w:tcPr>
            <w:tcW w:w="1350" w:type="dxa"/>
            <w:vMerge/>
            <w:tcBorders>
              <w:bottom w:val="single" w:sz="4" w:space="0" w:color="auto"/>
            </w:tcBorders>
            <w:vAlign w:val="center"/>
            <w:hideMark/>
          </w:tcPr>
          <w:p w14:paraId="2C117FC0" w14:textId="77777777" w:rsidR="003D55BB" w:rsidRPr="00C65C34" w:rsidRDefault="003D55BB" w:rsidP="00C233A9">
            <w:pPr>
              <w:spacing w:after="0" w:line="480" w:lineRule="auto"/>
              <w:rPr>
                <w:rFonts w:ascii="Times New Roman" w:eastAsia="Times New Roman" w:hAnsi="Times New Roman" w:cs="Times New Roman"/>
                <w:b/>
                <w:bCs/>
                <w:color w:val="000000"/>
                <w:sz w:val="24"/>
                <w:szCs w:val="24"/>
              </w:rPr>
            </w:pPr>
          </w:p>
        </w:tc>
        <w:tc>
          <w:tcPr>
            <w:tcW w:w="1416" w:type="dxa"/>
            <w:tcBorders>
              <w:bottom w:val="single" w:sz="4" w:space="0" w:color="auto"/>
            </w:tcBorders>
            <w:shd w:val="clear" w:color="auto" w:fill="auto"/>
            <w:noWrap/>
            <w:vAlign w:val="bottom"/>
            <w:hideMark/>
          </w:tcPr>
          <w:p w14:paraId="365EC596" w14:textId="77777777" w:rsidR="003D55BB" w:rsidRPr="00C65C34" w:rsidRDefault="003D55BB" w:rsidP="00C233A9">
            <w:pPr>
              <w:spacing w:after="0" w:line="480" w:lineRule="auto"/>
              <w:rPr>
                <w:rFonts w:ascii="Times New Roman" w:eastAsia="Times New Roman" w:hAnsi="Times New Roman" w:cs="Times New Roman"/>
                <w:b/>
                <w:bCs/>
                <w:color w:val="000000"/>
                <w:sz w:val="24"/>
                <w:szCs w:val="24"/>
              </w:rPr>
            </w:pPr>
            <w:r w:rsidRPr="00C65C34">
              <w:rPr>
                <w:rFonts w:ascii="Times New Roman" w:eastAsia="Times New Roman" w:hAnsi="Times New Roman" w:cs="Times New Roman"/>
                <w:b/>
                <w:bCs/>
                <w:color w:val="000000"/>
                <w:sz w:val="24"/>
                <w:szCs w:val="24"/>
              </w:rPr>
              <w:t>Area of land(Acres)</w:t>
            </w:r>
          </w:p>
        </w:tc>
        <w:tc>
          <w:tcPr>
            <w:tcW w:w="1031" w:type="dxa"/>
            <w:tcBorders>
              <w:bottom w:val="single" w:sz="4" w:space="0" w:color="auto"/>
            </w:tcBorders>
            <w:shd w:val="clear" w:color="auto" w:fill="auto"/>
            <w:noWrap/>
            <w:vAlign w:val="bottom"/>
            <w:hideMark/>
          </w:tcPr>
          <w:p w14:paraId="6CCEE75A" w14:textId="77777777" w:rsidR="003D55BB" w:rsidRPr="00C65C34" w:rsidRDefault="003D55BB" w:rsidP="00C233A9">
            <w:pPr>
              <w:spacing w:after="0" w:line="480" w:lineRule="auto"/>
              <w:rPr>
                <w:rFonts w:ascii="Times New Roman" w:eastAsia="Times New Roman" w:hAnsi="Times New Roman" w:cs="Times New Roman"/>
                <w:b/>
                <w:bCs/>
                <w:color w:val="000000"/>
                <w:sz w:val="24"/>
                <w:szCs w:val="24"/>
              </w:rPr>
            </w:pPr>
            <w:r w:rsidRPr="00C65C34">
              <w:rPr>
                <w:rFonts w:ascii="Times New Roman" w:eastAsia="Times New Roman" w:hAnsi="Times New Roman" w:cs="Times New Roman"/>
                <w:b/>
                <w:bCs/>
                <w:color w:val="000000"/>
                <w:sz w:val="24"/>
                <w:szCs w:val="24"/>
              </w:rPr>
              <w:t>Crop yield (Bags)</w:t>
            </w:r>
          </w:p>
        </w:tc>
        <w:tc>
          <w:tcPr>
            <w:tcW w:w="1313" w:type="dxa"/>
            <w:tcBorders>
              <w:bottom w:val="single" w:sz="4" w:space="0" w:color="auto"/>
            </w:tcBorders>
            <w:shd w:val="clear" w:color="auto" w:fill="auto"/>
            <w:noWrap/>
            <w:vAlign w:val="bottom"/>
            <w:hideMark/>
          </w:tcPr>
          <w:p w14:paraId="588E5C0F" w14:textId="77777777" w:rsidR="003D55BB" w:rsidRPr="00C65C34" w:rsidRDefault="003D55BB" w:rsidP="00C233A9">
            <w:pPr>
              <w:spacing w:after="0" w:line="480" w:lineRule="auto"/>
              <w:rPr>
                <w:rFonts w:ascii="Times New Roman" w:eastAsia="Times New Roman" w:hAnsi="Times New Roman" w:cs="Times New Roman"/>
                <w:b/>
                <w:bCs/>
                <w:color w:val="000000"/>
                <w:sz w:val="24"/>
                <w:szCs w:val="24"/>
              </w:rPr>
            </w:pPr>
            <w:r w:rsidRPr="00C65C34">
              <w:rPr>
                <w:rFonts w:ascii="Times New Roman" w:eastAsia="Times New Roman" w:hAnsi="Times New Roman" w:cs="Times New Roman"/>
                <w:b/>
                <w:bCs/>
                <w:color w:val="000000"/>
                <w:sz w:val="24"/>
                <w:szCs w:val="24"/>
              </w:rPr>
              <w:t>Area of land</w:t>
            </w:r>
            <w:r w:rsidRPr="00F15842">
              <w:rPr>
                <w:rFonts w:ascii="Times New Roman" w:eastAsia="Times New Roman" w:hAnsi="Times New Roman" w:cs="Times New Roman"/>
                <w:b/>
                <w:bCs/>
                <w:color w:val="000000"/>
                <w:sz w:val="24"/>
                <w:szCs w:val="24"/>
              </w:rPr>
              <w:t xml:space="preserve"> (Acres)</w:t>
            </w:r>
          </w:p>
        </w:tc>
        <w:tc>
          <w:tcPr>
            <w:tcW w:w="1226" w:type="dxa"/>
            <w:tcBorders>
              <w:bottom w:val="single" w:sz="4" w:space="0" w:color="auto"/>
            </w:tcBorders>
            <w:shd w:val="clear" w:color="auto" w:fill="auto"/>
            <w:noWrap/>
            <w:vAlign w:val="bottom"/>
            <w:hideMark/>
          </w:tcPr>
          <w:p w14:paraId="686E88BC" w14:textId="77777777" w:rsidR="003D55BB" w:rsidRPr="00C65C34" w:rsidRDefault="003D55BB" w:rsidP="00C233A9">
            <w:pPr>
              <w:spacing w:after="0" w:line="480" w:lineRule="auto"/>
              <w:rPr>
                <w:rFonts w:ascii="Times New Roman" w:eastAsia="Times New Roman" w:hAnsi="Times New Roman" w:cs="Times New Roman"/>
                <w:b/>
                <w:bCs/>
                <w:color w:val="000000"/>
                <w:sz w:val="24"/>
                <w:szCs w:val="24"/>
              </w:rPr>
            </w:pPr>
            <w:r w:rsidRPr="00C65C34">
              <w:rPr>
                <w:rFonts w:ascii="Times New Roman" w:eastAsia="Times New Roman" w:hAnsi="Times New Roman" w:cs="Times New Roman"/>
                <w:b/>
                <w:bCs/>
                <w:color w:val="000000"/>
                <w:sz w:val="24"/>
                <w:szCs w:val="24"/>
              </w:rPr>
              <w:t>Crop yield</w:t>
            </w:r>
            <w:r w:rsidRPr="00F15842">
              <w:rPr>
                <w:rFonts w:ascii="Times New Roman" w:eastAsia="Times New Roman" w:hAnsi="Times New Roman" w:cs="Times New Roman"/>
                <w:b/>
                <w:bCs/>
                <w:color w:val="000000"/>
                <w:sz w:val="24"/>
                <w:szCs w:val="24"/>
              </w:rPr>
              <w:t xml:space="preserve"> (Bags)</w:t>
            </w:r>
          </w:p>
        </w:tc>
        <w:tc>
          <w:tcPr>
            <w:tcW w:w="1138" w:type="dxa"/>
            <w:tcBorders>
              <w:bottom w:val="single" w:sz="4" w:space="0" w:color="auto"/>
            </w:tcBorders>
            <w:shd w:val="clear" w:color="auto" w:fill="auto"/>
            <w:noWrap/>
            <w:vAlign w:val="bottom"/>
            <w:hideMark/>
          </w:tcPr>
          <w:p w14:paraId="7380739A" w14:textId="77777777" w:rsidR="003D55BB" w:rsidRPr="00C65C34" w:rsidRDefault="003D55BB" w:rsidP="00C233A9">
            <w:pPr>
              <w:spacing w:after="0" w:line="480" w:lineRule="auto"/>
              <w:rPr>
                <w:rFonts w:ascii="Times New Roman" w:eastAsia="Times New Roman" w:hAnsi="Times New Roman" w:cs="Times New Roman"/>
                <w:b/>
                <w:bCs/>
                <w:color w:val="000000"/>
                <w:sz w:val="24"/>
                <w:szCs w:val="24"/>
              </w:rPr>
            </w:pPr>
            <w:r w:rsidRPr="00C65C34">
              <w:rPr>
                <w:rFonts w:ascii="Times New Roman" w:eastAsia="Times New Roman" w:hAnsi="Times New Roman" w:cs="Times New Roman"/>
                <w:b/>
                <w:bCs/>
                <w:color w:val="000000"/>
                <w:sz w:val="24"/>
                <w:szCs w:val="24"/>
              </w:rPr>
              <w:t>Area of land</w:t>
            </w:r>
            <w:r w:rsidRPr="00F15842">
              <w:rPr>
                <w:rFonts w:ascii="Times New Roman" w:eastAsia="Times New Roman" w:hAnsi="Times New Roman" w:cs="Times New Roman"/>
                <w:b/>
                <w:bCs/>
                <w:color w:val="000000"/>
                <w:sz w:val="24"/>
                <w:szCs w:val="24"/>
              </w:rPr>
              <w:t xml:space="preserve"> (Acres)</w:t>
            </w:r>
          </w:p>
        </w:tc>
        <w:tc>
          <w:tcPr>
            <w:tcW w:w="1363" w:type="dxa"/>
            <w:tcBorders>
              <w:bottom w:val="single" w:sz="4" w:space="0" w:color="auto"/>
            </w:tcBorders>
            <w:shd w:val="clear" w:color="auto" w:fill="auto"/>
            <w:noWrap/>
            <w:vAlign w:val="bottom"/>
            <w:hideMark/>
          </w:tcPr>
          <w:p w14:paraId="21DFDCF3" w14:textId="7D9EE9AA" w:rsidR="003D55BB" w:rsidRPr="00C65C34" w:rsidRDefault="001147DF" w:rsidP="00C233A9">
            <w:pPr>
              <w:spacing w:after="0" w:line="480" w:lineRule="auto"/>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Crop yield</w:t>
            </w:r>
            <w:r w:rsidR="003D55BB" w:rsidRPr="00F15842">
              <w:rPr>
                <w:rFonts w:ascii="Times New Roman" w:eastAsia="Times New Roman" w:hAnsi="Times New Roman" w:cs="Times New Roman"/>
                <w:b/>
                <w:bCs/>
                <w:color w:val="000000"/>
                <w:sz w:val="24"/>
                <w:szCs w:val="24"/>
              </w:rPr>
              <w:t>(Bags)</w:t>
            </w:r>
          </w:p>
        </w:tc>
        <w:tc>
          <w:tcPr>
            <w:tcW w:w="1050" w:type="dxa"/>
            <w:tcBorders>
              <w:bottom w:val="single" w:sz="4" w:space="0" w:color="auto"/>
            </w:tcBorders>
            <w:shd w:val="clear" w:color="auto" w:fill="auto"/>
            <w:noWrap/>
            <w:vAlign w:val="bottom"/>
            <w:hideMark/>
          </w:tcPr>
          <w:p w14:paraId="242C0F73" w14:textId="77777777" w:rsidR="003D55BB" w:rsidRPr="00C65C34" w:rsidRDefault="003D55BB" w:rsidP="00C233A9">
            <w:pPr>
              <w:spacing w:after="0" w:line="480" w:lineRule="auto"/>
              <w:rPr>
                <w:rFonts w:ascii="Times New Roman" w:eastAsia="Times New Roman" w:hAnsi="Times New Roman" w:cs="Times New Roman"/>
                <w:b/>
                <w:bCs/>
                <w:color w:val="000000"/>
                <w:sz w:val="24"/>
                <w:szCs w:val="24"/>
              </w:rPr>
            </w:pPr>
            <w:r w:rsidRPr="00C65C34">
              <w:rPr>
                <w:rFonts w:ascii="Times New Roman" w:eastAsia="Times New Roman" w:hAnsi="Times New Roman" w:cs="Times New Roman"/>
                <w:b/>
                <w:bCs/>
                <w:color w:val="000000"/>
                <w:sz w:val="24"/>
                <w:szCs w:val="24"/>
              </w:rPr>
              <w:t>Area of land</w:t>
            </w:r>
            <w:r w:rsidRPr="00F15842">
              <w:rPr>
                <w:rFonts w:ascii="Times New Roman" w:eastAsia="Times New Roman" w:hAnsi="Times New Roman" w:cs="Times New Roman"/>
                <w:b/>
                <w:bCs/>
                <w:color w:val="000000"/>
                <w:sz w:val="24"/>
                <w:szCs w:val="24"/>
              </w:rPr>
              <w:t xml:space="preserve"> (Acres)</w:t>
            </w:r>
          </w:p>
        </w:tc>
        <w:tc>
          <w:tcPr>
            <w:tcW w:w="963" w:type="dxa"/>
            <w:tcBorders>
              <w:bottom w:val="single" w:sz="4" w:space="0" w:color="auto"/>
            </w:tcBorders>
            <w:shd w:val="clear" w:color="auto" w:fill="auto"/>
            <w:noWrap/>
            <w:vAlign w:val="bottom"/>
            <w:hideMark/>
          </w:tcPr>
          <w:p w14:paraId="495978F5" w14:textId="77777777" w:rsidR="003D55BB" w:rsidRPr="00C65C34" w:rsidRDefault="003D55BB" w:rsidP="00C233A9">
            <w:pPr>
              <w:spacing w:after="0" w:line="480" w:lineRule="auto"/>
              <w:rPr>
                <w:rFonts w:ascii="Times New Roman" w:eastAsia="Times New Roman" w:hAnsi="Times New Roman" w:cs="Times New Roman"/>
                <w:b/>
                <w:bCs/>
                <w:color w:val="000000"/>
                <w:sz w:val="24"/>
                <w:szCs w:val="24"/>
              </w:rPr>
            </w:pPr>
            <w:r w:rsidRPr="00C65C34">
              <w:rPr>
                <w:rFonts w:ascii="Times New Roman" w:eastAsia="Times New Roman" w:hAnsi="Times New Roman" w:cs="Times New Roman"/>
                <w:b/>
                <w:bCs/>
                <w:color w:val="000000"/>
                <w:sz w:val="24"/>
                <w:szCs w:val="24"/>
              </w:rPr>
              <w:t>Crop yield</w:t>
            </w:r>
            <w:r w:rsidRPr="00F15842">
              <w:rPr>
                <w:rFonts w:ascii="Times New Roman" w:eastAsia="Times New Roman" w:hAnsi="Times New Roman" w:cs="Times New Roman"/>
                <w:b/>
                <w:bCs/>
                <w:color w:val="000000"/>
                <w:sz w:val="24"/>
                <w:szCs w:val="24"/>
              </w:rPr>
              <w:t xml:space="preserve"> (Bags)</w:t>
            </w:r>
          </w:p>
        </w:tc>
        <w:tc>
          <w:tcPr>
            <w:tcW w:w="963" w:type="dxa"/>
            <w:tcBorders>
              <w:bottom w:val="single" w:sz="4" w:space="0" w:color="auto"/>
            </w:tcBorders>
            <w:shd w:val="clear" w:color="auto" w:fill="auto"/>
            <w:noWrap/>
            <w:vAlign w:val="bottom"/>
            <w:hideMark/>
          </w:tcPr>
          <w:p w14:paraId="0882221A" w14:textId="77777777" w:rsidR="003D55BB" w:rsidRPr="00C65C34" w:rsidRDefault="003D55BB" w:rsidP="00C233A9">
            <w:pPr>
              <w:spacing w:after="0" w:line="480" w:lineRule="auto"/>
              <w:rPr>
                <w:rFonts w:ascii="Times New Roman" w:eastAsia="Times New Roman" w:hAnsi="Times New Roman" w:cs="Times New Roman"/>
                <w:b/>
                <w:bCs/>
                <w:color w:val="000000"/>
                <w:sz w:val="24"/>
                <w:szCs w:val="24"/>
              </w:rPr>
            </w:pPr>
            <w:r w:rsidRPr="00C65C34">
              <w:rPr>
                <w:rFonts w:ascii="Times New Roman" w:eastAsia="Times New Roman" w:hAnsi="Times New Roman" w:cs="Times New Roman"/>
                <w:b/>
                <w:bCs/>
                <w:color w:val="000000"/>
                <w:sz w:val="24"/>
                <w:szCs w:val="24"/>
              </w:rPr>
              <w:t>Area of land</w:t>
            </w:r>
            <w:r w:rsidRPr="00F15842">
              <w:rPr>
                <w:rFonts w:ascii="Times New Roman" w:eastAsia="Times New Roman" w:hAnsi="Times New Roman" w:cs="Times New Roman"/>
                <w:b/>
                <w:bCs/>
                <w:color w:val="000000"/>
                <w:sz w:val="24"/>
                <w:szCs w:val="24"/>
              </w:rPr>
              <w:t xml:space="preserve"> (Acres)</w:t>
            </w:r>
          </w:p>
        </w:tc>
        <w:tc>
          <w:tcPr>
            <w:tcW w:w="963" w:type="dxa"/>
            <w:tcBorders>
              <w:bottom w:val="single" w:sz="4" w:space="0" w:color="auto"/>
            </w:tcBorders>
            <w:shd w:val="clear" w:color="auto" w:fill="auto"/>
            <w:noWrap/>
            <w:vAlign w:val="bottom"/>
            <w:hideMark/>
          </w:tcPr>
          <w:p w14:paraId="036303C9" w14:textId="77777777" w:rsidR="003D55BB" w:rsidRPr="00C65C34" w:rsidRDefault="003D55BB" w:rsidP="00C233A9">
            <w:pPr>
              <w:spacing w:after="0" w:line="480" w:lineRule="auto"/>
              <w:rPr>
                <w:rFonts w:ascii="Times New Roman" w:eastAsia="Times New Roman" w:hAnsi="Times New Roman" w:cs="Times New Roman"/>
                <w:b/>
                <w:bCs/>
                <w:color w:val="000000"/>
                <w:sz w:val="24"/>
                <w:szCs w:val="24"/>
              </w:rPr>
            </w:pPr>
            <w:r w:rsidRPr="00C65C34">
              <w:rPr>
                <w:rFonts w:ascii="Times New Roman" w:eastAsia="Times New Roman" w:hAnsi="Times New Roman" w:cs="Times New Roman"/>
                <w:b/>
                <w:bCs/>
                <w:color w:val="000000"/>
                <w:sz w:val="24"/>
                <w:szCs w:val="24"/>
              </w:rPr>
              <w:t>Crop yield</w:t>
            </w:r>
            <w:r w:rsidRPr="00F15842">
              <w:rPr>
                <w:rFonts w:ascii="Times New Roman" w:eastAsia="Times New Roman" w:hAnsi="Times New Roman" w:cs="Times New Roman"/>
                <w:b/>
                <w:bCs/>
                <w:color w:val="000000"/>
                <w:sz w:val="24"/>
                <w:szCs w:val="24"/>
              </w:rPr>
              <w:t xml:space="preserve"> (Bags)</w:t>
            </w:r>
          </w:p>
        </w:tc>
      </w:tr>
      <w:tr w:rsidR="003D55BB" w:rsidRPr="00F15842" w14:paraId="3390F3CA" w14:textId="77777777" w:rsidTr="00BD5950">
        <w:trPr>
          <w:trHeight w:val="307"/>
        </w:trPr>
        <w:tc>
          <w:tcPr>
            <w:tcW w:w="1350" w:type="dxa"/>
            <w:tcBorders>
              <w:top w:val="single" w:sz="4" w:space="0" w:color="auto"/>
            </w:tcBorders>
            <w:shd w:val="clear" w:color="auto" w:fill="auto"/>
            <w:noWrap/>
            <w:vAlign w:val="bottom"/>
            <w:hideMark/>
          </w:tcPr>
          <w:p w14:paraId="51D49592" w14:textId="77777777" w:rsidR="003D55BB" w:rsidRPr="00C65C34" w:rsidRDefault="003D55BB" w:rsidP="00C233A9">
            <w:pPr>
              <w:spacing w:after="0" w:line="480" w:lineRule="auto"/>
              <w:rPr>
                <w:rFonts w:ascii="Times New Roman" w:eastAsia="Times New Roman" w:hAnsi="Times New Roman" w:cs="Times New Roman"/>
                <w:color w:val="000000"/>
                <w:sz w:val="24"/>
                <w:szCs w:val="24"/>
              </w:rPr>
            </w:pPr>
            <w:r w:rsidRPr="00C65C34">
              <w:rPr>
                <w:rFonts w:ascii="Times New Roman" w:eastAsia="Times New Roman" w:hAnsi="Times New Roman" w:cs="Times New Roman"/>
                <w:color w:val="000000"/>
                <w:sz w:val="24"/>
                <w:szCs w:val="24"/>
              </w:rPr>
              <w:t>Maize</w:t>
            </w:r>
          </w:p>
        </w:tc>
        <w:tc>
          <w:tcPr>
            <w:tcW w:w="1416" w:type="dxa"/>
            <w:tcBorders>
              <w:top w:val="single" w:sz="4" w:space="0" w:color="auto"/>
            </w:tcBorders>
            <w:shd w:val="clear" w:color="auto" w:fill="auto"/>
            <w:noWrap/>
            <w:vAlign w:val="bottom"/>
            <w:hideMark/>
          </w:tcPr>
          <w:p w14:paraId="637AD7D5" w14:textId="77777777" w:rsidR="003D55BB" w:rsidRPr="00C65C34" w:rsidRDefault="003D55BB" w:rsidP="00C233A9">
            <w:pPr>
              <w:spacing w:after="0" w:line="480" w:lineRule="auto"/>
              <w:jc w:val="right"/>
              <w:rPr>
                <w:rFonts w:ascii="Times New Roman" w:eastAsia="Times New Roman" w:hAnsi="Times New Roman" w:cs="Times New Roman"/>
                <w:color w:val="000000"/>
                <w:sz w:val="24"/>
                <w:szCs w:val="24"/>
              </w:rPr>
            </w:pPr>
            <w:r w:rsidRPr="00C65C34">
              <w:rPr>
                <w:rFonts w:ascii="Times New Roman" w:eastAsia="Times New Roman" w:hAnsi="Times New Roman" w:cs="Times New Roman"/>
                <w:color w:val="000000"/>
                <w:sz w:val="24"/>
                <w:szCs w:val="24"/>
              </w:rPr>
              <w:t>370</w:t>
            </w:r>
          </w:p>
        </w:tc>
        <w:tc>
          <w:tcPr>
            <w:tcW w:w="1031" w:type="dxa"/>
            <w:tcBorders>
              <w:top w:val="single" w:sz="4" w:space="0" w:color="auto"/>
            </w:tcBorders>
            <w:shd w:val="clear" w:color="auto" w:fill="auto"/>
            <w:noWrap/>
            <w:vAlign w:val="bottom"/>
            <w:hideMark/>
          </w:tcPr>
          <w:p w14:paraId="7AB6DF64" w14:textId="77777777" w:rsidR="003D55BB" w:rsidRPr="00C65C34" w:rsidRDefault="003D55BB" w:rsidP="00C233A9">
            <w:pPr>
              <w:spacing w:after="0" w:line="480" w:lineRule="auto"/>
              <w:jc w:val="right"/>
              <w:rPr>
                <w:rFonts w:ascii="Times New Roman" w:eastAsia="Times New Roman" w:hAnsi="Times New Roman" w:cs="Times New Roman"/>
                <w:color w:val="000000"/>
                <w:sz w:val="24"/>
                <w:szCs w:val="24"/>
              </w:rPr>
            </w:pPr>
            <w:r w:rsidRPr="00C65C34">
              <w:rPr>
                <w:rFonts w:ascii="Times New Roman" w:eastAsia="Times New Roman" w:hAnsi="Times New Roman" w:cs="Times New Roman"/>
                <w:color w:val="000000"/>
                <w:sz w:val="24"/>
                <w:szCs w:val="24"/>
              </w:rPr>
              <w:t>1852</w:t>
            </w:r>
          </w:p>
        </w:tc>
        <w:tc>
          <w:tcPr>
            <w:tcW w:w="1313" w:type="dxa"/>
            <w:tcBorders>
              <w:top w:val="single" w:sz="4" w:space="0" w:color="auto"/>
            </w:tcBorders>
            <w:shd w:val="clear" w:color="auto" w:fill="auto"/>
            <w:noWrap/>
            <w:vAlign w:val="bottom"/>
            <w:hideMark/>
          </w:tcPr>
          <w:p w14:paraId="54A4F770" w14:textId="77777777" w:rsidR="003D55BB" w:rsidRPr="00C65C34" w:rsidRDefault="003D55BB" w:rsidP="00C233A9">
            <w:pPr>
              <w:spacing w:after="0" w:line="480" w:lineRule="auto"/>
              <w:jc w:val="right"/>
              <w:rPr>
                <w:rFonts w:ascii="Times New Roman" w:eastAsia="Times New Roman" w:hAnsi="Times New Roman" w:cs="Times New Roman"/>
                <w:color w:val="000000"/>
                <w:sz w:val="24"/>
                <w:szCs w:val="24"/>
              </w:rPr>
            </w:pPr>
            <w:r w:rsidRPr="00C65C34">
              <w:rPr>
                <w:rFonts w:ascii="Times New Roman" w:eastAsia="Times New Roman" w:hAnsi="Times New Roman" w:cs="Times New Roman"/>
                <w:color w:val="000000"/>
                <w:sz w:val="24"/>
                <w:szCs w:val="24"/>
              </w:rPr>
              <w:t>493</w:t>
            </w:r>
          </w:p>
        </w:tc>
        <w:tc>
          <w:tcPr>
            <w:tcW w:w="1226" w:type="dxa"/>
            <w:tcBorders>
              <w:top w:val="single" w:sz="4" w:space="0" w:color="auto"/>
            </w:tcBorders>
            <w:shd w:val="clear" w:color="auto" w:fill="auto"/>
            <w:noWrap/>
            <w:vAlign w:val="bottom"/>
            <w:hideMark/>
          </w:tcPr>
          <w:p w14:paraId="57B5641E" w14:textId="77777777" w:rsidR="003D55BB" w:rsidRPr="00C65C34" w:rsidRDefault="003D55BB" w:rsidP="00C233A9">
            <w:pPr>
              <w:spacing w:after="0" w:line="480" w:lineRule="auto"/>
              <w:jc w:val="right"/>
              <w:rPr>
                <w:rFonts w:ascii="Times New Roman" w:eastAsia="Times New Roman" w:hAnsi="Times New Roman" w:cs="Times New Roman"/>
                <w:color w:val="000000"/>
                <w:sz w:val="24"/>
                <w:szCs w:val="24"/>
              </w:rPr>
            </w:pPr>
            <w:r w:rsidRPr="00C65C34">
              <w:rPr>
                <w:rFonts w:ascii="Times New Roman" w:eastAsia="Times New Roman" w:hAnsi="Times New Roman" w:cs="Times New Roman"/>
                <w:color w:val="000000"/>
                <w:sz w:val="24"/>
                <w:szCs w:val="24"/>
              </w:rPr>
              <w:t>1489</w:t>
            </w:r>
          </w:p>
        </w:tc>
        <w:tc>
          <w:tcPr>
            <w:tcW w:w="1138" w:type="dxa"/>
            <w:tcBorders>
              <w:top w:val="single" w:sz="4" w:space="0" w:color="auto"/>
            </w:tcBorders>
            <w:shd w:val="clear" w:color="auto" w:fill="auto"/>
            <w:noWrap/>
            <w:vAlign w:val="bottom"/>
            <w:hideMark/>
          </w:tcPr>
          <w:p w14:paraId="64CECA55" w14:textId="77777777" w:rsidR="003D55BB" w:rsidRPr="00C65C34" w:rsidRDefault="003D55BB" w:rsidP="00C233A9">
            <w:pPr>
              <w:spacing w:after="0" w:line="480" w:lineRule="auto"/>
              <w:jc w:val="right"/>
              <w:rPr>
                <w:rFonts w:ascii="Times New Roman" w:eastAsia="Times New Roman" w:hAnsi="Times New Roman" w:cs="Times New Roman"/>
                <w:color w:val="000000"/>
                <w:sz w:val="24"/>
                <w:szCs w:val="24"/>
              </w:rPr>
            </w:pPr>
            <w:r w:rsidRPr="00C65C34">
              <w:rPr>
                <w:rFonts w:ascii="Times New Roman" w:eastAsia="Times New Roman" w:hAnsi="Times New Roman" w:cs="Times New Roman"/>
                <w:color w:val="000000"/>
                <w:sz w:val="24"/>
                <w:szCs w:val="24"/>
              </w:rPr>
              <w:t>536</w:t>
            </w:r>
          </w:p>
        </w:tc>
        <w:tc>
          <w:tcPr>
            <w:tcW w:w="1363" w:type="dxa"/>
            <w:tcBorders>
              <w:top w:val="single" w:sz="4" w:space="0" w:color="auto"/>
            </w:tcBorders>
            <w:shd w:val="clear" w:color="auto" w:fill="auto"/>
            <w:noWrap/>
            <w:vAlign w:val="bottom"/>
            <w:hideMark/>
          </w:tcPr>
          <w:p w14:paraId="6C350D3F" w14:textId="77777777" w:rsidR="003D55BB" w:rsidRPr="00C65C34" w:rsidRDefault="003D55BB" w:rsidP="00C233A9">
            <w:pPr>
              <w:spacing w:after="0" w:line="480" w:lineRule="auto"/>
              <w:jc w:val="right"/>
              <w:rPr>
                <w:rFonts w:ascii="Times New Roman" w:eastAsia="Times New Roman" w:hAnsi="Times New Roman" w:cs="Times New Roman"/>
                <w:color w:val="000000"/>
                <w:sz w:val="24"/>
                <w:szCs w:val="24"/>
              </w:rPr>
            </w:pPr>
            <w:r w:rsidRPr="00C65C34">
              <w:rPr>
                <w:rFonts w:ascii="Times New Roman" w:eastAsia="Times New Roman" w:hAnsi="Times New Roman" w:cs="Times New Roman"/>
                <w:color w:val="000000"/>
                <w:sz w:val="24"/>
                <w:szCs w:val="24"/>
              </w:rPr>
              <w:t>1665</w:t>
            </w:r>
          </w:p>
        </w:tc>
        <w:tc>
          <w:tcPr>
            <w:tcW w:w="1050" w:type="dxa"/>
            <w:tcBorders>
              <w:top w:val="single" w:sz="4" w:space="0" w:color="auto"/>
            </w:tcBorders>
            <w:shd w:val="clear" w:color="auto" w:fill="auto"/>
            <w:noWrap/>
            <w:vAlign w:val="bottom"/>
            <w:hideMark/>
          </w:tcPr>
          <w:p w14:paraId="4A4A1914" w14:textId="77777777" w:rsidR="003D55BB" w:rsidRPr="00C65C34" w:rsidRDefault="003D55BB" w:rsidP="00C233A9">
            <w:pPr>
              <w:spacing w:after="0" w:line="480" w:lineRule="auto"/>
              <w:jc w:val="right"/>
              <w:rPr>
                <w:rFonts w:ascii="Times New Roman" w:eastAsia="Times New Roman" w:hAnsi="Times New Roman" w:cs="Times New Roman"/>
                <w:color w:val="000000"/>
                <w:sz w:val="24"/>
                <w:szCs w:val="24"/>
              </w:rPr>
            </w:pPr>
            <w:r w:rsidRPr="00C65C34">
              <w:rPr>
                <w:rFonts w:ascii="Times New Roman" w:eastAsia="Times New Roman" w:hAnsi="Times New Roman" w:cs="Times New Roman"/>
                <w:color w:val="000000"/>
                <w:sz w:val="24"/>
                <w:szCs w:val="24"/>
              </w:rPr>
              <w:t>602</w:t>
            </w:r>
          </w:p>
        </w:tc>
        <w:tc>
          <w:tcPr>
            <w:tcW w:w="963" w:type="dxa"/>
            <w:tcBorders>
              <w:top w:val="single" w:sz="4" w:space="0" w:color="auto"/>
            </w:tcBorders>
            <w:shd w:val="clear" w:color="auto" w:fill="auto"/>
            <w:noWrap/>
            <w:vAlign w:val="bottom"/>
            <w:hideMark/>
          </w:tcPr>
          <w:p w14:paraId="17B10363" w14:textId="77777777" w:rsidR="003D55BB" w:rsidRPr="00C65C34" w:rsidRDefault="003D55BB" w:rsidP="00C233A9">
            <w:pPr>
              <w:spacing w:after="0" w:line="480" w:lineRule="auto"/>
              <w:jc w:val="right"/>
              <w:rPr>
                <w:rFonts w:ascii="Times New Roman" w:eastAsia="Times New Roman" w:hAnsi="Times New Roman" w:cs="Times New Roman"/>
                <w:color w:val="000000"/>
                <w:sz w:val="24"/>
                <w:szCs w:val="24"/>
              </w:rPr>
            </w:pPr>
            <w:r w:rsidRPr="00C65C34">
              <w:rPr>
                <w:rFonts w:ascii="Times New Roman" w:eastAsia="Times New Roman" w:hAnsi="Times New Roman" w:cs="Times New Roman"/>
                <w:color w:val="000000"/>
                <w:sz w:val="24"/>
                <w:szCs w:val="24"/>
              </w:rPr>
              <w:t>3014</w:t>
            </w:r>
          </w:p>
        </w:tc>
        <w:tc>
          <w:tcPr>
            <w:tcW w:w="963" w:type="dxa"/>
            <w:tcBorders>
              <w:top w:val="single" w:sz="4" w:space="0" w:color="auto"/>
            </w:tcBorders>
            <w:shd w:val="clear" w:color="auto" w:fill="auto"/>
            <w:noWrap/>
            <w:vAlign w:val="bottom"/>
            <w:hideMark/>
          </w:tcPr>
          <w:p w14:paraId="7CDBAEC0" w14:textId="77777777" w:rsidR="003D55BB" w:rsidRPr="00C65C34" w:rsidRDefault="003D55BB" w:rsidP="00C233A9">
            <w:pPr>
              <w:spacing w:after="0" w:line="48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57</w:t>
            </w:r>
            <w:r w:rsidRPr="00C65C34">
              <w:rPr>
                <w:rFonts w:ascii="Times New Roman" w:eastAsia="Times New Roman" w:hAnsi="Times New Roman" w:cs="Times New Roman"/>
                <w:color w:val="000000"/>
                <w:sz w:val="24"/>
                <w:szCs w:val="24"/>
              </w:rPr>
              <w:t>3</w:t>
            </w:r>
          </w:p>
        </w:tc>
        <w:tc>
          <w:tcPr>
            <w:tcW w:w="963" w:type="dxa"/>
            <w:tcBorders>
              <w:top w:val="single" w:sz="4" w:space="0" w:color="auto"/>
            </w:tcBorders>
            <w:shd w:val="clear" w:color="auto" w:fill="auto"/>
            <w:noWrap/>
            <w:vAlign w:val="bottom"/>
            <w:hideMark/>
          </w:tcPr>
          <w:p w14:paraId="12CBE806" w14:textId="77777777" w:rsidR="003D55BB" w:rsidRPr="00C65C34" w:rsidRDefault="003D55BB" w:rsidP="00C233A9">
            <w:pPr>
              <w:spacing w:after="0" w:line="48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3820</w:t>
            </w:r>
          </w:p>
        </w:tc>
      </w:tr>
      <w:tr w:rsidR="003D55BB" w:rsidRPr="00F15842" w14:paraId="4DC294D3" w14:textId="77777777" w:rsidTr="00BD5950">
        <w:trPr>
          <w:trHeight w:val="307"/>
        </w:trPr>
        <w:tc>
          <w:tcPr>
            <w:tcW w:w="1350" w:type="dxa"/>
            <w:shd w:val="clear" w:color="auto" w:fill="auto"/>
            <w:noWrap/>
            <w:vAlign w:val="bottom"/>
            <w:hideMark/>
          </w:tcPr>
          <w:p w14:paraId="5AE55C68" w14:textId="77777777" w:rsidR="003D55BB" w:rsidRPr="00C65C34" w:rsidRDefault="003D55BB" w:rsidP="00C233A9">
            <w:pPr>
              <w:spacing w:after="0" w:line="480" w:lineRule="auto"/>
              <w:rPr>
                <w:rFonts w:ascii="Times New Roman" w:eastAsia="Times New Roman" w:hAnsi="Times New Roman" w:cs="Times New Roman"/>
                <w:color w:val="000000"/>
                <w:sz w:val="24"/>
                <w:szCs w:val="24"/>
              </w:rPr>
            </w:pPr>
            <w:r w:rsidRPr="00C65C34">
              <w:rPr>
                <w:rFonts w:ascii="Times New Roman" w:eastAsia="Times New Roman" w:hAnsi="Times New Roman" w:cs="Times New Roman"/>
                <w:color w:val="000000"/>
                <w:sz w:val="24"/>
                <w:szCs w:val="24"/>
              </w:rPr>
              <w:t>Groundnuts</w:t>
            </w:r>
          </w:p>
        </w:tc>
        <w:tc>
          <w:tcPr>
            <w:tcW w:w="1416" w:type="dxa"/>
            <w:shd w:val="clear" w:color="auto" w:fill="auto"/>
            <w:noWrap/>
            <w:vAlign w:val="bottom"/>
            <w:hideMark/>
          </w:tcPr>
          <w:p w14:paraId="2C16DB52" w14:textId="77777777" w:rsidR="003D55BB" w:rsidRPr="00C65C34" w:rsidRDefault="003D55BB" w:rsidP="00C233A9">
            <w:pPr>
              <w:spacing w:after="0" w:line="480" w:lineRule="auto"/>
              <w:jc w:val="right"/>
              <w:rPr>
                <w:rFonts w:ascii="Times New Roman" w:eastAsia="Times New Roman" w:hAnsi="Times New Roman" w:cs="Times New Roman"/>
                <w:color w:val="000000"/>
                <w:sz w:val="24"/>
                <w:szCs w:val="24"/>
              </w:rPr>
            </w:pPr>
            <w:r w:rsidRPr="00C65C34">
              <w:rPr>
                <w:rFonts w:ascii="Times New Roman" w:eastAsia="Times New Roman" w:hAnsi="Times New Roman" w:cs="Times New Roman"/>
                <w:color w:val="000000"/>
                <w:sz w:val="24"/>
                <w:szCs w:val="24"/>
              </w:rPr>
              <w:t>410</w:t>
            </w:r>
          </w:p>
        </w:tc>
        <w:tc>
          <w:tcPr>
            <w:tcW w:w="1031" w:type="dxa"/>
            <w:shd w:val="clear" w:color="auto" w:fill="auto"/>
            <w:noWrap/>
            <w:vAlign w:val="bottom"/>
            <w:hideMark/>
          </w:tcPr>
          <w:p w14:paraId="03E8B4F4" w14:textId="77777777" w:rsidR="003D55BB" w:rsidRPr="00C65C34" w:rsidRDefault="003D55BB" w:rsidP="00C233A9">
            <w:pPr>
              <w:spacing w:after="0" w:line="480" w:lineRule="auto"/>
              <w:jc w:val="right"/>
              <w:rPr>
                <w:rFonts w:ascii="Times New Roman" w:eastAsia="Times New Roman" w:hAnsi="Times New Roman" w:cs="Times New Roman"/>
                <w:color w:val="000000"/>
                <w:sz w:val="24"/>
                <w:szCs w:val="24"/>
              </w:rPr>
            </w:pPr>
            <w:r w:rsidRPr="00C65C34">
              <w:rPr>
                <w:rFonts w:ascii="Times New Roman" w:eastAsia="Times New Roman" w:hAnsi="Times New Roman" w:cs="Times New Roman"/>
                <w:color w:val="000000"/>
                <w:sz w:val="24"/>
                <w:szCs w:val="24"/>
              </w:rPr>
              <w:t>2057</w:t>
            </w:r>
          </w:p>
        </w:tc>
        <w:tc>
          <w:tcPr>
            <w:tcW w:w="1313" w:type="dxa"/>
            <w:shd w:val="clear" w:color="auto" w:fill="auto"/>
            <w:noWrap/>
            <w:vAlign w:val="bottom"/>
            <w:hideMark/>
          </w:tcPr>
          <w:p w14:paraId="1172B827" w14:textId="77777777" w:rsidR="003D55BB" w:rsidRPr="00C65C34" w:rsidRDefault="003D55BB" w:rsidP="00C233A9">
            <w:pPr>
              <w:spacing w:after="0" w:line="480" w:lineRule="auto"/>
              <w:jc w:val="right"/>
              <w:rPr>
                <w:rFonts w:ascii="Times New Roman" w:eastAsia="Times New Roman" w:hAnsi="Times New Roman" w:cs="Times New Roman"/>
                <w:color w:val="000000"/>
                <w:sz w:val="24"/>
                <w:szCs w:val="24"/>
              </w:rPr>
            </w:pPr>
            <w:r w:rsidRPr="00C65C34">
              <w:rPr>
                <w:rFonts w:ascii="Times New Roman" w:eastAsia="Times New Roman" w:hAnsi="Times New Roman" w:cs="Times New Roman"/>
                <w:color w:val="000000"/>
                <w:sz w:val="24"/>
                <w:szCs w:val="24"/>
              </w:rPr>
              <w:t>587</w:t>
            </w:r>
          </w:p>
        </w:tc>
        <w:tc>
          <w:tcPr>
            <w:tcW w:w="1226" w:type="dxa"/>
            <w:shd w:val="clear" w:color="auto" w:fill="auto"/>
            <w:noWrap/>
            <w:vAlign w:val="bottom"/>
            <w:hideMark/>
          </w:tcPr>
          <w:p w14:paraId="790F7CE4" w14:textId="77777777" w:rsidR="003D55BB" w:rsidRPr="00C65C34" w:rsidRDefault="003D55BB" w:rsidP="00C233A9">
            <w:pPr>
              <w:spacing w:after="0" w:line="480" w:lineRule="auto"/>
              <w:jc w:val="right"/>
              <w:rPr>
                <w:rFonts w:ascii="Times New Roman" w:eastAsia="Times New Roman" w:hAnsi="Times New Roman" w:cs="Times New Roman"/>
                <w:color w:val="000000"/>
                <w:sz w:val="24"/>
                <w:szCs w:val="24"/>
              </w:rPr>
            </w:pPr>
            <w:r w:rsidRPr="00C65C34">
              <w:rPr>
                <w:rFonts w:ascii="Times New Roman" w:eastAsia="Times New Roman" w:hAnsi="Times New Roman" w:cs="Times New Roman"/>
                <w:color w:val="000000"/>
                <w:sz w:val="24"/>
                <w:szCs w:val="24"/>
              </w:rPr>
              <w:t>2936</w:t>
            </w:r>
          </w:p>
        </w:tc>
        <w:tc>
          <w:tcPr>
            <w:tcW w:w="1138" w:type="dxa"/>
            <w:shd w:val="clear" w:color="auto" w:fill="auto"/>
            <w:noWrap/>
            <w:vAlign w:val="bottom"/>
            <w:hideMark/>
          </w:tcPr>
          <w:p w14:paraId="62373707" w14:textId="77777777" w:rsidR="003D55BB" w:rsidRPr="00C65C34" w:rsidRDefault="003D55BB" w:rsidP="00C233A9">
            <w:pPr>
              <w:spacing w:after="0" w:line="480" w:lineRule="auto"/>
              <w:jc w:val="right"/>
              <w:rPr>
                <w:rFonts w:ascii="Times New Roman" w:eastAsia="Times New Roman" w:hAnsi="Times New Roman" w:cs="Times New Roman"/>
                <w:color w:val="000000"/>
                <w:sz w:val="24"/>
                <w:szCs w:val="24"/>
              </w:rPr>
            </w:pPr>
            <w:r w:rsidRPr="00C65C34">
              <w:rPr>
                <w:rFonts w:ascii="Times New Roman" w:eastAsia="Times New Roman" w:hAnsi="Times New Roman" w:cs="Times New Roman"/>
                <w:color w:val="000000"/>
                <w:sz w:val="24"/>
                <w:szCs w:val="24"/>
              </w:rPr>
              <w:t>689</w:t>
            </w:r>
          </w:p>
        </w:tc>
        <w:tc>
          <w:tcPr>
            <w:tcW w:w="1363" w:type="dxa"/>
            <w:shd w:val="clear" w:color="auto" w:fill="auto"/>
            <w:noWrap/>
            <w:vAlign w:val="bottom"/>
            <w:hideMark/>
          </w:tcPr>
          <w:p w14:paraId="7B46FFA6" w14:textId="77777777" w:rsidR="003D55BB" w:rsidRPr="00C65C34" w:rsidRDefault="003D55BB" w:rsidP="00C233A9">
            <w:pPr>
              <w:spacing w:after="0" w:line="480" w:lineRule="auto"/>
              <w:jc w:val="right"/>
              <w:rPr>
                <w:rFonts w:ascii="Times New Roman" w:eastAsia="Times New Roman" w:hAnsi="Times New Roman" w:cs="Times New Roman"/>
                <w:color w:val="000000"/>
                <w:sz w:val="24"/>
                <w:szCs w:val="24"/>
              </w:rPr>
            </w:pPr>
            <w:r w:rsidRPr="00C65C34">
              <w:rPr>
                <w:rFonts w:ascii="Times New Roman" w:eastAsia="Times New Roman" w:hAnsi="Times New Roman" w:cs="Times New Roman"/>
                <w:color w:val="000000"/>
                <w:sz w:val="24"/>
                <w:szCs w:val="24"/>
              </w:rPr>
              <w:t>3447</w:t>
            </w:r>
          </w:p>
        </w:tc>
        <w:tc>
          <w:tcPr>
            <w:tcW w:w="1050" w:type="dxa"/>
            <w:shd w:val="clear" w:color="auto" w:fill="auto"/>
            <w:noWrap/>
            <w:vAlign w:val="bottom"/>
            <w:hideMark/>
          </w:tcPr>
          <w:p w14:paraId="6DCA8A06" w14:textId="77777777" w:rsidR="003D55BB" w:rsidRPr="00C65C34" w:rsidRDefault="003D55BB" w:rsidP="00C233A9">
            <w:pPr>
              <w:spacing w:after="0" w:line="480" w:lineRule="auto"/>
              <w:jc w:val="right"/>
              <w:rPr>
                <w:rFonts w:ascii="Times New Roman" w:eastAsia="Times New Roman" w:hAnsi="Times New Roman" w:cs="Times New Roman"/>
                <w:color w:val="000000"/>
                <w:sz w:val="24"/>
                <w:szCs w:val="24"/>
              </w:rPr>
            </w:pPr>
            <w:r w:rsidRPr="00C65C34">
              <w:rPr>
                <w:rFonts w:ascii="Times New Roman" w:eastAsia="Times New Roman" w:hAnsi="Times New Roman" w:cs="Times New Roman"/>
                <w:color w:val="000000"/>
                <w:sz w:val="24"/>
                <w:szCs w:val="24"/>
              </w:rPr>
              <w:t>709</w:t>
            </w:r>
          </w:p>
        </w:tc>
        <w:tc>
          <w:tcPr>
            <w:tcW w:w="963" w:type="dxa"/>
            <w:shd w:val="clear" w:color="auto" w:fill="auto"/>
            <w:noWrap/>
            <w:vAlign w:val="bottom"/>
            <w:hideMark/>
          </w:tcPr>
          <w:p w14:paraId="0E1DF8A7" w14:textId="77777777" w:rsidR="003D55BB" w:rsidRPr="00C65C34" w:rsidRDefault="003D55BB" w:rsidP="00C233A9">
            <w:pPr>
              <w:spacing w:after="0" w:line="480" w:lineRule="auto"/>
              <w:jc w:val="right"/>
              <w:rPr>
                <w:rFonts w:ascii="Times New Roman" w:eastAsia="Times New Roman" w:hAnsi="Times New Roman" w:cs="Times New Roman"/>
                <w:color w:val="000000"/>
                <w:sz w:val="24"/>
                <w:szCs w:val="24"/>
              </w:rPr>
            </w:pPr>
            <w:r w:rsidRPr="00C65C34">
              <w:rPr>
                <w:rFonts w:ascii="Times New Roman" w:eastAsia="Times New Roman" w:hAnsi="Times New Roman" w:cs="Times New Roman"/>
                <w:color w:val="000000"/>
                <w:sz w:val="24"/>
                <w:szCs w:val="24"/>
              </w:rPr>
              <w:t>3547</w:t>
            </w:r>
          </w:p>
        </w:tc>
        <w:tc>
          <w:tcPr>
            <w:tcW w:w="963" w:type="dxa"/>
            <w:shd w:val="clear" w:color="auto" w:fill="auto"/>
            <w:noWrap/>
            <w:vAlign w:val="bottom"/>
            <w:hideMark/>
          </w:tcPr>
          <w:p w14:paraId="2ED8C482" w14:textId="77777777" w:rsidR="003D55BB" w:rsidRPr="00C65C34" w:rsidRDefault="003D55BB" w:rsidP="00C233A9">
            <w:pPr>
              <w:spacing w:after="0" w:line="48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w:t>
            </w:r>
            <w:r w:rsidRPr="00C65C34">
              <w:rPr>
                <w:rFonts w:ascii="Times New Roman" w:eastAsia="Times New Roman" w:hAnsi="Times New Roman" w:cs="Times New Roman"/>
                <w:color w:val="000000"/>
                <w:sz w:val="24"/>
                <w:szCs w:val="24"/>
              </w:rPr>
              <w:t>82</w:t>
            </w:r>
          </w:p>
        </w:tc>
        <w:tc>
          <w:tcPr>
            <w:tcW w:w="963" w:type="dxa"/>
            <w:shd w:val="clear" w:color="auto" w:fill="auto"/>
            <w:noWrap/>
            <w:vAlign w:val="bottom"/>
            <w:hideMark/>
          </w:tcPr>
          <w:p w14:paraId="4CF77EA6" w14:textId="77777777" w:rsidR="003D55BB" w:rsidRPr="00C65C34" w:rsidRDefault="003D55BB" w:rsidP="00C233A9">
            <w:pPr>
              <w:spacing w:after="0" w:line="48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w:t>
            </w:r>
            <w:r w:rsidRPr="00C65C34">
              <w:rPr>
                <w:rFonts w:ascii="Times New Roman" w:eastAsia="Times New Roman" w:hAnsi="Times New Roman" w:cs="Times New Roman"/>
                <w:color w:val="000000"/>
                <w:sz w:val="24"/>
                <w:szCs w:val="24"/>
              </w:rPr>
              <w:t>423</w:t>
            </w:r>
          </w:p>
        </w:tc>
      </w:tr>
      <w:tr w:rsidR="003D55BB" w:rsidRPr="00F15842" w14:paraId="2AFCC58E" w14:textId="77777777" w:rsidTr="00BD5950">
        <w:trPr>
          <w:trHeight w:val="307"/>
        </w:trPr>
        <w:tc>
          <w:tcPr>
            <w:tcW w:w="1350" w:type="dxa"/>
            <w:shd w:val="clear" w:color="auto" w:fill="auto"/>
            <w:noWrap/>
            <w:vAlign w:val="bottom"/>
            <w:hideMark/>
          </w:tcPr>
          <w:p w14:paraId="3CD4396B" w14:textId="77777777" w:rsidR="003D55BB" w:rsidRPr="00C65C34" w:rsidRDefault="003D55BB" w:rsidP="00C233A9">
            <w:pPr>
              <w:spacing w:after="0" w:line="480" w:lineRule="auto"/>
              <w:rPr>
                <w:rFonts w:ascii="Times New Roman" w:eastAsia="Times New Roman" w:hAnsi="Times New Roman" w:cs="Times New Roman"/>
                <w:color w:val="000000"/>
                <w:sz w:val="24"/>
                <w:szCs w:val="24"/>
              </w:rPr>
            </w:pPr>
            <w:r w:rsidRPr="00C65C34">
              <w:rPr>
                <w:rFonts w:ascii="Times New Roman" w:eastAsia="Times New Roman" w:hAnsi="Times New Roman" w:cs="Times New Roman"/>
                <w:color w:val="000000"/>
                <w:sz w:val="24"/>
                <w:szCs w:val="24"/>
              </w:rPr>
              <w:t>Rice</w:t>
            </w:r>
          </w:p>
        </w:tc>
        <w:tc>
          <w:tcPr>
            <w:tcW w:w="1416" w:type="dxa"/>
            <w:shd w:val="clear" w:color="auto" w:fill="auto"/>
            <w:noWrap/>
            <w:vAlign w:val="bottom"/>
            <w:hideMark/>
          </w:tcPr>
          <w:p w14:paraId="34ABA4C0" w14:textId="77777777" w:rsidR="003D55BB" w:rsidRPr="00C65C34" w:rsidRDefault="003D55BB" w:rsidP="00C233A9">
            <w:pPr>
              <w:spacing w:after="0" w:line="480" w:lineRule="auto"/>
              <w:jc w:val="right"/>
              <w:rPr>
                <w:rFonts w:ascii="Times New Roman" w:eastAsia="Times New Roman" w:hAnsi="Times New Roman" w:cs="Times New Roman"/>
                <w:color w:val="000000"/>
                <w:sz w:val="24"/>
                <w:szCs w:val="24"/>
              </w:rPr>
            </w:pPr>
            <w:r w:rsidRPr="00C65C34">
              <w:rPr>
                <w:rFonts w:ascii="Times New Roman" w:eastAsia="Times New Roman" w:hAnsi="Times New Roman" w:cs="Times New Roman"/>
                <w:color w:val="000000"/>
                <w:sz w:val="24"/>
                <w:szCs w:val="24"/>
              </w:rPr>
              <w:t>67</w:t>
            </w:r>
          </w:p>
        </w:tc>
        <w:tc>
          <w:tcPr>
            <w:tcW w:w="1031" w:type="dxa"/>
            <w:shd w:val="clear" w:color="auto" w:fill="auto"/>
            <w:noWrap/>
            <w:vAlign w:val="bottom"/>
            <w:hideMark/>
          </w:tcPr>
          <w:p w14:paraId="37DC1C4A" w14:textId="77777777" w:rsidR="003D55BB" w:rsidRPr="00C65C34" w:rsidRDefault="003D55BB" w:rsidP="00C233A9">
            <w:pPr>
              <w:spacing w:after="0" w:line="480" w:lineRule="auto"/>
              <w:jc w:val="right"/>
              <w:rPr>
                <w:rFonts w:ascii="Times New Roman" w:eastAsia="Times New Roman" w:hAnsi="Times New Roman" w:cs="Times New Roman"/>
                <w:color w:val="000000"/>
                <w:sz w:val="24"/>
                <w:szCs w:val="24"/>
              </w:rPr>
            </w:pPr>
            <w:r w:rsidRPr="00C65C34">
              <w:rPr>
                <w:rFonts w:ascii="Times New Roman" w:eastAsia="Times New Roman" w:hAnsi="Times New Roman" w:cs="Times New Roman"/>
                <w:color w:val="000000"/>
                <w:sz w:val="24"/>
                <w:szCs w:val="24"/>
              </w:rPr>
              <w:t>378</w:t>
            </w:r>
          </w:p>
        </w:tc>
        <w:tc>
          <w:tcPr>
            <w:tcW w:w="1313" w:type="dxa"/>
            <w:shd w:val="clear" w:color="auto" w:fill="auto"/>
            <w:noWrap/>
            <w:vAlign w:val="bottom"/>
            <w:hideMark/>
          </w:tcPr>
          <w:p w14:paraId="123601C0" w14:textId="77777777" w:rsidR="003D55BB" w:rsidRPr="00C65C34" w:rsidRDefault="003D55BB" w:rsidP="00C233A9">
            <w:pPr>
              <w:spacing w:after="0" w:line="480" w:lineRule="auto"/>
              <w:jc w:val="right"/>
              <w:rPr>
                <w:rFonts w:ascii="Times New Roman" w:eastAsia="Times New Roman" w:hAnsi="Times New Roman" w:cs="Times New Roman"/>
                <w:color w:val="000000"/>
                <w:sz w:val="24"/>
                <w:szCs w:val="24"/>
              </w:rPr>
            </w:pPr>
            <w:r w:rsidRPr="00C65C34">
              <w:rPr>
                <w:rFonts w:ascii="Times New Roman" w:eastAsia="Times New Roman" w:hAnsi="Times New Roman" w:cs="Times New Roman"/>
                <w:color w:val="000000"/>
                <w:sz w:val="24"/>
                <w:szCs w:val="24"/>
              </w:rPr>
              <w:t>109</w:t>
            </w:r>
          </w:p>
        </w:tc>
        <w:tc>
          <w:tcPr>
            <w:tcW w:w="1226" w:type="dxa"/>
            <w:shd w:val="clear" w:color="auto" w:fill="auto"/>
            <w:noWrap/>
            <w:vAlign w:val="bottom"/>
            <w:hideMark/>
          </w:tcPr>
          <w:p w14:paraId="3CEDE570" w14:textId="77777777" w:rsidR="003D55BB" w:rsidRPr="00C65C34" w:rsidRDefault="003D55BB" w:rsidP="00C233A9">
            <w:pPr>
              <w:spacing w:after="0" w:line="480" w:lineRule="auto"/>
              <w:jc w:val="right"/>
              <w:rPr>
                <w:rFonts w:ascii="Times New Roman" w:eastAsia="Times New Roman" w:hAnsi="Times New Roman" w:cs="Times New Roman"/>
                <w:color w:val="000000"/>
                <w:sz w:val="24"/>
                <w:szCs w:val="24"/>
              </w:rPr>
            </w:pPr>
            <w:r w:rsidRPr="00C65C34">
              <w:rPr>
                <w:rFonts w:ascii="Times New Roman" w:eastAsia="Times New Roman" w:hAnsi="Times New Roman" w:cs="Times New Roman"/>
                <w:color w:val="000000"/>
                <w:sz w:val="24"/>
                <w:szCs w:val="24"/>
              </w:rPr>
              <w:t>540</w:t>
            </w:r>
          </w:p>
        </w:tc>
        <w:tc>
          <w:tcPr>
            <w:tcW w:w="1138" w:type="dxa"/>
            <w:shd w:val="clear" w:color="auto" w:fill="auto"/>
            <w:noWrap/>
            <w:vAlign w:val="bottom"/>
            <w:hideMark/>
          </w:tcPr>
          <w:p w14:paraId="0D87C67E" w14:textId="77777777" w:rsidR="003D55BB" w:rsidRPr="00C65C34" w:rsidRDefault="003D55BB" w:rsidP="00C233A9">
            <w:pPr>
              <w:spacing w:after="0" w:line="480" w:lineRule="auto"/>
              <w:jc w:val="right"/>
              <w:rPr>
                <w:rFonts w:ascii="Times New Roman" w:eastAsia="Times New Roman" w:hAnsi="Times New Roman" w:cs="Times New Roman"/>
                <w:color w:val="000000"/>
                <w:sz w:val="24"/>
                <w:szCs w:val="24"/>
              </w:rPr>
            </w:pPr>
            <w:r w:rsidRPr="00C65C34">
              <w:rPr>
                <w:rFonts w:ascii="Times New Roman" w:eastAsia="Times New Roman" w:hAnsi="Times New Roman" w:cs="Times New Roman"/>
                <w:color w:val="000000"/>
                <w:sz w:val="24"/>
                <w:szCs w:val="24"/>
              </w:rPr>
              <w:t>210</w:t>
            </w:r>
          </w:p>
        </w:tc>
        <w:tc>
          <w:tcPr>
            <w:tcW w:w="1363" w:type="dxa"/>
            <w:shd w:val="clear" w:color="auto" w:fill="auto"/>
            <w:noWrap/>
            <w:vAlign w:val="bottom"/>
            <w:hideMark/>
          </w:tcPr>
          <w:p w14:paraId="2CD68A38" w14:textId="77777777" w:rsidR="003D55BB" w:rsidRPr="00C65C34" w:rsidRDefault="003D55BB" w:rsidP="00C233A9">
            <w:pPr>
              <w:spacing w:after="0" w:line="480" w:lineRule="auto"/>
              <w:jc w:val="right"/>
              <w:rPr>
                <w:rFonts w:ascii="Times New Roman" w:eastAsia="Times New Roman" w:hAnsi="Times New Roman" w:cs="Times New Roman"/>
                <w:color w:val="000000"/>
                <w:sz w:val="24"/>
                <w:szCs w:val="24"/>
              </w:rPr>
            </w:pPr>
            <w:r w:rsidRPr="00C65C34">
              <w:rPr>
                <w:rFonts w:ascii="Times New Roman" w:eastAsia="Times New Roman" w:hAnsi="Times New Roman" w:cs="Times New Roman"/>
                <w:color w:val="000000"/>
                <w:sz w:val="24"/>
                <w:szCs w:val="24"/>
              </w:rPr>
              <w:t>648</w:t>
            </w:r>
          </w:p>
        </w:tc>
        <w:tc>
          <w:tcPr>
            <w:tcW w:w="1050" w:type="dxa"/>
            <w:shd w:val="clear" w:color="auto" w:fill="auto"/>
            <w:noWrap/>
            <w:vAlign w:val="bottom"/>
            <w:hideMark/>
          </w:tcPr>
          <w:p w14:paraId="3D8153E5" w14:textId="77777777" w:rsidR="003D55BB" w:rsidRPr="00C65C34" w:rsidRDefault="003D55BB" w:rsidP="00C233A9">
            <w:pPr>
              <w:spacing w:after="0" w:line="480" w:lineRule="auto"/>
              <w:jc w:val="right"/>
              <w:rPr>
                <w:rFonts w:ascii="Times New Roman" w:eastAsia="Times New Roman" w:hAnsi="Times New Roman" w:cs="Times New Roman"/>
                <w:color w:val="000000"/>
                <w:sz w:val="24"/>
                <w:szCs w:val="24"/>
              </w:rPr>
            </w:pPr>
            <w:r w:rsidRPr="00C65C34">
              <w:rPr>
                <w:rFonts w:ascii="Times New Roman" w:eastAsia="Times New Roman" w:hAnsi="Times New Roman" w:cs="Times New Roman"/>
                <w:color w:val="000000"/>
                <w:sz w:val="24"/>
                <w:szCs w:val="24"/>
              </w:rPr>
              <w:t>320</w:t>
            </w:r>
          </w:p>
        </w:tc>
        <w:tc>
          <w:tcPr>
            <w:tcW w:w="963" w:type="dxa"/>
            <w:shd w:val="clear" w:color="auto" w:fill="auto"/>
            <w:noWrap/>
            <w:vAlign w:val="bottom"/>
            <w:hideMark/>
          </w:tcPr>
          <w:p w14:paraId="257C51F5" w14:textId="77777777" w:rsidR="003D55BB" w:rsidRPr="00C65C34" w:rsidRDefault="003D55BB" w:rsidP="00C233A9">
            <w:pPr>
              <w:spacing w:after="0" w:line="480" w:lineRule="auto"/>
              <w:jc w:val="right"/>
              <w:rPr>
                <w:rFonts w:ascii="Times New Roman" w:eastAsia="Times New Roman" w:hAnsi="Times New Roman" w:cs="Times New Roman"/>
                <w:color w:val="000000"/>
                <w:sz w:val="24"/>
                <w:szCs w:val="24"/>
              </w:rPr>
            </w:pPr>
            <w:r w:rsidRPr="00C65C34">
              <w:rPr>
                <w:rFonts w:ascii="Times New Roman" w:eastAsia="Times New Roman" w:hAnsi="Times New Roman" w:cs="Times New Roman"/>
                <w:color w:val="000000"/>
                <w:sz w:val="24"/>
                <w:szCs w:val="24"/>
              </w:rPr>
              <w:t>1607</w:t>
            </w:r>
          </w:p>
        </w:tc>
        <w:tc>
          <w:tcPr>
            <w:tcW w:w="963" w:type="dxa"/>
            <w:shd w:val="clear" w:color="auto" w:fill="auto"/>
            <w:noWrap/>
            <w:vAlign w:val="bottom"/>
            <w:hideMark/>
          </w:tcPr>
          <w:p w14:paraId="2D60EEB5" w14:textId="77777777" w:rsidR="003D55BB" w:rsidRPr="00C65C34" w:rsidRDefault="003D55BB" w:rsidP="00C233A9">
            <w:pPr>
              <w:spacing w:after="0" w:line="48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r w:rsidRPr="00C65C34">
              <w:rPr>
                <w:rFonts w:ascii="Times New Roman" w:eastAsia="Times New Roman" w:hAnsi="Times New Roman" w:cs="Times New Roman"/>
                <w:color w:val="000000"/>
                <w:sz w:val="24"/>
                <w:szCs w:val="24"/>
              </w:rPr>
              <w:t>89</w:t>
            </w:r>
          </w:p>
        </w:tc>
        <w:tc>
          <w:tcPr>
            <w:tcW w:w="963" w:type="dxa"/>
            <w:shd w:val="clear" w:color="auto" w:fill="auto"/>
            <w:noWrap/>
            <w:vAlign w:val="bottom"/>
            <w:hideMark/>
          </w:tcPr>
          <w:p w14:paraId="7AB27343" w14:textId="77777777" w:rsidR="003D55BB" w:rsidRPr="00C65C34" w:rsidRDefault="003D55BB" w:rsidP="00C233A9">
            <w:pPr>
              <w:spacing w:after="0" w:line="48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1123</w:t>
            </w:r>
          </w:p>
        </w:tc>
      </w:tr>
      <w:tr w:rsidR="003D55BB" w:rsidRPr="00F15842" w14:paraId="4CA96BB0" w14:textId="77777777" w:rsidTr="00BD5950">
        <w:trPr>
          <w:trHeight w:val="307"/>
        </w:trPr>
        <w:tc>
          <w:tcPr>
            <w:tcW w:w="1350" w:type="dxa"/>
            <w:shd w:val="clear" w:color="auto" w:fill="auto"/>
            <w:noWrap/>
            <w:vAlign w:val="bottom"/>
            <w:hideMark/>
          </w:tcPr>
          <w:p w14:paraId="3E33A7EF" w14:textId="77777777" w:rsidR="003D55BB" w:rsidRPr="00C65C34" w:rsidRDefault="003D55BB" w:rsidP="00C233A9">
            <w:pPr>
              <w:spacing w:after="0" w:line="480" w:lineRule="auto"/>
              <w:rPr>
                <w:rFonts w:ascii="Times New Roman" w:eastAsia="Times New Roman" w:hAnsi="Times New Roman" w:cs="Times New Roman"/>
                <w:color w:val="000000"/>
                <w:sz w:val="24"/>
                <w:szCs w:val="24"/>
              </w:rPr>
            </w:pPr>
            <w:r w:rsidRPr="00C65C34">
              <w:rPr>
                <w:rFonts w:ascii="Times New Roman" w:eastAsia="Times New Roman" w:hAnsi="Times New Roman" w:cs="Times New Roman"/>
                <w:color w:val="000000"/>
                <w:sz w:val="24"/>
                <w:szCs w:val="24"/>
              </w:rPr>
              <w:t>Millet</w:t>
            </w:r>
          </w:p>
        </w:tc>
        <w:tc>
          <w:tcPr>
            <w:tcW w:w="1416" w:type="dxa"/>
            <w:shd w:val="clear" w:color="auto" w:fill="auto"/>
            <w:noWrap/>
            <w:vAlign w:val="bottom"/>
            <w:hideMark/>
          </w:tcPr>
          <w:p w14:paraId="5EBE6360" w14:textId="77777777" w:rsidR="003D55BB" w:rsidRPr="00C65C34" w:rsidRDefault="003D55BB" w:rsidP="00C233A9">
            <w:pPr>
              <w:spacing w:after="0" w:line="480" w:lineRule="auto"/>
              <w:jc w:val="right"/>
              <w:rPr>
                <w:rFonts w:ascii="Times New Roman" w:eastAsia="Times New Roman" w:hAnsi="Times New Roman" w:cs="Times New Roman"/>
                <w:color w:val="000000"/>
                <w:sz w:val="24"/>
                <w:szCs w:val="24"/>
              </w:rPr>
            </w:pPr>
            <w:r w:rsidRPr="00C65C34">
              <w:rPr>
                <w:rFonts w:ascii="Times New Roman" w:eastAsia="Times New Roman" w:hAnsi="Times New Roman" w:cs="Times New Roman"/>
                <w:color w:val="000000"/>
                <w:sz w:val="24"/>
                <w:szCs w:val="24"/>
              </w:rPr>
              <w:t>267</w:t>
            </w:r>
          </w:p>
        </w:tc>
        <w:tc>
          <w:tcPr>
            <w:tcW w:w="1031" w:type="dxa"/>
            <w:shd w:val="clear" w:color="auto" w:fill="auto"/>
            <w:noWrap/>
            <w:vAlign w:val="bottom"/>
            <w:hideMark/>
          </w:tcPr>
          <w:p w14:paraId="48F734C3" w14:textId="77777777" w:rsidR="003D55BB" w:rsidRPr="00C65C34" w:rsidRDefault="003D55BB" w:rsidP="00C233A9">
            <w:pPr>
              <w:spacing w:after="0" w:line="480" w:lineRule="auto"/>
              <w:jc w:val="right"/>
              <w:rPr>
                <w:rFonts w:ascii="Times New Roman" w:eastAsia="Times New Roman" w:hAnsi="Times New Roman" w:cs="Times New Roman"/>
                <w:color w:val="000000"/>
                <w:sz w:val="24"/>
                <w:szCs w:val="24"/>
              </w:rPr>
            </w:pPr>
            <w:r w:rsidRPr="00C65C34">
              <w:rPr>
                <w:rFonts w:ascii="Times New Roman" w:eastAsia="Times New Roman" w:hAnsi="Times New Roman" w:cs="Times New Roman"/>
                <w:color w:val="000000"/>
                <w:sz w:val="24"/>
                <w:szCs w:val="24"/>
              </w:rPr>
              <w:t>806</w:t>
            </w:r>
          </w:p>
        </w:tc>
        <w:tc>
          <w:tcPr>
            <w:tcW w:w="1313" w:type="dxa"/>
            <w:shd w:val="clear" w:color="auto" w:fill="auto"/>
            <w:noWrap/>
            <w:vAlign w:val="bottom"/>
            <w:hideMark/>
          </w:tcPr>
          <w:p w14:paraId="4EB00357" w14:textId="77777777" w:rsidR="003D55BB" w:rsidRPr="00C65C34" w:rsidRDefault="003D55BB" w:rsidP="00C233A9">
            <w:pPr>
              <w:spacing w:after="0" w:line="480" w:lineRule="auto"/>
              <w:jc w:val="right"/>
              <w:rPr>
                <w:rFonts w:ascii="Times New Roman" w:eastAsia="Times New Roman" w:hAnsi="Times New Roman" w:cs="Times New Roman"/>
                <w:color w:val="000000"/>
                <w:sz w:val="24"/>
                <w:szCs w:val="24"/>
              </w:rPr>
            </w:pPr>
            <w:r w:rsidRPr="00C65C34">
              <w:rPr>
                <w:rFonts w:ascii="Times New Roman" w:eastAsia="Times New Roman" w:hAnsi="Times New Roman" w:cs="Times New Roman"/>
                <w:color w:val="000000"/>
                <w:sz w:val="24"/>
                <w:szCs w:val="24"/>
              </w:rPr>
              <w:t>396</w:t>
            </w:r>
          </w:p>
        </w:tc>
        <w:tc>
          <w:tcPr>
            <w:tcW w:w="1226" w:type="dxa"/>
            <w:shd w:val="clear" w:color="auto" w:fill="auto"/>
            <w:noWrap/>
            <w:vAlign w:val="bottom"/>
            <w:hideMark/>
          </w:tcPr>
          <w:p w14:paraId="517D0D07" w14:textId="77777777" w:rsidR="003D55BB" w:rsidRPr="00C65C34" w:rsidRDefault="003D55BB" w:rsidP="00C233A9">
            <w:pPr>
              <w:spacing w:after="0" w:line="480" w:lineRule="auto"/>
              <w:jc w:val="right"/>
              <w:rPr>
                <w:rFonts w:ascii="Times New Roman" w:eastAsia="Times New Roman" w:hAnsi="Times New Roman" w:cs="Times New Roman"/>
                <w:color w:val="000000"/>
                <w:sz w:val="24"/>
                <w:szCs w:val="24"/>
              </w:rPr>
            </w:pPr>
            <w:r w:rsidRPr="00C65C34">
              <w:rPr>
                <w:rFonts w:ascii="Times New Roman" w:eastAsia="Times New Roman" w:hAnsi="Times New Roman" w:cs="Times New Roman"/>
                <w:color w:val="000000"/>
                <w:sz w:val="24"/>
                <w:szCs w:val="24"/>
              </w:rPr>
              <w:t>1108</w:t>
            </w:r>
          </w:p>
        </w:tc>
        <w:tc>
          <w:tcPr>
            <w:tcW w:w="1138" w:type="dxa"/>
            <w:shd w:val="clear" w:color="auto" w:fill="auto"/>
            <w:noWrap/>
            <w:vAlign w:val="bottom"/>
            <w:hideMark/>
          </w:tcPr>
          <w:p w14:paraId="45699903" w14:textId="77777777" w:rsidR="003D55BB" w:rsidRPr="00C65C34" w:rsidRDefault="003D55BB" w:rsidP="00C233A9">
            <w:pPr>
              <w:spacing w:after="0" w:line="480" w:lineRule="auto"/>
              <w:jc w:val="right"/>
              <w:rPr>
                <w:rFonts w:ascii="Times New Roman" w:eastAsia="Times New Roman" w:hAnsi="Times New Roman" w:cs="Times New Roman"/>
                <w:color w:val="000000"/>
                <w:sz w:val="24"/>
                <w:szCs w:val="24"/>
              </w:rPr>
            </w:pPr>
            <w:r w:rsidRPr="00C65C34">
              <w:rPr>
                <w:rFonts w:ascii="Times New Roman" w:eastAsia="Times New Roman" w:hAnsi="Times New Roman" w:cs="Times New Roman"/>
                <w:color w:val="000000"/>
                <w:sz w:val="24"/>
                <w:szCs w:val="24"/>
              </w:rPr>
              <w:t>409</w:t>
            </w:r>
          </w:p>
        </w:tc>
        <w:tc>
          <w:tcPr>
            <w:tcW w:w="1363" w:type="dxa"/>
            <w:shd w:val="clear" w:color="auto" w:fill="auto"/>
            <w:noWrap/>
            <w:vAlign w:val="bottom"/>
            <w:hideMark/>
          </w:tcPr>
          <w:p w14:paraId="7F1FEF43" w14:textId="77777777" w:rsidR="003D55BB" w:rsidRPr="00C65C34" w:rsidRDefault="003D55BB" w:rsidP="00C233A9">
            <w:pPr>
              <w:spacing w:after="0" w:line="480" w:lineRule="auto"/>
              <w:jc w:val="right"/>
              <w:rPr>
                <w:rFonts w:ascii="Times New Roman" w:eastAsia="Times New Roman" w:hAnsi="Times New Roman" w:cs="Times New Roman"/>
                <w:color w:val="000000"/>
                <w:sz w:val="24"/>
                <w:szCs w:val="24"/>
              </w:rPr>
            </w:pPr>
            <w:r w:rsidRPr="00C65C34">
              <w:rPr>
                <w:rFonts w:ascii="Times New Roman" w:eastAsia="Times New Roman" w:hAnsi="Times New Roman" w:cs="Times New Roman"/>
                <w:color w:val="000000"/>
                <w:sz w:val="24"/>
                <w:szCs w:val="24"/>
              </w:rPr>
              <w:t>1228</w:t>
            </w:r>
          </w:p>
        </w:tc>
        <w:tc>
          <w:tcPr>
            <w:tcW w:w="1050" w:type="dxa"/>
            <w:shd w:val="clear" w:color="auto" w:fill="auto"/>
            <w:noWrap/>
            <w:vAlign w:val="bottom"/>
            <w:hideMark/>
          </w:tcPr>
          <w:p w14:paraId="072AE21E" w14:textId="77777777" w:rsidR="003D55BB" w:rsidRPr="00C65C34" w:rsidRDefault="003D55BB" w:rsidP="00C233A9">
            <w:pPr>
              <w:spacing w:after="0" w:line="480" w:lineRule="auto"/>
              <w:jc w:val="right"/>
              <w:rPr>
                <w:rFonts w:ascii="Times New Roman" w:eastAsia="Times New Roman" w:hAnsi="Times New Roman" w:cs="Times New Roman"/>
                <w:color w:val="000000"/>
                <w:sz w:val="24"/>
                <w:szCs w:val="24"/>
              </w:rPr>
            </w:pPr>
            <w:r w:rsidRPr="00C65C34">
              <w:rPr>
                <w:rFonts w:ascii="Times New Roman" w:eastAsia="Times New Roman" w:hAnsi="Times New Roman" w:cs="Times New Roman"/>
                <w:color w:val="000000"/>
                <w:sz w:val="24"/>
                <w:szCs w:val="24"/>
              </w:rPr>
              <w:t>459</w:t>
            </w:r>
          </w:p>
        </w:tc>
        <w:tc>
          <w:tcPr>
            <w:tcW w:w="963" w:type="dxa"/>
            <w:shd w:val="clear" w:color="auto" w:fill="auto"/>
            <w:noWrap/>
            <w:vAlign w:val="bottom"/>
            <w:hideMark/>
          </w:tcPr>
          <w:p w14:paraId="13314748" w14:textId="77777777" w:rsidR="003D55BB" w:rsidRPr="00C65C34" w:rsidRDefault="003D55BB" w:rsidP="00C233A9">
            <w:pPr>
              <w:spacing w:after="0" w:line="480" w:lineRule="auto"/>
              <w:jc w:val="right"/>
              <w:rPr>
                <w:rFonts w:ascii="Times New Roman" w:eastAsia="Times New Roman" w:hAnsi="Times New Roman" w:cs="Times New Roman"/>
                <w:color w:val="000000"/>
                <w:sz w:val="24"/>
                <w:szCs w:val="24"/>
              </w:rPr>
            </w:pPr>
            <w:r w:rsidRPr="00C65C34">
              <w:rPr>
                <w:rFonts w:ascii="Times New Roman" w:eastAsia="Times New Roman" w:hAnsi="Times New Roman" w:cs="Times New Roman"/>
                <w:color w:val="000000"/>
                <w:sz w:val="24"/>
                <w:szCs w:val="24"/>
              </w:rPr>
              <w:t>2298</w:t>
            </w:r>
          </w:p>
        </w:tc>
        <w:tc>
          <w:tcPr>
            <w:tcW w:w="963" w:type="dxa"/>
            <w:shd w:val="clear" w:color="auto" w:fill="auto"/>
            <w:noWrap/>
            <w:vAlign w:val="bottom"/>
            <w:hideMark/>
          </w:tcPr>
          <w:p w14:paraId="64885957" w14:textId="77777777" w:rsidR="003D55BB" w:rsidRPr="00C65C34" w:rsidRDefault="003D55BB" w:rsidP="00C233A9">
            <w:pPr>
              <w:spacing w:after="0" w:line="48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w:t>
            </w:r>
            <w:r w:rsidRPr="00C65C34">
              <w:rPr>
                <w:rFonts w:ascii="Times New Roman" w:eastAsia="Times New Roman" w:hAnsi="Times New Roman" w:cs="Times New Roman"/>
                <w:color w:val="000000"/>
                <w:sz w:val="24"/>
                <w:szCs w:val="24"/>
              </w:rPr>
              <w:t>91</w:t>
            </w:r>
          </w:p>
        </w:tc>
        <w:tc>
          <w:tcPr>
            <w:tcW w:w="963" w:type="dxa"/>
            <w:shd w:val="clear" w:color="auto" w:fill="auto"/>
            <w:noWrap/>
            <w:vAlign w:val="bottom"/>
            <w:hideMark/>
          </w:tcPr>
          <w:p w14:paraId="5DD843AF" w14:textId="77777777" w:rsidR="003D55BB" w:rsidRPr="00C65C34" w:rsidRDefault="003D55BB" w:rsidP="00C233A9">
            <w:pPr>
              <w:spacing w:after="0" w:line="480" w:lineRule="auto"/>
              <w:jc w:val="right"/>
              <w:rPr>
                <w:rFonts w:ascii="Times New Roman" w:eastAsia="Times New Roman" w:hAnsi="Times New Roman" w:cs="Times New Roman"/>
                <w:color w:val="000000"/>
                <w:sz w:val="24"/>
                <w:szCs w:val="24"/>
              </w:rPr>
            </w:pPr>
            <w:r w:rsidRPr="00C65C34">
              <w:rPr>
                <w:rFonts w:ascii="Times New Roman" w:eastAsia="Times New Roman" w:hAnsi="Times New Roman" w:cs="Times New Roman"/>
                <w:color w:val="000000"/>
                <w:sz w:val="24"/>
                <w:szCs w:val="24"/>
              </w:rPr>
              <w:t>1481</w:t>
            </w:r>
          </w:p>
        </w:tc>
      </w:tr>
      <w:tr w:rsidR="003D55BB" w:rsidRPr="00F15842" w14:paraId="634B68CE" w14:textId="77777777" w:rsidTr="00BD5950">
        <w:trPr>
          <w:trHeight w:val="307"/>
        </w:trPr>
        <w:tc>
          <w:tcPr>
            <w:tcW w:w="1350" w:type="dxa"/>
            <w:shd w:val="clear" w:color="auto" w:fill="auto"/>
            <w:noWrap/>
            <w:vAlign w:val="bottom"/>
            <w:hideMark/>
          </w:tcPr>
          <w:p w14:paraId="1A9513FC" w14:textId="77777777" w:rsidR="003D55BB" w:rsidRPr="00C65C34" w:rsidRDefault="003D55BB" w:rsidP="00C233A9">
            <w:pPr>
              <w:spacing w:after="0" w:line="480" w:lineRule="auto"/>
              <w:rPr>
                <w:rFonts w:ascii="Times New Roman" w:eastAsia="Times New Roman" w:hAnsi="Times New Roman" w:cs="Times New Roman"/>
                <w:color w:val="000000"/>
                <w:sz w:val="24"/>
                <w:szCs w:val="24"/>
              </w:rPr>
            </w:pPr>
            <w:r w:rsidRPr="00C65C34">
              <w:rPr>
                <w:rFonts w:ascii="Times New Roman" w:eastAsia="Times New Roman" w:hAnsi="Times New Roman" w:cs="Times New Roman"/>
                <w:color w:val="000000"/>
                <w:sz w:val="24"/>
                <w:szCs w:val="24"/>
              </w:rPr>
              <w:t>Sorghum</w:t>
            </w:r>
          </w:p>
        </w:tc>
        <w:tc>
          <w:tcPr>
            <w:tcW w:w="1416" w:type="dxa"/>
            <w:shd w:val="clear" w:color="auto" w:fill="auto"/>
            <w:noWrap/>
            <w:vAlign w:val="bottom"/>
            <w:hideMark/>
          </w:tcPr>
          <w:p w14:paraId="642C643D" w14:textId="77777777" w:rsidR="003D55BB" w:rsidRPr="00C65C34" w:rsidRDefault="003D55BB" w:rsidP="00C233A9">
            <w:pPr>
              <w:spacing w:after="0" w:line="480" w:lineRule="auto"/>
              <w:jc w:val="right"/>
              <w:rPr>
                <w:rFonts w:ascii="Times New Roman" w:eastAsia="Times New Roman" w:hAnsi="Times New Roman" w:cs="Times New Roman"/>
                <w:color w:val="000000"/>
                <w:sz w:val="24"/>
                <w:szCs w:val="24"/>
              </w:rPr>
            </w:pPr>
            <w:r w:rsidRPr="00C65C34">
              <w:rPr>
                <w:rFonts w:ascii="Times New Roman" w:eastAsia="Times New Roman" w:hAnsi="Times New Roman" w:cs="Times New Roman"/>
                <w:color w:val="000000"/>
                <w:sz w:val="24"/>
                <w:szCs w:val="24"/>
              </w:rPr>
              <w:t>0</w:t>
            </w:r>
          </w:p>
        </w:tc>
        <w:tc>
          <w:tcPr>
            <w:tcW w:w="1031" w:type="dxa"/>
            <w:shd w:val="clear" w:color="auto" w:fill="auto"/>
            <w:noWrap/>
            <w:vAlign w:val="bottom"/>
            <w:hideMark/>
          </w:tcPr>
          <w:p w14:paraId="160E731F" w14:textId="77777777" w:rsidR="003D55BB" w:rsidRPr="00C65C34" w:rsidRDefault="003D55BB" w:rsidP="00C233A9">
            <w:pPr>
              <w:spacing w:after="0" w:line="480" w:lineRule="auto"/>
              <w:jc w:val="right"/>
              <w:rPr>
                <w:rFonts w:ascii="Times New Roman" w:eastAsia="Times New Roman" w:hAnsi="Times New Roman" w:cs="Times New Roman"/>
                <w:color w:val="000000"/>
                <w:sz w:val="24"/>
                <w:szCs w:val="24"/>
              </w:rPr>
            </w:pPr>
            <w:r w:rsidRPr="00C65C34">
              <w:rPr>
                <w:rFonts w:ascii="Times New Roman" w:eastAsia="Times New Roman" w:hAnsi="Times New Roman" w:cs="Times New Roman"/>
                <w:color w:val="000000"/>
                <w:sz w:val="24"/>
                <w:szCs w:val="24"/>
              </w:rPr>
              <w:t>0</w:t>
            </w:r>
          </w:p>
        </w:tc>
        <w:tc>
          <w:tcPr>
            <w:tcW w:w="1313" w:type="dxa"/>
            <w:shd w:val="clear" w:color="auto" w:fill="auto"/>
            <w:noWrap/>
            <w:vAlign w:val="bottom"/>
            <w:hideMark/>
          </w:tcPr>
          <w:p w14:paraId="43632283" w14:textId="77777777" w:rsidR="003D55BB" w:rsidRPr="00C65C34" w:rsidRDefault="003D55BB" w:rsidP="00C233A9">
            <w:pPr>
              <w:spacing w:after="0" w:line="480" w:lineRule="auto"/>
              <w:jc w:val="right"/>
              <w:rPr>
                <w:rFonts w:ascii="Times New Roman" w:eastAsia="Times New Roman" w:hAnsi="Times New Roman" w:cs="Times New Roman"/>
                <w:color w:val="000000"/>
                <w:sz w:val="24"/>
                <w:szCs w:val="24"/>
              </w:rPr>
            </w:pPr>
            <w:r w:rsidRPr="00C65C34">
              <w:rPr>
                <w:rFonts w:ascii="Times New Roman" w:eastAsia="Times New Roman" w:hAnsi="Times New Roman" w:cs="Times New Roman"/>
                <w:color w:val="000000"/>
                <w:sz w:val="24"/>
                <w:szCs w:val="24"/>
              </w:rPr>
              <w:t>0</w:t>
            </w:r>
          </w:p>
        </w:tc>
        <w:tc>
          <w:tcPr>
            <w:tcW w:w="1226" w:type="dxa"/>
            <w:shd w:val="clear" w:color="auto" w:fill="auto"/>
            <w:noWrap/>
            <w:vAlign w:val="bottom"/>
            <w:hideMark/>
          </w:tcPr>
          <w:p w14:paraId="4D2FC28C" w14:textId="77777777" w:rsidR="003D55BB" w:rsidRPr="00C65C34" w:rsidRDefault="003D55BB" w:rsidP="00C233A9">
            <w:pPr>
              <w:spacing w:after="0" w:line="480" w:lineRule="auto"/>
              <w:rPr>
                <w:rFonts w:ascii="Times New Roman" w:eastAsia="Times New Roman" w:hAnsi="Times New Roman" w:cs="Times New Roman"/>
                <w:color w:val="000000"/>
                <w:sz w:val="24"/>
                <w:szCs w:val="24"/>
              </w:rPr>
            </w:pPr>
          </w:p>
        </w:tc>
        <w:tc>
          <w:tcPr>
            <w:tcW w:w="1138" w:type="dxa"/>
            <w:shd w:val="clear" w:color="auto" w:fill="auto"/>
            <w:noWrap/>
            <w:vAlign w:val="bottom"/>
            <w:hideMark/>
          </w:tcPr>
          <w:p w14:paraId="3C474F39" w14:textId="77777777" w:rsidR="003D55BB" w:rsidRPr="00C65C34" w:rsidRDefault="003D55BB" w:rsidP="00C233A9">
            <w:pPr>
              <w:spacing w:after="0" w:line="480" w:lineRule="auto"/>
              <w:jc w:val="right"/>
              <w:rPr>
                <w:rFonts w:ascii="Times New Roman" w:eastAsia="Times New Roman" w:hAnsi="Times New Roman" w:cs="Times New Roman"/>
                <w:color w:val="000000"/>
                <w:sz w:val="24"/>
                <w:szCs w:val="24"/>
              </w:rPr>
            </w:pPr>
            <w:r w:rsidRPr="00C65C34">
              <w:rPr>
                <w:rFonts w:ascii="Times New Roman" w:eastAsia="Times New Roman" w:hAnsi="Times New Roman" w:cs="Times New Roman"/>
                <w:color w:val="000000"/>
                <w:sz w:val="24"/>
                <w:szCs w:val="24"/>
              </w:rPr>
              <w:t>0</w:t>
            </w:r>
          </w:p>
        </w:tc>
        <w:tc>
          <w:tcPr>
            <w:tcW w:w="1363" w:type="dxa"/>
            <w:shd w:val="clear" w:color="auto" w:fill="auto"/>
            <w:noWrap/>
            <w:vAlign w:val="bottom"/>
            <w:hideMark/>
          </w:tcPr>
          <w:p w14:paraId="16B719CC" w14:textId="77777777" w:rsidR="003D55BB" w:rsidRPr="00C65C34" w:rsidRDefault="003D55BB" w:rsidP="00C233A9">
            <w:pPr>
              <w:spacing w:after="0" w:line="480" w:lineRule="auto"/>
              <w:jc w:val="right"/>
              <w:rPr>
                <w:rFonts w:ascii="Times New Roman" w:eastAsia="Times New Roman" w:hAnsi="Times New Roman" w:cs="Times New Roman"/>
                <w:color w:val="000000"/>
                <w:sz w:val="24"/>
                <w:szCs w:val="24"/>
              </w:rPr>
            </w:pPr>
            <w:r w:rsidRPr="00C65C34">
              <w:rPr>
                <w:rFonts w:ascii="Times New Roman" w:eastAsia="Times New Roman" w:hAnsi="Times New Roman" w:cs="Times New Roman"/>
                <w:color w:val="000000"/>
                <w:sz w:val="24"/>
                <w:szCs w:val="24"/>
              </w:rPr>
              <w:t>0</w:t>
            </w:r>
          </w:p>
        </w:tc>
        <w:tc>
          <w:tcPr>
            <w:tcW w:w="1050" w:type="dxa"/>
            <w:shd w:val="clear" w:color="auto" w:fill="auto"/>
            <w:noWrap/>
            <w:vAlign w:val="bottom"/>
            <w:hideMark/>
          </w:tcPr>
          <w:p w14:paraId="096563A8" w14:textId="77777777" w:rsidR="003D55BB" w:rsidRPr="00C65C34" w:rsidRDefault="003D55BB" w:rsidP="00C233A9">
            <w:pPr>
              <w:spacing w:after="0" w:line="480" w:lineRule="auto"/>
              <w:jc w:val="right"/>
              <w:rPr>
                <w:rFonts w:ascii="Times New Roman" w:eastAsia="Times New Roman" w:hAnsi="Times New Roman" w:cs="Times New Roman"/>
                <w:color w:val="000000"/>
                <w:sz w:val="24"/>
                <w:szCs w:val="24"/>
              </w:rPr>
            </w:pPr>
            <w:r w:rsidRPr="00C65C34">
              <w:rPr>
                <w:rFonts w:ascii="Times New Roman" w:eastAsia="Times New Roman" w:hAnsi="Times New Roman" w:cs="Times New Roman"/>
                <w:color w:val="000000"/>
                <w:sz w:val="24"/>
                <w:szCs w:val="24"/>
              </w:rPr>
              <w:t>0</w:t>
            </w:r>
          </w:p>
        </w:tc>
        <w:tc>
          <w:tcPr>
            <w:tcW w:w="963" w:type="dxa"/>
            <w:shd w:val="clear" w:color="auto" w:fill="auto"/>
            <w:noWrap/>
            <w:vAlign w:val="bottom"/>
            <w:hideMark/>
          </w:tcPr>
          <w:p w14:paraId="11ACCE85" w14:textId="77777777" w:rsidR="003D55BB" w:rsidRPr="00C65C34" w:rsidRDefault="003D55BB" w:rsidP="00C233A9">
            <w:pPr>
              <w:spacing w:after="0" w:line="480" w:lineRule="auto"/>
              <w:jc w:val="right"/>
              <w:rPr>
                <w:rFonts w:ascii="Times New Roman" w:eastAsia="Times New Roman" w:hAnsi="Times New Roman" w:cs="Times New Roman"/>
                <w:color w:val="000000"/>
                <w:sz w:val="24"/>
                <w:szCs w:val="24"/>
              </w:rPr>
            </w:pPr>
            <w:r w:rsidRPr="00C65C34">
              <w:rPr>
                <w:rFonts w:ascii="Times New Roman" w:eastAsia="Times New Roman" w:hAnsi="Times New Roman" w:cs="Times New Roman"/>
                <w:color w:val="000000"/>
                <w:sz w:val="24"/>
                <w:szCs w:val="24"/>
              </w:rPr>
              <w:t>0</w:t>
            </w:r>
          </w:p>
        </w:tc>
        <w:tc>
          <w:tcPr>
            <w:tcW w:w="963" w:type="dxa"/>
            <w:shd w:val="clear" w:color="auto" w:fill="auto"/>
            <w:noWrap/>
            <w:vAlign w:val="bottom"/>
            <w:hideMark/>
          </w:tcPr>
          <w:p w14:paraId="2D7B776B" w14:textId="77777777" w:rsidR="003D55BB" w:rsidRPr="00C65C34" w:rsidRDefault="003D55BB" w:rsidP="00C233A9">
            <w:pPr>
              <w:spacing w:after="0" w:line="480" w:lineRule="auto"/>
              <w:jc w:val="right"/>
              <w:rPr>
                <w:rFonts w:ascii="Times New Roman" w:eastAsia="Times New Roman" w:hAnsi="Times New Roman" w:cs="Times New Roman"/>
                <w:color w:val="000000"/>
                <w:sz w:val="24"/>
                <w:szCs w:val="24"/>
              </w:rPr>
            </w:pPr>
            <w:r w:rsidRPr="00F15842">
              <w:rPr>
                <w:rFonts w:ascii="Times New Roman" w:eastAsia="Times New Roman" w:hAnsi="Times New Roman" w:cs="Times New Roman"/>
                <w:color w:val="000000"/>
                <w:sz w:val="24"/>
                <w:szCs w:val="24"/>
              </w:rPr>
              <w:t>0</w:t>
            </w:r>
          </w:p>
        </w:tc>
        <w:tc>
          <w:tcPr>
            <w:tcW w:w="963" w:type="dxa"/>
            <w:shd w:val="clear" w:color="auto" w:fill="auto"/>
            <w:noWrap/>
            <w:vAlign w:val="bottom"/>
            <w:hideMark/>
          </w:tcPr>
          <w:p w14:paraId="74A11910" w14:textId="77777777" w:rsidR="003D55BB" w:rsidRPr="00C65C34" w:rsidRDefault="003D55BB" w:rsidP="00C233A9">
            <w:pPr>
              <w:spacing w:after="0" w:line="480" w:lineRule="auto"/>
              <w:jc w:val="right"/>
              <w:rPr>
                <w:rFonts w:ascii="Times New Roman" w:eastAsia="Times New Roman" w:hAnsi="Times New Roman" w:cs="Times New Roman"/>
                <w:color w:val="000000"/>
                <w:sz w:val="24"/>
                <w:szCs w:val="24"/>
              </w:rPr>
            </w:pPr>
            <w:r w:rsidRPr="00F15842">
              <w:rPr>
                <w:rFonts w:ascii="Times New Roman" w:eastAsia="Times New Roman" w:hAnsi="Times New Roman" w:cs="Times New Roman"/>
                <w:color w:val="000000"/>
                <w:sz w:val="24"/>
                <w:szCs w:val="24"/>
              </w:rPr>
              <w:t>0</w:t>
            </w:r>
          </w:p>
        </w:tc>
      </w:tr>
      <w:tr w:rsidR="003D55BB" w:rsidRPr="00F15842" w14:paraId="1852C00F" w14:textId="77777777" w:rsidTr="00BD5950">
        <w:trPr>
          <w:trHeight w:val="307"/>
        </w:trPr>
        <w:tc>
          <w:tcPr>
            <w:tcW w:w="1350" w:type="dxa"/>
            <w:tcBorders>
              <w:bottom w:val="single" w:sz="4" w:space="0" w:color="auto"/>
            </w:tcBorders>
            <w:shd w:val="clear" w:color="auto" w:fill="auto"/>
            <w:noWrap/>
            <w:vAlign w:val="bottom"/>
            <w:hideMark/>
          </w:tcPr>
          <w:p w14:paraId="5F00998D" w14:textId="77777777" w:rsidR="003D55BB" w:rsidRPr="00C65C34" w:rsidRDefault="003D55BB" w:rsidP="00C233A9">
            <w:pPr>
              <w:spacing w:after="0" w:line="480" w:lineRule="auto"/>
              <w:rPr>
                <w:rFonts w:ascii="Times New Roman" w:eastAsia="Times New Roman" w:hAnsi="Times New Roman" w:cs="Times New Roman"/>
                <w:color w:val="000000"/>
                <w:sz w:val="24"/>
                <w:szCs w:val="24"/>
              </w:rPr>
            </w:pPr>
            <w:r w:rsidRPr="00C65C34">
              <w:rPr>
                <w:rFonts w:ascii="Times New Roman" w:eastAsia="Times New Roman" w:hAnsi="Times New Roman" w:cs="Times New Roman"/>
                <w:color w:val="000000"/>
                <w:sz w:val="24"/>
                <w:szCs w:val="24"/>
              </w:rPr>
              <w:t>Beans</w:t>
            </w:r>
          </w:p>
        </w:tc>
        <w:tc>
          <w:tcPr>
            <w:tcW w:w="1416" w:type="dxa"/>
            <w:tcBorders>
              <w:bottom w:val="single" w:sz="4" w:space="0" w:color="auto"/>
            </w:tcBorders>
            <w:shd w:val="clear" w:color="auto" w:fill="auto"/>
            <w:noWrap/>
            <w:vAlign w:val="bottom"/>
            <w:hideMark/>
          </w:tcPr>
          <w:p w14:paraId="350F9396" w14:textId="77777777" w:rsidR="003D55BB" w:rsidRPr="00C65C34" w:rsidRDefault="003D55BB" w:rsidP="00C233A9">
            <w:pPr>
              <w:spacing w:after="0" w:line="480" w:lineRule="auto"/>
              <w:jc w:val="right"/>
              <w:rPr>
                <w:rFonts w:ascii="Times New Roman" w:eastAsia="Times New Roman" w:hAnsi="Times New Roman" w:cs="Times New Roman"/>
                <w:color w:val="000000"/>
                <w:sz w:val="24"/>
                <w:szCs w:val="24"/>
              </w:rPr>
            </w:pPr>
            <w:r w:rsidRPr="00C65C34">
              <w:rPr>
                <w:rFonts w:ascii="Times New Roman" w:eastAsia="Times New Roman" w:hAnsi="Times New Roman" w:cs="Times New Roman"/>
                <w:color w:val="000000"/>
                <w:sz w:val="24"/>
                <w:szCs w:val="24"/>
              </w:rPr>
              <w:t>276</w:t>
            </w:r>
          </w:p>
        </w:tc>
        <w:tc>
          <w:tcPr>
            <w:tcW w:w="1031" w:type="dxa"/>
            <w:tcBorders>
              <w:bottom w:val="single" w:sz="4" w:space="0" w:color="auto"/>
            </w:tcBorders>
            <w:shd w:val="clear" w:color="auto" w:fill="auto"/>
            <w:noWrap/>
            <w:vAlign w:val="bottom"/>
            <w:hideMark/>
          </w:tcPr>
          <w:p w14:paraId="319DA168" w14:textId="77777777" w:rsidR="003D55BB" w:rsidRPr="00C65C34" w:rsidRDefault="003D55BB" w:rsidP="00C233A9">
            <w:pPr>
              <w:spacing w:after="0" w:line="480" w:lineRule="auto"/>
              <w:jc w:val="right"/>
              <w:rPr>
                <w:rFonts w:ascii="Times New Roman" w:eastAsia="Times New Roman" w:hAnsi="Times New Roman" w:cs="Times New Roman"/>
                <w:color w:val="000000"/>
                <w:sz w:val="24"/>
                <w:szCs w:val="24"/>
              </w:rPr>
            </w:pPr>
            <w:r w:rsidRPr="00C65C34">
              <w:rPr>
                <w:rFonts w:ascii="Times New Roman" w:eastAsia="Times New Roman" w:hAnsi="Times New Roman" w:cs="Times New Roman"/>
                <w:color w:val="000000"/>
                <w:sz w:val="24"/>
                <w:szCs w:val="24"/>
              </w:rPr>
              <w:t>834</w:t>
            </w:r>
          </w:p>
        </w:tc>
        <w:tc>
          <w:tcPr>
            <w:tcW w:w="1313" w:type="dxa"/>
            <w:tcBorders>
              <w:bottom w:val="single" w:sz="4" w:space="0" w:color="auto"/>
            </w:tcBorders>
            <w:shd w:val="clear" w:color="auto" w:fill="auto"/>
            <w:noWrap/>
            <w:vAlign w:val="bottom"/>
            <w:hideMark/>
          </w:tcPr>
          <w:p w14:paraId="0745EA4D" w14:textId="77777777" w:rsidR="003D55BB" w:rsidRPr="00C65C34" w:rsidRDefault="003D55BB" w:rsidP="00C233A9">
            <w:pPr>
              <w:spacing w:after="0" w:line="480" w:lineRule="auto"/>
              <w:jc w:val="right"/>
              <w:rPr>
                <w:rFonts w:ascii="Times New Roman" w:eastAsia="Times New Roman" w:hAnsi="Times New Roman" w:cs="Times New Roman"/>
                <w:color w:val="000000"/>
                <w:sz w:val="24"/>
                <w:szCs w:val="24"/>
              </w:rPr>
            </w:pPr>
            <w:r w:rsidRPr="00C65C34">
              <w:rPr>
                <w:rFonts w:ascii="Times New Roman" w:eastAsia="Times New Roman" w:hAnsi="Times New Roman" w:cs="Times New Roman"/>
                <w:color w:val="000000"/>
                <w:sz w:val="24"/>
                <w:szCs w:val="24"/>
              </w:rPr>
              <w:t>343</w:t>
            </w:r>
          </w:p>
        </w:tc>
        <w:tc>
          <w:tcPr>
            <w:tcW w:w="1226" w:type="dxa"/>
            <w:tcBorders>
              <w:bottom w:val="single" w:sz="4" w:space="0" w:color="auto"/>
            </w:tcBorders>
            <w:shd w:val="clear" w:color="auto" w:fill="auto"/>
            <w:noWrap/>
            <w:vAlign w:val="bottom"/>
            <w:hideMark/>
          </w:tcPr>
          <w:p w14:paraId="203A4572" w14:textId="77777777" w:rsidR="003D55BB" w:rsidRPr="00C65C34" w:rsidRDefault="003D55BB" w:rsidP="00C233A9">
            <w:pPr>
              <w:spacing w:after="0" w:line="480" w:lineRule="auto"/>
              <w:jc w:val="right"/>
              <w:rPr>
                <w:rFonts w:ascii="Times New Roman" w:eastAsia="Times New Roman" w:hAnsi="Times New Roman" w:cs="Times New Roman"/>
                <w:color w:val="000000"/>
                <w:sz w:val="24"/>
                <w:szCs w:val="24"/>
              </w:rPr>
            </w:pPr>
            <w:r w:rsidRPr="00C65C34">
              <w:rPr>
                <w:rFonts w:ascii="Times New Roman" w:eastAsia="Times New Roman" w:hAnsi="Times New Roman" w:cs="Times New Roman"/>
                <w:color w:val="000000"/>
                <w:sz w:val="24"/>
                <w:szCs w:val="24"/>
              </w:rPr>
              <w:t>1039</w:t>
            </w:r>
          </w:p>
        </w:tc>
        <w:tc>
          <w:tcPr>
            <w:tcW w:w="1138" w:type="dxa"/>
            <w:tcBorders>
              <w:bottom w:val="single" w:sz="4" w:space="0" w:color="auto"/>
            </w:tcBorders>
            <w:shd w:val="clear" w:color="auto" w:fill="auto"/>
            <w:noWrap/>
            <w:vAlign w:val="bottom"/>
            <w:hideMark/>
          </w:tcPr>
          <w:p w14:paraId="7686E61A" w14:textId="77777777" w:rsidR="003D55BB" w:rsidRPr="00C65C34" w:rsidRDefault="003D55BB" w:rsidP="00C233A9">
            <w:pPr>
              <w:spacing w:after="0" w:line="480" w:lineRule="auto"/>
              <w:jc w:val="right"/>
              <w:rPr>
                <w:rFonts w:ascii="Times New Roman" w:eastAsia="Times New Roman" w:hAnsi="Times New Roman" w:cs="Times New Roman"/>
                <w:color w:val="000000"/>
                <w:sz w:val="24"/>
                <w:szCs w:val="24"/>
              </w:rPr>
            </w:pPr>
            <w:r w:rsidRPr="00C65C34">
              <w:rPr>
                <w:rFonts w:ascii="Times New Roman" w:eastAsia="Times New Roman" w:hAnsi="Times New Roman" w:cs="Times New Roman"/>
                <w:color w:val="000000"/>
                <w:sz w:val="24"/>
                <w:szCs w:val="24"/>
              </w:rPr>
              <w:t>357</w:t>
            </w:r>
          </w:p>
        </w:tc>
        <w:tc>
          <w:tcPr>
            <w:tcW w:w="1363" w:type="dxa"/>
            <w:tcBorders>
              <w:bottom w:val="single" w:sz="4" w:space="0" w:color="auto"/>
            </w:tcBorders>
            <w:shd w:val="clear" w:color="auto" w:fill="auto"/>
            <w:noWrap/>
            <w:vAlign w:val="bottom"/>
            <w:hideMark/>
          </w:tcPr>
          <w:p w14:paraId="30365C6C" w14:textId="77777777" w:rsidR="003D55BB" w:rsidRPr="00C65C34" w:rsidRDefault="003D55BB" w:rsidP="00C233A9">
            <w:pPr>
              <w:spacing w:after="0" w:line="480" w:lineRule="auto"/>
              <w:jc w:val="right"/>
              <w:rPr>
                <w:rFonts w:ascii="Times New Roman" w:eastAsia="Times New Roman" w:hAnsi="Times New Roman" w:cs="Times New Roman"/>
                <w:color w:val="000000"/>
                <w:sz w:val="24"/>
                <w:szCs w:val="24"/>
              </w:rPr>
            </w:pPr>
            <w:r w:rsidRPr="00C65C34">
              <w:rPr>
                <w:rFonts w:ascii="Times New Roman" w:eastAsia="Times New Roman" w:hAnsi="Times New Roman" w:cs="Times New Roman"/>
                <w:color w:val="000000"/>
                <w:sz w:val="24"/>
                <w:szCs w:val="24"/>
              </w:rPr>
              <w:t>1071</w:t>
            </w:r>
          </w:p>
        </w:tc>
        <w:tc>
          <w:tcPr>
            <w:tcW w:w="1050" w:type="dxa"/>
            <w:tcBorders>
              <w:bottom w:val="single" w:sz="4" w:space="0" w:color="auto"/>
            </w:tcBorders>
            <w:shd w:val="clear" w:color="auto" w:fill="auto"/>
            <w:noWrap/>
            <w:vAlign w:val="bottom"/>
            <w:hideMark/>
          </w:tcPr>
          <w:p w14:paraId="30846125" w14:textId="77777777" w:rsidR="003D55BB" w:rsidRPr="00C65C34" w:rsidRDefault="003D55BB" w:rsidP="00C233A9">
            <w:pPr>
              <w:spacing w:after="0" w:line="480" w:lineRule="auto"/>
              <w:jc w:val="right"/>
              <w:rPr>
                <w:rFonts w:ascii="Times New Roman" w:eastAsia="Times New Roman" w:hAnsi="Times New Roman" w:cs="Times New Roman"/>
                <w:color w:val="000000"/>
                <w:sz w:val="24"/>
                <w:szCs w:val="24"/>
              </w:rPr>
            </w:pPr>
            <w:r w:rsidRPr="00C65C34">
              <w:rPr>
                <w:rFonts w:ascii="Times New Roman" w:eastAsia="Times New Roman" w:hAnsi="Times New Roman" w:cs="Times New Roman"/>
                <w:color w:val="000000"/>
                <w:sz w:val="24"/>
                <w:szCs w:val="24"/>
              </w:rPr>
              <w:t>378</w:t>
            </w:r>
          </w:p>
        </w:tc>
        <w:tc>
          <w:tcPr>
            <w:tcW w:w="963" w:type="dxa"/>
            <w:tcBorders>
              <w:bottom w:val="single" w:sz="4" w:space="0" w:color="auto"/>
            </w:tcBorders>
            <w:shd w:val="clear" w:color="auto" w:fill="auto"/>
            <w:noWrap/>
            <w:vAlign w:val="bottom"/>
            <w:hideMark/>
          </w:tcPr>
          <w:p w14:paraId="618F8DF9" w14:textId="77777777" w:rsidR="003D55BB" w:rsidRPr="00C65C34" w:rsidRDefault="003D55BB" w:rsidP="00C233A9">
            <w:pPr>
              <w:spacing w:after="0" w:line="480" w:lineRule="auto"/>
              <w:jc w:val="right"/>
              <w:rPr>
                <w:rFonts w:ascii="Times New Roman" w:eastAsia="Times New Roman" w:hAnsi="Times New Roman" w:cs="Times New Roman"/>
                <w:color w:val="000000"/>
                <w:sz w:val="24"/>
                <w:szCs w:val="24"/>
              </w:rPr>
            </w:pPr>
            <w:r w:rsidRPr="00C65C34">
              <w:rPr>
                <w:rFonts w:ascii="Times New Roman" w:eastAsia="Times New Roman" w:hAnsi="Times New Roman" w:cs="Times New Roman"/>
                <w:color w:val="000000"/>
                <w:sz w:val="24"/>
                <w:szCs w:val="24"/>
              </w:rPr>
              <w:t>1136</w:t>
            </w:r>
          </w:p>
        </w:tc>
        <w:tc>
          <w:tcPr>
            <w:tcW w:w="963" w:type="dxa"/>
            <w:tcBorders>
              <w:bottom w:val="single" w:sz="4" w:space="0" w:color="auto"/>
            </w:tcBorders>
            <w:shd w:val="clear" w:color="auto" w:fill="auto"/>
            <w:noWrap/>
            <w:vAlign w:val="bottom"/>
            <w:hideMark/>
          </w:tcPr>
          <w:p w14:paraId="5B4678E0" w14:textId="77777777" w:rsidR="003D55BB" w:rsidRPr="00C65C34" w:rsidRDefault="003D55BB" w:rsidP="00C233A9">
            <w:pPr>
              <w:spacing w:after="0" w:line="480" w:lineRule="auto"/>
              <w:jc w:val="right"/>
              <w:rPr>
                <w:rFonts w:ascii="Times New Roman" w:eastAsia="Times New Roman" w:hAnsi="Times New Roman" w:cs="Times New Roman"/>
                <w:color w:val="000000"/>
                <w:sz w:val="24"/>
                <w:szCs w:val="24"/>
              </w:rPr>
            </w:pPr>
            <w:r w:rsidRPr="00C65C34">
              <w:rPr>
                <w:rFonts w:ascii="Times New Roman" w:eastAsia="Times New Roman" w:hAnsi="Times New Roman" w:cs="Times New Roman"/>
                <w:color w:val="000000"/>
                <w:sz w:val="24"/>
                <w:szCs w:val="24"/>
              </w:rPr>
              <w:t>409</w:t>
            </w:r>
          </w:p>
        </w:tc>
        <w:tc>
          <w:tcPr>
            <w:tcW w:w="963" w:type="dxa"/>
            <w:tcBorders>
              <w:bottom w:val="single" w:sz="4" w:space="0" w:color="auto"/>
            </w:tcBorders>
            <w:shd w:val="clear" w:color="auto" w:fill="auto"/>
            <w:noWrap/>
            <w:vAlign w:val="bottom"/>
            <w:hideMark/>
          </w:tcPr>
          <w:p w14:paraId="39980709" w14:textId="77777777" w:rsidR="003D55BB" w:rsidRPr="00C65C34" w:rsidRDefault="003D55BB" w:rsidP="00C233A9">
            <w:pPr>
              <w:spacing w:after="0" w:line="480" w:lineRule="auto"/>
              <w:jc w:val="right"/>
              <w:rPr>
                <w:rFonts w:ascii="Times New Roman" w:eastAsia="Times New Roman" w:hAnsi="Times New Roman" w:cs="Times New Roman"/>
                <w:color w:val="000000"/>
                <w:sz w:val="24"/>
                <w:szCs w:val="24"/>
              </w:rPr>
            </w:pPr>
            <w:r w:rsidRPr="00C65C34">
              <w:rPr>
                <w:rFonts w:ascii="Times New Roman" w:eastAsia="Times New Roman" w:hAnsi="Times New Roman" w:cs="Times New Roman"/>
                <w:color w:val="000000"/>
                <w:sz w:val="24"/>
                <w:szCs w:val="24"/>
              </w:rPr>
              <w:t>1228</w:t>
            </w:r>
          </w:p>
        </w:tc>
      </w:tr>
    </w:tbl>
    <w:p w14:paraId="399EC67B" w14:textId="77777777" w:rsidR="003D55BB" w:rsidRDefault="003D55BB" w:rsidP="003D55BB">
      <w:pPr>
        <w:spacing w:line="480" w:lineRule="auto"/>
        <w:jc w:val="both"/>
        <w:rPr>
          <w:rFonts w:ascii="Times New Roman" w:hAnsi="Times New Roman" w:cs="Times New Roman"/>
          <w:sz w:val="24"/>
          <w:szCs w:val="24"/>
        </w:rPr>
      </w:pPr>
    </w:p>
    <w:p w14:paraId="1B313E05" w14:textId="77777777" w:rsidR="003D55BB" w:rsidRDefault="003D55BB" w:rsidP="003D55BB">
      <w:pPr>
        <w:spacing w:line="480" w:lineRule="auto"/>
        <w:jc w:val="both"/>
        <w:rPr>
          <w:rFonts w:ascii="Times New Roman" w:hAnsi="Times New Roman" w:cs="Times New Roman"/>
          <w:sz w:val="24"/>
          <w:szCs w:val="24"/>
        </w:rPr>
        <w:sectPr w:rsidR="003D55BB" w:rsidSect="00BC7FA6">
          <w:pgSz w:w="15840" w:h="12240" w:orient="landscape"/>
          <w:pgMar w:top="1440" w:right="1440" w:bottom="1440" w:left="2160" w:header="720" w:footer="720" w:gutter="0"/>
          <w:cols w:space="720"/>
          <w:docGrid w:linePitch="360"/>
        </w:sectPr>
      </w:pPr>
    </w:p>
    <w:p w14:paraId="4B24F76B" w14:textId="7B376805" w:rsidR="003D55BB" w:rsidRPr="004615F0" w:rsidRDefault="003A25BA" w:rsidP="003D55BB">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Table 18</w:t>
      </w:r>
      <w:r w:rsidR="003D55BB" w:rsidRPr="004615F0">
        <w:rPr>
          <w:rFonts w:ascii="Times New Roman" w:hAnsi="Times New Roman" w:cs="Times New Roman"/>
          <w:sz w:val="24"/>
          <w:szCs w:val="24"/>
        </w:rPr>
        <w:t xml:space="preserve"> data shows an increasing order of farmland size from 2018 to 2021. However, in 2022, there was a decline in the farmland size for maize, groundnuts, rice, and millet. The average number of bags per acre cultivated is 5 for maize and groundnuts, while the average crop yield per acre for rice, millet, and beans is 3 bags. This is contrary to MOFA's (2015) projection that an average maize yield per acre is 1.2 to 3 tonnes. Nevertheless, the decrease in maize production aligns with Fosu-Mensah, Menchadi, and Vlek's (2019) anticipation that maize production will fall by 2050. The decline in crop yield also supports Acheampong's (2022) assertion that shifting rainfall patterns have an impact on cereal and tuber crop production.</w:t>
      </w:r>
    </w:p>
    <w:p w14:paraId="0986CC2D" w14:textId="2BE5BCF8" w:rsidR="003D55BB" w:rsidRDefault="003D55BB" w:rsidP="003D55BB">
      <w:pPr>
        <w:spacing w:line="480" w:lineRule="auto"/>
        <w:jc w:val="both"/>
        <w:rPr>
          <w:rFonts w:ascii="Times New Roman" w:hAnsi="Times New Roman" w:cs="Times New Roman"/>
          <w:sz w:val="24"/>
          <w:szCs w:val="24"/>
        </w:rPr>
      </w:pPr>
      <w:r w:rsidRPr="004615F0">
        <w:rPr>
          <w:rFonts w:ascii="Times New Roman" w:hAnsi="Times New Roman" w:cs="Times New Roman"/>
          <w:sz w:val="24"/>
          <w:szCs w:val="24"/>
        </w:rPr>
        <w:t>The data is presented in a clearer and more u</w:t>
      </w:r>
      <w:r w:rsidR="003A25BA">
        <w:rPr>
          <w:rFonts w:ascii="Times New Roman" w:hAnsi="Times New Roman" w:cs="Times New Roman"/>
          <w:sz w:val="24"/>
          <w:szCs w:val="24"/>
        </w:rPr>
        <w:t>nderstandable manner in Figure 6</w:t>
      </w:r>
      <w:r w:rsidRPr="004615F0">
        <w:rPr>
          <w:rFonts w:ascii="Times New Roman" w:hAnsi="Times New Roman" w:cs="Times New Roman"/>
          <w:sz w:val="24"/>
          <w:szCs w:val="24"/>
        </w:rPr>
        <w:t>.</w:t>
      </w:r>
    </w:p>
    <w:p w14:paraId="3995DA10" w14:textId="77777777" w:rsidR="003D55BB" w:rsidRDefault="003D55BB" w:rsidP="003D55BB">
      <w:pPr>
        <w:spacing w:line="480" w:lineRule="auto"/>
        <w:jc w:val="both"/>
        <w:rPr>
          <w:rFonts w:ascii="Times New Roman" w:hAnsi="Times New Roman" w:cs="Times New Roman"/>
          <w:sz w:val="24"/>
          <w:szCs w:val="24"/>
        </w:rPr>
        <w:sectPr w:rsidR="003D55BB" w:rsidSect="00BC7FA6">
          <w:pgSz w:w="12240" w:h="15840"/>
          <w:pgMar w:top="1440" w:right="1440" w:bottom="1440" w:left="2160" w:header="720" w:footer="720" w:gutter="0"/>
          <w:cols w:space="720"/>
          <w:docGrid w:linePitch="360"/>
        </w:sectPr>
      </w:pPr>
    </w:p>
    <w:p w14:paraId="3EABC880" w14:textId="06E27B03" w:rsidR="003D55BB" w:rsidRDefault="003D55BB" w:rsidP="003D55BB">
      <w:pPr>
        <w:spacing w:line="480" w:lineRule="auto"/>
        <w:jc w:val="both"/>
        <w:rPr>
          <w:rFonts w:ascii="Times New Roman" w:hAnsi="Times New Roman" w:cs="Times New Roman"/>
          <w:sz w:val="24"/>
          <w:szCs w:val="24"/>
        </w:rPr>
      </w:pPr>
    </w:p>
    <w:p w14:paraId="76524CD4" w14:textId="44C752D6" w:rsidR="003D55BB" w:rsidRDefault="003D55BB" w:rsidP="00BD5950">
      <w:pPr>
        <w:pStyle w:val="Heading5"/>
      </w:pPr>
      <w:bookmarkStart w:id="111" w:name="_Toc164683270"/>
      <w:r>
        <w:t>F</w:t>
      </w:r>
      <w:r w:rsidR="003A25BA">
        <w:t>igure 6</w:t>
      </w:r>
      <w:r>
        <w:t xml:space="preserve">: </w:t>
      </w:r>
      <w:r w:rsidRPr="007F229F">
        <w:t>Trend of farm size and crop yield over a period of 5 years</w:t>
      </w:r>
      <w:bookmarkEnd w:id="111"/>
    </w:p>
    <w:p w14:paraId="7828E2F0" w14:textId="77777777" w:rsidR="003D55BB" w:rsidRDefault="003D55BB" w:rsidP="003D55BB">
      <w:pPr>
        <w:spacing w:line="480" w:lineRule="auto"/>
        <w:jc w:val="both"/>
        <w:rPr>
          <w:rFonts w:ascii="Times New Roman" w:hAnsi="Times New Roman" w:cs="Times New Roman"/>
          <w:sz w:val="24"/>
          <w:szCs w:val="24"/>
        </w:rPr>
      </w:pPr>
      <w:r>
        <w:rPr>
          <w:noProof/>
        </w:rPr>
        <w:drawing>
          <wp:inline distT="0" distB="0" distL="0" distR="0" wp14:anchorId="48249079" wp14:editId="3DC7419B">
            <wp:extent cx="7534275" cy="4305300"/>
            <wp:effectExtent l="0" t="0" r="9525" b="19050"/>
            <wp:docPr id="22" name="Chart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53970E2B" w14:textId="77777777" w:rsidR="003D55BB" w:rsidRDefault="003D55BB" w:rsidP="003D55BB">
      <w:pPr>
        <w:spacing w:line="480" w:lineRule="auto"/>
        <w:jc w:val="both"/>
        <w:rPr>
          <w:rFonts w:ascii="Times New Roman" w:hAnsi="Times New Roman" w:cs="Times New Roman"/>
          <w:sz w:val="24"/>
          <w:szCs w:val="24"/>
        </w:rPr>
        <w:sectPr w:rsidR="003D55BB" w:rsidSect="00BC7FA6">
          <w:pgSz w:w="15840" w:h="12240" w:orient="landscape"/>
          <w:pgMar w:top="1440" w:right="1440" w:bottom="1440" w:left="2160" w:header="720" w:footer="720" w:gutter="0"/>
          <w:cols w:space="720"/>
          <w:docGrid w:linePitch="360"/>
        </w:sectPr>
      </w:pPr>
    </w:p>
    <w:p w14:paraId="6507608F" w14:textId="5BEBC6A0" w:rsidR="003D55BB" w:rsidRDefault="00B74EDE" w:rsidP="003D55BB">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Figure 6</w:t>
      </w:r>
      <w:r w:rsidR="003D55BB">
        <w:rPr>
          <w:rFonts w:ascii="Times New Roman" w:hAnsi="Times New Roman" w:cs="Times New Roman"/>
          <w:sz w:val="24"/>
          <w:szCs w:val="24"/>
        </w:rPr>
        <w:t xml:space="preserve"> further shows the increase and decline of the farmland size with respect to the number of bags per acre. The decline in the number of acreage in 2022 could be attributed to the cost of fertilizer and ploughing of an acre of land. It could also be due to the change of the weather and other factors as propounded by Asante, Guodaar &amp; Arimiyaw, 2021). </w:t>
      </w:r>
    </w:p>
    <w:p w14:paraId="67103F17" w14:textId="77777777" w:rsidR="003D55BB" w:rsidRDefault="003D55BB" w:rsidP="003D55BB">
      <w:pPr>
        <w:spacing w:line="480" w:lineRule="auto"/>
        <w:jc w:val="both"/>
        <w:rPr>
          <w:rFonts w:ascii="Times New Roman" w:hAnsi="Times New Roman" w:cs="Times New Roman"/>
          <w:sz w:val="24"/>
          <w:szCs w:val="24"/>
        </w:rPr>
      </w:pPr>
    </w:p>
    <w:p w14:paraId="755139D5" w14:textId="77777777" w:rsidR="003D55BB" w:rsidRPr="000F30A0" w:rsidRDefault="003D55BB" w:rsidP="003D55BB">
      <w:pPr>
        <w:jc w:val="both"/>
        <w:rPr>
          <w:rFonts w:ascii="Times New Roman" w:hAnsi="Times New Roman" w:cs="Times New Roman"/>
          <w:sz w:val="24"/>
          <w:szCs w:val="24"/>
        </w:rPr>
      </w:pPr>
    </w:p>
    <w:p w14:paraId="4E5A457E" w14:textId="77777777" w:rsidR="003D55BB" w:rsidRDefault="003D55BB" w:rsidP="003D55BB">
      <w:pPr>
        <w:spacing w:line="480" w:lineRule="auto"/>
        <w:jc w:val="both"/>
        <w:rPr>
          <w:rFonts w:ascii="Times New Roman" w:hAnsi="Times New Roman" w:cs="Times New Roman"/>
          <w:sz w:val="24"/>
          <w:szCs w:val="24"/>
        </w:rPr>
        <w:sectPr w:rsidR="003D55BB" w:rsidSect="00BC7FA6">
          <w:pgSz w:w="12240" w:h="15840"/>
          <w:pgMar w:top="1440" w:right="1440" w:bottom="1440" w:left="2160" w:header="720" w:footer="720" w:gutter="0"/>
          <w:cols w:space="720"/>
          <w:docGrid w:linePitch="360"/>
        </w:sectPr>
      </w:pPr>
    </w:p>
    <w:p w14:paraId="04B11F17" w14:textId="71BB6012" w:rsidR="00BB76F7" w:rsidRDefault="00066913" w:rsidP="000D3653">
      <w:pPr>
        <w:autoSpaceDE w:val="0"/>
        <w:autoSpaceDN w:val="0"/>
        <w:adjustRightInd w:val="0"/>
        <w:spacing w:after="0" w:line="480" w:lineRule="auto"/>
        <w:jc w:val="both"/>
        <w:rPr>
          <w:rFonts w:ascii="Times New Roman" w:hAnsi="Times New Roman" w:cs="Times New Roman"/>
          <w:b/>
          <w:bCs/>
          <w:sz w:val="24"/>
          <w:szCs w:val="24"/>
        </w:rPr>
      </w:pPr>
      <w:r>
        <w:rPr>
          <w:rFonts w:ascii="Times New Roman" w:hAnsi="Times New Roman" w:cs="Times New Roman"/>
          <w:b/>
          <w:bCs/>
          <w:sz w:val="24"/>
          <w:szCs w:val="24"/>
        </w:rPr>
        <w:lastRenderedPageBreak/>
        <w:t>Livestock of Rural Farmers</w:t>
      </w:r>
    </w:p>
    <w:p w14:paraId="3C9D7FCA" w14:textId="53E6CF24" w:rsidR="00D90D63" w:rsidRDefault="00066913" w:rsidP="000D3653">
      <w:pPr>
        <w:autoSpaceDE w:val="0"/>
        <w:autoSpaceDN w:val="0"/>
        <w:adjustRightInd w:val="0"/>
        <w:spacing w:after="0" w:line="480" w:lineRule="auto"/>
        <w:jc w:val="both"/>
        <w:rPr>
          <w:rFonts w:ascii="Times New Roman" w:hAnsi="Times New Roman" w:cs="Times New Roman"/>
          <w:bCs/>
          <w:sz w:val="24"/>
          <w:szCs w:val="24"/>
        </w:rPr>
      </w:pPr>
      <w:r w:rsidRPr="00066913">
        <w:rPr>
          <w:rFonts w:ascii="Times New Roman" w:hAnsi="Times New Roman" w:cs="Times New Roman"/>
          <w:bCs/>
          <w:sz w:val="24"/>
          <w:szCs w:val="24"/>
        </w:rPr>
        <w:t xml:space="preserve">This was to ascertain whether rural farmers have lost livestock over the past 10 years. </w:t>
      </w:r>
    </w:p>
    <w:p w14:paraId="2D390C4D" w14:textId="3B7381C2" w:rsidR="00066913" w:rsidRPr="00066913" w:rsidRDefault="008068F2" w:rsidP="000D3653">
      <w:pPr>
        <w:autoSpaceDE w:val="0"/>
        <w:autoSpaceDN w:val="0"/>
        <w:adjustRightInd w:val="0"/>
        <w:spacing w:after="0" w:line="480" w:lineRule="auto"/>
        <w:jc w:val="both"/>
        <w:rPr>
          <w:rFonts w:ascii="Times New Roman" w:hAnsi="Times New Roman" w:cs="Times New Roman"/>
          <w:bCs/>
          <w:sz w:val="24"/>
          <w:szCs w:val="24"/>
        </w:rPr>
      </w:pPr>
      <w:r>
        <w:rPr>
          <w:rFonts w:ascii="Times New Roman" w:hAnsi="Times New Roman" w:cs="Times New Roman"/>
          <w:bCs/>
          <w:sz w:val="24"/>
          <w:szCs w:val="24"/>
        </w:rPr>
        <w:t>The responses are in Table 19</w:t>
      </w:r>
      <w:r w:rsidR="00066913" w:rsidRPr="00066913">
        <w:rPr>
          <w:rFonts w:ascii="Times New Roman" w:hAnsi="Times New Roman" w:cs="Times New Roman"/>
          <w:bCs/>
          <w:sz w:val="24"/>
          <w:szCs w:val="24"/>
        </w:rPr>
        <w:t>.</w:t>
      </w:r>
    </w:p>
    <w:p w14:paraId="4063586D" w14:textId="24220B11" w:rsidR="00066913" w:rsidRPr="00167CD5" w:rsidRDefault="008068F2" w:rsidP="00F716A5">
      <w:pPr>
        <w:pStyle w:val="Heading6"/>
      </w:pPr>
      <w:bookmarkStart w:id="112" w:name="_Toc164683221"/>
      <w:r>
        <w:t>Table 19</w:t>
      </w:r>
      <w:r w:rsidR="00066913" w:rsidRPr="00167CD5">
        <w:t>: Rural Farmers Losing Livestock over the Past Five Years</w:t>
      </w:r>
      <w:bookmarkEnd w:id="112"/>
    </w:p>
    <w:tbl>
      <w:tblPr>
        <w:tblW w:w="7505" w:type="dxa"/>
        <w:tblInd w:w="-2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45"/>
        <w:gridCol w:w="2045"/>
        <w:gridCol w:w="2881"/>
        <w:gridCol w:w="2534"/>
      </w:tblGrid>
      <w:tr w:rsidR="00066913" w:rsidRPr="00167CD5" w14:paraId="75EB1775" w14:textId="77777777" w:rsidTr="0075593F">
        <w:trPr>
          <w:cantSplit/>
          <w:trHeight w:val="588"/>
        </w:trPr>
        <w:tc>
          <w:tcPr>
            <w:tcW w:w="2090" w:type="dxa"/>
            <w:gridSpan w:val="2"/>
            <w:tcBorders>
              <w:bottom w:val="single" w:sz="4" w:space="0" w:color="auto"/>
            </w:tcBorders>
            <w:shd w:val="clear" w:color="auto" w:fill="FFFFFF"/>
          </w:tcPr>
          <w:p w14:paraId="3E4423FE" w14:textId="77777777" w:rsidR="00066913" w:rsidRPr="00167CD5" w:rsidRDefault="00066913" w:rsidP="007B370C">
            <w:pPr>
              <w:autoSpaceDE w:val="0"/>
              <w:autoSpaceDN w:val="0"/>
              <w:adjustRightInd w:val="0"/>
              <w:spacing w:after="0" w:line="240" w:lineRule="auto"/>
              <w:ind w:left="60" w:right="60"/>
              <w:jc w:val="both"/>
              <w:rPr>
                <w:rFonts w:ascii="Times New Roman" w:hAnsi="Times New Roman" w:cs="Times New Roman"/>
                <w:b/>
                <w:bCs/>
                <w:sz w:val="24"/>
                <w:szCs w:val="24"/>
              </w:rPr>
            </w:pPr>
          </w:p>
        </w:tc>
        <w:tc>
          <w:tcPr>
            <w:tcW w:w="2881" w:type="dxa"/>
            <w:tcBorders>
              <w:bottom w:val="single" w:sz="4" w:space="0" w:color="auto"/>
            </w:tcBorders>
            <w:shd w:val="clear" w:color="auto" w:fill="FFFFFF"/>
          </w:tcPr>
          <w:p w14:paraId="57258B4F" w14:textId="77777777" w:rsidR="00066913" w:rsidRPr="00167CD5" w:rsidRDefault="00066913" w:rsidP="007B370C">
            <w:pPr>
              <w:autoSpaceDE w:val="0"/>
              <w:autoSpaceDN w:val="0"/>
              <w:adjustRightInd w:val="0"/>
              <w:spacing w:after="0" w:line="240" w:lineRule="auto"/>
              <w:ind w:left="60" w:right="60"/>
              <w:jc w:val="center"/>
              <w:rPr>
                <w:rFonts w:ascii="Times New Roman" w:hAnsi="Times New Roman" w:cs="Times New Roman"/>
                <w:b/>
                <w:bCs/>
                <w:sz w:val="24"/>
                <w:szCs w:val="24"/>
              </w:rPr>
            </w:pPr>
            <w:r w:rsidRPr="00167CD5">
              <w:rPr>
                <w:rFonts w:ascii="Times New Roman" w:hAnsi="Times New Roman" w:cs="Times New Roman"/>
                <w:b/>
                <w:bCs/>
                <w:sz w:val="24"/>
                <w:szCs w:val="24"/>
              </w:rPr>
              <w:t>Frequency</w:t>
            </w:r>
          </w:p>
        </w:tc>
        <w:tc>
          <w:tcPr>
            <w:tcW w:w="2534" w:type="dxa"/>
            <w:tcBorders>
              <w:bottom w:val="single" w:sz="4" w:space="0" w:color="auto"/>
            </w:tcBorders>
            <w:shd w:val="clear" w:color="auto" w:fill="FFFFFF"/>
          </w:tcPr>
          <w:p w14:paraId="565E2CD7" w14:textId="77777777" w:rsidR="00066913" w:rsidRPr="00167CD5" w:rsidRDefault="00066913" w:rsidP="007B370C">
            <w:pPr>
              <w:autoSpaceDE w:val="0"/>
              <w:autoSpaceDN w:val="0"/>
              <w:adjustRightInd w:val="0"/>
              <w:spacing w:after="0" w:line="240" w:lineRule="auto"/>
              <w:ind w:left="60" w:right="60"/>
              <w:jc w:val="center"/>
              <w:rPr>
                <w:rFonts w:ascii="Times New Roman" w:hAnsi="Times New Roman" w:cs="Times New Roman"/>
                <w:b/>
                <w:bCs/>
                <w:sz w:val="24"/>
                <w:szCs w:val="24"/>
              </w:rPr>
            </w:pPr>
            <w:r w:rsidRPr="00167CD5">
              <w:rPr>
                <w:rFonts w:ascii="Times New Roman" w:hAnsi="Times New Roman" w:cs="Times New Roman"/>
                <w:b/>
                <w:bCs/>
                <w:sz w:val="24"/>
                <w:szCs w:val="24"/>
              </w:rPr>
              <w:t>Percent</w:t>
            </w:r>
          </w:p>
        </w:tc>
      </w:tr>
      <w:tr w:rsidR="00066913" w:rsidRPr="00167CD5" w14:paraId="00B9175E" w14:textId="77777777" w:rsidTr="0075593F">
        <w:trPr>
          <w:cantSplit/>
          <w:trHeight w:val="588"/>
        </w:trPr>
        <w:tc>
          <w:tcPr>
            <w:tcW w:w="45" w:type="dxa"/>
            <w:vMerge w:val="restart"/>
            <w:tcBorders>
              <w:top w:val="single" w:sz="4" w:space="0" w:color="auto"/>
            </w:tcBorders>
            <w:shd w:val="clear" w:color="auto" w:fill="FFFFFF"/>
            <w:vAlign w:val="center"/>
          </w:tcPr>
          <w:p w14:paraId="56EFDE29" w14:textId="77777777" w:rsidR="00066913" w:rsidRPr="00167CD5" w:rsidRDefault="00066913" w:rsidP="007B370C">
            <w:pPr>
              <w:autoSpaceDE w:val="0"/>
              <w:autoSpaceDN w:val="0"/>
              <w:adjustRightInd w:val="0"/>
              <w:spacing w:after="0" w:line="240" w:lineRule="auto"/>
              <w:ind w:right="60"/>
              <w:jc w:val="both"/>
              <w:rPr>
                <w:rFonts w:ascii="Times New Roman" w:hAnsi="Times New Roman" w:cs="Times New Roman"/>
                <w:sz w:val="24"/>
                <w:szCs w:val="24"/>
              </w:rPr>
            </w:pPr>
          </w:p>
        </w:tc>
        <w:tc>
          <w:tcPr>
            <w:tcW w:w="2045" w:type="dxa"/>
            <w:tcBorders>
              <w:top w:val="single" w:sz="4" w:space="0" w:color="auto"/>
            </w:tcBorders>
            <w:shd w:val="clear" w:color="auto" w:fill="FFFFFF"/>
            <w:vAlign w:val="center"/>
          </w:tcPr>
          <w:p w14:paraId="4B2AB212" w14:textId="77777777" w:rsidR="00066913" w:rsidRPr="00167CD5" w:rsidRDefault="00066913" w:rsidP="007B370C">
            <w:pPr>
              <w:autoSpaceDE w:val="0"/>
              <w:autoSpaceDN w:val="0"/>
              <w:adjustRightInd w:val="0"/>
              <w:spacing w:after="0" w:line="240" w:lineRule="auto"/>
              <w:ind w:left="60" w:right="60"/>
              <w:jc w:val="both"/>
              <w:rPr>
                <w:rFonts w:ascii="Times New Roman" w:hAnsi="Times New Roman" w:cs="Times New Roman"/>
                <w:sz w:val="24"/>
                <w:szCs w:val="24"/>
              </w:rPr>
            </w:pPr>
            <w:r w:rsidRPr="00167CD5">
              <w:rPr>
                <w:rFonts w:ascii="Times New Roman" w:hAnsi="Times New Roman" w:cs="Times New Roman"/>
                <w:sz w:val="24"/>
                <w:szCs w:val="24"/>
              </w:rPr>
              <w:t>No</w:t>
            </w:r>
          </w:p>
        </w:tc>
        <w:tc>
          <w:tcPr>
            <w:tcW w:w="2881" w:type="dxa"/>
            <w:tcBorders>
              <w:top w:val="single" w:sz="4" w:space="0" w:color="auto"/>
            </w:tcBorders>
            <w:shd w:val="clear" w:color="auto" w:fill="FFFFFF"/>
            <w:vAlign w:val="center"/>
          </w:tcPr>
          <w:p w14:paraId="3FFE3AF3" w14:textId="77777777" w:rsidR="00066913" w:rsidRPr="00167CD5" w:rsidRDefault="00066913" w:rsidP="007B370C">
            <w:pPr>
              <w:autoSpaceDE w:val="0"/>
              <w:autoSpaceDN w:val="0"/>
              <w:adjustRightInd w:val="0"/>
              <w:spacing w:after="0" w:line="24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17</w:t>
            </w:r>
          </w:p>
        </w:tc>
        <w:tc>
          <w:tcPr>
            <w:tcW w:w="2534" w:type="dxa"/>
            <w:tcBorders>
              <w:top w:val="single" w:sz="4" w:space="0" w:color="auto"/>
            </w:tcBorders>
            <w:shd w:val="clear" w:color="auto" w:fill="FFFFFF"/>
            <w:vAlign w:val="center"/>
          </w:tcPr>
          <w:p w14:paraId="17285106" w14:textId="77777777" w:rsidR="00066913" w:rsidRPr="00167CD5" w:rsidRDefault="00066913" w:rsidP="007B370C">
            <w:pPr>
              <w:autoSpaceDE w:val="0"/>
              <w:autoSpaceDN w:val="0"/>
              <w:adjustRightInd w:val="0"/>
              <w:spacing w:after="0" w:line="24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12.4</w:t>
            </w:r>
          </w:p>
        </w:tc>
      </w:tr>
      <w:tr w:rsidR="00066913" w:rsidRPr="00167CD5" w14:paraId="10E40FF2" w14:textId="77777777" w:rsidTr="0075593F">
        <w:trPr>
          <w:cantSplit/>
          <w:trHeight w:val="672"/>
        </w:trPr>
        <w:tc>
          <w:tcPr>
            <w:tcW w:w="45" w:type="dxa"/>
            <w:vMerge/>
            <w:shd w:val="clear" w:color="auto" w:fill="FFFFFF"/>
            <w:vAlign w:val="center"/>
          </w:tcPr>
          <w:p w14:paraId="57C22FDD" w14:textId="77777777" w:rsidR="00066913" w:rsidRPr="00167CD5" w:rsidRDefault="00066913" w:rsidP="007B370C">
            <w:pPr>
              <w:autoSpaceDE w:val="0"/>
              <w:autoSpaceDN w:val="0"/>
              <w:adjustRightInd w:val="0"/>
              <w:spacing w:after="0" w:line="240" w:lineRule="auto"/>
              <w:jc w:val="both"/>
              <w:rPr>
                <w:rFonts w:ascii="Times New Roman" w:hAnsi="Times New Roman" w:cs="Times New Roman"/>
                <w:sz w:val="24"/>
                <w:szCs w:val="24"/>
              </w:rPr>
            </w:pPr>
          </w:p>
        </w:tc>
        <w:tc>
          <w:tcPr>
            <w:tcW w:w="2045" w:type="dxa"/>
            <w:tcBorders>
              <w:bottom w:val="single" w:sz="4" w:space="0" w:color="auto"/>
            </w:tcBorders>
            <w:shd w:val="clear" w:color="auto" w:fill="FFFFFF"/>
            <w:vAlign w:val="center"/>
          </w:tcPr>
          <w:p w14:paraId="4FB30C66" w14:textId="77777777" w:rsidR="00066913" w:rsidRPr="00167CD5" w:rsidRDefault="00066913" w:rsidP="007B370C">
            <w:pPr>
              <w:autoSpaceDE w:val="0"/>
              <w:autoSpaceDN w:val="0"/>
              <w:adjustRightInd w:val="0"/>
              <w:spacing w:after="0" w:line="240" w:lineRule="auto"/>
              <w:ind w:left="60" w:right="60"/>
              <w:jc w:val="both"/>
              <w:rPr>
                <w:rFonts w:ascii="Times New Roman" w:hAnsi="Times New Roman" w:cs="Times New Roman"/>
                <w:sz w:val="24"/>
                <w:szCs w:val="24"/>
              </w:rPr>
            </w:pPr>
            <w:r w:rsidRPr="00167CD5">
              <w:rPr>
                <w:rFonts w:ascii="Times New Roman" w:hAnsi="Times New Roman" w:cs="Times New Roman"/>
                <w:sz w:val="24"/>
                <w:szCs w:val="24"/>
              </w:rPr>
              <w:t>Yes</w:t>
            </w:r>
          </w:p>
        </w:tc>
        <w:tc>
          <w:tcPr>
            <w:tcW w:w="2881" w:type="dxa"/>
            <w:tcBorders>
              <w:bottom w:val="single" w:sz="4" w:space="0" w:color="auto"/>
            </w:tcBorders>
            <w:shd w:val="clear" w:color="auto" w:fill="FFFFFF"/>
            <w:vAlign w:val="center"/>
          </w:tcPr>
          <w:p w14:paraId="22EF8590" w14:textId="77777777" w:rsidR="00066913" w:rsidRPr="00167CD5" w:rsidRDefault="00066913" w:rsidP="007B370C">
            <w:pPr>
              <w:autoSpaceDE w:val="0"/>
              <w:autoSpaceDN w:val="0"/>
              <w:adjustRightInd w:val="0"/>
              <w:spacing w:after="0" w:line="24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120</w:t>
            </w:r>
          </w:p>
        </w:tc>
        <w:tc>
          <w:tcPr>
            <w:tcW w:w="2534" w:type="dxa"/>
            <w:tcBorders>
              <w:bottom w:val="single" w:sz="4" w:space="0" w:color="auto"/>
            </w:tcBorders>
            <w:shd w:val="clear" w:color="auto" w:fill="FFFFFF"/>
            <w:vAlign w:val="center"/>
          </w:tcPr>
          <w:p w14:paraId="59E3BD5A" w14:textId="77777777" w:rsidR="00066913" w:rsidRPr="00167CD5" w:rsidRDefault="00066913" w:rsidP="007B370C">
            <w:pPr>
              <w:autoSpaceDE w:val="0"/>
              <w:autoSpaceDN w:val="0"/>
              <w:adjustRightInd w:val="0"/>
              <w:spacing w:after="0" w:line="24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87.6</w:t>
            </w:r>
          </w:p>
        </w:tc>
      </w:tr>
      <w:tr w:rsidR="00066913" w:rsidRPr="00167CD5" w14:paraId="57B15F59" w14:textId="77777777" w:rsidTr="0075593F">
        <w:trPr>
          <w:cantSplit/>
          <w:trHeight w:val="672"/>
        </w:trPr>
        <w:tc>
          <w:tcPr>
            <w:tcW w:w="45" w:type="dxa"/>
            <w:vMerge/>
            <w:shd w:val="clear" w:color="auto" w:fill="FFFFFF"/>
            <w:vAlign w:val="center"/>
          </w:tcPr>
          <w:p w14:paraId="1844801F" w14:textId="77777777" w:rsidR="00066913" w:rsidRPr="00167CD5" w:rsidRDefault="00066913" w:rsidP="007B370C">
            <w:pPr>
              <w:autoSpaceDE w:val="0"/>
              <w:autoSpaceDN w:val="0"/>
              <w:adjustRightInd w:val="0"/>
              <w:spacing w:after="0" w:line="240" w:lineRule="auto"/>
              <w:jc w:val="both"/>
              <w:rPr>
                <w:rFonts w:ascii="Times New Roman" w:hAnsi="Times New Roman" w:cs="Times New Roman"/>
                <w:sz w:val="24"/>
                <w:szCs w:val="24"/>
              </w:rPr>
            </w:pPr>
          </w:p>
        </w:tc>
        <w:tc>
          <w:tcPr>
            <w:tcW w:w="2045" w:type="dxa"/>
            <w:tcBorders>
              <w:top w:val="single" w:sz="4" w:space="0" w:color="auto"/>
            </w:tcBorders>
            <w:shd w:val="clear" w:color="auto" w:fill="FFFFFF"/>
            <w:vAlign w:val="center"/>
          </w:tcPr>
          <w:p w14:paraId="16F3EA80" w14:textId="77777777" w:rsidR="00066913" w:rsidRPr="00167CD5" w:rsidRDefault="00066913" w:rsidP="007B370C">
            <w:pPr>
              <w:autoSpaceDE w:val="0"/>
              <w:autoSpaceDN w:val="0"/>
              <w:adjustRightInd w:val="0"/>
              <w:spacing w:after="0" w:line="240" w:lineRule="auto"/>
              <w:ind w:left="60" w:right="60"/>
              <w:jc w:val="both"/>
              <w:rPr>
                <w:rFonts w:ascii="Times New Roman" w:hAnsi="Times New Roman" w:cs="Times New Roman"/>
                <w:b/>
                <w:bCs/>
                <w:sz w:val="24"/>
                <w:szCs w:val="24"/>
              </w:rPr>
            </w:pPr>
            <w:r w:rsidRPr="00167CD5">
              <w:rPr>
                <w:rFonts w:ascii="Times New Roman" w:hAnsi="Times New Roman" w:cs="Times New Roman"/>
                <w:b/>
                <w:bCs/>
                <w:sz w:val="24"/>
                <w:szCs w:val="24"/>
              </w:rPr>
              <w:t>Total</w:t>
            </w:r>
          </w:p>
        </w:tc>
        <w:tc>
          <w:tcPr>
            <w:tcW w:w="2881" w:type="dxa"/>
            <w:tcBorders>
              <w:top w:val="single" w:sz="4" w:space="0" w:color="auto"/>
            </w:tcBorders>
            <w:shd w:val="clear" w:color="auto" w:fill="FFFFFF"/>
            <w:vAlign w:val="center"/>
          </w:tcPr>
          <w:p w14:paraId="2677DDAF" w14:textId="77777777" w:rsidR="00066913" w:rsidRPr="00167CD5" w:rsidRDefault="00066913" w:rsidP="007B370C">
            <w:pPr>
              <w:autoSpaceDE w:val="0"/>
              <w:autoSpaceDN w:val="0"/>
              <w:adjustRightInd w:val="0"/>
              <w:spacing w:after="0" w:line="240" w:lineRule="auto"/>
              <w:ind w:left="60" w:right="60"/>
              <w:jc w:val="center"/>
              <w:rPr>
                <w:rFonts w:ascii="Times New Roman" w:hAnsi="Times New Roman" w:cs="Times New Roman"/>
                <w:b/>
                <w:bCs/>
                <w:sz w:val="24"/>
                <w:szCs w:val="24"/>
              </w:rPr>
            </w:pPr>
            <w:r w:rsidRPr="00167CD5">
              <w:rPr>
                <w:rFonts w:ascii="Times New Roman" w:hAnsi="Times New Roman" w:cs="Times New Roman"/>
                <w:b/>
                <w:bCs/>
                <w:sz w:val="24"/>
                <w:szCs w:val="24"/>
              </w:rPr>
              <w:t>137</w:t>
            </w:r>
          </w:p>
        </w:tc>
        <w:tc>
          <w:tcPr>
            <w:tcW w:w="2534" w:type="dxa"/>
            <w:tcBorders>
              <w:top w:val="single" w:sz="4" w:space="0" w:color="auto"/>
            </w:tcBorders>
            <w:shd w:val="clear" w:color="auto" w:fill="FFFFFF"/>
            <w:vAlign w:val="center"/>
          </w:tcPr>
          <w:p w14:paraId="5F804A5B" w14:textId="77777777" w:rsidR="00066913" w:rsidRPr="00167CD5" w:rsidRDefault="00066913" w:rsidP="007B370C">
            <w:pPr>
              <w:autoSpaceDE w:val="0"/>
              <w:autoSpaceDN w:val="0"/>
              <w:adjustRightInd w:val="0"/>
              <w:spacing w:after="0" w:line="240" w:lineRule="auto"/>
              <w:ind w:left="60" w:right="60"/>
              <w:jc w:val="center"/>
              <w:rPr>
                <w:rFonts w:ascii="Times New Roman" w:hAnsi="Times New Roman" w:cs="Times New Roman"/>
                <w:b/>
                <w:bCs/>
                <w:sz w:val="24"/>
                <w:szCs w:val="24"/>
              </w:rPr>
            </w:pPr>
            <w:r w:rsidRPr="00167CD5">
              <w:rPr>
                <w:rFonts w:ascii="Times New Roman" w:hAnsi="Times New Roman" w:cs="Times New Roman"/>
                <w:b/>
                <w:bCs/>
                <w:sz w:val="24"/>
                <w:szCs w:val="24"/>
              </w:rPr>
              <w:t>100.0</w:t>
            </w:r>
          </w:p>
        </w:tc>
      </w:tr>
    </w:tbl>
    <w:p w14:paraId="4AA3AE73" w14:textId="1ED74DF1" w:rsidR="00066913" w:rsidRDefault="00066913" w:rsidP="00066913">
      <w:pPr>
        <w:autoSpaceDE w:val="0"/>
        <w:autoSpaceDN w:val="0"/>
        <w:adjustRightInd w:val="0"/>
        <w:spacing w:after="0" w:line="480" w:lineRule="auto"/>
        <w:jc w:val="both"/>
        <w:rPr>
          <w:rFonts w:ascii="Times New Roman" w:hAnsi="Times New Roman" w:cs="Times New Roman"/>
          <w:b/>
          <w:bCs/>
          <w:sz w:val="24"/>
          <w:szCs w:val="24"/>
        </w:rPr>
      </w:pPr>
      <w:r w:rsidRPr="00167CD5">
        <w:rPr>
          <w:rFonts w:ascii="Times New Roman" w:hAnsi="Times New Roman" w:cs="Times New Roman"/>
          <w:b/>
          <w:bCs/>
          <w:sz w:val="24"/>
          <w:szCs w:val="24"/>
        </w:rPr>
        <w:t>Source: Field Survey (2022)</w:t>
      </w:r>
    </w:p>
    <w:p w14:paraId="44D5CCA6" w14:textId="77777777" w:rsidR="00F716A5" w:rsidRDefault="00F716A5" w:rsidP="00F716A5">
      <w:pPr>
        <w:pStyle w:val="NoSpacing"/>
      </w:pPr>
    </w:p>
    <w:p w14:paraId="24FEEE91" w14:textId="4815D6EC" w:rsidR="00B60518" w:rsidRPr="00B60518" w:rsidRDefault="00C9655D" w:rsidP="00B60518">
      <w:pPr>
        <w:autoSpaceDE w:val="0"/>
        <w:autoSpaceDN w:val="0"/>
        <w:adjustRightInd w:val="0"/>
        <w:spacing w:line="480" w:lineRule="auto"/>
        <w:jc w:val="both"/>
        <w:rPr>
          <w:rFonts w:ascii="Times New Roman" w:hAnsi="Times New Roman" w:cs="Times New Roman"/>
          <w:sz w:val="24"/>
          <w:szCs w:val="24"/>
        </w:rPr>
      </w:pPr>
      <w:r w:rsidRPr="00167CD5">
        <w:rPr>
          <w:rFonts w:ascii="Times New Roman" w:hAnsi="Times New Roman" w:cs="Times New Roman"/>
          <w:sz w:val="24"/>
          <w:szCs w:val="24"/>
        </w:rPr>
        <w:t xml:space="preserve">From Table </w:t>
      </w:r>
      <w:r w:rsidR="008068F2">
        <w:rPr>
          <w:rFonts w:ascii="Times New Roman" w:hAnsi="Times New Roman" w:cs="Times New Roman"/>
          <w:sz w:val="24"/>
          <w:szCs w:val="24"/>
        </w:rPr>
        <w:t>19</w:t>
      </w:r>
      <w:r w:rsidR="00B60518">
        <w:rPr>
          <w:rFonts w:ascii="Times New Roman" w:hAnsi="Times New Roman" w:cs="Times New Roman"/>
          <w:sz w:val="24"/>
          <w:szCs w:val="24"/>
        </w:rPr>
        <w:t xml:space="preserve">, </w:t>
      </w:r>
      <w:r w:rsidR="00B60518" w:rsidRPr="00B60518">
        <w:rPr>
          <w:rFonts w:ascii="Times New Roman" w:hAnsi="Times New Roman" w:cs="Times New Roman"/>
          <w:sz w:val="24"/>
          <w:szCs w:val="24"/>
        </w:rPr>
        <w:t>the survey findings, a minority of respondents (12.4%) said that they had not experienced any loss of livestock in the last five years. In contrast, the majority (87.6%) indicated that they have really encountered livestock losses during this time period. The findings align with the research undertaken by Glazebrook (2011), which posited that climate change has been seen to have effects on agricultural productivity, ecological boundaries, and the distribution of plant and animal species. The aforementioned circumstance has a negative impact on the economic well-being of communities reliant on primary industries, particularly agriculture, which is directly reliant on natural resources. According to the United Nations Development Programme (UNDP, 2007), households who rely on agriculture as their primary source of income are susceptible to vulnerability due to fluctuations in rainfall patterns and temperature. According to the United Nations Development Programme (UNDP, 2007), climate shocks, such as droughts, floods, and thunderstorms, have a detrimental impact on agricultural productivity, leading to crop destruction and subsequent escalation in food costs.</w:t>
      </w:r>
    </w:p>
    <w:p w14:paraId="7D43D4B7" w14:textId="5A589362" w:rsidR="000D3653" w:rsidRDefault="00B60518" w:rsidP="00B60518">
      <w:pPr>
        <w:autoSpaceDE w:val="0"/>
        <w:autoSpaceDN w:val="0"/>
        <w:adjustRightInd w:val="0"/>
        <w:spacing w:line="480" w:lineRule="auto"/>
        <w:jc w:val="both"/>
        <w:rPr>
          <w:rFonts w:ascii="Times New Roman" w:hAnsi="Times New Roman" w:cs="Times New Roman"/>
          <w:sz w:val="24"/>
          <w:szCs w:val="24"/>
        </w:rPr>
      </w:pPr>
      <w:r w:rsidRPr="00B60518">
        <w:rPr>
          <w:rFonts w:ascii="Times New Roman" w:hAnsi="Times New Roman" w:cs="Times New Roman"/>
          <w:sz w:val="24"/>
          <w:szCs w:val="24"/>
        </w:rPr>
        <w:lastRenderedPageBreak/>
        <w:t>Akudugu and Alhassan (2012) assert that climate change in Ghana is substantiated by a decrease in precipitation, fluctuations in rainfall distribution, occurrences of drought, and elevated temperatures. These factors have had a significant impact on the economic resources and well-being of communities, leaving them vulnerable to food insecurity and financial hardship. The adverse impacts of elevated temperatures, including floods and bushfires, have resulted in the devastation of agricultural lands, biodiversity, and animals. These ecological resources serve as fundamental natural assets upon which rural communities rely for their sustenance and economic well-being. Akudugu and Alhassan (2012) conducted a study. According to Roncoli et al. (2009), the practise of diversification, which includes migrating, engaging in non-farm jobs, and establishing social support networks, has had a role in mitigating the negative impacts of climatic variability on agricultural households.</w:t>
      </w:r>
    </w:p>
    <w:p w14:paraId="3F844640" w14:textId="27687F33" w:rsidR="00066913" w:rsidRDefault="00066913" w:rsidP="000D3653">
      <w:pPr>
        <w:autoSpaceDE w:val="0"/>
        <w:autoSpaceDN w:val="0"/>
        <w:adjustRightInd w:val="0"/>
        <w:spacing w:after="0" w:line="480" w:lineRule="auto"/>
        <w:jc w:val="both"/>
        <w:rPr>
          <w:rFonts w:ascii="Times New Roman" w:hAnsi="Times New Roman" w:cs="Times New Roman"/>
          <w:b/>
          <w:sz w:val="24"/>
          <w:szCs w:val="24"/>
        </w:rPr>
      </w:pPr>
      <w:r w:rsidRPr="00066913">
        <w:rPr>
          <w:rFonts w:ascii="Times New Roman" w:hAnsi="Times New Roman" w:cs="Times New Roman"/>
          <w:b/>
          <w:sz w:val="24"/>
          <w:szCs w:val="24"/>
        </w:rPr>
        <w:t>Causes of Loss of Li</w:t>
      </w:r>
      <w:r>
        <w:rPr>
          <w:rFonts w:ascii="Times New Roman" w:hAnsi="Times New Roman" w:cs="Times New Roman"/>
          <w:b/>
          <w:sz w:val="24"/>
          <w:szCs w:val="24"/>
        </w:rPr>
        <w:t xml:space="preserve">vestock </w:t>
      </w:r>
    </w:p>
    <w:p w14:paraId="6D5EBFAE" w14:textId="530C7F22" w:rsidR="00066913" w:rsidRDefault="00496F27" w:rsidP="000D3653">
      <w:pPr>
        <w:autoSpaceDE w:val="0"/>
        <w:autoSpaceDN w:val="0"/>
        <w:adjustRightInd w:val="0"/>
        <w:spacing w:after="0" w:line="480" w:lineRule="auto"/>
        <w:jc w:val="both"/>
        <w:rPr>
          <w:rFonts w:ascii="Times New Roman" w:hAnsi="Times New Roman" w:cs="Times New Roman"/>
          <w:sz w:val="24"/>
          <w:szCs w:val="24"/>
        </w:rPr>
      </w:pPr>
      <w:r w:rsidRPr="00496F27">
        <w:rPr>
          <w:rFonts w:ascii="Times New Roman" w:hAnsi="Times New Roman" w:cs="Times New Roman"/>
          <w:sz w:val="24"/>
          <w:szCs w:val="24"/>
        </w:rPr>
        <w:t xml:space="preserve">The livestock industry has significant challenges, including limited access to grazing pastures, insufficient water sources for animal consumption, and a notable increase in animal mortality due to illnesses in recent years. </w:t>
      </w:r>
      <w:r w:rsidR="00066913">
        <w:rPr>
          <w:rFonts w:ascii="Times New Roman" w:hAnsi="Times New Roman" w:cs="Times New Roman"/>
          <w:sz w:val="24"/>
          <w:szCs w:val="24"/>
        </w:rPr>
        <w:t>T</w:t>
      </w:r>
      <w:r w:rsidR="001D5664">
        <w:rPr>
          <w:rFonts w:ascii="Times New Roman" w:hAnsi="Times New Roman" w:cs="Times New Roman"/>
          <w:sz w:val="24"/>
          <w:szCs w:val="24"/>
        </w:rPr>
        <w:t>he data which seeks to ascertain the causes of loss of livestock is presented in Table 17.</w:t>
      </w:r>
    </w:p>
    <w:p w14:paraId="21BE6688" w14:textId="7EE52D41" w:rsidR="001D5664" w:rsidRPr="00167CD5" w:rsidRDefault="001D5664" w:rsidP="00F716A5">
      <w:pPr>
        <w:pStyle w:val="Heading6"/>
      </w:pPr>
      <w:bookmarkStart w:id="113" w:name="_Toc164683222"/>
      <w:r>
        <w:t xml:space="preserve">Table </w:t>
      </w:r>
      <w:r w:rsidR="008068F2">
        <w:t>20</w:t>
      </w:r>
      <w:r w:rsidRPr="00167CD5">
        <w:t>: Causes of Loss of Livestock over the Past Five Years</w:t>
      </w:r>
      <w:bookmarkEnd w:id="113"/>
    </w:p>
    <w:tbl>
      <w:tblPr>
        <w:tblW w:w="7249" w:type="dxa"/>
        <w:tblInd w:w="-2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45"/>
        <w:gridCol w:w="3125"/>
        <w:gridCol w:w="2170"/>
        <w:gridCol w:w="1909"/>
      </w:tblGrid>
      <w:tr w:rsidR="001D5664" w:rsidRPr="00167CD5" w14:paraId="495276D8" w14:textId="77777777" w:rsidTr="0075593F">
        <w:trPr>
          <w:cantSplit/>
          <w:trHeight w:val="302"/>
        </w:trPr>
        <w:tc>
          <w:tcPr>
            <w:tcW w:w="3170" w:type="dxa"/>
            <w:gridSpan w:val="2"/>
            <w:tcBorders>
              <w:bottom w:val="single" w:sz="4" w:space="0" w:color="auto"/>
            </w:tcBorders>
            <w:shd w:val="clear" w:color="auto" w:fill="FFFFFF"/>
          </w:tcPr>
          <w:p w14:paraId="2070395D" w14:textId="77777777" w:rsidR="001D5664" w:rsidRPr="00167CD5" w:rsidRDefault="001D5664" w:rsidP="007B370C">
            <w:pPr>
              <w:autoSpaceDE w:val="0"/>
              <w:autoSpaceDN w:val="0"/>
              <w:adjustRightInd w:val="0"/>
              <w:spacing w:after="0" w:line="240" w:lineRule="auto"/>
              <w:ind w:left="60" w:right="60"/>
              <w:jc w:val="both"/>
              <w:rPr>
                <w:rFonts w:ascii="Times New Roman" w:hAnsi="Times New Roman" w:cs="Times New Roman"/>
                <w:b/>
                <w:bCs/>
                <w:sz w:val="24"/>
                <w:szCs w:val="24"/>
              </w:rPr>
            </w:pPr>
          </w:p>
        </w:tc>
        <w:tc>
          <w:tcPr>
            <w:tcW w:w="2170" w:type="dxa"/>
            <w:tcBorders>
              <w:bottom w:val="single" w:sz="4" w:space="0" w:color="auto"/>
            </w:tcBorders>
            <w:shd w:val="clear" w:color="auto" w:fill="FFFFFF"/>
          </w:tcPr>
          <w:p w14:paraId="0C5562FB" w14:textId="77777777" w:rsidR="001D5664" w:rsidRPr="00167CD5" w:rsidRDefault="001D5664" w:rsidP="007B370C">
            <w:pPr>
              <w:autoSpaceDE w:val="0"/>
              <w:autoSpaceDN w:val="0"/>
              <w:adjustRightInd w:val="0"/>
              <w:spacing w:after="0" w:line="240" w:lineRule="auto"/>
              <w:ind w:left="60" w:right="60"/>
              <w:jc w:val="center"/>
              <w:rPr>
                <w:rFonts w:ascii="Times New Roman" w:hAnsi="Times New Roman" w:cs="Times New Roman"/>
                <w:b/>
                <w:bCs/>
                <w:sz w:val="24"/>
                <w:szCs w:val="24"/>
              </w:rPr>
            </w:pPr>
            <w:r w:rsidRPr="00167CD5">
              <w:rPr>
                <w:rFonts w:ascii="Times New Roman" w:hAnsi="Times New Roman" w:cs="Times New Roman"/>
                <w:b/>
                <w:bCs/>
                <w:sz w:val="24"/>
                <w:szCs w:val="24"/>
              </w:rPr>
              <w:t>Frequency</w:t>
            </w:r>
          </w:p>
        </w:tc>
        <w:tc>
          <w:tcPr>
            <w:tcW w:w="1909" w:type="dxa"/>
            <w:tcBorders>
              <w:bottom w:val="single" w:sz="4" w:space="0" w:color="auto"/>
            </w:tcBorders>
            <w:shd w:val="clear" w:color="auto" w:fill="FFFFFF"/>
          </w:tcPr>
          <w:p w14:paraId="42C2E185" w14:textId="77777777" w:rsidR="001D5664" w:rsidRPr="00167CD5" w:rsidRDefault="001D5664" w:rsidP="007B370C">
            <w:pPr>
              <w:autoSpaceDE w:val="0"/>
              <w:autoSpaceDN w:val="0"/>
              <w:adjustRightInd w:val="0"/>
              <w:spacing w:after="0" w:line="240" w:lineRule="auto"/>
              <w:ind w:left="60" w:right="60"/>
              <w:jc w:val="center"/>
              <w:rPr>
                <w:rFonts w:ascii="Times New Roman" w:hAnsi="Times New Roman" w:cs="Times New Roman"/>
                <w:b/>
                <w:bCs/>
                <w:sz w:val="24"/>
                <w:szCs w:val="24"/>
              </w:rPr>
            </w:pPr>
            <w:r w:rsidRPr="00167CD5">
              <w:rPr>
                <w:rFonts w:ascii="Times New Roman" w:hAnsi="Times New Roman" w:cs="Times New Roman"/>
                <w:b/>
                <w:bCs/>
                <w:sz w:val="24"/>
                <w:szCs w:val="24"/>
              </w:rPr>
              <w:t>Percent</w:t>
            </w:r>
          </w:p>
        </w:tc>
      </w:tr>
      <w:tr w:rsidR="001D5664" w:rsidRPr="00167CD5" w14:paraId="7D6EAFE7" w14:textId="77777777" w:rsidTr="0075593F">
        <w:trPr>
          <w:cantSplit/>
          <w:trHeight w:val="302"/>
        </w:trPr>
        <w:tc>
          <w:tcPr>
            <w:tcW w:w="45" w:type="dxa"/>
            <w:vMerge w:val="restart"/>
            <w:tcBorders>
              <w:top w:val="single" w:sz="4" w:space="0" w:color="auto"/>
            </w:tcBorders>
            <w:shd w:val="clear" w:color="auto" w:fill="FFFFFF"/>
            <w:vAlign w:val="center"/>
          </w:tcPr>
          <w:p w14:paraId="7BA619E7" w14:textId="77777777" w:rsidR="001D5664" w:rsidRPr="00167CD5" w:rsidRDefault="001D5664" w:rsidP="007B370C">
            <w:pPr>
              <w:autoSpaceDE w:val="0"/>
              <w:autoSpaceDN w:val="0"/>
              <w:adjustRightInd w:val="0"/>
              <w:spacing w:after="0" w:line="240" w:lineRule="auto"/>
              <w:ind w:right="60"/>
              <w:jc w:val="both"/>
              <w:rPr>
                <w:rFonts w:ascii="Times New Roman" w:hAnsi="Times New Roman" w:cs="Times New Roman"/>
                <w:sz w:val="24"/>
                <w:szCs w:val="24"/>
              </w:rPr>
            </w:pPr>
          </w:p>
        </w:tc>
        <w:tc>
          <w:tcPr>
            <w:tcW w:w="3125" w:type="dxa"/>
            <w:tcBorders>
              <w:top w:val="single" w:sz="4" w:space="0" w:color="auto"/>
            </w:tcBorders>
            <w:shd w:val="clear" w:color="auto" w:fill="FFFFFF"/>
            <w:vAlign w:val="center"/>
          </w:tcPr>
          <w:p w14:paraId="2E3CA02A" w14:textId="77777777" w:rsidR="001D5664" w:rsidRPr="00167CD5" w:rsidRDefault="001D5664" w:rsidP="007B370C">
            <w:pPr>
              <w:autoSpaceDE w:val="0"/>
              <w:autoSpaceDN w:val="0"/>
              <w:adjustRightInd w:val="0"/>
              <w:spacing w:after="0" w:line="240" w:lineRule="auto"/>
              <w:ind w:left="60" w:right="60"/>
              <w:jc w:val="both"/>
              <w:rPr>
                <w:rFonts w:ascii="Times New Roman" w:hAnsi="Times New Roman" w:cs="Times New Roman"/>
                <w:sz w:val="24"/>
                <w:szCs w:val="24"/>
              </w:rPr>
            </w:pPr>
            <w:r w:rsidRPr="00167CD5">
              <w:rPr>
                <w:rFonts w:ascii="Times New Roman" w:hAnsi="Times New Roman" w:cs="Times New Roman"/>
                <w:sz w:val="24"/>
                <w:szCs w:val="24"/>
              </w:rPr>
              <w:t>Inadequate labour</w:t>
            </w:r>
          </w:p>
        </w:tc>
        <w:tc>
          <w:tcPr>
            <w:tcW w:w="2170" w:type="dxa"/>
            <w:tcBorders>
              <w:top w:val="single" w:sz="4" w:space="0" w:color="auto"/>
            </w:tcBorders>
            <w:shd w:val="clear" w:color="auto" w:fill="FFFFFF"/>
            <w:vAlign w:val="center"/>
          </w:tcPr>
          <w:p w14:paraId="66D93EA7" w14:textId="77777777" w:rsidR="001D5664" w:rsidRPr="00167CD5" w:rsidRDefault="001D5664" w:rsidP="007B370C">
            <w:pPr>
              <w:autoSpaceDE w:val="0"/>
              <w:autoSpaceDN w:val="0"/>
              <w:adjustRightInd w:val="0"/>
              <w:spacing w:after="0" w:line="24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6</w:t>
            </w:r>
          </w:p>
        </w:tc>
        <w:tc>
          <w:tcPr>
            <w:tcW w:w="1909" w:type="dxa"/>
            <w:tcBorders>
              <w:top w:val="single" w:sz="4" w:space="0" w:color="auto"/>
            </w:tcBorders>
            <w:shd w:val="clear" w:color="auto" w:fill="FFFFFF"/>
            <w:vAlign w:val="center"/>
          </w:tcPr>
          <w:p w14:paraId="37456CE0" w14:textId="77777777" w:rsidR="001D5664" w:rsidRPr="00167CD5" w:rsidRDefault="001D5664" w:rsidP="007B370C">
            <w:pPr>
              <w:autoSpaceDE w:val="0"/>
              <w:autoSpaceDN w:val="0"/>
              <w:adjustRightInd w:val="0"/>
              <w:spacing w:after="0" w:line="24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4.4</w:t>
            </w:r>
          </w:p>
        </w:tc>
      </w:tr>
      <w:tr w:rsidR="001D5664" w:rsidRPr="00167CD5" w14:paraId="2C517812" w14:textId="77777777" w:rsidTr="0075593F">
        <w:trPr>
          <w:cantSplit/>
          <w:trHeight w:val="346"/>
        </w:trPr>
        <w:tc>
          <w:tcPr>
            <w:tcW w:w="45" w:type="dxa"/>
            <w:vMerge/>
            <w:shd w:val="clear" w:color="auto" w:fill="FFFFFF"/>
            <w:vAlign w:val="center"/>
          </w:tcPr>
          <w:p w14:paraId="1A5F2BA7" w14:textId="77777777" w:rsidR="001D5664" w:rsidRPr="00167CD5" w:rsidRDefault="001D5664" w:rsidP="007B370C">
            <w:pPr>
              <w:autoSpaceDE w:val="0"/>
              <w:autoSpaceDN w:val="0"/>
              <w:adjustRightInd w:val="0"/>
              <w:spacing w:after="0" w:line="240" w:lineRule="auto"/>
              <w:jc w:val="both"/>
              <w:rPr>
                <w:rFonts w:ascii="Times New Roman" w:hAnsi="Times New Roman" w:cs="Times New Roman"/>
                <w:sz w:val="24"/>
                <w:szCs w:val="24"/>
              </w:rPr>
            </w:pPr>
          </w:p>
        </w:tc>
        <w:tc>
          <w:tcPr>
            <w:tcW w:w="3125" w:type="dxa"/>
            <w:shd w:val="clear" w:color="auto" w:fill="FFFFFF"/>
            <w:vAlign w:val="center"/>
          </w:tcPr>
          <w:p w14:paraId="501A6D60" w14:textId="77777777" w:rsidR="001D5664" w:rsidRPr="00167CD5" w:rsidRDefault="001D5664" w:rsidP="007B370C">
            <w:pPr>
              <w:autoSpaceDE w:val="0"/>
              <w:autoSpaceDN w:val="0"/>
              <w:adjustRightInd w:val="0"/>
              <w:spacing w:after="0" w:line="240" w:lineRule="auto"/>
              <w:ind w:left="60" w:right="60"/>
              <w:jc w:val="both"/>
              <w:rPr>
                <w:rFonts w:ascii="Times New Roman" w:hAnsi="Times New Roman" w:cs="Times New Roman"/>
                <w:sz w:val="24"/>
                <w:szCs w:val="24"/>
              </w:rPr>
            </w:pPr>
            <w:r w:rsidRPr="00167CD5">
              <w:rPr>
                <w:rFonts w:ascii="Times New Roman" w:hAnsi="Times New Roman" w:cs="Times New Roman"/>
                <w:sz w:val="24"/>
                <w:szCs w:val="24"/>
              </w:rPr>
              <w:t>Inadequate water</w:t>
            </w:r>
          </w:p>
        </w:tc>
        <w:tc>
          <w:tcPr>
            <w:tcW w:w="2170" w:type="dxa"/>
            <w:shd w:val="clear" w:color="auto" w:fill="FFFFFF"/>
            <w:vAlign w:val="center"/>
          </w:tcPr>
          <w:p w14:paraId="20E2CF33" w14:textId="77777777" w:rsidR="001D5664" w:rsidRPr="00167CD5" w:rsidRDefault="001D5664" w:rsidP="007B370C">
            <w:pPr>
              <w:autoSpaceDE w:val="0"/>
              <w:autoSpaceDN w:val="0"/>
              <w:adjustRightInd w:val="0"/>
              <w:spacing w:after="0" w:line="24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19</w:t>
            </w:r>
          </w:p>
        </w:tc>
        <w:tc>
          <w:tcPr>
            <w:tcW w:w="1909" w:type="dxa"/>
            <w:shd w:val="clear" w:color="auto" w:fill="FFFFFF"/>
            <w:vAlign w:val="center"/>
          </w:tcPr>
          <w:p w14:paraId="38338A68" w14:textId="77777777" w:rsidR="001D5664" w:rsidRPr="00167CD5" w:rsidRDefault="001D5664" w:rsidP="007B370C">
            <w:pPr>
              <w:autoSpaceDE w:val="0"/>
              <w:autoSpaceDN w:val="0"/>
              <w:adjustRightInd w:val="0"/>
              <w:spacing w:after="0" w:line="24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13.9</w:t>
            </w:r>
          </w:p>
        </w:tc>
      </w:tr>
      <w:tr w:rsidR="001D5664" w:rsidRPr="00167CD5" w14:paraId="34AB6A1C" w14:textId="77777777" w:rsidTr="0075593F">
        <w:trPr>
          <w:cantSplit/>
          <w:trHeight w:val="346"/>
        </w:trPr>
        <w:tc>
          <w:tcPr>
            <w:tcW w:w="45" w:type="dxa"/>
            <w:vMerge/>
            <w:shd w:val="clear" w:color="auto" w:fill="FFFFFF"/>
            <w:vAlign w:val="center"/>
          </w:tcPr>
          <w:p w14:paraId="4C781E89" w14:textId="77777777" w:rsidR="001D5664" w:rsidRPr="00167CD5" w:rsidRDefault="001D5664" w:rsidP="007B370C">
            <w:pPr>
              <w:autoSpaceDE w:val="0"/>
              <w:autoSpaceDN w:val="0"/>
              <w:adjustRightInd w:val="0"/>
              <w:spacing w:after="0" w:line="240" w:lineRule="auto"/>
              <w:jc w:val="both"/>
              <w:rPr>
                <w:rFonts w:ascii="Times New Roman" w:hAnsi="Times New Roman" w:cs="Times New Roman"/>
                <w:sz w:val="24"/>
                <w:szCs w:val="24"/>
              </w:rPr>
            </w:pPr>
          </w:p>
        </w:tc>
        <w:tc>
          <w:tcPr>
            <w:tcW w:w="3125" w:type="dxa"/>
            <w:shd w:val="clear" w:color="auto" w:fill="FFFFFF"/>
            <w:vAlign w:val="center"/>
          </w:tcPr>
          <w:p w14:paraId="37383900" w14:textId="77777777" w:rsidR="001D5664" w:rsidRPr="00167CD5" w:rsidRDefault="001D5664" w:rsidP="007B370C">
            <w:pPr>
              <w:autoSpaceDE w:val="0"/>
              <w:autoSpaceDN w:val="0"/>
              <w:adjustRightInd w:val="0"/>
              <w:spacing w:after="0" w:line="240" w:lineRule="auto"/>
              <w:ind w:left="60" w:right="60"/>
              <w:jc w:val="both"/>
              <w:rPr>
                <w:rFonts w:ascii="Times New Roman" w:hAnsi="Times New Roman" w:cs="Times New Roman"/>
                <w:sz w:val="24"/>
                <w:szCs w:val="24"/>
              </w:rPr>
            </w:pPr>
            <w:r w:rsidRPr="00167CD5">
              <w:rPr>
                <w:rFonts w:ascii="Times New Roman" w:hAnsi="Times New Roman" w:cs="Times New Roman"/>
                <w:sz w:val="24"/>
                <w:szCs w:val="24"/>
              </w:rPr>
              <w:t>Pests and diseases</w:t>
            </w:r>
          </w:p>
        </w:tc>
        <w:tc>
          <w:tcPr>
            <w:tcW w:w="2170" w:type="dxa"/>
            <w:shd w:val="clear" w:color="auto" w:fill="FFFFFF"/>
            <w:vAlign w:val="center"/>
          </w:tcPr>
          <w:p w14:paraId="02EF7691" w14:textId="77777777" w:rsidR="001D5664" w:rsidRPr="00167CD5" w:rsidRDefault="001D5664" w:rsidP="007B370C">
            <w:pPr>
              <w:autoSpaceDE w:val="0"/>
              <w:autoSpaceDN w:val="0"/>
              <w:adjustRightInd w:val="0"/>
              <w:spacing w:after="0" w:line="24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47</w:t>
            </w:r>
          </w:p>
        </w:tc>
        <w:tc>
          <w:tcPr>
            <w:tcW w:w="1909" w:type="dxa"/>
            <w:shd w:val="clear" w:color="auto" w:fill="FFFFFF"/>
            <w:vAlign w:val="center"/>
          </w:tcPr>
          <w:p w14:paraId="37A449AE" w14:textId="77777777" w:rsidR="001D5664" w:rsidRPr="00167CD5" w:rsidRDefault="001D5664" w:rsidP="007B370C">
            <w:pPr>
              <w:autoSpaceDE w:val="0"/>
              <w:autoSpaceDN w:val="0"/>
              <w:adjustRightInd w:val="0"/>
              <w:spacing w:after="0" w:line="24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34.3</w:t>
            </w:r>
          </w:p>
        </w:tc>
      </w:tr>
      <w:tr w:rsidR="001D5664" w:rsidRPr="00167CD5" w14:paraId="5239891C" w14:textId="77777777" w:rsidTr="0075593F">
        <w:trPr>
          <w:cantSplit/>
          <w:trHeight w:val="346"/>
        </w:trPr>
        <w:tc>
          <w:tcPr>
            <w:tcW w:w="45" w:type="dxa"/>
            <w:vMerge/>
            <w:shd w:val="clear" w:color="auto" w:fill="FFFFFF"/>
            <w:vAlign w:val="center"/>
          </w:tcPr>
          <w:p w14:paraId="2F12931B" w14:textId="77777777" w:rsidR="001D5664" w:rsidRPr="00167CD5" w:rsidRDefault="001D5664" w:rsidP="007B370C">
            <w:pPr>
              <w:autoSpaceDE w:val="0"/>
              <w:autoSpaceDN w:val="0"/>
              <w:adjustRightInd w:val="0"/>
              <w:spacing w:after="0" w:line="240" w:lineRule="auto"/>
              <w:jc w:val="both"/>
              <w:rPr>
                <w:rFonts w:ascii="Times New Roman" w:hAnsi="Times New Roman" w:cs="Times New Roman"/>
                <w:sz w:val="24"/>
                <w:szCs w:val="24"/>
              </w:rPr>
            </w:pPr>
          </w:p>
        </w:tc>
        <w:tc>
          <w:tcPr>
            <w:tcW w:w="3125" w:type="dxa"/>
            <w:shd w:val="clear" w:color="auto" w:fill="FFFFFF"/>
            <w:vAlign w:val="center"/>
          </w:tcPr>
          <w:p w14:paraId="76A251F7" w14:textId="77777777" w:rsidR="001D5664" w:rsidRPr="00167CD5" w:rsidRDefault="001D5664" w:rsidP="007B370C">
            <w:pPr>
              <w:autoSpaceDE w:val="0"/>
              <w:autoSpaceDN w:val="0"/>
              <w:adjustRightInd w:val="0"/>
              <w:spacing w:after="0" w:line="240" w:lineRule="auto"/>
              <w:ind w:left="60" w:right="60"/>
              <w:jc w:val="both"/>
              <w:rPr>
                <w:rFonts w:ascii="Times New Roman" w:hAnsi="Times New Roman" w:cs="Times New Roman"/>
                <w:sz w:val="24"/>
                <w:szCs w:val="24"/>
              </w:rPr>
            </w:pPr>
            <w:r w:rsidRPr="00167CD5">
              <w:rPr>
                <w:rFonts w:ascii="Times New Roman" w:hAnsi="Times New Roman" w:cs="Times New Roman"/>
                <w:sz w:val="24"/>
                <w:szCs w:val="24"/>
              </w:rPr>
              <w:t>Poor pasture</w:t>
            </w:r>
          </w:p>
        </w:tc>
        <w:tc>
          <w:tcPr>
            <w:tcW w:w="2170" w:type="dxa"/>
            <w:shd w:val="clear" w:color="auto" w:fill="FFFFFF"/>
            <w:vAlign w:val="center"/>
          </w:tcPr>
          <w:p w14:paraId="4C2F64CB" w14:textId="77777777" w:rsidR="001D5664" w:rsidRPr="00167CD5" w:rsidRDefault="001D5664" w:rsidP="007B370C">
            <w:pPr>
              <w:autoSpaceDE w:val="0"/>
              <w:autoSpaceDN w:val="0"/>
              <w:adjustRightInd w:val="0"/>
              <w:spacing w:after="0" w:line="24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62</w:t>
            </w:r>
          </w:p>
        </w:tc>
        <w:tc>
          <w:tcPr>
            <w:tcW w:w="1909" w:type="dxa"/>
            <w:shd w:val="clear" w:color="auto" w:fill="FFFFFF"/>
            <w:vAlign w:val="center"/>
          </w:tcPr>
          <w:p w14:paraId="513AA785" w14:textId="77777777" w:rsidR="001D5664" w:rsidRPr="00167CD5" w:rsidRDefault="001D5664" w:rsidP="007B370C">
            <w:pPr>
              <w:autoSpaceDE w:val="0"/>
              <w:autoSpaceDN w:val="0"/>
              <w:adjustRightInd w:val="0"/>
              <w:spacing w:after="0" w:line="24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45.3</w:t>
            </w:r>
          </w:p>
        </w:tc>
      </w:tr>
      <w:tr w:rsidR="001D5664" w:rsidRPr="00167CD5" w14:paraId="7757849F" w14:textId="77777777" w:rsidTr="0075593F">
        <w:trPr>
          <w:cantSplit/>
          <w:trHeight w:val="346"/>
        </w:trPr>
        <w:tc>
          <w:tcPr>
            <w:tcW w:w="45" w:type="dxa"/>
            <w:vMerge/>
            <w:shd w:val="clear" w:color="auto" w:fill="FFFFFF"/>
            <w:vAlign w:val="center"/>
          </w:tcPr>
          <w:p w14:paraId="044DD151" w14:textId="77777777" w:rsidR="001D5664" w:rsidRPr="00167CD5" w:rsidRDefault="001D5664" w:rsidP="007B370C">
            <w:pPr>
              <w:autoSpaceDE w:val="0"/>
              <w:autoSpaceDN w:val="0"/>
              <w:adjustRightInd w:val="0"/>
              <w:spacing w:after="0" w:line="240" w:lineRule="auto"/>
              <w:jc w:val="both"/>
              <w:rPr>
                <w:rFonts w:ascii="Times New Roman" w:hAnsi="Times New Roman" w:cs="Times New Roman"/>
                <w:sz w:val="24"/>
                <w:szCs w:val="24"/>
              </w:rPr>
            </w:pPr>
          </w:p>
        </w:tc>
        <w:tc>
          <w:tcPr>
            <w:tcW w:w="3125" w:type="dxa"/>
            <w:shd w:val="clear" w:color="auto" w:fill="FFFFFF"/>
            <w:vAlign w:val="center"/>
          </w:tcPr>
          <w:p w14:paraId="3863B13F" w14:textId="77777777" w:rsidR="001D5664" w:rsidRPr="001B60B3" w:rsidRDefault="001D5664" w:rsidP="007B370C">
            <w:pPr>
              <w:autoSpaceDE w:val="0"/>
              <w:autoSpaceDN w:val="0"/>
              <w:adjustRightInd w:val="0"/>
              <w:spacing w:after="0" w:line="240" w:lineRule="auto"/>
              <w:ind w:left="60" w:right="60"/>
              <w:jc w:val="both"/>
              <w:rPr>
                <w:rFonts w:ascii="Times New Roman" w:hAnsi="Times New Roman" w:cs="Times New Roman"/>
                <w:sz w:val="24"/>
                <w:szCs w:val="24"/>
              </w:rPr>
            </w:pPr>
            <w:r w:rsidRPr="001B60B3">
              <w:rPr>
                <w:rFonts w:ascii="Times New Roman" w:hAnsi="Times New Roman" w:cs="Times New Roman"/>
                <w:sz w:val="24"/>
                <w:szCs w:val="24"/>
              </w:rPr>
              <w:t>Stealing</w:t>
            </w:r>
          </w:p>
        </w:tc>
        <w:tc>
          <w:tcPr>
            <w:tcW w:w="2170" w:type="dxa"/>
            <w:shd w:val="clear" w:color="auto" w:fill="FFFFFF"/>
            <w:vAlign w:val="center"/>
          </w:tcPr>
          <w:p w14:paraId="639386CA" w14:textId="116C77A2" w:rsidR="001D5664" w:rsidRPr="001B60B3" w:rsidRDefault="001D5664" w:rsidP="007B370C">
            <w:pPr>
              <w:autoSpaceDE w:val="0"/>
              <w:autoSpaceDN w:val="0"/>
              <w:adjustRightInd w:val="0"/>
              <w:spacing w:after="0" w:line="240" w:lineRule="auto"/>
              <w:ind w:left="60" w:right="60"/>
              <w:jc w:val="center"/>
              <w:rPr>
                <w:rFonts w:ascii="Times New Roman" w:hAnsi="Times New Roman" w:cs="Times New Roman"/>
                <w:sz w:val="24"/>
                <w:szCs w:val="24"/>
              </w:rPr>
            </w:pPr>
            <w:r w:rsidRPr="001B60B3">
              <w:rPr>
                <w:rFonts w:ascii="Times New Roman" w:hAnsi="Times New Roman" w:cs="Times New Roman"/>
                <w:sz w:val="24"/>
                <w:szCs w:val="24"/>
              </w:rPr>
              <w:t>1</w:t>
            </w:r>
            <w:r w:rsidR="00B354DD" w:rsidRPr="001B60B3">
              <w:rPr>
                <w:rFonts w:ascii="Times New Roman" w:hAnsi="Times New Roman" w:cs="Times New Roman"/>
                <w:sz w:val="24"/>
                <w:szCs w:val="24"/>
              </w:rPr>
              <w:t xml:space="preserve"> </w:t>
            </w:r>
          </w:p>
        </w:tc>
        <w:tc>
          <w:tcPr>
            <w:tcW w:w="1909" w:type="dxa"/>
            <w:shd w:val="clear" w:color="auto" w:fill="FFFFFF"/>
            <w:vAlign w:val="center"/>
          </w:tcPr>
          <w:p w14:paraId="2DA6E979" w14:textId="304F87AB" w:rsidR="001D5664" w:rsidRPr="001B60B3" w:rsidRDefault="001D5664" w:rsidP="007B370C">
            <w:pPr>
              <w:autoSpaceDE w:val="0"/>
              <w:autoSpaceDN w:val="0"/>
              <w:adjustRightInd w:val="0"/>
              <w:spacing w:after="0" w:line="240" w:lineRule="auto"/>
              <w:ind w:left="60" w:right="60"/>
              <w:jc w:val="center"/>
              <w:rPr>
                <w:rFonts w:ascii="Times New Roman" w:hAnsi="Times New Roman" w:cs="Times New Roman"/>
                <w:sz w:val="24"/>
                <w:szCs w:val="24"/>
              </w:rPr>
            </w:pPr>
            <w:r w:rsidRPr="001B60B3">
              <w:rPr>
                <w:rFonts w:ascii="Times New Roman" w:hAnsi="Times New Roman" w:cs="Times New Roman"/>
                <w:sz w:val="24"/>
                <w:szCs w:val="24"/>
              </w:rPr>
              <w:t>.7</w:t>
            </w:r>
            <w:r w:rsidR="00B354DD" w:rsidRPr="001B60B3">
              <w:rPr>
                <w:rFonts w:ascii="Times New Roman" w:hAnsi="Times New Roman" w:cs="Times New Roman"/>
                <w:sz w:val="24"/>
                <w:szCs w:val="24"/>
              </w:rPr>
              <w:t xml:space="preserve"> </w:t>
            </w:r>
          </w:p>
        </w:tc>
      </w:tr>
      <w:tr w:rsidR="001D5664" w:rsidRPr="00167CD5" w14:paraId="624DC6EE" w14:textId="77777777" w:rsidTr="0075593F">
        <w:trPr>
          <w:cantSplit/>
          <w:trHeight w:val="346"/>
        </w:trPr>
        <w:tc>
          <w:tcPr>
            <w:tcW w:w="45" w:type="dxa"/>
            <w:vMerge/>
            <w:shd w:val="clear" w:color="auto" w:fill="FFFFFF"/>
            <w:vAlign w:val="center"/>
          </w:tcPr>
          <w:p w14:paraId="7387B468" w14:textId="77777777" w:rsidR="001D5664" w:rsidRPr="00167CD5" w:rsidRDefault="001D5664" w:rsidP="007B370C">
            <w:pPr>
              <w:autoSpaceDE w:val="0"/>
              <w:autoSpaceDN w:val="0"/>
              <w:adjustRightInd w:val="0"/>
              <w:spacing w:after="0" w:line="240" w:lineRule="auto"/>
              <w:jc w:val="both"/>
              <w:rPr>
                <w:rFonts w:ascii="Times New Roman" w:hAnsi="Times New Roman" w:cs="Times New Roman"/>
                <w:sz w:val="24"/>
                <w:szCs w:val="24"/>
              </w:rPr>
            </w:pPr>
          </w:p>
        </w:tc>
        <w:tc>
          <w:tcPr>
            <w:tcW w:w="3125" w:type="dxa"/>
            <w:tcBorders>
              <w:bottom w:val="single" w:sz="4" w:space="0" w:color="auto"/>
            </w:tcBorders>
            <w:shd w:val="clear" w:color="auto" w:fill="FFFFFF"/>
            <w:vAlign w:val="center"/>
          </w:tcPr>
          <w:p w14:paraId="3820E228" w14:textId="77777777" w:rsidR="001D5664" w:rsidRPr="001B60B3" w:rsidRDefault="001D5664" w:rsidP="007B370C">
            <w:pPr>
              <w:autoSpaceDE w:val="0"/>
              <w:autoSpaceDN w:val="0"/>
              <w:adjustRightInd w:val="0"/>
              <w:spacing w:after="0" w:line="240" w:lineRule="auto"/>
              <w:ind w:left="60" w:right="60"/>
              <w:jc w:val="both"/>
              <w:rPr>
                <w:rFonts w:ascii="Times New Roman" w:hAnsi="Times New Roman" w:cs="Times New Roman"/>
                <w:sz w:val="24"/>
                <w:szCs w:val="24"/>
              </w:rPr>
            </w:pPr>
            <w:r w:rsidRPr="001B60B3">
              <w:rPr>
                <w:rFonts w:ascii="Times New Roman" w:hAnsi="Times New Roman" w:cs="Times New Roman"/>
                <w:sz w:val="24"/>
                <w:szCs w:val="24"/>
              </w:rPr>
              <w:t>Theft</w:t>
            </w:r>
          </w:p>
        </w:tc>
        <w:tc>
          <w:tcPr>
            <w:tcW w:w="2170" w:type="dxa"/>
            <w:tcBorders>
              <w:bottom w:val="single" w:sz="4" w:space="0" w:color="auto"/>
            </w:tcBorders>
            <w:shd w:val="clear" w:color="auto" w:fill="FFFFFF"/>
            <w:vAlign w:val="center"/>
          </w:tcPr>
          <w:p w14:paraId="6090F36B" w14:textId="77777777" w:rsidR="001D5664" w:rsidRPr="001B60B3" w:rsidRDefault="001D5664" w:rsidP="007B370C">
            <w:pPr>
              <w:autoSpaceDE w:val="0"/>
              <w:autoSpaceDN w:val="0"/>
              <w:adjustRightInd w:val="0"/>
              <w:spacing w:after="0" w:line="240" w:lineRule="auto"/>
              <w:ind w:left="60" w:right="60"/>
              <w:jc w:val="center"/>
              <w:rPr>
                <w:rFonts w:ascii="Times New Roman" w:hAnsi="Times New Roman" w:cs="Times New Roman"/>
                <w:sz w:val="24"/>
                <w:szCs w:val="24"/>
              </w:rPr>
            </w:pPr>
            <w:r w:rsidRPr="001B60B3">
              <w:rPr>
                <w:rFonts w:ascii="Times New Roman" w:hAnsi="Times New Roman" w:cs="Times New Roman"/>
                <w:sz w:val="24"/>
                <w:szCs w:val="24"/>
              </w:rPr>
              <w:t>2</w:t>
            </w:r>
          </w:p>
        </w:tc>
        <w:tc>
          <w:tcPr>
            <w:tcW w:w="1909" w:type="dxa"/>
            <w:tcBorders>
              <w:bottom w:val="single" w:sz="4" w:space="0" w:color="auto"/>
            </w:tcBorders>
            <w:shd w:val="clear" w:color="auto" w:fill="FFFFFF"/>
            <w:vAlign w:val="center"/>
          </w:tcPr>
          <w:p w14:paraId="33D73660" w14:textId="77777777" w:rsidR="001D5664" w:rsidRPr="001B60B3" w:rsidRDefault="001D5664" w:rsidP="007B370C">
            <w:pPr>
              <w:autoSpaceDE w:val="0"/>
              <w:autoSpaceDN w:val="0"/>
              <w:adjustRightInd w:val="0"/>
              <w:spacing w:after="0" w:line="240" w:lineRule="auto"/>
              <w:ind w:left="60" w:right="60"/>
              <w:jc w:val="center"/>
              <w:rPr>
                <w:rFonts w:ascii="Times New Roman" w:hAnsi="Times New Roman" w:cs="Times New Roman"/>
                <w:sz w:val="24"/>
                <w:szCs w:val="24"/>
              </w:rPr>
            </w:pPr>
            <w:r w:rsidRPr="001B60B3">
              <w:rPr>
                <w:rFonts w:ascii="Times New Roman" w:hAnsi="Times New Roman" w:cs="Times New Roman"/>
                <w:sz w:val="24"/>
                <w:szCs w:val="24"/>
              </w:rPr>
              <w:t>1.5</w:t>
            </w:r>
          </w:p>
        </w:tc>
      </w:tr>
      <w:tr w:rsidR="001D5664" w:rsidRPr="00167CD5" w14:paraId="01FAD520" w14:textId="77777777" w:rsidTr="0075593F">
        <w:trPr>
          <w:cantSplit/>
          <w:trHeight w:val="346"/>
        </w:trPr>
        <w:tc>
          <w:tcPr>
            <w:tcW w:w="45" w:type="dxa"/>
            <w:vMerge/>
            <w:shd w:val="clear" w:color="auto" w:fill="FFFFFF"/>
            <w:vAlign w:val="center"/>
          </w:tcPr>
          <w:p w14:paraId="5CD5924B" w14:textId="77777777" w:rsidR="001D5664" w:rsidRPr="00167CD5" w:rsidRDefault="001D5664" w:rsidP="007B370C">
            <w:pPr>
              <w:autoSpaceDE w:val="0"/>
              <w:autoSpaceDN w:val="0"/>
              <w:adjustRightInd w:val="0"/>
              <w:spacing w:after="0" w:line="240" w:lineRule="auto"/>
              <w:jc w:val="both"/>
              <w:rPr>
                <w:rFonts w:ascii="Times New Roman" w:hAnsi="Times New Roman" w:cs="Times New Roman"/>
                <w:sz w:val="24"/>
                <w:szCs w:val="24"/>
              </w:rPr>
            </w:pPr>
          </w:p>
        </w:tc>
        <w:tc>
          <w:tcPr>
            <w:tcW w:w="3125" w:type="dxa"/>
            <w:tcBorders>
              <w:top w:val="single" w:sz="4" w:space="0" w:color="auto"/>
            </w:tcBorders>
            <w:shd w:val="clear" w:color="auto" w:fill="FFFFFF"/>
            <w:vAlign w:val="center"/>
          </w:tcPr>
          <w:p w14:paraId="085A2E6D" w14:textId="77777777" w:rsidR="001D5664" w:rsidRPr="00167CD5" w:rsidRDefault="001D5664" w:rsidP="007B370C">
            <w:pPr>
              <w:autoSpaceDE w:val="0"/>
              <w:autoSpaceDN w:val="0"/>
              <w:adjustRightInd w:val="0"/>
              <w:spacing w:after="0" w:line="240" w:lineRule="auto"/>
              <w:ind w:left="60" w:right="60"/>
              <w:jc w:val="both"/>
              <w:rPr>
                <w:rFonts w:ascii="Times New Roman" w:hAnsi="Times New Roman" w:cs="Times New Roman"/>
                <w:b/>
                <w:bCs/>
                <w:sz w:val="24"/>
                <w:szCs w:val="24"/>
              </w:rPr>
            </w:pPr>
            <w:r w:rsidRPr="00167CD5">
              <w:rPr>
                <w:rFonts w:ascii="Times New Roman" w:hAnsi="Times New Roman" w:cs="Times New Roman"/>
                <w:b/>
                <w:bCs/>
                <w:sz w:val="24"/>
                <w:szCs w:val="24"/>
              </w:rPr>
              <w:t>Total</w:t>
            </w:r>
          </w:p>
        </w:tc>
        <w:tc>
          <w:tcPr>
            <w:tcW w:w="2170" w:type="dxa"/>
            <w:tcBorders>
              <w:top w:val="single" w:sz="4" w:space="0" w:color="auto"/>
            </w:tcBorders>
            <w:shd w:val="clear" w:color="auto" w:fill="FFFFFF"/>
            <w:vAlign w:val="center"/>
          </w:tcPr>
          <w:p w14:paraId="06B3C3A6" w14:textId="77777777" w:rsidR="001D5664" w:rsidRPr="00167CD5" w:rsidRDefault="001D5664" w:rsidP="007B370C">
            <w:pPr>
              <w:autoSpaceDE w:val="0"/>
              <w:autoSpaceDN w:val="0"/>
              <w:adjustRightInd w:val="0"/>
              <w:spacing w:after="0" w:line="240" w:lineRule="auto"/>
              <w:ind w:left="60" w:right="60"/>
              <w:jc w:val="center"/>
              <w:rPr>
                <w:rFonts w:ascii="Times New Roman" w:hAnsi="Times New Roman" w:cs="Times New Roman"/>
                <w:b/>
                <w:bCs/>
                <w:sz w:val="24"/>
                <w:szCs w:val="24"/>
              </w:rPr>
            </w:pPr>
            <w:r w:rsidRPr="00167CD5">
              <w:rPr>
                <w:rFonts w:ascii="Times New Roman" w:hAnsi="Times New Roman" w:cs="Times New Roman"/>
                <w:b/>
                <w:bCs/>
                <w:sz w:val="24"/>
                <w:szCs w:val="24"/>
              </w:rPr>
              <w:t>137</w:t>
            </w:r>
          </w:p>
        </w:tc>
        <w:tc>
          <w:tcPr>
            <w:tcW w:w="1909" w:type="dxa"/>
            <w:tcBorders>
              <w:top w:val="single" w:sz="4" w:space="0" w:color="auto"/>
            </w:tcBorders>
            <w:shd w:val="clear" w:color="auto" w:fill="FFFFFF"/>
            <w:vAlign w:val="center"/>
          </w:tcPr>
          <w:p w14:paraId="396565B0" w14:textId="77777777" w:rsidR="001D5664" w:rsidRPr="00167CD5" w:rsidRDefault="001D5664" w:rsidP="007B370C">
            <w:pPr>
              <w:autoSpaceDE w:val="0"/>
              <w:autoSpaceDN w:val="0"/>
              <w:adjustRightInd w:val="0"/>
              <w:spacing w:after="0" w:line="240" w:lineRule="auto"/>
              <w:ind w:left="60" w:right="60"/>
              <w:jc w:val="center"/>
              <w:rPr>
                <w:rFonts w:ascii="Times New Roman" w:hAnsi="Times New Roman" w:cs="Times New Roman"/>
                <w:b/>
                <w:bCs/>
                <w:sz w:val="24"/>
                <w:szCs w:val="24"/>
              </w:rPr>
            </w:pPr>
            <w:r w:rsidRPr="00167CD5">
              <w:rPr>
                <w:rFonts w:ascii="Times New Roman" w:hAnsi="Times New Roman" w:cs="Times New Roman"/>
                <w:b/>
                <w:bCs/>
                <w:sz w:val="24"/>
                <w:szCs w:val="24"/>
              </w:rPr>
              <w:t>100.0</w:t>
            </w:r>
          </w:p>
        </w:tc>
      </w:tr>
    </w:tbl>
    <w:p w14:paraId="6FE7914F" w14:textId="2FFFFD5D" w:rsidR="001D5664" w:rsidRDefault="001D5664" w:rsidP="000D3653">
      <w:pPr>
        <w:autoSpaceDE w:val="0"/>
        <w:autoSpaceDN w:val="0"/>
        <w:adjustRightInd w:val="0"/>
        <w:spacing w:after="0" w:line="480" w:lineRule="auto"/>
        <w:jc w:val="both"/>
        <w:rPr>
          <w:rFonts w:ascii="Times New Roman" w:hAnsi="Times New Roman" w:cs="Times New Roman"/>
          <w:sz w:val="24"/>
          <w:szCs w:val="24"/>
        </w:rPr>
      </w:pPr>
      <w:r w:rsidRPr="00E80C7E">
        <w:rPr>
          <w:rFonts w:ascii="Times New Roman" w:hAnsi="Times New Roman" w:cs="Times New Roman"/>
          <w:sz w:val="24"/>
          <w:szCs w:val="24"/>
        </w:rPr>
        <w:t>Source: Field Survey (2022)</w:t>
      </w:r>
      <w:r>
        <w:rPr>
          <w:rFonts w:ascii="Times New Roman" w:hAnsi="Times New Roman" w:cs="Times New Roman"/>
          <w:sz w:val="24"/>
          <w:szCs w:val="24"/>
        </w:rPr>
        <w:t>.</w:t>
      </w:r>
    </w:p>
    <w:p w14:paraId="79B97B21" w14:textId="2D0F9855" w:rsidR="003A551B" w:rsidRDefault="001D5664" w:rsidP="0032298E">
      <w:pPr>
        <w:autoSpaceDE w:val="0"/>
        <w:autoSpaceDN w:val="0"/>
        <w:adjustRightInd w:val="0"/>
        <w:spacing w:before="240" w:after="0"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Cumulatively,</w:t>
      </w:r>
      <w:r w:rsidR="00D3747D">
        <w:rPr>
          <w:rFonts w:ascii="Times New Roman" w:hAnsi="Times New Roman" w:cs="Times New Roman"/>
          <w:sz w:val="24"/>
          <w:szCs w:val="24"/>
        </w:rPr>
        <w:t xml:space="preserve"> </w:t>
      </w:r>
      <w:r>
        <w:rPr>
          <w:rFonts w:ascii="Times New Roman" w:hAnsi="Times New Roman" w:cs="Times New Roman"/>
          <w:sz w:val="24"/>
          <w:szCs w:val="24"/>
        </w:rPr>
        <w:t>97.8</w:t>
      </w:r>
      <w:r w:rsidR="000D3653" w:rsidRPr="00167CD5">
        <w:rPr>
          <w:rFonts w:ascii="Times New Roman" w:hAnsi="Times New Roman" w:cs="Times New Roman"/>
          <w:sz w:val="24"/>
          <w:szCs w:val="24"/>
        </w:rPr>
        <w:t xml:space="preserve">% </w:t>
      </w:r>
      <w:r w:rsidR="00D3747D">
        <w:rPr>
          <w:rFonts w:ascii="Times New Roman" w:hAnsi="Times New Roman" w:cs="Times New Roman"/>
          <w:sz w:val="24"/>
          <w:szCs w:val="24"/>
        </w:rPr>
        <w:t xml:space="preserve">of the respondents </w:t>
      </w:r>
      <w:r w:rsidR="000D3653" w:rsidRPr="00167CD5">
        <w:rPr>
          <w:rFonts w:ascii="Times New Roman" w:hAnsi="Times New Roman" w:cs="Times New Roman"/>
          <w:sz w:val="24"/>
          <w:szCs w:val="24"/>
        </w:rPr>
        <w:t>complained that they have lost their livestock over the years</w:t>
      </w:r>
      <w:r>
        <w:rPr>
          <w:rFonts w:ascii="Times New Roman" w:hAnsi="Times New Roman" w:cs="Times New Roman"/>
          <w:sz w:val="24"/>
          <w:szCs w:val="24"/>
        </w:rPr>
        <w:t>. The data shows that 6 (4.4)</w:t>
      </w:r>
      <w:r w:rsidR="00B354DD">
        <w:rPr>
          <w:rFonts w:ascii="Times New Roman" w:hAnsi="Times New Roman" w:cs="Times New Roman"/>
          <w:sz w:val="24"/>
          <w:szCs w:val="24"/>
        </w:rPr>
        <w:t xml:space="preserve"> respondents attributed the loss to</w:t>
      </w:r>
      <w:r>
        <w:rPr>
          <w:rFonts w:ascii="Times New Roman" w:hAnsi="Times New Roman" w:cs="Times New Roman"/>
          <w:sz w:val="24"/>
          <w:szCs w:val="24"/>
        </w:rPr>
        <w:t xml:space="preserve"> labour; 19 (13.9%) attributed it to inadequate water; 47 (34.3%) of the respondents attributed the loss</w:t>
      </w:r>
      <w:r w:rsidR="000D3653" w:rsidRPr="00167CD5">
        <w:rPr>
          <w:rFonts w:ascii="Times New Roman" w:hAnsi="Times New Roman" w:cs="Times New Roman"/>
          <w:sz w:val="24"/>
          <w:szCs w:val="24"/>
        </w:rPr>
        <w:t xml:space="preserve"> to pest and diseases and </w:t>
      </w:r>
      <w:r>
        <w:rPr>
          <w:rFonts w:ascii="Times New Roman" w:hAnsi="Times New Roman" w:cs="Times New Roman"/>
          <w:sz w:val="24"/>
          <w:szCs w:val="24"/>
        </w:rPr>
        <w:t xml:space="preserve">while as many as 62 (45%) </w:t>
      </w:r>
      <w:r w:rsidR="000D3653" w:rsidRPr="00167CD5">
        <w:rPr>
          <w:rFonts w:ascii="Times New Roman" w:hAnsi="Times New Roman" w:cs="Times New Roman"/>
          <w:sz w:val="24"/>
          <w:szCs w:val="24"/>
        </w:rPr>
        <w:t>attributed it to poor pasture</w:t>
      </w:r>
      <w:r w:rsidR="008068F2">
        <w:rPr>
          <w:rFonts w:ascii="Times New Roman" w:hAnsi="Times New Roman" w:cs="Times New Roman"/>
          <w:sz w:val="24"/>
          <w:szCs w:val="24"/>
        </w:rPr>
        <w:t xml:space="preserve"> (Table 20</w:t>
      </w:r>
      <w:r w:rsidR="009629E6">
        <w:rPr>
          <w:rFonts w:ascii="Times New Roman" w:hAnsi="Times New Roman" w:cs="Times New Roman"/>
          <w:sz w:val="24"/>
          <w:szCs w:val="24"/>
        </w:rPr>
        <w:t>)</w:t>
      </w:r>
      <w:r w:rsidR="000D3653" w:rsidRPr="00167CD5">
        <w:rPr>
          <w:rFonts w:ascii="Times New Roman" w:hAnsi="Times New Roman" w:cs="Times New Roman"/>
          <w:sz w:val="24"/>
          <w:szCs w:val="24"/>
        </w:rPr>
        <w:t xml:space="preserve">. </w:t>
      </w:r>
      <w:r w:rsidR="009C0F23" w:rsidRPr="009C0F23">
        <w:rPr>
          <w:rFonts w:ascii="Times New Roman" w:hAnsi="Times New Roman" w:cs="Times New Roman"/>
          <w:sz w:val="24"/>
          <w:szCs w:val="24"/>
        </w:rPr>
        <w:t>This work corroborates the conclusions made by Addisu et al. (2016), which emphasise the influence of climate change on the intensity and geographic spread of cattle illnesses and parasites. According to a research conducted by the Food and Agriculture Organisation (FAO) in 2006, it was found that around 83.1% of households reported that climate change frequently caused disruptions in livestock husbandry. This finding aligns with the findings of the present study.</w:t>
      </w:r>
    </w:p>
    <w:p w14:paraId="1E5A1985" w14:textId="013C38DC" w:rsidR="0050071D" w:rsidRDefault="000D3653" w:rsidP="00D90D63">
      <w:pPr>
        <w:autoSpaceDE w:val="0"/>
        <w:autoSpaceDN w:val="0"/>
        <w:adjustRightInd w:val="0"/>
        <w:spacing w:before="240" w:after="0" w:line="480" w:lineRule="auto"/>
        <w:jc w:val="both"/>
        <w:rPr>
          <w:rFonts w:ascii="Times New Roman" w:hAnsi="Times New Roman" w:cs="Times New Roman"/>
          <w:sz w:val="24"/>
          <w:szCs w:val="24"/>
        </w:rPr>
      </w:pPr>
      <w:r w:rsidRPr="00167CD5">
        <w:rPr>
          <w:rFonts w:ascii="Times New Roman" w:hAnsi="Times New Roman" w:cs="Times New Roman"/>
          <w:sz w:val="24"/>
          <w:szCs w:val="24"/>
        </w:rPr>
        <w:t>The findings show that, households in the Jirapa Municipality lose their livestock due to poor pasture which could be attributed to the prevalence of bush fire</w:t>
      </w:r>
      <w:r w:rsidR="000313E8">
        <w:rPr>
          <w:rFonts w:ascii="Times New Roman" w:hAnsi="Times New Roman" w:cs="Times New Roman"/>
          <w:sz w:val="24"/>
          <w:szCs w:val="24"/>
        </w:rPr>
        <w:t>s</w:t>
      </w:r>
      <w:r w:rsidRPr="00167CD5">
        <w:rPr>
          <w:rFonts w:ascii="Times New Roman" w:hAnsi="Times New Roman" w:cs="Times New Roman"/>
          <w:sz w:val="24"/>
          <w:szCs w:val="24"/>
        </w:rPr>
        <w:t xml:space="preserve"> in the Muni</w:t>
      </w:r>
      <w:r w:rsidR="001743EF">
        <w:rPr>
          <w:rFonts w:ascii="Times New Roman" w:hAnsi="Times New Roman" w:cs="Times New Roman"/>
          <w:sz w:val="24"/>
          <w:szCs w:val="24"/>
        </w:rPr>
        <w:t>cipality (Gyampoh et al., 2009)</w:t>
      </w:r>
      <w:r w:rsidRPr="00167CD5">
        <w:rPr>
          <w:rFonts w:ascii="Times New Roman" w:hAnsi="Times New Roman" w:cs="Times New Roman"/>
          <w:sz w:val="24"/>
          <w:szCs w:val="24"/>
        </w:rPr>
        <w:t>.</w:t>
      </w:r>
      <w:r w:rsidR="001743EF">
        <w:rPr>
          <w:rFonts w:ascii="Times New Roman" w:hAnsi="Times New Roman" w:cs="Times New Roman"/>
          <w:sz w:val="24"/>
          <w:szCs w:val="24"/>
        </w:rPr>
        <w:t xml:space="preserve"> </w:t>
      </w:r>
      <w:r w:rsidR="001743EF" w:rsidRPr="001743EF">
        <w:rPr>
          <w:rFonts w:ascii="Times New Roman" w:hAnsi="Times New Roman" w:cs="Times New Roman"/>
          <w:sz w:val="24"/>
          <w:szCs w:val="24"/>
        </w:rPr>
        <w:t>The majority of farmers in Jirapa expressed concerns over drought conditions, since around 98.9% of the local population engages in agricultural activities that heavily rely on rainfall for irrigation. This study aligns with the findings of Fosu (2013), who showed that a significant majority of respondents (77.80%) acknowledged the worsening trend of drought over time.</w:t>
      </w:r>
    </w:p>
    <w:p w14:paraId="1838A5A9" w14:textId="444324BE" w:rsidR="00855AF1" w:rsidRDefault="00855AF1" w:rsidP="00D90D63">
      <w:pPr>
        <w:autoSpaceDE w:val="0"/>
        <w:autoSpaceDN w:val="0"/>
        <w:adjustRightInd w:val="0"/>
        <w:spacing w:before="240" w:after="0" w:line="480" w:lineRule="auto"/>
        <w:jc w:val="both"/>
        <w:rPr>
          <w:rFonts w:ascii="Times New Roman" w:hAnsi="Times New Roman" w:cs="Times New Roman"/>
          <w:sz w:val="24"/>
          <w:szCs w:val="24"/>
        </w:rPr>
      </w:pPr>
      <w:r>
        <w:rPr>
          <w:rFonts w:ascii="Times New Roman" w:hAnsi="Times New Roman" w:cs="Times New Roman"/>
          <w:sz w:val="24"/>
          <w:szCs w:val="24"/>
        </w:rPr>
        <w:t>Others also said that theft and stealing has also accounted for the loss of their livestock in Municipality.</w:t>
      </w:r>
    </w:p>
    <w:p w14:paraId="0766B005" w14:textId="28B3EBE0" w:rsidR="000D3653" w:rsidRDefault="000D3653" w:rsidP="0032298E">
      <w:pPr>
        <w:pStyle w:val="Heading2"/>
        <w:spacing w:line="240" w:lineRule="auto"/>
      </w:pPr>
      <w:bookmarkStart w:id="114" w:name="_Toc164683050"/>
      <w:r w:rsidRPr="00167CD5">
        <w:t>4.</w:t>
      </w:r>
      <w:r w:rsidR="009106CC">
        <w:t>5</w:t>
      </w:r>
      <w:r w:rsidRPr="00167CD5">
        <w:t xml:space="preserve"> </w:t>
      </w:r>
      <w:r w:rsidR="008A27D1" w:rsidRPr="00F716A5">
        <w:t>Local</w:t>
      </w:r>
      <w:r w:rsidR="008A27D1" w:rsidRPr="00A216FA">
        <w:t xml:space="preserve"> and </w:t>
      </w:r>
      <w:r w:rsidR="008A27D1">
        <w:t>I</w:t>
      </w:r>
      <w:r w:rsidR="008A27D1" w:rsidRPr="00A216FA">
        <w:t xml:space="preserve">nstitutional </w:t>
      </w:r>
      <w:r w:rsidR="008A27D1">
        <w:t>C</w:t>
      </w:r>
      <w:r w:rsidR="008A27D1" w:rsidRPr="00A216FA">
        <w:t xml:space="preserve">limate </w:t>
      </w:r>
      <w:r w:rsidR="008A27D1">
        <w:t>C</w:t>
      </w:r>
      <w:r w:rsidR="008A27D1" w:rsidRPr="00A216FA">
        <w:t xml:space="preserve">hange </w:t>
      </w:r>
      <w:r w:rsidR="008A27D1">
        <w:t>C</w:t>
      </w:r>
      <w:r w:rsidR="008A27D1" w:rsidRPr="00A216FA">
        <w:t xml:space="preserve">oping </w:t>
      </w:r>
      <w:r w:rsidR="008A27D1">
        <w:t>M</w:t>
      </w:r>
      <w:r w:rsidR="008A27D1" w:rsidRPr="00A216FA">
        <w:t>echanisms</w:t>
      </w:r>
      <w:bookmarkEnd w:id="114"/>
    </w:p>
    <w:p w14:paraId="3B9DC40B" w14:textId="6073359B" w:rsidR="009C4CF4" w:rsidRDefault="00B354DD" w:rsidP="00462433">
      <w:pPr>
        <w:rPr>
          <w:rFonts w:ascii="Times New Roman" w:hAnsi="Times New Roman" w:cs="Times New Roman"/>
          <w:sz w:val="24"/>
          <w:szCs w:val="24"/>
        </w:rPr>
      </w:pPr>
      <w:r w:rsidRPr="00B354DD">
        <w:rPr>
          <w:rFonts w:ascii="Times New Roman" w:hAnsi="Times New Roman" w:cs="Times New Roman"/>
          <w:sz w:val="24"/>
          <w:szCs w:val="24"/>
        </w:rPr>
        <w:t>The data is presented in Table</w:t>
      </w:r>
      <w:r w:rsidR="008068F2">
        <w:rPr>
          <w:rFonts w:ascii="Times New Roman" w:hAnsi="Times New Roman" w:cs="Times New Roman"/>
          <w:sz w:val="24"/>
          <w:szCs w:val="24"/>
        </w:rPr>
        <w:t xml:space="preserve"> 21</w:t>
      </w:r>
      <w:r>
        <w:rPr>
          <w:rFonts w:ascii="Times New Roman" w:hAnsi="Times New Roman" w:cs="Times New Roman"/>
          <w:sz w:val="24"/>
          <w:szCs w:val="24"/>
        </w:rPr>
        <w:t>.</w:t>
      </w:r>
    </w:p>
    <w:p w14:paraId="1F20F85F" w14:textId="77777777" w:rsidR="007B370C" w:rsidRDefault="007B370C" w:rsidP="00462433">
      <w:pPr>
        <w:rPr>
          <w:rFonts w:ascii="Times New Roman" w:hAnsi="Times New Roman" w:cs="Times New Roman"/>
          <w:sz w:val="24"/>
          <w:szCs w:val="24"/>
        </w:rPr>
      </w:pPr>
    </w:p>
    <w:p w14:paraId="4EE521E9" w14:textId="77777777" w:rsidR="007B370C" w:rsidRDefault="007B370C" w:rsidP="00462433">
      <w:pPr>
        <w:rPr>
          <w:rFonts w:ascii="Times New Roman" w:hAnsi="Times New Roman" w:cs="Times New Roman"/>
          <w:sz w:val="24"/>
          <w:szCs w:val="24"/>
        </w:rPr>
      </w:pPr>
    </w:p>
    <w:p w14:paraId="4752D9D6" w14:textId="77777777" w:rsidR="007B370C" w:rsidRDefault="007B370C" w:rsidP="00462433">
      <w:pPr>
        <w:rPr>
          <w:rFonts w:ascii="Times New Roman" w:hAnsi="Times New Roman" w:cs="Times New Roman"/>
          <w:sz w:val="24"/>
          <w:szCs w:val="24"/>
        </w:rPr>
      </w:pPr>
    </w:p>
    <w:p w14:paraId="507BB9B0" w14:textId="77777777" w:rsidR="007B370C" w:rsidRDefault="007B370C" w:rsidP="00462433">
      <w:pPr>
        <w:rPr>
          <w:rFonts w:ascii="Times New Roman" w:hAnsi="Times New Roman" w:cs="Times New Roman"/>
          <w:sz w:val="24"/>
          <w:szCs w:val="24"/>
        </w:rPr>
      </w:pPr>
    </w:p>
    <w:p w14:paraId="097B6398" w14:textId="69DD30EB" w:rsidR="000D3653" w:rsidRPr="00167CD5" w:rsidRDefault="00A10C9A" w:rsidP="00F716A5">
      <w:pPr>
        <w:pStyle w:val="Heading6"/>
      </w:pPr>
      <w:bookmarkStart w:id="115" w:name="_Toc164683223"/>
      <w:r>
        <w:lastRenderedPageBreak/>
        <w:t xml:space="preserve">Table </w:t>
      </w:r>
      <w:r w:rsidR="008068F2">
        <w:t>21</w:t>
      </w:r>
      <w:r w:rsidR="000D3653" w:rsidRPr="00167CD5">
        <w:t>: Type of land ownership</w:t>
      </w:r>
      <w:bookmarkEnd w:id="115"/>
    </w:p>
    <w:tbl>
      <w:tblPr>
        <w:tblW w:w="7421" w:type="dxa"/>
        <w:tblInd w:w="-2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45"/>
        <w:gridCol w:w="3665"/>
        <w:gridCol w:w="1974"/>
        <w:gridCol w:w="1737"/>
      </w:tblGrid>
      <w:tr w:rsidR="000D3653" w:rsidRPr="00167CD5" w14:paraId="3466E968" w14:textId="77777777" w:rsidTr="00BB76F7">
        <w:trPr>
          <w:cantSplit/>
          <w:trHeight w:val="702"/>
        </w:trPr>
        <w:tc>
          <w:tcPr>
            <w:tcW w:w="3710" w:type="dxa"/>
            <w:gridSpan w:val="2"/>
            <w:tcBorders>
              <w:bottom w:val="single" w:sz="4" w:space="0" w:color="auto"/>
            </w:tcBorders>
            <w:shd w:val="clear" w:color="auto" w:fill="FFFFFF"/>
          </w:tcPr>
          <w:p w14:paraId="5DA88566" w14:textId="77777777" w:rsidR="000D3653" w:rsidRPr="00167CD5" w:rsidRDefault="000D3653" w:rsidP="00900AC5">
            <w:pPr>
              <w:autoSpaceDE w:val="0"/>
              <w:autoSpaceDN w:val="0"/>
              <w:adjustRightInd w:val="0"/>
              <w:spacing w:after="0" w:line="480" w:lineRule="auto"/>
              <w:ind w:left="60" w:right="60"/>
              <w:jc w:val="both"/>
              <w:rPr>
                <w:rFonts w:ascii="Times New Roman" w:hAnsi="Times New Roman" w:cs="Times New Roman"/>
                <w:b/>
                <w:bCs/>
                <w:sz w:val="24"/>
                <w:szCs w:val="24"/>
              </w:rPr>
            </w:pPr>
          </w:p>
        </w:tc>
        <w:tc>
          <w:tcPr>
            <w:tcW w:w="1974" w:type="dxa"/>
            <w:tcBorders>
              <w:bottom w:val="single" w:sz="4" w:space="0" w:color="auto"/>
            </w:tcBorders>
            <w:shd w:val="clear" w:color="auto" w:fill="FFFFFF"/>
          </w:tcPr>
          <w:p w14:paraId="25128953" w14:textId="77777777" w:rsidR="000D3653" w:rsidRPr="00167CD5" w:rsidRDefault="000D3653" w:rsidP="00900AC5">
            <w:pPr>
              <w:autoSpaceDE w:val="0"/>
              <w:autoSpaceDN w:val="0"/>
              <w:adjustRightInd w:val="0"/>
              <w:spacing w:after="0" w:line="480" w:lineRule="auto"/>
              <w:ind w:left="60" w:right="60"/>
              <w:jc w:val="center"/>
              <w:rPr>
                <w:rFonts w:ascii="Times New Roman" w:hAnsi="Times New Roman" w:cs="Times New Roman"/>
                <w:b/>
                <w:bCs/>
                <w:sz w:val="24"/>
                <w:szCs w:val="24"/>
              </w:rPr>
            </w:pPr>
            <w:r w:rsidRPr="00167CD5">
              <w:rPr>
                <w:rFonts w:ascii="Times New Roman" w:hAnsi="Times New Roman" w:cs="Times New Roman"/>
                <w:b/>
                <w:bCs/>
                <w:sz w:val="24"/>
                <w:szCs w:val="24"/>
              </w:rPr>
              <w:t>Frequency</w:t>
            </w:r>
          </w:p>
        </w:tc>
        <w:tc>
          <w:tcPr>
            <w:tcW w:w="1737" w:type="dxa"/>
            <w:tcBorders>
              <w:bottom w:val="single" w:sz="4" w:space="0" w:color="auto"/>
            </w:tcBorders>
            <w:shd w:val="clear" w:color="auto" w:fill="FFFFFF"/>
          </w:tcPr>
          <w:p w14:paraId="532B04E0" w14:textId="77777777" w:rsidR="000D3653" w:rsidRPr="00167CD5" w:rsidRDefault="000D3653" w:rsidP="00900AC5">
            <w:pPr>
              <w:autoSpaceDE w:val="0"/>
              <w:autoSpaceDN w:val="0"/>
              <w:adjustRightInd w:val="0"/>
              <w:spacing w:after="0" w:line="480" w:lineRule="auto"/>
              <w:ind w:left="60" w:right="60"/>
              <w:jc w:val="center"/>
              <w:rPr>
                <w:rFonts w:ascii="Times New Roman" w:hAnsi="Times New Roman" w:cs="Times New Roman"/>
                <w:b/>
                <w:bCs/>
                <w:sz w:val="24"/>
                <w:szCs w:val="24"/>
              </w:rPr>
            </w:pPr>
            <w:r w:rsidRPr="00167CD5">
              <w:rPr>
                <w:rFonts w:ascii="Times New Roman" w:hAnsi="Times New Roman" w:cs="Times New Roman"/>
                <w:b/>
                <w:bCs/>
                <w:sz w:val="24"/>
                <w:szCs w:val="24"/>
              </w:rPr>
              <w:t>Percent</w:t>
            </w:r>
          </w:p>
        </w:tc>
      </w:tr>
      <w:tr w:rsidR="000D3653" w:rsidRPr="00167CD5" w14:paraId="7F80F416" w14:textId="77777777" w:rsidTr="00BB76F7">
        <w:trPr>
          <w:cantSplit/>
          <w:trHeight w:val="711"/>
        </w:trPr>
        <w:tc>
          <w:tcPr>
            <w:tcW w:w="45" w:type="dxa"/>
            <w:vMerge w:val="restart"/>
            <w:tcBorders>
              <w:top w:val="single" w:sz="4" w:space="0" w:color="auto"/>
            </w:tcBorders>
            <w:shd w:val="clear" w:color="auto" w:fill="FFFFFF"/>
            <w:vAlign w:val="center"/>
          </w:tcPr>
          <w:p w14:paraId="6B150110" w14:textId="77777777" w:rsidR="000D3653" w:rsidRPr="00167CD5" w:rsidRDefault="000D3653" w:rsidP="00900AC5">
            <w:pPr>
              <w:autoSpaceDE w:val="0"/>
              <w:autoSpaceDN w:val="0"/>
              <w:adjustRightInd w:val="0"/>
              <w:spacing w:after="0" w:line="480" w:lineRule="auto"/>
              <w:ind w:right="60"/>
              <w:jc w:val="both"/>
              <w:rPr>
                <w:rFonts w:ascii="Times New Roman" w:hAnsi="Times New Roman" w:cs="Times New Roman"/>
                <w:sz w:val="24"/>
                <w:szCs w:val="24"/>
              </w:rPr>
            </w:pPr>
          </w:p>
        </w:tc>
        <w:tc>
          <w:tcPr>
            <w:tcW w:w="3665" w:type="dxa"/>
            <w:tcBorders>
              <w:top w:val="single" w:sz="4" w:space="0" w:color="auto"/>
            </w:tcBorders>
            <w:shd w:val="clear" w:color="auto" w:fill="FFFFFF"/>
            <w:vAlign w:val="center"/>
          </w:tcPr>
          <w:p w14:paraId="1FD6AB31" w14:textId="77777777" w:rsidR="000D3653" w:rsidRPr="00167CD5" w:rsidRDefault="000D3653" w:rsidP="00900AC5">
            <w:pPr>
              <w:autoSpaceDE w:val="0"/>
              <w:autoSpaceDN w:val="0"/>
              <w:adjustRightInd w:val="0"/>
              <w:spacing w:after="0" w:line="480" w:lineRule="auto"/>
              <w:ind w:left="60" w:right="60"/>
              <w:jc w:val="both"/>
              <w:rPr>
                <w:rFonts w:ascii="Times New Roman" w:hAnsi="Times New Roman" w:cs="Times New Roman"/>
                <w:sz w:val="24"/>
                <w:szCs w:val="24"/>
              </w:rPr>
            </w:pPr>
            <w:r w:rsidRPr="00167CD5">
              <w:rPr>
                <w:rFonts w:ascii="Times New Roman" w:hAnsi="Times New Roman" w:cs="Times New Roman"/>
                <w:sz w:val="24"/>
                <w:szCs w:val="24"/>
              </w:rPr>
              <w:t>Own land (purchased/Inherited)</w:t>
            </w:r>
          </w:p>
        </w:tc>
        <w:tc>
          <w:tcPr>
            <w:tcW w:w="1974" w:type="dxa"/>
            <w:tcBorders>
              <w:top w:val="single" w:sz="4" w:space="0" w:color="auto"/>
            </w:tcBorders>
            <w:shd w:val="clear" w:color="auto" w:fill="FFFFFF"/>
            <w:vAlign w:val="center"/>
          </w:tcPr>
          <w:p w14:paraId="09722B54" w14:textId="77777777" w:rsidR="000D3653" w:rsidRPr="00167CD5" w:rsidRDefault="000D3653" w:rsidP="00900AC5">
            <w:pPr>
              <w:autoSpaceDE w:val="0"/>
              <w:autoSpaceDN w:val="0"/>
              <w:adjustRightInd w:val="0"/>
              <w:spacing w:after="0" w:line="48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75</w:t>
            </w:r>
          </w:p>
        </w:tc>
        <w:tc>
          <w:tcPr>
            <w:tcW w:w="1737" w:type="dxa"/>
            <w:tcBorders>
              <w:top w:val="single" w:sz="4" w:space="0" w:color="auto"/>
            </w:tcBorders>
            <w:shd w:val="clear" w:color="auto" w:fill="FFFFFF"/>
            <w:vAlign w:val="center"/>
          </w:tcPr>
          <w:p w14:paraId="7BF4F5A7" w14:textId="77777777" w:rsidR="000D3653" w:rsidRPr="00167CD5" w:rsidRDefault="000D3653" w:rsidP="00900AC5">
            <w:pPr>
              <w:autoSpaceDE w:val="0"/>
              <w:autoSpaceDN w:val="0"/>
              <w:adjustRightInd w:val="0"/>
              <w:spacing w:after="0" w:line="48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54.7</w:t>
            </w:r>
          </w:p>
        </w:tc>
      </w:tr>
      <w:tr w:rsidR="000D3653" w:rsidRPr="00167CD5" w14:paraId="02A22ABB" w14:textId="77777777" w:rsidTr="00BB76F7">
        <w:trPr>
          <w:cantSplit/>
          <w:trHeight w:val="375"/>
        </w:trPr>
        <w:tc>
          <w:tcPr>
            <w:tcW w:w="45" w:type="dxa"/>
            <w:vMerge/>
            <w:shd w:val="clear" w:color="auto" w:fill="FFFFFF"/>
            <w:vAlign w:val="center"/>
          </w:tcPr>
          <w:p w14:paraId="1120E9E7" w14:textId="77777777" w:rsidR="000D3653" w:rsidRPr="00167CD5" w:rsidRDefault="000D3653" w:rsidP="00900AC5">
            <w:pPr>
              <w:autoSpaceDE w:val="0"/>
              <w:autoSpaceDN w:val="0"/>
              <w:adjustRightInd w:val="0"/>
              <w:spacing w:after="0" w:line="480" w:lineRule="auto"/>
              <w:jc w:val="both"/>
              <w:rPr>
                <w:rFonts w:ascii="Times New Roman" w:hAnsi="Times New Roman" w:cs="Times New Roman"/>
                <w:sz w:val="24"/>
                <w:szCs w:val="24"/>
              </w:rPr>
            </w:pPr>
          </w:p>
        </w:tc>
        <w:tc>
          <w:tcPr>
            <w:tcW w:w="3665" w:type="dxa"/>
            <w:shd w:val="clear" w:color="auto" w:fill="FFFFFF"/>
            <w:vAlign w:val="center"/>
          </w:tcPr>
          <w:p w14:paraId="36BA0AC6" w14:textId="77777777" w:rsidR="000D3653" w:rsidRPr="00167CD5" w:rsidRDefault="000D3653" w:rsidP="00900AC5">
            <w:pPr>
              <w:autoSpaceDE w:val="0"/>
              <w:autoSpaceDN w:val="0"/>
              <w:adjustRightInd w:val="0"/>
              <w:spacing w:after="0" w:line="480" w:lineRule="auto"/>
              <w:ind w:left="60" w:right="60"/>
              <w:jc w:val="both"/>
              <w:rPr>
                <w:rFonts w:ascii="Times New Roman" w:hAnsi="Times New Roman" w:cs="Times New Roman"/>
                <w:sz w:val="24"/>
                <w:szCs w:val="24"/>
              </w:rPr>
            </w:pPr>
            <w:r w:rsidRPr="00167CD5">
              <w:rPr>
                <w:rFonts w:ascii="Times New Roman" w:hAnsi="Times New Roman" w:cs="Times New Roman"/>
                <w:sz w:val="24"/>
                <w:szCs w:val="24"/>
              </w:rPr>
              <w:t>Rented</w:t>
            </w:r>
          </w:p>
        </w:tc>
        <w:tc>
          <w:tcPr>
            <w:tcW w:w="1974" w:type="dxa"/>
            <w:shd w:val="clear" w:color="auto" w:fill="FFFFFF"/>
            <w:vAlign w:val="center"/>
          </w:tcPr>
          <w:p w14:paraId="1A3C2F30" w14:textId="77777777" w:rsidR="000D3653" w:rsidRPr="00167CD5" w:rsidRDefault="000D3653" w:rsidP="00900AC5">
            <w:pPr>
              <w:autoSpaceDE w:val="0"/>
              <w:autoSpaceDN w:val="0"/>
              <w:adjustRightInd w:val="0"/>
              <w:spacing w:after="0" w:line="48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35</w:t>
            </w:r>
          </w:p>
        </w:tc>
        <w:tc>
          <w:tcPr>
            <w:tcW w:w="1737" w:type="dxa"/>
            <w:shd w:val="clear" w:color="auto" w:fill="FFFFFF"/>
            <w:vAlign w:val="center"/>
          </w:tcPr>
          <w:p w14:paraId="11EB1570" w14:textId="77777777" w:rsidR="000D3653" w:rsidRPr="00167CD5" w:rsidRDefault="000D3653" w:rsidP="00900AC5">
            <w:pPr>
              <w:autoSpaceDE w:val="0"/>
              <w:autoSpaceDN w:val="0"/>
              <w:adjustRightInd w:val="0"/>
              <w:spacing w:after="0" w:line="48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25.5</w:t>
            </w:r>
          </w:p>
        </w:tc>
      </w:tr>
      <w:tr w:rsidR="000D3653" w:rsidRPr="00167CD5" w14:paraId="46261763" w14:textId="77777777" w:rsidTr="00BB76F7">
        <w:trPr>
          <w:cantSplit/>
          <w:trHeight w:val="375"/>
        </w:trPr>
        <w:tc>
          <w:tcPr>
            <w:tcW w:w="45" w:type="dxa"/>
            <w:vMerge/>
            <w:shd w:val="clear" w:color="auto" w:fill="FFFFFF"/>
            <w:vAlign w:val="center"/>
          </w:tcPr>
          <w:p w14:paraId="224DEE86" w14:textId="77777777" w:rsidR="000D3653" w:rsidRPr="00167CD5" w:rsidRDefault="000D3653" w:rsidP="00900AC5">
            <w:pPr>
              <w:autoSpaceDE w:val="0"/>
              <w:autoSpaceDN w:val="0"/>
              <w:adjustRightInd w:val="0"/>
              <w:spacing w:after="0" w:line="480" w:lineRule="auto"/>
              <w:jc w:val="both"/>
              <w:rPr>
                <w:rFonts w:ascii="Times New Roman" w:hAnsi="Times New Roman" w:cs="Times New Roman"/>
                <w:sz w:val="24"/>
                <w:szCs w:val="24"/>
              </w:rPr>
            </w:pPr>
          </w:p>
        </w:tc>
        <w:tc>
          <w:tcPr>
            <w:tcW w:w="3665" w:type="dxa"/>
            <w:tcBorders>
              <w:bottom w:val="single" w:sz="4" w:space="0" w:color="auto"/>
            </w:tcBorders>
            <w:shd w:val="clear" w:color="auto" w:fill="FFFFFF"/>
            <w:vAlign w:val="center"/>
          </w:tcPr>
          <w:p w14:paraId="22C45311" w14:textId="77777777" w:rsidR="000D3653" w:rsidRPr="00167CD5" w:rsidRDefault="000D3653" w:rsidP="00900AC5">
            <w:pPr>
              <w:autoSpaceDE w:val="0"/>
              <w:autoSpaceDN w:val="0"/>
              <w:adjustRightInd w:val="0"/>
              <w:spacing w:after="0" w:line="480" w:lineRule="auto"/>
              <w:ind w:left="60" w:right="60"/>
              <w:jc w:val="both"/>
              <w:rPr>
                <w:rFonts w:ascii="Times New Roman" w:hAnsi="Times New Roman" w:cs="Times New Roman"/>
                <w:sz w:val="24"/>
                <w:szCs w:val="24"/>
              </w:rPr>
            </w:pPr>
            <w:r w:rsidRPr="00167CD5">
              <w:rPr>
                <w:rFonts w:ascii="Times New Roman" w:hAnsi="Times New Roman" w:cs="Times New Roman"/>
                <w:sz w:val="24"/>
                <w:szCs w:val="24"/>
              </w:rPr>
              <w:t>Shared holding</w:t>
            </w:r>
          </w:p>
        </w:tc>
        <w:tc>
          <w:tcPr>
            <w:tcW w:w="1974" w:type="dxa"/>
            <w:tcBorders>
              <w:bottom w:val="single" w:sz="4" w:space="0" w:color="auto"/>
            </w:tcBorders>
            <w:shd w:val="clear" w:color="auto" w:fill="FFFFFF"/>
            <w:vAlign w:val="center"/>
          </w:tcPr>
          <w:p w14:paraId="60B3691F" w14:textId="77777777" w:rsidR="000D3653" w:rsidRPr="00167CD5" w:rsidRDefault="000D3653" w:rsidP="00900AC5">
            <w:pPr>
              <w:autoSpaceDE w:val="0"/>
              <w:autoSpaceDN w:val="0"/>
              <w:adjustRightInd w:val="0"/>
              <w:spacing w:after="0" w:line="48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27</w:t>
            </w:r>
          </w:p>
        </w:tc>
        <w:tc>
          <w:tcPr>
            <w:tcW w:w="1737" w:type="dxa"/>
            <w:tcBorders>
              <w:bottom w:val="single" w:sz="4" w:space="0" w:color="auto"/>
            </w:tcBorders>
            <w:shd w:val="clear" w:color="auto" w:fill="FFFFFF"/>
            <w:vAlign w:val="center"/>
          </w:tcPr>
          <w:p w14:paraId="5DD4C212" w14:textId="77777777" w:rsidR="000D3653" w:rsidRPr="00167CD5" w:rsidRDefault="000D3653" w:rsidP="00900AC5">
            <w:pPr>
              <w:autoSpaceDE w:val="0"/>
              <w:autoSpaceDN w:val="0"/>
              <w:adjustRightInd w:val="0"/>
              <w:spacing w:after="0" w:line="48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19.7</w:t>
            </w:r>
          </w:p>
        </w:tc>
      </w:tr>
      <w:tr w:rsidR="000D3653" w:rsidRPr="00167CD5" w14:paraId="64DD4C70" w14:textId="77777777" w:rsidTr="00BB76F7">
        <w:trPr>
          <w:cantSplit/>
          <w:trHeight w:val="384"/>
        </w:trPr>
        <w:tc>
          <w:tcPr>
            <w:tcW w:w="45" w:type="dxa"/>
            <w:vMerge/>
            <w:shd w:val="clear" w:color="auto" w:fill="FFFFFF"/>
            <w:vAlign w:val="center"/>
          </w:tcPr>
          <w:p w14:paraId="3E5C0B8E" w14:textId="77777777" w:rsidR="000D3653" w:rsidRPr="00167CD5" w:rsidRDefault="000D3653" w:rsidP="00900AC5">
            <w:pPr>
              <w:autoSpaceDE w:val="0"/>
              <w:autoSpaceDN w:val="0"/>
              <w:adjustRightInd w:val="0"/>
              <w:spacing w:after="0" w:line="480" w:lineRule="auto"/>
              <w:jc w:val="both"/>
              <w:rPr>
                <w:rFonts w:ascii="Times New Roman" w:hAnsi="Times New Roman" w:cs="Times New Roman"/>
                <w:sz w:val="24"/>
                <w:szCs w:val="24"/>
              </w:rPr>
            </w:pPr>
          </w:p>
        </w:tc>
        <w:tc>
          <w:tcPr>
            <w:tcW w:w="3665" w:type="dxa"/>
            <w:tcBorders>
              <w:top w:val="single" w:sz="4" w:space="0" w:color="auto"/>
            </w:tcBorders>
            <w:shd w:val="clear" w:color="auto" w:fill="FFFFFF"/>
            <w:vAlign w:val="center"/>
          </w:tcPr>
          <w:p w14:paraId="6C341136" w14:textId="77777777" w:rsidR="000D3653" w:rsidRPr="00167CD5" w:rsidRDefault="000D3653" w:rsidP="00900AC5">
            <w:pPr>
              <w:autoSpaceDE w:val="0"/>
              <w:autoSpaceDN w:val="0"/>
              <w:adjustRightInd w:val="0"/>
              <w:spacing w:after="0" w:line="480" w:lineRule="auto"/>
              <w:ind w:left="60" w:right="60"/>
              <w:jc w:val="both"/>
              <w:rPr>
                <w:rFonts w:ascii="Times New Roman" w:hAnsi="Times New Roman" w:cs="Times New Roman"/>
                <w:b/>
                <w:bCs/>
                <w:sz w:val="24"/>
                <w:szCs w:val="24"/>
              </w:rPr>
            </w:pPr>
            <w:r w:rsidRPr="00167CD5">
              <w:rPr>
                <w:rFonts w:ascii="Times New Roman" w:hAnsi="Times New Roman" w:cs="Times New Roman"/>
                <w:b/>
                <w:bCs/>
                <w:sz w:val="24"/>
                <w:szCs w:val="24"/>
              </w:rPr>
              <w:t>Total</w:t>
            </w:r>
          </w:p>
        </w:tc>
        <w:tc>
          <w:tcPr>
            <w:tcW w:w="1974" w:type="dxa"/>
            <w:tcBorders>
              <w:top w:val="single" w:sz="4" w:space="0" w:color="auto"/>
            </w:tcBorders>
            <w:shd w:val="clear" w:color="auto" w:fill="FFFFFF"/>
            <w:vAlign w:val="center"/>
          </w:tcPr>
          <w:p w14:paraId="24854186" w14:textId="77777777" w:rsidR="000D3653" w:rsidRPr="00167CD5" w:rsidRDefault="000D3653" w:rsidP="00900AC5">
            <w:pPr>
              <w:autoSpaceDE w:val="0"/>
              <w:autoSpaceDN w:val="0"/>
              <w:adjustRightInd w:val="0"/>
              <w:spacing w:after="0" w:line="480" w:lineRule="auto"/>
              <w:ind w:left="60" w:right="60"/>
              <w:jc w:val="center"/>
              <w:rPr>
                <w:rFonts w:ascii="Times New Roman" w:hAnsi="Times New Roman" w:cs="Times New Roman"/>
                <w:b/>
                <w:bCs/>
                <w:sz w:val="24"/>
                <w:szCs w:val="24"/>
              </w:rPr>
            </w:pPr>
            <w:r w:rsidRPr="00167CD5">
              <w:rPr>
                <w:rFonts w:ascii="Times New Roman" w:hAnsi="Times New Roman" w:cs="Times New Roman"/>
                <w:b/>
                <w:bCs/>
                <w:sz w:val="24"/>
                <w:szCs w:val="24"/>
              </w:rPr>
              <w:t>137</w:t>
            </w:r>
          </w:p>
        </w:tc>
        <w:tc>
          <w:tcPr>
            <w:tcW w:w="1737" w:type="dxa"/>
            <w:tcBorders>
              <w:top w:val="single" w:sz="4" w:space="0" w:color="auto"/>
            </w:tcBorders>
            <w:shd w:val="clear" w:color="auto" w:fill="FFFFFF"/>
            <w:vAlign w:val="center"/>
          </w:tcPr>
          <w:p w14:paraId="272F83BA" w14:textId="77777777" w:rsidR="000D3653" w:rsidRPr="00167CD5" w:rsidRDefault="000D3653" w:rsidP="00900AC5">
            <w:pPr>
              <w:autoSpaceDE w:val="0"/>
              <w:autoSpaceDN w:val="0"/>
              <w:adjustRightInd w:val="0"/>
              <w:spacing w:after="0" w:line="480" w:lineRule="auto"/>
              <w:ind w:left="60" w:right="60"/>
              <w:jc w:val="center"/>
              <w:rPr>
                <w:rFonts w:ascii="Times New Roman" w:hAnsi="Times New Roman" w:cs="Times New Roman"/>
                <w:b/>
                <w:bCs/>
                <w:sz w:val="24"/>
                <w:szCs w:val="24"/>
              </w:rPr>
            </w:pPr>
            <w:r w:rsidRPr="00167CD5">
              <w:rPr>
                <w:rFonts w:ascii="Times New Roman" w:hAnsi="Times New Roman" w:cs="Times New Roman"/>
                <w:b/>
                <w:bCs/>
                <w:sz w:val="24"/>
                <w:szCs w:val="24"/>
              </w:rPr>
              <w:t>100.0</w:t>
            </w:r>
          </w:p>
        </w:tc>
      </w:tr>
    </w:tbl>
    <w:p w14:paraId="18CA44AC" w14:textId="77777777" w:rsidR="000D3653" w:rsidRDefault="000D3653" w:rsidP="000D3653">
      <w:pPr>
        <w:autoSpaceDE w:val="0"/>
        <w:autoSpaceDN w:val="0"/>
        <w:adjustRightInd w:val="0"/>
        <w:spacing w:after="0" w:line="480" w:lineRule="auto"/>
        <w:jc w:val="both"/>
        <w:rPr>
          <w:rFonts w:ascii="Times New Roman" w:hAnsi="Times New Roman" w:cs="Times New Roman"/>
          <w:b/>
          <w:bCs/>
          <w:sz w:val="24"/>
          <w:szCs w:val="24"/>
        </w:rPr>
      </w:pPr>
      <w:r w:rsidRPr="00167CD5">
        <w:rPr>
          <w:rFonts w:ascii="Times New Roman" w:hAnsi="Times New Roman" w:cs="Times New Roman"/>
          <w:b/>
          <w:bCs/>
          <w:sz w:val="24"/>
          <w:szCs w:val="24"/>
        </w:rPr>
        <w:t>Source: Field Survey (2022)</w:t>
      </w:r>
    </w:p>
    <w:p w14:paraId="26C0E3FE" w14:textId="040475D5" w:rsidR="00F716A5" w:rsidRPr="00D90D63" w:rsidRDefault="008068F2" w:rsidP="00D90D63">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From Table 21</w:t>
      </w:r>
      <w:r w:rsidR="00B354DD">
        <w:rPr>
          <w:rFonts w:ascii="Times New Roman" w:hAnsi="Times New Roman" w:cs="Times New Roman"/>
          <w:sz w:val="24"/>
          <w:szCs w:val="24"/>
        </w:rPr>
        <w:t>, the r</w:t>
      </w:r>
      <w:r w:rsidR="00B354DD" w:rsidRPr="00167CD5">
        <w:rPr>
          <w:rFonts w:ascii="Times New Roman" w:hAnsi="Times New Roman" w:cs="Times New Roman"/>
          <w:sz w:val="24"/>
          <w:szCs w:val="24"/>
        </w:rPr>
        <w:t xml:space="preserve">espondents were asked the type of land ownership and results shows that </w:t>
      </w:r>
      <w:r w:rsidR="00B354DD">
        <w:rPr>
          <w:rFonts w:ascii="Times New Roman" w:hAnsi="Times New Roman" w:cs="Times New Roman"/>
          <w:sz w:val="24"/>
          <w:szCs w:val="24"/>
        </w:rPr>
        <w:t>75 (</w:t>
      </w:r>
      <w:r w:rsidR="00B354DD" w:rsidRPr="00167CD5">
        <w:rPr>
          <w:rFonts w:ascii="Times New Roman" w:hAnsi="Times New Roman" w:cs="Times New Roman"/>
          <w:sz w:val="24"/>
          <w:szCs w:val="24"/>
        </w:rPr>
        <w:t>54.7%</w:t>
      </w:r>
      <w:r w:rsidR="00B354DD">
        <w:rPr>
          <w:rFonts w:ascii="Times New Roman" w:hAnsi="Times New Roman" w:cs="Times New Roman"/>
          <w:sz w:val="24"/>
          <w:szCs w:val="24"/>
        </w:rPr>
        <w:t>)</w:t>
      </w:r>
      <w:r w:rsidR="00B354DD" w:rsidRPr="00167CD5">
        <w:rPr>
          <w:rFonts w:ascii="Times New Roman" w:hAnsi="Times New Roman" w:cs="Times New Roman"/>
          <w:sz w:val="24"/>
          <w:szCs w:val="24"/>
        </w:rPr>
        <w:t xml:space="preserve"> of </w:t>
      </w:r>
      <w:r w:rsidR="00B354DD">
        <w:rPr>
          <w:rFonts w:ascii="Times New Roman" w:hAnsi="Times New Roman" w:cs="Times New Roman"/>
          <w:sz w:val="24"/>
          <w:szCs w:val="24"/>
        </w:rPr>
        <w:t>them</w:t>
      </w:r>
      <w:r w:rsidR="00B354DD" w:rsidRPr="00167CD5">
        <w:rPr>
          <w:rFonts w:ascii="Times New Roman" w:hAnsi="Times New Roman" w:cs="Times New Roman"/>
          <w:sz w:val="24"/>
          <w:szCs w:val="24"/>
        </w:rPr>
        <w:t xml:space="preserve"> own</w:t>
      </w:r>
      <w:r w:rsidR="00B354DD">
        <w:rPr>
          <w:rFonts w:ascii="Times New Roman" w:hAnsi="Times New Roman" w:cs="Times New Roman"/>
          <w:sz w:val="24"/>
          <w:szCs w:val="24"/>
        </w:rPr>
        <w:t>ed</w:t>
      </w:r>
      <w:r w:rsidR="00B354DD" w:rsidRPr="00167CD5">
        <w:rPr>
          <w:rFonts w:ascii="Times New Roman" w:hAnsi="Times New Roman" w:cs="Times New Roman"/>
          <w:sz w:val="24"/>
          <w:szCs w:val="24"/>
        </w:rPr>
        <w:t xml:space="preserve"> land (purchased/inherited) and </w:t>
      </w:r>
      <w:r w:rsidR="00B354DD">
        <w:rPr>
          <w:rFonts w:ascii="Times New Roman" w:hAnsi="Times New Roman" w:cs="Times New Roman"/>
          <w:sz w:val="24"/>
          <w:szCs w:val="24"/>
        </w:rPr>
        <w:t>35 (</w:t>
      </w:r>
      <w:r w:rsidR="00B354DD" w:rsidRPr="00167CD5">
        <w:rPr>
          <w:rFonts w:ascii="Times New Roman" w:hAnsi="Times New Roman" w:cs="Times New Roman"/>
          <w:sz w:val="24"/>
          <w:szCs w:val="24"/>
        </w:rPr>
        <w:t>25.5%</w:t>
      </w:r>
      <w:r w:rsidR="00B354DD">
        <w:rPr>
          <w:rFonts w:ascii="Times New Roman" w:hAnsi="Times New Roman" w:cs="Times New Roman"/>
          <w:sz w:val="24"/>
          <w:szCs w:val="24"/>
        </w:rPr>
        <w:t>)</w:t>
      </w:r>
      <w:r w:rsidR="00B354DD" w:rsidRPr="00167CD5">
        <w:rPr>
          <w:rFonts w:ascii="Times New Roman" w:hAnsi="Times New Roman" w:cs="Times New Roman"/>
          <w:sz w:val="24"/>
          <w:szCs w:val="24"/>
        </w:rPr>
        <w:t xml:space="preserve"> rented whiles </w:t>
      </w:r>
      <w:r w:rsidR="00B354DD">
        <w:rPr>
          <w:rFonts w:ascii="Times New Roman" w:hAnsi="Times New Roman" w:cs="Times New Roman"/>
          <w:sz w:val="24"/>
          <w:szCs w:val="24"/>
        </w:rPr>
        <w:t>27 (</w:t>
      </w:r>
      <w:r w:rsidR="00B354DD" w:rsidRPr="00167CD5">
        <w:rPr>
          <w:rFonts w:ascii="Times New Roman" w:hAnsi="Times New Roman" w:cs="Times New Roman"/>
          <w:sz w:val="24"/>
          <w:szCs w:val="24"/>
        </w:rPr>
        <w:t>19.7%</w:t>
      </w:r>
      <w:r w:rsidR="00B354DD">
        <w:rPr>
          <w:rFonts w:ascii="Times New Roman" w:hAnsi="Times New Roman" w:cs="Times New Roman"/>
          <w:sz w:val="24"/>
          <w:szCs w:val="24"/>
        </w:rPr>
        <w:t>)</w:t>
      </w:r>
      <w:r w:rsidR="00B354DD" w:rsidRPr="00167CD5">
        <w:rPr>
          <w:rFonts w:ascii="Times New Roman" w:hAnsi="Times New Roman" w:cs="Times New Roman"/>
          <w:sz w:val="24"/>
          <w:szCs w:val="24"/>
        </w:rPr>
        <w:t xml:space="preserve"> </w:t>
      </w:r>
      <w:r w:rsidR="00B354DD">
        <w:rPr>
          <w:rFonts w:ascii="Times New Roman" w:hAnsi="Times New Roman" w:cs="Times New Roman"/>
          <w:sz w:val="24"/>
          <w:szCs w:val="24"/>
        </w:rPr>
        <w:t>practice</w:t>
      </w:r>
      <w:r w:rsidR="00B354DD" w:rsidRPr="00167CD5">
        <w:rPr>
          <w:rFonts w:ascii="Times New Roman" w:hAnsi="Times New Roman" w:cs="Times New Roman"/>
          <w:sz w:val="24"/>
          <w:szCs w:val="24"/>
        </w:rPr>
        <w:t xml:space="preserve"> shared holdi</w:t>
      </w:r>
      <w:r w:rsidR="00B354DD">
        <w:rPr>
          <w:rFonts w:ascii="Times New Roman" w:hAnsi="Times New Roman" w:cs="Times New Roman"/>
          <w:sz w:val="24"/>
          <w:szCs w:val="24"/>
        </w:rPr>
        <w:t>ng. The findings from Table 18</w:t>
      </w:r>
      <w:r w:rsidR="00B354DD" w:rsidRPr="00167CD5">
        <w:rPr>
          <w:rFonts w:ascii="Times New Roman" w:hAnsi="Times New Roman" w:cs="Times New Roman"/>
          <w:sz w:val="24"/>
          <w:szCs w:val="24"/>
        </w:rPr>
        <w:t xml:space="preserve"> indicates that, majority of households</w:t>
      </w:r>
      <w:r w:rsidR="00B354DD">
        <w:rPr>
          <w:rFonts w:ascii="Times New Roman" w:hAnsi="Times New Roman" w:cs="Times New Roman"/>
          <w:sz w:val="24"/>
          <w:szCs w:val="24"/>
        </w:rPr>
        <w:t>’</w:t>
      </w:r>
      <w:r w:rsidR="00B354DD" w:rsidRPr="00167CD5">
        <w:rPr>
          <w:rFonts w:ascii="Times New Roman" w:hAnsi="Times New Roman" w:cs="Times New Roman"/>
          <w:sz w:val="24"/>
          <w:szCs w:val="24"/>
        </w:rPr>
        <w:t xml:space="preserve"> lands are own</w:t>
      </w:r>
      <w:r w:rsidR="00B354DD">
        <w:rPr>
          <w:rFonts w:ascii="Times New Roman" w:hAnsi="Times New Roman" w:cs="Times New Roman"/>
          <w:sz w:val="24"/>
          <w:szCs w:val="24"/>
        </w:rPr>
        <w:t>ed</w:t>
      </w:r>
      <w:r w:rsidR="00B354DD" w:rsidRPr="00167CD5">
        <w:rPr>
          <w:rFonts w:ascii="Times New Roman" w:hAnsi="Times New Roman" w:cs="Times New Roman"/>
          <w:sz w:val="24"/>
          <w:szCs w:val="24"/>
        </w:rPr>
        <w:t xml:space="preserve"> lands which is confirmed in a similar study by Connolly-Boutin </w:t>
      </w:r>
      <w:r w:rsidR="00B354DD">
        <w:rPr>
          <w:rFonts w:ascii="Times New Roman" w:hAnsi="Times New Roman" w:cs="Times New Roman"/>
          <w:sz w:val="24"/>
          <w:szCs w:val="24"/>
        </w:rPr>
        <w:t>and</w:t>
      </w:r>
      <w:r w:rsidR="00B354DD" w:rsidRPr="00167CD5">
        <w:rPr>
          <w:rFonts w:ascii="Times New Roman" w:hAnsi="Times New Roman" w:cs="Times New Roman"/>
          <w:sz w:val="24"/>
          <w:szCs w:val="24"/>
        </w:rPr>
        <w:t xml:space="preserve"> Smit </w:t>
      </w:r>
      <w:r w:rsidR="00B354DD">
        <w:rPr>
          <w:rFonts w:ascii="Times New Roman" w:hAnsi="Times New Roman" w:cs="Times New Roman"/>
          <w:sz w:val="24"/>
          <w:szCs w:val="24"/>
        </w:rPr>
        <w:t>(</w:t>
      </w:r>
      <w:r w:rsidR="00B354DD" w:rsidRPr="00167CD5">
        <w:rPr>
          <w:rFonts w:ascii="Times New Roman" w:hAnsi="Times New Roman" w:cs="Times New Roman"/>
          <w:sz w:val="24"/>
          <w:szCs w:val="24"/>
        </w:rPr>
        <w:t>2016) who argued that over 78.6% of farmlands in Africa are inherited.</w:t>
      </w:r>
    </w:p>
    <w:p w14:paraId="7A1EE729" w14:textId="346E2427" w:rsidR="008068F2" w:rsidRPr="008068F2" w:rsidRDefault="008068F2" w:rsidP="000D3653">
      <w:pPr>
        <w:autoSpaceDE w:val="0"/>
        <w:autoSpaceDN w:val="0"/>
        <w:adjustRightInd w:val="0"/>
        <w:spacing w:after="0" w:line="480" w:lineRule="auto"/>
        <w:jc w:val="both"/>
        <w:rPr>
          <w:rFonts w:ascii="Times New Roman" w:hAnsi="Times New Roman" w:cs="Times New Roman"/>
          <w:b/>
          <w:bCs/>
          <w:sz w:val="24"/>
          <w:szCs w:val="24"/>
        </w:rPr>
      </w:pPr>
      <w:r w:rsidRPr="008068F2">
        <w:rPr>
          <w:rFonts w:ascii="Times New Roman" w:hAnsi="Times New Roman" w:cs="Times New Roman"/>
          <w:b/>
          <w:bCs/>
          <w:sz w:val="24"/>
          <w:szCs w:val="24"/>
        </w:rPr>
        <w:t>The Total Farmland Size</w:t>
      </w:r>
    </w:p>
    <w:p w14:paraId="2554780E" w14:textId="302A302D" w:rsidR="002A6040" w:rsidRDefault="004453E6" w:rsidP="000D3653">
      <w:pPr>
        <w:autoSpaceDE w:val="0"/>
        <w:autoSpaceDN w:val="0"/>
        <w:adjustRightInd w:val="0"/>
        <w:spacing w:after="0" w:line="480" w:lineRule="auto"/>
        <w:jc w:val="both"/>
        <w:rPr>
          <w:rFonts w:ascii="Times New Roman" w:hAnsi="Times New Roman" w:cs="Times New Roman"/>
          <w:bCs/>
          <w:sz w:val="24"/>
          <w:szCs w:val="24"/>
        </w:rPr>
      </w:pPr>
      <w:r>
        <w:rPr>
          <w:rFonts w:ascii="Times New Roman" w:hAnsi="Times New Roman" w:cs="Times New Roman"/>
          <w:bCs/>
          <w:sz w:val="24"/>
          <w:szCs w:val="24"/>
        </w:rPr>
        <w:t>Farml</w:t>
      </w:r>
      <w:r w:rsidRPr="004453E6">
        <w:rPr>
          <w:rFonts w:ascii="Times New Roman" w:hAnsi="Times New Roman" w:cs="Times New Roman"/>
          <w:bCs/>
          <w:sz w:val="24"/>
          <w:szCs w:val="24"/>
        </w:rPr>
        <w:t>and</w:t>
      </w:r>
      <w:r>
        <w:rPr>
          <w:rFonts w:ascii="Times New Roman" w:hAnsi="Times New Roman" w:cs="Times New Roman"/>
          <w:bCs/>
          <w:sz w:val="24"/>
          <w:szCs w:val="24"/>
        </w:rPr>
        <w:t>s</w:t>
      </w:r>
      <w:r w:rsidRPr="004453E6">
        <w:rPr>
          <w:rFonts w:ascii="Times New Roman" w:hAnsi="Times New Roman" w:cs="Times New Roman"/>
          <w:bCs/>
          <w:sz w:val="24"/>
          <w:szCs w:val="24"/>
        </w:rPr>
        <w:t xml:space="preserve"> are usually in various sizes</w:t>
      </w:r>
      <w:r>
        <w:rPr>
          <w:rFonts w:ascii="Times New Roman" w:hAnsi="Times New Roman" w:cs="Times New Roman"/>
          <w:b/>
          <w:bCs/>
          <w:sz w:val="24"/>
          <w:szCs w:val="24"/>
        </w:rPr>
        <w:t xml:space="preserve">. </w:t>
      </w:r>
      <w:r w:rsidRPr="004453E6">
        <w:rPr>
          <w:rFonts w:ascii="Times New Roman" w:hAnsi="Times New Roman" w:cs="Times New Roman"/>
          <w:bCs/>
          <w:sz w:val="24"/>
          <w:szCs w:val="24"/>
        </w:rPr>
        <w:t>The various sizes of far</w:t>
      </w:r>
      <w:r w:rsidR="008068F2">
        <w:rPr>
          <w:rFonts w:ascii="Times New Roman" w:hAnsi="Times New Roman" w:cs="Times New Roman"/>
          <w:bCs/>
          <w:sz w:val="24"/>
          <w:szCs w:val="24"/>
        </w:rPr>
        <w:t>mlands are presented in Table 22</w:t>
      </w:r>
      <w:r w:rsidRPr="004453E6">
        <w:rPr>
          <w:rFonts w:ascii="Times New Roman" w:hAnsi="Times New Roman" w:cs="Times New Roman"/>
          <w:bCs/>
          <w:sz w:val="24"/>
          <w:szCs w:val="24"/>
        </w:rPr>
        <w:t>.</w:t>
      </w:r>
    </w:p>
    <w:p w14:paraId="6B91E360" w14:textId="7DECA265" w:rsidR="004453E6" w:rsidRPr="00167CD5" w:rsidRDefault="008068F2" w:rsidP="00F716A5">
      <w:pPr>
        <w:pStyle w:val="Heading6"/>
      </w:pPr>
      <w:bookmarkStart w:id="116" w:name="_Toc164683224"/>
      <w:r>
        <w:t>Table 22</w:t>
      </w:r>
      <w:r w:rsidR="004453E6" w:rsidRPr="00167CD5">
        <w:t>: Total Farm (Crop) Size</w:t>
      </w:r>
      <w:bookmarkEnd w:id="116"/>
    </w:p>
    <w:tbl>
      <w:tblPr>
        <w:tblW w:w="7437" w:type="dxa"/>
        <w:tblInd w:w="-2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45"/>
        <w:gridCol w:w="2765"/>
        <w:gridCol w:w="2462"/>
        <w:gridCol w:w="2165"/>
      </w:tblGrid>
      <w:tr w:rsidR="004453E6" w:rsidRPr="00167CD5" w14:paraId="61BEE428" w14:textId="77777777" w:rsidTr="0075593F">
        <w:trPr>
          <w:cantSplit/>
          <w:trHeight w:val="424"/>
        </w:trPr>
        <w:tc>
          <w:tcPr>
            <w:tcW w:w="2810" w:type="dxa"/>
            <w:gridSpan w:val="2"/>
            <w:tcBorders>
              <w:bottom w:val="single" w:sz="4" w:space="0" w:color="auto"/>
            </w:tcBorders>
            <w:shd w:val="clear" w:color="auto" w:fill="FFFFFF"/>
          </w:tcPr>
          <w:p w14:paraId="56CCC10D" w14:textId="77777777" w:rsidR="004453E6" w:rsidRPr="00167CD5" w:rsidRDefault="004453E6" w:rsidP="0075593F">
            <w:pPr>
              <w:autoSpaceDE w:val="0"/>
              <w:autoSpaceDN w:val="0"/>
              <w:adjustRightInd w:val="0"/>
              <w:spacing w:after="0" w:line="480" w:lineRule="auto"/>
              <w:ind w:left="60" w:right="60"/>
              <w:jc w:val="both"/>
              <w:rPr>
                <w:rFonts w:ascii="Times New Roman" w:hAnsi="Times New Roman" w:cs="Times New Roman"/>
                <w:b/>
                <w:bCs/>
                <w:sz w:val="24"/>
                <w:szCs w:val="24"/>
              </w:rPr>
            </w:pPr>
          </w:p>
        </w:tc>
        <w:tc>
          <w:tcPr>
            <w:tcW w:w="2462" w:type="dxa"/>
            <w:tcBorders>
              <w:bottom w:val="single" w:sz="4" w:space="0" w:color="auto"/>
            </w:tcBorders>
            <w:shd w:val="clear" w:color="auto" w:fill="FFFFFF"/>
          </w:tcPr>
          <w:p w14:paraId="0816EE36" w14:textId="77777777" w:rsidR="004453E6" w:rsidRPr="00167CD5" w:rsidRDefault="004453E6" w:rsidP="0075593F">
            <w:pPr>
              <w:autoSpaceDE w:val="0"/>
              <w:autoSpaceDN w:val="0"/>
              <w:adjustRightInd w:val="0"/>
              <w:spacing w:after="0" w:line="480" w:lineRule="auto"/>
              <w:ind w:left="60" w:right="60"/>
              <w:jc w:val="center"/>
              <w:rPr>
                <w:rFonts w:ascii="Times New Roman" w:hAnsi="Times New Roman" w:cs="Times New Roman"/>
                <w:b/>
                <w:bCs/>
                <w:sz w:val="24"/>
                <w:szCs w:val="24"/>
              </w:rPr>
            </w:pPr>
            <w:r w:rsidRPr="00167CD5">
              <w:rPr>
                <w:rFonts w:ascii="Times New Roman" w:hAnsi="Times New Roman" w:cs="Times New Roman"/>
                <w:b/>
                <w:bCs/>
                <w:sz w:val="24"/>
                <w:szCs w:val="24"/>
              </w:rPr>
              <w:t>Frequency</w:t>
            </w:r>
          </w:p>
        </w:tc>
        <w:tc>
          <w:tcPr>
            <w:tcW w:w="2165" w:type="dxa"/>
            <w:tcBorders>
              <w:bottom w:val="single" w:sz="4" w:space="0" w:color="auto"/>
            </w:tcBorders>
            <w:shd w:val="clear" w:color="auto" w:fill="FFFFFF"/>
          </w:tcPr>
          <w:p w14:paraId="72BD42F7" w14:textId="77777777" w:rsidR="004453E6" w:rsidRPr="00167CD5" w:rsidRDefault="004453E6" w:rsidP="0075593F">
            <w:pPr>
              <w:autoSpaceDE w:val="0"/>
              <w:autoSpaceDN w:val="0"/>
              <w:adjustRightInd w:val="0"/>
              <w:spacing w:after="0" w:line="480" w:lineRule="auto"/>
              <w:ind w:left="60" w:right="60"/>
              <w:jc w:val="center"/>
              <w:rPr>
                <w:rFonts w:ascii="Times New Roman" w:hAnsi="Times New Roman" w:cs="Times New Roman"/>
                <w:b/>
                <w:bCs/>
                <w:sz w:val="24"/>
                <w:szCs w:val="24"/>
              </w:rPr>
            </w:pPr>
            <w:r w:rsidRPr="00167CD5">
              <w:rPr>
                <w:rFonts w:ascii="Times New Roman" w:hAnsi="Times New Roman" w:cs="Times New Roman"/>
                <w:b/>
                <w:bCs/>
                <w:sz w:val="24"/>
                <w:szCs w:val="24"/>
              </w:rPr>
              <w:t>Percent</w:t>
            </w:r>
          </w:p>
        </w:tc>
      </w:tr>
      <w:tr w:rsidR="004453E6" w:rsidRPr="00167CD5" w14:paraId="22517ED2" w14:textId="77777777" w:rsidTr="0075593F">
        <w:trPr>
          <w:cantSplit/>
          <w:trHeight w:val="449"/>
        </w:trPr>
        <w:tc>
          <w:tcPr>
            <w:tcW w:w="45" w:type="dxa"/>
            <w:vMerge w:val="restart"/>
            <w:tcBorders>
              <w:top w:val="single" w:sz="4" w:space="0" w:color="auto"/>
            </w:tcBorders>
            <w:shd w:val="clear" w:color="auto" w:fill="FFFFFF"/>
            <w:vAlign w:val="center"/>
          </w:tcPr>
          <w:p w14:paraId="7343B80E" w14:textId="77777777" w:rsidR="004453E6" w:rsidRPr="00167CD5" w:rsidRDefault="004453E6" w:rsidP="0075593F">
            <w:pPr>
              <w:autoSpaceDE w:val="0"/>
              <w:autoSpaceDN w:val="0"/>
              <w:adjustRightInd w:val="0"/>
              <w:spacing w:after="0" w:line="480" w:lineRule="auto"/>
              <w:ind w:right="60"/>
              <w:jc w:val="both"/>
              <w:rPr>
                <w:rFonts w:ascii="Times New Roman" w:hAnsi="Times New Roman" w:cs="Times New Roman"/>
                <w:sz w:val="24"/>
                <w:szCs w:val="24"/>
              </w:rPr>
            </w:pPr>
          </w:p>
        </w:tc>
        <w:tc>
          <w:tcPr>
            <w:tcW w:w="2765" w:type="dxa"/>
            <w:tcBorders>
              <w:top w:val="single" w:sz="4" w:space="0" w:color="auto"/>
            </w:tcBorders>
            <w:shd w:val="clear" w:color="auto" w:fill="FFFFFF"/>
            <w:vAlign w:val="center"/>
          </w:tcPr>
          <w:p w14:paraId="07F8F603" w14:textId="77777777" w:rsidR="004453E6" w:rsidRPr="00167CD5" w:rsidRDefault="004453E6" w:rsidP="0075593F">
            <w:pPr>
              <w:autoSpaceDE w:val="0"/>
              <w:autoSpaceDN w:val="0"/>
              <w:adjustRightInd w:val="0"/>
              <w:spacing w:after="0" w:line="480" w:lineRule="auto"/>
              <w:ind w:left="60" w:right="60"/>
              <w:jc w:val="both"/>
              <w:rPr>
                <w:rFonts w:ascii="Times New Roman" w:hAnsi="Times New Roman" w:cs="Times New Roman"/>
                <w:sz w:val="24"/>
                <w:szCs w:val="24"/>
              </w:rPr>
            </w:pPr>
            <w:r w:rsidRPr="00167CD5">
              <w:rPr>
                <w:rFonts w:ascii="Times New Roman" w:hAnsi="Times New Roman" w:cs="Times New Roman"/>
                <w:sz w:val="24"/>
                <w:szCs w:val="24"/>
              </w:rPr>
              <w:t>1-3 acres</w:t>
            </w:r>
          </w:p>
        </w:tc>
        <w:tc>
          <w:tcPr>
            <w:tcW w:w="2462" w:type="dxa"/>
            <w:tcBorders>
              <w:top w:val="single" w:sz="4" w:space="0" w:color="auto"/>
            </w:tcBorders>
            <w:shd w:val="clear" w:color="auto" w:fill="FFFFFF"/>
            <w:vAlign w:val="center"/>
          </w:tcPr>
          <w:p w14:paraId="75028D67" w14:textId="77777777" w:rsidR="004453E6" w:rsidRPr="00167CD5" w:rsidRDefault="004453E6" w:rsidP="0075593F">
            <w:pPr>
              <w:autoSpaceDE w:val="0"/>
              <w:autoSpaceDN w:val="0"/>
              <w:adjustRightInd w:val="0"/>
              <w:spacing w:after="0" w:line="48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29</w:t>
            </w:r>
          </w:p>
        </w:tc>
        <w:tc>
          <w:tcPr>
            <w:tcW w:w="2165" w:type="dxa"/>
            <w:tcBorders>
              <w:top w:val="single" w:sz="4" w:space="0" w:color="auto"/>
            </w:tcBorders>
            <w:shd w:val="clear" w:color="auto" w:fill="FFFFFF"/>
            <w:vAlign w:val="center"/>
          </w:tcPr>
          <w:p w14:paraId="7DF7B115" w14:textId="77777777" w:rsidR="004453E6" w:rsidRPr="00167CD5" w:rsidRDefault="004453E6" w:rsidP="0075593F">
            <w:pPr>
              <w:autoSpaceDE w:val="0"/>
              <w:autoSpaceDN w:val="0"/>
              <w:adjustRightInd w:val="0"/>
              <w:spacing w:after="0" w:line="48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21.2</w:t>
            </w:r>
          </w:p>
        </w:tc>
      </w:tr>
      <w:tr w:rsidR="004453E6" w:rsidRPr="00167CD5" w14:paraId="5B685898" w14:textId="77777777" w:rsidTr="0075593F">
        <w:trPr>
          <w:cantSplit/>
          <w:trHeight w:val="499"/>
        </w:trPr>
        <w:tc>
          <w:tcPr>
            <w:tcW w:w="45" w:type="dxa"/>
            <w:vMerge/>
            <w:shd w:val="clear" w:color="auto" w:fill="FFFFFF"/>
            <w:vAlign w:val="center"/>
          </w:tcPr>
          <w:p w14:paraId="2B7B126F" w14:textId="77777777" w:rsidR="004453E6" w:rsidRPr="00167CD5" w:rsidRDefault="004453E6" w:rsidP="0075593F">
            <w:pPr>
              <w:autoSpaceDE w:val="0"/>
              <w:autoSpaceDN w:val="0"/>
              <w:adjustRightInd w:val="0"/>
              <w:spacing w:after="0" w:line="480" w:lineRule="auto"/>
              <w:jc w:val="both"/>
              <w:rPr>
                <w:rFonts w:ascii="Times New Roman" w:hAnsi="Times New Roman" w:cs="Times New Roman"/>
                <w:sz w:val="24"/>
                <w:szCs w:val="24"/>
              </w:rPr>
            </w:pPr>
          </w:p>
        </w:tc>
        <w:tc>
          <w:tcPr>
            <w:tcW w:w="2765" w:type="dxa"/>
            <w:shd w:val="clear" w:color="auto" w:fill="FFFFFF"/>
            <w:vAlign w:val="center"/>
          </w:tcPr>
          <w:p w14:paraId="2B7F057E" w14:textId="77777777" w:rsidR="004453E6" w:rsidRPr="00167CD5" w:rsidRDefault="004453E6" w:rsidP="0075593F">
            <w:pPr>
              <w:autoSpaceDE w:val="0"/>
              <w:autoSpaceDN w:val="0"/>
              <w:adjustRightInd w:val="0"/>
              <w:spacing w:after="0" w:line="480" w:lineRule="auto"/>
              <w:ind w:left="60" w:right="60"/>
              <w:jc w:val="both"/>
              <w:rPr>
                <w:rFonts w:ascii="Times New Roman" w:hAnsi="Times New Roman" w:cs="Times New Roman"/>
                <w:sz w:val="24"/>
                <w:szCs w:val="24"/>
              </w:rPr>
            </w:pPr>
            <w:r w:rsidRPr="00167CD5">
              <w:rPr>
                <w:rFonts w:ascii="Times New Roman" w:hAnsi="Times New Roman" w:cs="Times New Roman"/>
                <w:sz w:val="24"/>
                <w:szCs w:val="24"/>
              </w:rPr>
              <w:t>10-15 acres</w:t>
            </w:r>
          </w:p>
        </w:tc>
        <w:tc>
          <w:tcPr>
            <w:tcW w:w="2462" w:type="dxa"/>
            <w:shd w:val="clear" w:color="auto" w:fill="FFFFFF"/>
            <w:vAlign w:val="center"/>
          </w:tcPr>
          <w:p w14:paraId="43026C18" w14:textId="77777777" w:rsidR="004453E6" w:rsidRPr="00167CD5" w:rsidRDefault="004453E6" w:rsidP="0075593F">
            <w:pPr>
              <w:autoSpaceDE w:val="0"/>
              <w:autoSpaceDN w:val="0"/>
              <w:adjustRightInd w:val="0"/>
              <w:spacing w:after="0" w:line="48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34</w:t>
            </w:r>
          </w:p>
        </w:tc>
        <w:tc>
          <w:tcPr>
            <w:tcW w:w="2165" w:type="dxa"/>
            <w:shd w:val="clear" w:color="auto" w:fill="FFFFFF"/>
            <w:vAlign w:val="center"/>
          </w:tcPr>
          <w:p w14:paraId="4EF9ACD5" w14:textId="77777777" w:rsidR="004453E6" w:rsidRPr="00167CD5" w:rsidRDefault="004453E6" w:rsidP="0075593F">
            <w:pPr>
              <w:autoSpaceDE w:val="0"/>
              <w:autoSpaceDN w:val="0"/>
              <w:adjustRightInd w:val="0"/>
              <w:spacing w:after="0" w:line="48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24.8</w:t>
            </w:r>
          </w:p>
        </w:tc>
      </w:tr>
      <w:tr w:rsidR="004453E6" w:rsidRPr="00167CD5" w14:paraId="557700BB" w14:textId="77777777" w:rsidTr="0075593F">
        <w:trPr>
          <w:cantSplit/>
          <w:trHeight w:val="486"/>
        </w:trPr>
        <w:tc>
          <w:tcPr>
            <w:tcW w:w="45" w:type="dxa"/>
            <w:vMerge/>
            <w:shd w:val="clear" w:color="auto" w:fill="FFFFFF"/>
            <w:vAlign w:val="center"/>
          </w:tcPr>
          <w:p w14:paraId="4D1BAAAA" w14:textId="77777777" w:rsidR="004453E6" w:rsidRPr="00167CD5" w:rsidRDefault="004453E6" w:rsidP="0075593F">
            <w:pPr>
              <w:autoSpaceDE w:val="0"/>
              <w:autoSpaceDN w:val="0"/>
              <w:adjustRightInd w:val="0"/>
              <w:spacing w:after="0" w:line="480" w:lineRule="auto"/>
              <w:jc w:val="both"/>
              <w:rPr>
                <w:rFonts w:ascii="Times New Roman" w:hAnsi="Times New Roman" w:cs="Times New Roman"/>
                <w:sz w:val="24"/>
                <w:szCs w:val="24"/>
              </w:rPr>
            </w:pPr>
          </w:p>
        </w:tc>
        <w:tc>
          <w:tcPr>
            <w:tcW w:w="2765" w:type="dxa"/>
            <w:shd w:val="clear" w:color="auto" w:fill="FFFFFF"/>
            <w:vAlign w:val="center"/>
          </w:tcPr>
          <w:p w14:paraId="396F27BB" w14:textId="77777777" w:rsidR="004453E6" w:rsidRPr="00167CD5" w:rsidRDefault="004453E6" w:rsidP="0075593F">
            <w:pPr>
              <w:autoSpaceDE w:val="0"/>
              <w:autoSpaceDN w:val="0"/>
              <w:adjustRightInd w:val="0"/>
              <w:spacing w:after="0" w:line="480" w:lineRule="auto"/>
              <w:ind w:left="60" w:right="60"/>
              <w:jc w:val="both"/>
              <w:rPr>
                <w:rFonts w:ascii="Times New Roman" w:hAnsi="Times New Roman" w:cs="Times New Roman"/>
                <w:sz w:val="24"/>
                <w:szCs w:val="24"/>
              </w:rPr>
            </w:pPr>
            <w:r w:rsidRPr="00167CD5">
              <w:rPr>
                <w:rFonts w:ascii="Times New Roman" w:hAnsi="Times New Roman" w:cs="Times New Roman"/>
                <w:sz w:val="24"/>
                <w:szCs w:val="24"/>
              </w:rPr>
              <w:t>4-6 acres</w:t>
            </w:r>
          </w:p>
        </w:tc>
        <w:tc>
          <w:tcPr>
            <w:tcW w:w="2462" w:type="dxa"/>
            <w:shd w:val="clear" w:color="auto" w:fill="FFFFFF"/>
            <w:vAlign w:val="center"/>
          </w:tcPr>
          <w:p w14:paraId="785400F4" w14:textId="77777777" w:rsidR="004453E6" w:rsidRPr="00167CD5" w:rsidRDefault="004453E6" w:rsidP="0075593F">
            <w:pPr>
              <w:autoSpaceDE w:val="0"/>
              <w:autoSpaceDN w:val="0"/>
              <w:adjustRightInd w:val="0"/>
              <w:spacing w:after="0" w:line="48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55</w:t>
            </w:r>
          </w:p>
        </w:tc>
        <w:tc>
          <w:tcPr>
            <w:tcW w:w="2165" w:type="dxa"/>
            <w:shd w:val="clear" w:color="auto" w:fill="FFFFFF"/>
            <w:vAlign w:val="center"/>
          </w:tcPr>
          <w:p w14:paraId="49B5908B" w14:textId="77777777" w:rsidR="004453E6" w:rsidRPr="00167CD5" w:rsidRDefault="004453E6" w:rsidP="0075593F">
            <w:pPr>
              <w:autoSpaceDE w:val="0"/>
              <w:autoSpaceDN w:val="0"/>
              <w:adjustRightInd w:val="0"/>
              <w:spacing w:after="0" w:line="48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40.1</w:t>
            </w:r>
          </w:p>
        </w:tc>
      </w:tr>
      <w:tr w:rsidR="004453E6" w:rsidRPr="00167CD5" w14:paraId="208906A0" w14:textId="77777777" w:rsidTr="0075593F">
        <w:trPr>
          <w:cantSplit/>
          <w:trHeight w:val="499"/>
        </w:trPr>
        <w:tc>
          <w:tcPr>
            <w:tcW w:w="45" w:type="dxa"/>
            <w:vMerge/>
            <w:shd w:val="clear" w:color="auto" w:fill="FFFFFF"/>
            <w:vAlign w:val="center"/>
          </w:tcPr>
          <w:p w14:paraId="5163F6C6" w14:textId="77777777" w:rsidR="004453E6" w:rsidRPr="00167CD5" w:rsidRDefault="004453E6" w:rsidP="0075593F">
            <w:pPr>
              <w:autoSpaceDE w:val="0"/>
              <w:autoSpaceDN w:val="0"/>
              <w:adjustRightInd w:val="0"/>
              <w:spacing w:after="0" w:line="480" w:lineRule="auto"/>
              <w:jc w:val="both"/>
              <w:rPr>
                <w:rFonts w:ascii="Times New Roman" w:hAnsi="Times New Roman" w:cs="Times New Roman"/>
                <w:sz w:val="24"/>
                <w:szCs w:val="24"/>
              </w:rPr>
            </w:pPr>
          </w:p>
        </w:tc>
        <w:tc>
          <w:tcPr>
            <w:tcW w:w="2765" w:type="dxa"/>
            <w:tcBorders>
              <w:bottom w:val="single" w:sz="4" w:space="0" w:color="auto"/>
            </w:tcBorders>
            <w:shd w:val="clear" w:color="auto" w:fill="FFFFFF"/>
            <w:vAlign w:val="center"/>
          </w:tcPr>
          <w:p w14:paraId="02FEF8E7" w14:textId="77777777" w:rsidR="004453E6" w:rsidRPr="00167CD5" w:rsidRDefault="004453E6" w:rsidP="0075593F">
            <w:pPr>
              <w:autoSpaceDE w:val="0"/>
              <w:autoSpaceDN w:val="0"/>
              <w:adjustRightInd w:val="0"/>
              <w:spacing w:after="0" w:line="480" w:lineRule="auto"/>
              <w:ind w:left="60" w:right="60"/>
              <w:jc w:val="both"/>
              <w:rPr>
                <w:rFonts w:ascii="Times New Roman" w:hAnsi="Times New Roman" w:cs="Times New Roman"/>
                <w:sz w:val="24"/>
                <w:szCs w:val="24"/>
              </w:rPr>
            </w:pPr>
            <w:r w:rsidRPr="00167CD5">
              <w:rPr>
                <w:rFonts w:ascii="Times New Roman" w:hAnsi="Times New Roman" w:cs="Times New Roman"/>
                <w:sz w:val="24"/>
                <w:szCs w:val="24"/>
              </w:rPr>
              <w:t>7-9 acres</w:t>
            </w:r>
          </w:p>
        </w:tc>
        <w:tc>
          <w:tcPr>
            <w:tcW w:w="2462" w:type="dxa"/>
            <w:tcBorders>
              <w:bottom w:val="single" w:sz="4" w:space="0" w:color="auto"/>
            </w:tcBorders>
            <w:shd w:val="clear" w:color="auto" w:fill="FFFFFF"/>
            <w:vAlign w:val="center"/>
          </w:tcPr>
          <w:p w14:paraId="0A9F69C6" w14:textId="77777777" w:rsidR="004453E6" w:rsidRPr="00167CD5" w:rsidRDefault="004453E6" w:rsidP="0075593F">
            <w:pPr>
              <w:autoSpaceDE w:val="0"/>
              <w:autoSpaceDN w:val="0"/>
              <w:adjustRightInd w:val="0"/>
              <w:spacing w:after="0" w:line="48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19</w:t>
            </w:r>
          </w:p>
        </w:tc>
        <w:tc>
          <w:tcPr>
            <w:tcW w:w="2165" w:type="dxa"/>
            <w:tcBorders>
              <w:bottom w:val="single" w:sz="4" w:space="0" w:color="auto"/>
            </w:tcBorders>
            <w:shd w:val="clear" w:color="auto" w:fill="FFFFFF"/>
            <w:vAlign w:val="center"/>
          </w:tcPr>
          <w:p w14:paraId="20A978B9" w14:textId="77777777" w:rsidR="004453E6" w:rsidRPr="00167CD5" w:rsidRDefault="004453E6" w:rsidP="0075593F">
            <w:pPr>
              <w:autoSpaceDE w:val="0"/>
              <w:autoSpaceDN w:val="0"/>
              <w:adjustRightInd w:val="0"/>
              <w:spacing w:after="0" w:line="48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13.9</w:t>
            </w:r>
          </w:p>
        </w:tc>
      </w:tr>
      <w:tr w:rsidR="004453E6" w:rsidRPr="00167CD5" w14:paraId="02E52217" w14:textId="77777777" w:rsidTr="0075593F">
        <w:trPr>
          <w:cantSplit/>
          <w:trHeight w:val="486"/>
        </w:trPr>
        <w:tc>
          <w:tcPr>
            <w:tcW w:w="45" w:type="dxa"/>
            <w:vMerge/>
            <w:shd w:val="clear" w:color="auto" w:fill="FFFFFF"/>
            <w:vAlign w:val="center"/>
          </w:tcPr>
          <w:p w14:paraId="43CFDFE9" w14:textId="77777777" w:rsidR="004453E6" w:rsidRPr="00167CD5" w:rsidRDefault="004453E6" w:rsidP="0075593F">
            <w:pPr>
              <w:autoSpaceDE w:val="0"/>
              <w:autoSpaceDN w:val="0"/>
              <w:adjustRightInd w:val="0"/>
              <w:spacing w:after="0" w:line="480" w:lineRule="auto"/>
              <w:jc w:val="both"/>
              <w:rPr>
                <w:rFonts w:ascii="Times New Roman" w:hAnsi="Times New Roman" w:cs="Times New Roman"/>
                <w:sz w:val="24"/>
                <w:szCs w:val="24"/>
              </w:rPr>
            </w:pPr>
          </w:p>
        </w:tc>
        <w:tc>
          <w:tcPr>
            <w:tcW w:w="2765" w:type="dxa"/>
            <w:tcBorders>
              <w:top w:val="single" w:sz="4" w:space="0" w:color="auto"/>
            </w:tcBorders>
            <w:shd w:val="clear" w:color="auto" w:fill="FFFFFF"/>
            <w:vAlign w:val="center"/>
          </w:tcPr>
          <w:p w14:paraId="18CDBD2F" w14:textId="77777777" w:rsidR="004453E6" w:rsidRPr="00167CD5" w:rsidRDefault="004453E6" w:rsidP="0075593F">
            <w:pPr>
              <w:autoSpaceDE w:val="0"/>
              <w:autoSpaceDN w:val="0"/>
              <w:adjustRightInd w:val="0"/>
              <w:spacing w:after="0" w:line="480" w:lineRule="auto"/>
              <w:ind w:left="60" w:right="60"/>
              <w:jc w:val="both"/>
              <w:rPr>
                <w:rFonts w:ascii="Times New Roman" w:hAnsi="Times New Roman" w:cs="Times New Roman"/>
                <w:b/>
                <w:bCs/>
                <w:sz w:val="24"/>
                <w:szCs w:val="24"/>
              </w:rPr>
            </w:pPr>
            <w:r w:rsidRPr="00167CD5">
              <w:rPr>
                <w:rFonts w:ascii="Times New Roman" w:hAnsi="Times New Roman" w:cs="Times New Roman"/>
                <w:b/>
                <w:bCs/>
                <w:sz w:val="24"/>
                <w:szCs w:val="24"/>
              </w:rPr>
              <w:t>Total</w:t>
            </w:r>
          </w:p>
        </w:tc>
        <w:tc>
          <w:tcPr>
            <w:tcW w:w="2462" w:type="dxa"/>
            <w:tcBorders>
              <w:top w:val="single" w:sz="4" w:space="0" w:color="auto"/>
            </w:tcBorders>
            <w:shd w:val="clear" w:color="auto" w:fill="FFFFFF"/>
            <w:vAlign w:val="center"/>
          </w:tcPr>
          <w:p w14:paraId="27DF738A" w14:textId="77777777" w:rsidR="004453E6" w:rsidRPr="00167CD5" w:rsidRDefault="004453E6" w:rsidP="0075593F">
            <w:pPr>
              <w:autoSpaceDE w:val="0"/>
              <w:autoSpaceDN w:val="0"/>
              <w:adjustRightInd w:val="0"/>
              <w:spacing w:after="0" w:line="480" w:lineRule="auto"/>
              <w:ind w:left="60" w:right="60"/>
              <w:jc w:val="center"/>
              <w:rPr>
                <w:rFonts w:ascii="Times New Roman" w:hAnsi="Times New Roman" w:cs="Times New Roman"/>
                <w:b/>
                <w:bCs/>
                <w:sz w:val="24"/>
                <w:szCs w:val="24"/>
              </w:rPr>
            </w:pPr>
            <w:r w:rsidRPr="00167CD5">
              <w:rPr>
                <w:rFonts w:ascii="Times New Roman" w:hAnsi="Times New Roman" w:cs="Times New Roman"/>
                <w:b/>
                <w:bCs/>
                <w:sz w:val="24"/>
                <w:szCs w:val="24"/>
              </w:rPr>
              <w:t>137</w:t>
            </w:r>
          </w:p>
        </w:tc>
        <w:tc>
          <w:tcPr>
            <w:tcW w:w="2165" w:type="dxa"/>
            <w:tcBorders>
              <w:top w:val="single" w:sz="4" w:space="0" w:color="auto"/>
            </w:tcBorders>
            <w:shd w:val="clear" w:color="auto" w:fill="FFFFFF"/>
            <w:vAlign w:val="center"/>
          </w:tcPr>
          <w:p w14:paraId="42604934" w14:textId="77777777" w:rsidR="004453E6" w:rsidRPr="00167CD5" w:rsidRDefault="004453E6" w:rsidP="0075593F">
            <w:pPr>
              <w:autoSpaceDE w:val="0"/>
              <w:autoSpaceDN w:val="0"/>
              <w:adjustRightInd w:val="0"/>
              <w:spacing w:after="0" w:line="480" w:lineRule="auto"/>
              <w:ind w:left="60" w:right="60"/>
              <w:jc w:val="center"/>
              <w:rPr>
                <w:rFonts w:ascii="Times New Roman" w:hAnsi="Times New Roman" w:cs="Times New Roman"/>
                <w:b/>
                <w:bCs/>
                <w:sz w:val="24"/>
                <w:szCs w:val="24"/>
              </w:rPr>
            </w:pPr>
            <w:r w:rsidRPr="00167CD5">
              <w:rPr>
                <w:rFonts w:ascii="Times New Roman" w:hAnsi="Times New Roman" w:cs="Times New Roman"/>
                <w:b/>
                <w:bCs/>
                <w:sz w:val="24"/>
                <w:szCs w:val="24"/>
              </w:rPr>
              <w:t>100.0</w:t>
            </w:r>
          </w:p>
        </w:tc>
      </w:tr>
    </w:tbl>
    <w:p w14:paraId="20FB8108" w14:textId="5C0C7089" w:rsidR="004453E6" w:rsidRDefault="004453E6" w:rsidP="000D3653">
      <w:pPr>
        <w:autoSpaceDE w:val="0"/>
        <w:autoSpaceDN w:val="0"/>
        <w:adjustRightInd w:val="0"/>
        <w:spacing w:after="0" w:line="480" w:lineRule="auto"/>
        <w:jc w:val="both"/>
        <w:rPr>
          <w:rFonts w:ascii="Times New Roman" w:hAnsi="Times New Roman" w:cs="Times New Roman"/>
          <w:sz w:val="24"/>
          <w:szCs w:val="24"/>
        </w:rPr>
      </w:pPr>
      <w:r w:rsidRPr="00E80C7E">
        <w:rPr>
          <w:rFonts w:ascii="Times New Roman" w:hAnsi="Times New Roman" w:cs="Times New Roman"/>
          <w:sz w:val="24"/>
          <w:szCs w:val="24"/>
        </w:rPr>
        <w:t>Source: Field Survey (2022)</w:t>
      </w:r>
      <w:r>
        <w:rPr>
          <w:rFonts w:ascii="Times New Roman" w:hAnsi="Times New Roman" w:cs="Times New Roman"/>
          <w:sz w:val="24"/>
          <w:szCs w:val="24"/>
        </w:rPr>
        <w:t>.</w:t>
      </w:r>
    </w:p>
    <w:p w14:paraId="6446247D" w14:textId="77777777" w:rsidR="00F716A5" w:rsidRPr="004453E6" w:rsidRDefault="00F716A5" w:rsidP="0032298E">
      <w:pPr>
        <w:pStyle w:val="NoSpacing"/>
      </w:pPr>
    </w:p>
    <w:p w14:paraId="3768D31F" w14:textId="7DA977E2" w:rsidR="008068F2" w:rsidRDefault="004453E6" w:rsidP="000D3653">
      <w:pPr>
        <w:autoSpaceDE w:val="0"/>
        <w:autoSpaceDN w:val="0"/>
        <w:adjustRightInd w:val="0"/>
        <w:spacing w:after="0" w:line="480" w:lineRule="auto"/>
        <w:jc w:val="both"/>
        <w:rPr>
          <w:rFonts w:ascii="Times New Roman" w:hAnsi="Times New Roman" w:cs="Times New Roman"/>
          <w:b/>
          <w:sz w:val="24"/>
          <w:szCs w:val="24"/>
        </w:rPr>
      </w:pPr>
      <w:r>
        <w:rPr>
          <w:rFonts w:ascii="Times New Roman" w:hAnsi="Times New Roman" w:cs="Times New Roman"/>
          <w:sz w:val="24"/>
          <w:szCs w:val="24"/>
        </w:rPr>
        <w:lastRenderedPageBreak/>
        <w:t xml:space="preserve">From </w:t>
      </w:r>
      <w:r w:rsidR="0019783D" w:rsidRPr="00167CD5">
        <w:rPr>
          <w:rFonts w:ascii="Times New Roman" w:hAnsi="Times New Roman" w:cs="Times New Roman"/>
          <w:sz w:val="24"/>
          <w:szCs w:val="24"/>
        </w:rPr>
        <w:t xml:space="preserve">Table </w:t>
      </w:r>
      <w:r w:rsidR="008068F2">
        <w:rPr>
          <w:rFonts w:ascii="Times New Roman" w:hAnsi="Times New Roman" w:cs="Times New Roman"/>
          <w:sz w:val="24"/>
          <w:szCs w:val="24"/>
        </w:rPr>
        <w:t>22</w:t>
      </w:r>
      <w:r w:rsidR="0019783D" w:rsidRPr="00167CD5">
        <w:rPr>
          <w:rFonts w:ascii="Times New Roman" w:hAnsi="Times New Roman" w:cs="Times New Roman"/>
          <w:sz w:val="24"/>
          <w:szCs w:val="24"/>
        </w:rPr>
        <w:t xml:space="preserve">, </w:t>
      </w:r>
      <w:r>
        <w:rPr>
          <w:rFonts w:ascii="Times New Roman" w:hAnsi="Times New Roman" w:cs="Times New Roman"/>
          <w:sz w:val="24"/>
          <w:szCs w:val="24"/>
        </w:rPr>
        <w:t>29 (</w:t>
      </w:r>
      <w:r w:rsidR="0019783D" w:rsidRPr="00167CD5">
        <w:rPr>
          <w:rFonts w:ascii="Times New Roman" w:hAnsi="Times New Roman" w:cs="Times New Roman"/>
          <w:sz w:val="24"/>
          <w:szCs w:val="24"/>
        </w:rPr>
        <w:t>21.2%</w:t>
      </w:r>
      <w:r>
        <w:rPr>
          <w:rFonts w:ascii="Times New Roman" w:hAnsi="Times New Roman" w:cs="Times New Roman"/>
          <w:sz w:val="24"/>
          <w:szCs w:val="24"/>
        </w:rPr>
        <w:t>) of respondents</w:t>
      </w:r>
      <w:r w:rsidR="0019783D" w:rsidRPr="00167CD5">
        <w:rPr>
          <w:rFonts w:ascii="Times New Roman" w:hAnsi="Times New Roman" w:cs="Times New Roman"/>
          <w:sz w:val="24"/>
          <w:szCs w:val="24"/>
        </w:rPr>
        <w:t xml:space="preserve"> total farm size are </w:t>
      </w:r>
      <w:r>
        <w:rPr>
          <w:rFonts w:ascii="Times New Roman" w:hAnsi="Times New Roman" w:cs="Times New Roman"/>
          <w:sz w:val="24"/>
          <w:szCs w:val="24"/>
        </w:rPr>
        <w:t xml:space="preserve">between </w:t>
      </w:r>
      <w:r w:rsidR="0019783D" w:rsidRPr="00167CD5">
        <w:rPr>
          <w:rFonts w:ascii="Times New Roman" w:hAnsi="Times New Roman" w:cs="Times New Roman"/>
          <w:sz w:val="24"/>
          <w:szCs w:val="24"/>
        </w:rPr>
        <w:t>1-3 acres</w:t>
      </w:r>
      <w:r w:rsidR="0019783D">
        <w:rPr>
          <w:rFonts w:ascii="Times New Roman" w:hAnsi="Times New Roman" w:cs="Times New Roman"/>
          <w:sz w:val="24"/>
          <w:szCs w:val="24"/>
        </w:rPr>
        <w:t>,</w:t>
      </w:r>
      <w:r w:rsidR="0019783D" w:rsidRPr="00167CD5">
        <w:rPr>
          <w:rFonts w:ascii="Times New Roman" w:hAnsi="Times New Roman" w:cs="Times New Roman"/>
          <w:sz w:val="24"/>
          <w:szCs w:val="24"/>
        </w:rPr>
        <w:t xml:space="preserve"> </w:t>
      </w:r>
      <w:r>
        <w:rPr>
          <w:rFonts w:ascii="Times New Roman" w:hAnsi="Times New Roman" w:cs="Times New Roman"/>
          <w:sz w:val="24"/>
          <w:szCs w:val="24"/>
        </w:rPr>
        <w:t>whereas 34 (</w:t>
      </w:r>
      <w:r w:rsidR="0019783D" w:rsidRPr="00167CD5">
        <w:rPr>
          <w:rFonts w:ascii="Times New Roman" w:hAnsi="Times New Roman" w:cs="Times New Roman"/>
          <w:sz w:val="24"/>
          <w:szCs w:val="24"/>
        </w:rPr>
        <w:t>24.8%</w:t>
      </w:r>
      <w:r>
        <w:rPr>
          <w:rFonts w:ascii="Times New Roman" w:hAnsi="Times New Roman" w:cs="Times New Roman"/>
          <w:sz w:val="24"/>
          <w:szCs w:val="24"/>
        </w:rPr>
        <w:t>) farm size is between</w:t>
      </w:r>
      <w:r w:rsidR="0019783D" w:rsidRPr="00167CD5">
        <w:rPr>
          <w:rFonts w:ascii="Times New Roman" w:hAnsi="Times New Roman" w:cs="Times New Roman"/>
          <w:sz w:val="24"/>
          <w:szCs w:val="24"/>
        </w:rPr>
        <w:t xml:space="preserve"> 10-15 acres</w:t>
      </w:r>
      <w:r>
        <w:rPr>
          <w:rFonts w:ascii="Times New Roman" w:hAnsi="Times New Roman" w:cs="Times New Roman"/>
          <w:sz w:val="24"/>
          <w:szCs w:val="24"/>
        </w:rPr>
        <w:t>. As many as 55 (</w:t>
      </w:r>
      <w:r w:rsidR="0019783D" w:rsidRPr="00167CD5">
        <w:rPr>
          <w:rFonts w:ascii="Times New Roman" w:hAnsi="Times New Roman" w:cs="Times New Roman"/>
          <w:sz w:val="24"/>
          <w:szCs w:val="24"/>
        </w:rPr>
        <w:t>40.1%</w:t>
      </w:r>
      <w:r>
        <w:rPr>
          <w:rFonts w:ascii="Times New Roman" w:hAnsi="Times New Roman" w:cs="Times New Roman"/>
          <w:sz w:val="24"/>
          <w:szCs w:val="24"/>
        </w:rPr>
        <w:t>) respondents farm size is between</w:t>
      </w:r>
      <w:r w:rsidR="0019783D" w:rsidRPr="00167CD5">
        <w:rPr>
          <w:rFonts w:ascii="Times New Roman" w:hAnsi="Times New Roman" w:cs="Times New Roman"/>
          <w:sz w:val="24"/>
          <w:szCs w:val="24"/>
        </w:rPr>
        <w:t xml:space="preserve"> 4-6 acres whereas </w:t>
      </w:r>
      <w:r>
        <w:rPr>
          <w:rFonts w:ascii="Times New Roman" w:hAnsi="Times New Roman" w:cs="Times New Roman"/>
          <w:sz w:val="24"/>
          <w:szCs w:val="24"/>
        </w:rPr>
        <w:t>19 (</w:t>
      </w:r>
      <w:r w:rsidR="0019783D" w:rsidRPr="00167CD5">
        <w:rPr>
          <w:rFonts w:ascii="Times New Roman" w:hAnsi="Times New Roman" w:cs="Times New Roman"/>
          <w:sz w:val="24"/>
          <w:szCs w:val="24"/>
        </w:rPr>
        <w:t>13.9%</w:t>
      </w:r>
      <w:r>
        <w:rPr>
          <w:rFonts w:ascii="Times New Roman" w:hAnsi="Times New Roman" w:cs="Times New Roman"/>
          <w:sz w:val="24"/>
          <w:szCs w:val="24"/>
        </w:rPr>
        <w:t xml:space="preserve">) of respondents farm size is </w:t>
      </w:r>
      <w:r w:rsidR="0019783D" w:rsidRPr="00167CD5">
        <w:rPr>
          <w:rFonts w:ascii="Times New Roman" w:hAnsi="Times New Roman" w:cs="Times New Roman"/>
          <w:sz w:val="24"/>
          <w:szCs w:val="24"/>
        </w:rPr>
        <w:t>7-9 acres. The results indicate that, most farm size</w:t>
      </w:r>
      <w:r w:rsidR="005F3D3A">
        <w:rPr>
          <w:rFonts w:ascii="Times New Roman" w:hAnsi="Times New Roman" w:cs="Times New Roman"/>
          <w:sz w:val="24"/>
          <w:szCs w:val="24"/>
        </w:rPr>
        <w:t xml:space="preserve">s the </w:t>
      </w:r>
      <w:r w:rsidR="0019783D" w:rsidRPr="00167CD5">
        <w:rPr>
          <w:rFonts w:ascii="Times New Roman" w:hAnsi="Times New Roman" w:cs="Times New Roman"/>
          <w:sz w:val="24"/>
          <w:szCs w:val="24"/>
        </w:rPr>
        <w:t xml:space="preserve">of Jirapa Municipality is 4-6 acres. In another research conducted by Adjei-Nsiah and Kermah </w:t>
      </w:r>
      <w:r w:rsidR="0019783D">
        <w:rPr>
          <w:rFonts w:ascii="Times New Roman" w:hAnsi="Times New Roman" w:cs="Times New Roman"/>
          <w:sz w:val="24"/>
          <w:szCs w:val="24"/>
        </w:rPr>
        <w:t>(</w:t>
      </w:r>
      <w:r w:rsidR="0019783D" w:rsidRPr="00167CD5">
        <w:rPr>
          <w:rFonts w:ascii="Times New Roman" w:hAnsi="Times New Roman" w:cs="Times New Roman"/>
          <w:sz w:val="24"/>
          <w:szCs w:val="24"/>
        </w:rPr>
        <w:t>2012) in Ghana, it was observed that, the aver</w:t>
      </w:r>
      <w:r w:rsidR="00A84DA1">
        <w:rPr>
          <w:rFonts w:ascii="Times New Roman" w:hAnsi="Times New Roman" w:cs="Times New Roman"/>
          <w:sz w:val="24"/>
          <w:szCs w:val="24"/>
        </w:rPr>
        <w:t>age farmland size is 4-6 acres.</w:t>
      </w:r>
    </w:p>
    <w:p w14:paraId="5CD71B76" w14:textId="0A15CE16" w:rsidR="00B541E9" w:rsidRDefault="00404F81" w:rsidP="000D3653">
      <w:pPr>
        <w:autoSpaceDE w:val="0"/>
        <w:autoSpaceDN w:val="0"/>
        <w:adjustRightInd w:val="0"/>
        <w:spacing w:after="0" w:line="480" w:lineRule="auto"/>
        <w:jc w:val="both"/>
        <w:rPr>
          <w:rFonts w:ascii="Times New Roman" w:hAnsi="Times New Roman" w:cs="Times New Roman"/>
          <w:b/>
          <w:sz w:val="24"/>
          <w:szCs w:val="24"/>
        </w:rPr>
      </w:pPr>
      <w:r w:rsidRPr="00404F81">
        <w:rPr>
          <w:rFonts w:ascii="Times New Roman" w:hAnsi="Times New Roman" w:cs="Times New Roman"/>
          <w:b/>
          <w:sz w:val="24"/>
          <w:szCs w:val="24"/>
        </w:rPr>
        <w:t>Fertilizer Application</w:t>
      </w:r>
    </w:p>
    <w:p w14:paraId="782DEC4B" w14:textId="77777777" w:rsidR="00D90D63" w:rsidRDefault="00A1745A" w:rsidP="000D3653">
      <w:pPr>
        <w:autoSpaceDE w:val="0"/>
        <w:autoSpaceDN w:val="0"/>
        <w:adjustRightInd w:val="0"/>
        <w:spacing w:after="0" w:line="480" w:lineRule="auto"/>
        <w:jc w:val="both"/>
        <w:rPr>
          <w:rFonts w:ascii="Times New Roman" w:hAnsi="Times New Roman" w:cs="Times New Roman"/>
          <w:sz w:val="24"/>
          <w:szCs w:val="24"/>
        </w:rPr>
      </w:pPr>
      <w:r w:rsidRPr="00A1745A">
        <w:rPr>
          <w:rFonts w:ascii="Times New Roman" w:hAnsi="Times New Roman" w:cs="Times New Roman"/>
          <w:sz w:val="24"/>
          <w:szCs w:val="24"/>
        </w:rPr>
        <w:t xml:space="preserve">According to Otitoju's (2013) research, farmers have implemented many strategies over time to enhance their agricultural productivity and overall well-being in response to the challenges posed by climatic variability. The activities encompass the use of enhanced seed types through meticulous selection, the collection of rainwater for irrigation purposes, the implementation of soil conservation techniques, and the adoption of modified agricultural customs. </w:t>
      </w:r>
      <w:r w:rsidR="00B541E9" w:rsidRPr="00A1745A">
        <w:rPr>
          <w:rFonts w:ascii="Times New Roman" w:hAnsi="Times New Roman" w:cs="Times New Roman"/>
          <w:sz w:val="24"/>
          <w:szCs w:val="24"/>
        </w:rPr>
        <w:t>The</w:t>
      </w:r>
      <w:r w:rsidR="00B541E9" w:rsidRPr="00167CD5">
        <w:rPr>
          <w:rFonts w:ascii="Times New Roman" w:hAnsi="Times New Roman" w:cs="Times New Roman"/>
          <w:sz w:val="24"/>
          <w:szCs w:val="24"/>
        </w:rPr>
        <w:t xml:space="preserve"> researcher sought to find out from respondents if the</w:t>
      </w:r>
      <w:r w:rsidR="00B541E9">
        <w:rPr>
          <w:rFonts w:ascii="Times New Roman" w:hAnsi="Times New Roman" w:cs="Times New Roman"/>
          <w:sz w:val="24"/>
          <w:szCs w:val="24"/>
        </w:rPr>
        <w:t>y</w:t>
      </w:r>
      <w:r w:rsidR="00B541E9" w:rsidRPr="00167CD5">
        <w:rPr>
          <w:rFonts w:ascii="Times New Roman" w:hAnsi="Times New Roman" w:cs="Times New Roman"/>
          <w:sz w:val="24"/>
          <w:szCs w:val="24"/>
        </w:rPr>
        <w:t xml:space="preserve"> apply fertilizer/manure on their crop field</w:t>
      </w:r>
      <w:r w:rsidR="00B541E9">
        <w:rPr>
          <w:rFonts w:ascii="Times New Roman" w:hAnsi="Times New Roman" w:cs="Times New Roman"/>
          <w:sz w:val="24"/>
          <w:szCs w:val="24"/>
        </w:rPr>
        <w:t>s</w:t>
      </w:r>
      <w:r w:rsidR="00BE62C5">
        <w:rPr>
          <w:rFonts w:ascii="Times New Roman" w:hAnsi="Times New Roman" w:cs="Times New Roman"/>
          <w:sz w:val="24"/>
          <w:szCs w:val="24"/>
        </w:rPr>
        <w:t xml:space="preserve">. </w:t>
      </w:r>
    </w:p>
    <w:p w14:paraId="61FCD144" w14:textId="77777777" w:rsidR="00D90D63" w:rsidRDefault="00D90D63" w:rsidP="000D3653">
      <w:pPr>
        <w:autoSpaceDE w:val="0"/>
        <w:autoSpaceDN w:val="0"/>
        <w:adjustRightInd w:val="0"/>
        <w:spacing w:after="0" w:line="480" w:lineRule="auto"/>
        <w:jc w:val="both"/>
        <w:rPr>
          <w:rFonts w:ascii="Times New Roman" w:hAnsi="Times New Roman" w:cs="Times New Roman"/>
          <w:sz w:val="24"/>
          <w:szCs w:val="24"/>
        </w:rPr>
      </w:pPr>
    </w:p>
    <w:p w14:paraId="3DFD9E91" w14:textId="394739A7" w:rsidR="00BE62C5" w:rsidRPr="00A1745A" w:rsidRDefault="00BE62C5" w:rsidP="000D3653">
      <w:pPr>
        <w:autoSpaceDE w:val="0"/>
        <w:autoSpaceDN w:val="0"/>
        <w:adjustRightInd w:val="0"/>
        <w:spacing w:after="0" w:line="480" w:lineRule="auto"/>
        <w:jc w:val="both"/>
        <w:rPr>
          <w:rFonts w:ascii="Times New Roman" w:hAnsi="Times New Roman" w:cs="Times New Roman"/>
          <w:b/>
          <w:sz w:val="24"/>
          <w:szCs w:val="24"/>
        </w:rPr>
      </w:pPr>
      <w:r>
        <w:rPr>
          <w:rFonts w:ascii="Times New Roman" w:hAnsi="Times New Roman" w:cs="Times New Roman"/>
          <w:sz w:val="24"/>
          <w:szCs w:val="24"/>
        </w:rPr>
        <w:t>T</w:t>
      </w:r>
      <w:r w:rsidR="008068F2">
        <w:rPr>
          <w:rFonts w:ascii="Times New Roman" w:hAnsi="Times New Roman" w:cs="Times New Roman"/>
          <w:sz w:val="24"/>
          <w:szCs w:val="24"/>
        </w:rPr>
        <w:t>he data is presented in Table 23</w:t>
      </w:r>
      <w:r>
        <w:rPr>
          <w:rFonts w:ascii="Times New Roman" w:hAnsi="Times New Roman" w:cs="Times New Roman"/>
          <w:sz w:val="24"/>
          <w:szCs w:val="24"/>
        </w:rPr>
        <w:t>.</w:t>
      </w:r>
    </w:p>
    <w:p w14:paraId="0728E1EE" w14:textId="4100F6D8" w:rsidR="00BE62C5" w:rsidRPr="00167CD5" w:rsidRDefault="008068F2" w:rsidP="00F716A5">
      <w:pPr>
        <w:pStyle w:val="Heading6"/>
      </w:pPr>
      <w:bookmarkStart w:id="117" w:name="_Toc164683225"/>
      <w:r>
        <w:t>Table 23</w:t>
      </w:r>
      <w:r w:rsidR="00BE62C5" w:rsidRPr="00167CD5">
        <w:t>: Application of Fertilizers/Manure on Your Crop Field</w:t>
      </w:r>
      <w:bookmarkEnd w:id="117"/>
    </w:p>
    <w:tbl>
      <w:tblPr>
        <w:tblW w:w="7623" w:type="dxa"/>
        <w:tblInd w:w="-2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45"/>
        <w:gridCol w:w="2225"/>
        <w:gridCol w:w="2848"/>
        <w:gridCol w:w="2505"/>
      </w:tblGrid>
      <w:tr w:rsidR="00BE62C5" w:rsidRPr="00167CD5" w14:paraId="6F718583" w14:textId="77777777" w:rsidTr="0075593F">
        <w:trPr>
          <w:cantSplit/>
          <w:trHeight w:val="515"/>
        </w:trPr>
        <w:tc>
          <w:tcPr>
            <w:tcW w:w="2270" w:type="dxa"/>
            <w:gridSpan w:val="2"/>
            <w:tcBorders>
              <w:bottom w:val="single" w:sz="4" w:space="0" w:color="auto"/>
            </w:tcBorders>
            <w:shd w:val="clear" w:color="auto" w:fill="FFFFFF"/>
          </w:tcPr>
          <w:p w14:paraId="46701637" w14:textId="77777777" w:rsidR="00BE62C5" w:rsidRPr="00167CD5" w:rsidRDefault="00BE62C5" w:rsidP="0075593F">
            <w:pPr>
              <w:autoSpaceDE w:val="0"/>
              <w:autoSpaceDN w:val="0"/>
              <w:adjustRightInd w:val="0"/>
              <w:spacing w:after="0" w:line="480" w:lineRule="auto"/>
              <w:ind w:left="60" w:right="60"/>
              <w:jc w:val="both"/>
              <w:rPr>
                <w:rFonts w:ascii="Times New Roman" w:hAnsi="Times New Roman" w:cs="Times New Roman"/>
                <w:b/>
                <w:bCs/>
                <w:sz w:val="24"/>
                <w:szCs w:val="24"/>
              </w:rPr>
            </w:pPr>
          </w:p>
        </w:tc>
        <w:tc>
          <w:tcPr>
            <w:tcW w:w="2848" w:type="dxa"/>
            <w:tcBorders>
              <w:bottom w:val="single" w:sz="4" w:space="0" w:color="auto"/>
            </w:tcBorders>
            <w:shd w:val="clear" w:color="auto" w:fill="FFFFFF"/>
          </w:tcPr>
          <w:p w14:paraId="55112302" w14:textId="77777777" w:rsidR="00BE62C5" w:rsidRPr="00167CD5" w:rsidRDefault="00BE62C5" w:rsidP="0075593F">
            <w:pPr>
              <w:autoSpaceDE w:val="0"/>
              <w:autoSpaceDN w:val="0"/>
              <w:adjustRightInd w:val="0"/>
              <w:spacing w:after="0" w:line="480" w:lineRule="auto"/>
              <w:ind w:left="60" w:right="60"/>
              <w:jc w:val="center"/>
              <w:rPr>
                <w:rFonts w:ascii="Times New Roman" w:hAnsi="Times New Roman" w:cs="Times New Roman"/>
                <w:b/>
                <w:bCs/>
                <w:sz w:val="24"/>
                <w:szCs w:val="24"/>
              </w:rPr>
            </w:pPr>
            <w:r w:rsidRPr="00167CD5">
              <w:rPr>
                <w:rFonts w:ascii="Times New Roman" w:hAnsi="Times New Roman" w:cs="Times New Roman"/>
                <w:b/>
                <w:bCs/>
                <w:sz w:val="24"/>
                <w:szCs w:val="24"/>
              </w:rPr>
              <w:t>Frequency</w:t>
            </w:r>
          </w:p>
        </w:tc>
        <w:tc>
          <w:tcPr>
            <w:tcW w:w="2505" w:type="dxa"/>
            <w:tcBorders>
              <w:bottom w:val="single" w:sz="4" w:space="0" w:color="auto"/>
            </w:tcBorders>
            <w:shd w:val="clear" w:color="auto" w:fill="FFFFFF"/>
          </w:tcPr>
          <w:p w14:paraId="0D78D434" w14:textId="77777777" w:rsidR="00BE62C5" w:rsidRPr="00167CD5" w:rsidRDefault="00BE62C5" w:rsidP="0075593F">
            <w:pPr>
              <w:autoSpaceDE w:val="0"/>
              <w:autoSpaceDN w:val="0"/>
              <w:adjustRightInd w:val="0"/>
              <w:spacing w:after="0" w:line="480" w:lineRule="auto"/>
              <w:ind w:left="60" w:right="60"/>
              <w:jc w:val="center"/>
              <w:rPr>
                <w:rFonts w:ascii="Times New Roman" w:hAnsi="Times New Roman" w:cs="Times New Roman"/>
                <w:b/>
                <w:bCs/>
                <w:sz w:val="24"/>
                <w:szCs w:val="24"/>
              </w:rPr>
            </w:pPr>
            <w:r w:rsidRPr="00167CD5">
              <w:rPr>
                <w:rFonts w:ascii="Times New Roman" w:hAnsi="Times New Roman" w:cs="Times New Roman"/>
                <w:b/>
                <w:bCs/>
                <w:sz w:val="24"/>
                <w:szCs w:val="24"/>
              </w:rPr>
              <w:t>Percent</w:t>
            </w:r>
          </w:p>
        </w:tc>
      </w:tr>
      <w:tr w:rsidR="00BE62C5" w:rsidRPr="00167CD5" w14:paraId="2E2011FE" w14:textId="77777777" w:rsidTr="0075593F">
        <w:trPr>
          <w:cantSplit/>
          <w:trHeight w:val="387"/>
        </w:trPr>
        <w:tc>
          <w:tcPr>
            <w:tcW w:w="45" w:type="dxa"/>
            <w:vMerge w:val="restart"/>
            <w:tcBorders>
              <w:top w:val="single" w:sz="4" w:space="0" w:color="auto"/>
            </w:tcBorders>
            <w:shd w:val="clear" w:color="auto" w:fill="FFFFFF"/>
            <w:vAlign w:val="center"/>
          </w:tcPr>
          <w:p w14:paraId="711BDC63" w14:textId="77777777" w:rsidR="00BE62C5" w:rsidRPr="00167CD5" w:rsidRDefault="00BE62C5" w:rsidP="0075593F">
            <w:pPr>
              <w:autoSpaceDE w:val="0"/>
              <w:autoSpaceDN w:val="0"/>
              <w:adjustRightInd w:val="0"/>
              <w:spacing w:after="0" w:line="480" w:lineRule="auto"/>
              <w:ind w:right="60"/>
              <w:jc w:val="both"/>
              <w:rPr>
                <w:rFonts w:ascii="Times New Roman" w:hAnsi="Times New Roman" w:cs="Times New Roman"/>
                <w:sz w:val="24"/>
                <w:szCs w:val="24"/>
              </w:rPr>
            </w:pPr>
          </w:p>
        </w:tc>
        <w:tc>
          <w:tcPr>
            <w:tcW w:w="2225" w:type="dxa"/>
            <w:tcBorders>
              <w:top w:val="single" w:sz="4" w:space="0" w:color="auto"/>
            </w:tcBorders>
            <w:shd w:val="clear" w:color="auto" w:fill="FFFFFF"/>
            <w:vAlign w:val="center"/>
          </w:tcPr>
          <w:p w14:paraId="54E2AE16" w14:textId="77777777" w:rsidR="00BE62C5" w:rsidRPr="00167CD5" w:rsidRDefault="00BE62C5" w:rsidP="0075593F">
            <w:pPr>
              <w:autoSpaceDE w:val="0"/>
              <w:autoSpaceDN w:val="0"/>
              <w:adjustRightInd w:val="0"/>
              <w:spacing w:after="0" w:line="480" w:lineRule="auto"/>
              <w:ind w:left="60" w:right="60"/>
              <w:jc w:val="both"/>
              <w:rPr>
                <w:rFonts w:ascii="Times New Roman" w:hAnsi="Times New Roman" w:cs="Times New Roman"/>
                <w:sz w:val="24"/>
                <w:szCs w:val="24"/>
              </w:rPr>
            </w:pPr>
            <w:r w:rsidRPr="00167CD5">
              <w:rPr>
                <w:rFonts w:ascii="Times New Roman" w:hAnsi="Times New Roman" w:cs="Times New Roman"/>
                <w:sz w:val="24"/>
                <w:szCs w:val="24"/>
              </w:rPr>
              <w:t>No</w:t>
            </w:r>
          </w:p>
        </w:tc>
        <w:tc>
          <w:tcPr>
            <w:tcW w:w="2848" w:type="dxa"/>
            <w:tcBorders>
              <w:top w:val="single" w:sz="4" w:space="0" w:color="auto"/>
            </w:tcBorders>
            <w:shd w:val="clear" w:color="auto" w:fill="FFFFFF"/>
            <w:vAlign w:val="center"/>
          </w:tcPr>
          <w:p w14:paraId="173D6008" w14:textId="77777777" w:rsidR="00BE62C5" w:rsidRPr="00167CD5" w:rsidRDefault="00BE62C5" w:rsidP="0075593F">
            <w:pPr>
              <w:autoSpaceDE w:val="0"/>
              <w:autoSpaceDN w:val="0"/>
              <w:adjustRightInd w:val="0"/>
              <w:spacing w:after="0" w:line="48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8</w:t>
            </w:r>
          </w:p>
        </w:tc>
        <w:tc>
          <w:tcPr>
            <w:tcW w:w="2505" w:type="dxa"/>
            <w:tcBorders>
              <w:top w:val="single" w:sz="4" w:space="0" w:color="auto"/>
            </w:tcBorders>
            <w:shd w:val="clear" w:color="auto" w:fill="FFFFFF"/>
            <w:vAlign w:val="center"/>
          </w:tcPr>
          <w:p w14:paraId="2899C4CF" w14:textId="77777777" w:rsidR="00BE62C5" w:rsidRPr="00167CD5" w:rsidRDefault="00BE62C5" w:rsidP="0075593F">
            <w:pPr>
              <w:autoSpaceDE w:val="0"/>
              <w:autoSpaceDN w:val="0"/>
              <w:adjustRightInd w:val="0"/>
              <w:spacing w:after="0" w:line="48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5.8</w:t>
            </w:r>
          </w:p>
        </w:tc>
      </w:tr>
      <w:tr w:rsidR="00BE62C5" w:rsidRPr="00167CD5" w14:paraId="243D4493" w14:textId="77777777" w:rsidTr="0075593F">
        <w:trPr>
          <w:cantSplit/>
          <w:trHeight w:val="408"/>
        </w:trPr>
        <w:tc>
          <w:tcPr>
            <w:tcW w:w="45" w:type="dxa"/>
            <w:vMerge/>
            <w:shd w:val="clear" w:color="auto" w:fill="FFFFFF"/>
            <w:vAlign w:val="center"/>
          </w:tcPr>
          <w:p w14:paraId="1F5EFA1E" w14:textId="77777777" w:rsidR="00BE62C5" w:rsidRPr="00167CD5" w:rsidRDefault="00BE62C5" w:rsidP="0075593F">
            <w:pPr>
              <w:autoSpaceDE w:val="0"/>
              <w:autoSpaceDN w:val="0"/>
              <w:adjustRightInd w:val="0"/>
              <w:spacing w:after="0" w:line="480" w:lineRule="auto"/>
              <w:jc w:val="both"/>
              <w:rPr>
                <w:rFonts w:ascii="Times New Roman" w:hAnsi="Times New Roman" w:cs="Times New Roman"/>
                <w:sz w:val="24"/>
                <w:szCs w:val="24"/>
              </w:rPr>
            </w:pPr>
          </w:p>
        </w:tc>
        <w:tc>
          <w:tcPr>
            <w:tcW w:w="2225" w:type="dxa"/>
            <w:tcBorders>
              <w:bottom w:val="single" w:sz="4" w:space="0" w:color="auto"/>
            </w:tcBorders>
            <w:shd w:val="clear" w:color="auto" w:fill="FFFFFF"/>
            <w:vAlign w:val="center"/>
          </w:tcPr>
          <w:p w14:paraId="19AE1742" w14:textId="77777777" w:rsidR="00BE62C5" w:rsidRPr="00167CD5" w:rsidRDefault="00BE62C5" w:rsidP="0075593F">
            <w:pPr>
              <w:autoSpaceDE w:val="0"/>
              <w:autoSpaceDN w:val="0"/>
              <w:adjustRightInd w:val="0"/>
              <w:spacing w:after="0" w:line="480" w:lineRule="auto"/>
              <w:ind w:left="60" w:right="60"/>
              <w:jc w:val="both"/>
              <w:rPr>
                <w:rFonts w:ascii="Times New Roman" w:hAnsi="Times New Roman" w:cs="Times New Roman"/>
                <w:sz w:val="24"/>
                <w:szCs w:val="24"/>
              </w:rPr>
            </w:pPr>
            <w:r w:rsidRPr="00167CD5">
              <w:rPr>
                <w:rFonts w:ascii="Times New Roman" w:hAnsi="Times New Roman" w:cs="Times New Roman"/>
                <w:sz w:val="24"/>
                <w:szCs w:val="24"/>
              </w:rPr>
              <w:t>Yes</w:t>
            </w:r>
          </w:p>
        </w:tc>
        <w:tc>
          <w:tcPr>
            <w:tcW w:w="2848" w:type="dxa"/>
            <w:tcBorders>
              <w:bottom w:val="single" w:sz="4" w:space="0" w:color="auto"/>
            </w:tcBorders>
            <w:shd w:val="clear" w:color="auto" w:fill="FFFFFF"/>
            <w:vAlign w:val="center"/>
          </w:tcPr>
          <w:p w14:paraId="46BF07F5" w14:textId="77777777" w:rsidR="00BE62C5" w:rsidRPr="00167CD5" w:rsidRDefault="00BE62C5" w:rsidP="0075593F">
            <w:pPr>
              <w:autoSpaceDE w:val="0"/>
              <w:autoSpaceDN w:val="0"/>
              <w:adjustRightInd w:val="0"/>
              <w:spacing w:after="0" w:line="48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129</w:t>
            </w:r>
          </w:p>
        </w:tc>
        <w:tc>
          <w:tcPr>
            <w:tcW w:w="2505" w:type="dxa"/>
            <w:tcBorders>
              <w:bottom w:val="single" w:sz="4" w:space="0" w:color="auto"/>
            </w:tcBorders>
            <w:shd w:val="clear" w:color="auto" w:fill="FFFFFF"/>
            <w:vAlign w:val="center"/>
          </w:tcPr>
          <w:p w14:paraId="29A118B3" w14:textId="77777777" w:rsidR="00BE62C5" w:rsidRPr="00167CD5" w:rsidRDefault="00BE62C5" w:rsidP="0075593F">
            <w:pPr>
              <w:autoSpaceDE w:val="0"/>
              <w:autoSpaceDN w:val="0"/>
              <w:adjustRightInd w:val="0"/>
              <w:spacing w:after="0" w:line="48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94.2</w:t>
            </w:r>
          </w:p>
        </w:tc>
      </w:tr>
      <w:tr w:rsidR="00BE62C5" w:rsidRPr="00167CD5" w14:paraId="08FEB9DB" w14:textId="77777777" w:rsidTr="0075593F">
        <w:trPr>
          <w:cantSplit/>
          <w:trHeight w:val="408"/>
        </w:trPr>
        <w:tc>
          <w:tcPr>
            <w:tcW w:w="45" w:type="dxa"/>
            <w:vMerge/>
            <w:shd w:val="clear" w:color="auto" w:fill="FFFFFF"/>
            <w:vAlign w:val="center"/>
          </w:tcPr>
          <w:p w14:paraId="5D7C820F" w14:textId="77777777" w:rsidR="00BE62C5" w:rsidRPr="00167CD5" w:rsidRDefault="00BE62C5" w:rsidP="0075593F">
            <w:pPr>
              <w:autoSpaceDE w:val="0"/>
              <w:autoSpaceDN w:val="0"/>
              <w:adjustRightInd w:val="0"/>
              <w:spacing w:after="0" w:line="480" w:lineRule="auto"/>
              <w:jc w:val="both"/>
              <w:rPr>
                <w:rFonts w:ascii="Times New Roman" w:hAnsi="Times New Roman" w:cs="Times New Roman"/>
                <w:sz w:val="24"/>
                <w:szCs w:val="24"/>
              </w:rPr>
            </w:pPr>
          </w:p>
        </w:tc>
        <w:tc>
          <w:tcPr>
            <w:tcW w:w="2225" w:type="dxa"/>
            <w:tcBorders>
              <w:top w:val="single" w:sz="4" w:space="0" w:color="auto"/>
            </w:tcBorders>
            <w:shd w:val="clear" w:color="auto" w:fill="FFFFFF"/>
            <w:vAlign w:val="center"/>
          </w:tcPr>
          <w:p w14:paraId="0C965E4E" w14:textId="77777777" w:rsidR="00BE62C5" w:rsidRPr="00167CD5" w:rsidRDefault="00BE62C5" w:rsidP="0075593F">
            <w:pPr>
              <w:autoSpaceDE w:val="0"/>
              <w:autoSpaceDN w:val="0"/>
              <w:adjustRightInd w:val="0"/>
              <w:spacing w:after="0" w:line="480" w:lineRule="auto"/>
              <w:ind w:left="60" w:right="60"/>
              <w:jc w:val="both"/>
              <w:rPr>
                <w:rFonts w:ascii="Times New Roman" w:hAnsi="Times New Roman" w:cs="Times New Roman"/>
                <w:b/>
                <w:bCs/>
                <w:sz w:val="24"/>
                <w:szCs w:val="24"/>
              </w:rPr>
            </w:pPr>
            <w:r w:rsidRPr="00167CD5">
              <w:rPr>
                <w:rFonts w:ascii="Times New Roman" w:hAnsi="Times New Roman" w:cs="Times New Roman"/>
                <w:b/>
                <w:bCs/>
                <w:sz w:val="24"/>
                <w:szCs w:val="24"/>
              </w:rPr>
              <w:t>Total</w:t>
            </w:r>
          </w:p>
        </w:tc>
        <w:tc>
          <w:tcPr>
            <w:tcW w:w="2848" w:type="dxa"/>
            <w:tcBorders>
              <w:top w:val="single" w:sz="4" w:space="0" w:color="auto"/>
            </w:tcBorders>
            <w:shd w:val="clear" w:color="auto" w:fill="FFFFFF"/>
            <w:vAlign w:val="center"/>
          </w:tcPr>
          <w:p w14:paraId="7FAC9C8A" w14:textId="77777777" w:rsidR="00BE62C5" w:rsidRPr="00167CD5" w:rsidRDefault="00BE62C5" w:rsidP="0075593F">
            <w:pPr>
              <w:autoSpaceDE w:val="0"/>
              <w:autoSpaceDN w:val="0"/>
              <w:adjustRightInd w:val="0"/>
              <w:spacing w:after="0" w:line="480" w:lineRule="auto"/>
              <w:ind w:left="60" w:right="60"/>
              <w:jc w:val="center"/>
              <w:rPr>
                <w:rFonts w:ascii="Times New Roman" w:hAnsi="Times New Roman" w:cs="Times New Roman"/>
                <w:b/>
                <w:bCs/>
                <w:sz w:val="24"/>
                <w:szCs w:val="24"/>
              </w:rPr>
            </w:pPr>
            <w:r w:rsidRPr="00167CD5">
              <w:rPr>
                <w:rFonts w:ascii="Times New Roman" w:hAnsi="Times New Roman" w:cs="Times New Roman"/>
                <w:b/>
                <w:bCs/>
                <w:sz w:val="24"/>
                <w:szCs w:val="24"/>
              </w:rPr>
              <w:t>137</w:t>
            </w:r>
          </w:p>
        </w:tc>
        <w:tc>
          <w:tcPr>
            <w:tcW w:w="2505" w:type="dxa"/>
            <w:tcBorders>
              <w:top w:val="single" w:sz="4" w:space="0" w:color="auto"/>
            </w:tcBorders>
            <w:shd w:val="clear" w:color="auto" w:fill="FFFFFF"/>
            <w:vAlign w:val="center"/>
          </w:tcPr>
          <w:p w14:paraId="1BFE61E8" w14:textId="77777777" w:rsidR="00BE62C5" w:rsidRPr="00167CD5" w:rsidRDefault="00BE62C5" w:rsidP="0075593F">
            <w:pPr>
              <w:autoSpaceDE w:val="0"/>
              <w:autoSpaceDN w:val="0"/>
              <w:adjustRightInd w:val="0"/>
              <w:spacing w:after="0" w:line="480" w:lineRule="auto"/>
              <w:ind w:left="60" w:right="60"/>
              <w:jc w:val="center"/>
              <w:rPr>
                <w:rFonts w:ascii="Times New Roman" w:hAnsi="Times New Roman" w:cs="Times New Roman"/>
                <w:b/>
                <w:bCs/>
                <w:sz w:val="24"/>
                <w:szCs w:val="24"/>
              </w:rPr>
            </w:pPr>
            <w:r w:rsidRPr="00167CD5">
              <w:rPr>
                <w:rFonts w:ascii="Times New Roman" w:hAnsi="Times New Roman" w:cs="Times New Roman"/>
                <w:b/>
                <w:bCs/>
                <w:sz w:val="24"/>
                <w:szCs w:val="24"/>
              </w:rPr>
              <w:t>100.0</w:t>
            </w:r>
          </w:p>
        </w:tc>
      </w:tr>
    </w:tbl>
    <w:p w14:paraId="38AE05FF" w14:textId="0B6D7355" w:rsidR="00BE62C5" w:rsidRDefault="00BE62C5" w:rsidP="000D3653">
      <w:pPr>
        <w:autoSpaceDE w:val="0"/>
        <w:autoSpaceDN w:val="0"/>
        <w:adjustRightInd w:val="0"/>
        <w:spacing w:after="0" w:line="480" w:lineRule="auto"/>
        <w:jc w:val="both"/>
        <w:rPr>
          <w:rFonts w:ascii="Times New Roman" w:hAnsi="Times New Roman" w:cs="Times New Roman"/>
          <w:sz w:val="24"/>
          <w:szCs w:val="24"/>
        </w:rPr>
      </w:pPr>
      <w:r w:rsidRPr="00E80C7E">
        <w:rPr>
          <w:rFonts w:ascii="Times New Roman" w:hAnsi="Times New Roman" w:cs="Times New Roman"/>
          <w:sz w:val="24"/>
          <w:szCs w:val="24"/>
        </w:rPr>
        <w:t>Source: Field Survey (2022)</w:t>
      </w:r>
      <w:r>
        <w:rPr>
          <w:rFonts w:ascii="Times New Roman" w:hAnsi="Times New Roman" w:cs="Times New Roman"/>
          <w:sz w:val="24"/>
          <w:szCs w:val="24"/>
        </w:rPr>
        <w:t>.</w:t>
      </w:r>
    </w:p>
    <w:p w14:paraId="00EE2873" w14:textId="77777777" w:rsidR="00F716A5" w:rsidRDefault="00F716A5" w:rsidP="0032298E">
      <w:pPr>
        <w:pStyle w:val="NoSpacing"/>
      </w:pPr>
    </w:p>
    <w:p w14:paraId="2A7C72F7" w14:textId="01AD46D3" w:rsidR="00CB3EF4" w:rsidRDefault="00BE62C5" w:rsidP="000D3653">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The data in </w:t>
      </w:r>
      <w:r w:rsidR="00B541E9" w:rsidRPr="00167CD5">
        <w:rPr>
          <w:rFonts w:ascii="Times New Roman" w:hAnsi="Times New Roman" w:cs="Times New Roman"/>
          <w:sz w:val="24"/>
          <w:szCs w:val="24"/>
        </w:rPr>
        <w:t xml:space="preserve">Table </w:t>
      </w:r>
      <w:r w:rsidR="008068F2">
        <w:rPr>
          <w:rFonts w:ascii="Times New Roman" w:hAnsi="Times New Roman" w:cs="Times New Roman"/>
          <w:sz w:val="24"/>
          <w:szCs w:val="24"/>
        </w:rPr>
        <w:t>23</w:t>
      </w:r>
      <w:r w:rsidR="00B541E9" w:rsidRPr="00167CD5">
        <w:rPr>
          <w:rFonts w:ascii="Times New Roman" w:hAnsi="Times New Roman" w:cs="Times New Roman"/>
          <w:sz w:val="24"/>
          <w:szCs w:val="24"/>
        </w:rPr>
        <w:t xml:space="preserve"> shows that </w:t>
      </w:r>
      <w:r>
        <w:rPr>
          <w:rFonts w:ascii="Times New Roman" w:hAnsi="Times New Roman" w:cs="Times New Roman"/>
          <w:sz w:val="24"/>
          <w:szCs w:val="24"/>
        </w:rPr>
        <w:t>8 (</w:t>
      </w:r>
      <w:r w:rsidR="00B541E9" w:rsidRPr="00167CD5">
        <w:rPr>
          <w:rFonts w:ascii="Times New Roman" w:hAnsi="Times New Roman" w:cs="Times New Roman"/>
          <w:sz w:val="24"/>
          <w:szCs w:val="24"/>
        </w:rPr>
        <w:t>5.8%</w:t>
      </w:r>
      <w:r>
        <w:rPr>
          <w:rFonts w:ascii="Times New Roman" w:hAnsi="Times New Roman" w:cs="Times New Roman"/>
          <w:sz w:val="24"/>
          <w:szCs w:val="24"/>
        </w:rPr>
        <w:t>)</w:t>
      </w:r>
      <w:r w:rsidR="00B541E9" w:rsidRPr="00167CD5">
        <w:rPr>
          <w:rFonts w:ascii="Times New Roman" w:hAnsi="Times New Roman" w:cs="Times New Roman"/>
          <w:sz w:val="24"/>
          <w:szCs w:val="24"/>
        </w:rPr>
        <w:t xml:space="preserve"> of respondents </w:t>
      </w:r>
      <w:r>
        <w:rPr>
          <w:rFonts w:ascii="Times New Roman" w:hAnsi="Times New Roman" w:cs="Times New Roman"/>
          <w:sz w:val="24"/>
          <w:szCs w:val="24"/>
        </w:rPr>
        <w:t>do</w:t>
      </w:r>
      <w:r w:rsidR="00B541E9" w:rsidRPr="00167CD5">
        <w:rPr>
          <w:rFonts w:ascii="Times New Roman" w:hAnsi="Times New Roman" w:cs="Times New Roman"/>
          <w:sz w:val="24"/>
          <w:szCs w:val="24"/>
        </w:rPr>
        <w:t xml:space="preserve"> no</w:t>
      </w:r>
      <w:r>
        <w:rPr>
          <w:rFonts w:ascii="Times New Roman" w:hAnsi="Times New Roman" w:cs="Times New Roman"/>
          <w:sz w:val="24"/>
          <w:szCs w:val="24"/>
        </w:rPr>
        <w:t>t apply fertilizer/manure in their farmlands while as many as</w:t>
      </w:r>
      <w:r w:rsidR="00B541E9" w:rsidRPr="00167CD5">
        <w:rPr>
          <w:rFonts w:ascii="Times New Roman" w:hAnsi="Times New Roman" w:cs="Times New Roman"/>
          <w:sz w:val="24"/>
          <w:szCs w:val="24"/>
        </w:rPr>
        <w:t xml:space="preserve"> </w:t>
      </w:r>
      <w:r>
        <w:rPr>
          <w:rFonts w:ascii="Times New Roman" w:hAnsi="Times New Roman" w:cs="Times New Roman"/>
          <w:sz w:val="24"/>
          <w:szCs w:val="24"/>
        </w:rPr>
        <w:t xml:space="preserve">129 (94.0%) of respondents </w:t>
      </w:r>
      <w:r w:rsidR="00B541E9" w:rsidRPr="00167CD5">
        <w:rPr>
          <w:rFonts w:ascii="Times New Roman" w:hAnsi="Times New Roman" w:cs="Times New Roman"/>
          <w:sz w:val="24"/>
          <w:szCs w:val="24"/>
        </w:rPr>
        <w:t>do apply fertilizers/manure on their crop field</w:t>
      </w:r>
      <w:r w:rsidR="00B541E9">
        <w:rPr>
          <w:rFonts w:ascii="Times New Roman" w:hAnsi="Times New Roman" w:cs="Times New Roman"/>
          <w:sz w:val="24"/>
          <w:szCs w:val="24"/>
        </w:rPr>
        <w:t>s</w:t>
      </w:r>
      <w:r w:rsidR="00B541E9" w:rsidRPr="00167CD5">
        <w:rPr>
          <w:rFonts w:ascii="Times New Roman" w:hAnsi="Times New Roman" w:cs="Times New Roman"/>
          <w:sz w:val="24"/>
          <w:szCs w:val="24"/>
        </w:rPr>
        <w:t>.</w:t>
      </w:r>
      <w:r>
        <w:rPr>
          <w:rFonts w:ascii="Times New Roman" w:hAnsi="Times New Roman" w:cs="Times New Roman"/>
          <w:sz w:val="24"/>
          <w:szCs w:val="24"/>
        </w:rPr>
        <w:t xml:space="preserve"> </w:t>
      </w:r>
      <w:r w:rsidRPr="001B60B3">
        <w:rPr>
          <w:rFonts w:ascii="Times New Roman" w:hAnsi="Times New Roman" w:cs="Times New Roman"/>
          <w:sz w:val="24"/>
          <w:szCs w:val="24"/>
        </w:rPr>
        <w:t xml:space="preserve">The inability of some farmers applying </w:t>
      </w:r>
      <w:r w:rsidRPr="001B60B3">
        <w:rPr>
          <w:rFonts w:ascii="Times New Roman" w:hAnsi="Times New Roman" w:cs="Times New Roman"/>
          <w:sz w:val="24"/>
          <w:szCs w:val="24"/>
        </w:rPr>
        <w:lastRenderedPageBreak/>
        <w:t xml:space="preserve">fertilizers/manure to their crops could be due to financial </w:t>
      </w:r>
      <w:r w:rsidR="00404F81" w:rsidRPr="001B60B3">
        <w:rPr>
          <w:rFonts w:ascii="Times New Roman" w:hAnsi="Times New Roman" w:cs="Times New Roman"/>
          <w:sz w:val="24"/>
          <w:szCs w:val="24"/>
        </w:rPr>
        <w:t xml:space="preserve">challenges or luck of animals to enable them apply the droppings/dung directly or </w:t>
      </w:r>
      <w:r w:rsidR="001B60B3" w:rsidRPr="001B60B3">
        <w:rPr>
          <w:rFonts w:ascii="Times New Roman" w:hAnsi="Times New Roman" w:cs="Times New Roman"/>
          <w:sz w:val="24"/>
          <w:szCs w:val="24"/>
        </w:rPr>
        <w:t>prep</w:t>
      </w:r>
      <w:r w:rsidR="00C91C93">
        <w:rPr>
          <w:rFonts w:ascii="Times New Roman" w:hAnsi="Times New Roman" w:cs="Times New Roman"/>
          <w:sz w:val="24"/>
          <w:szCs w:val="24"/>
        </w:rPr>
        <w:t>are compost manure to fertilize</w:t>
      </w:r>
      <w:r w:rsidR="001B60B3" w:rsidRPr="001B60B3">
        <w:rPr>
          <w:rFonts w:ascii="Times New Roman" w:hAnsi="Times New Roman" w:cs="Times New Roman"/>
          <w:sz w:val="24"/>
          <w:szCs w:val="24"/>
        </w:rPr>
        <w:t xml:space="preserve"> </w:t>
      </w:r>
      <w:r w:rsidR="00404F81" w:rsidRPr="001B60B3">
        <w:rPr>
          <w:rFonts w:ascii="Times New Roman" w:hAnsi="Times New Roman" w:cs="Times New Roman"/>
          <w:sz w:val="24"/>
          <w:szCs w:val="24"/>
        </w:rPr>
        <w:t>the land</w:t>
      </w:r>
      <w:r w:rsidR="001B60B3" w:rsidRPr="001B60B3">
        <w:rPr>
          <w:rFonts w:ascii="Times New Roman" w:hAnsi="Times New Roman" w:cs="Times New Roman"/>
          <w:sz w:val="24"/>
          <w:szCs w:val="24"/>
        </w:rPr>
        <w:t>s</w:t>
      </w:r>
      <w:r w:rsidR="00404F81" w:rsidRPr="001B60B3">
        <w:rPr>
          <w:rFonts w:ascii="Times New Roman" w:hAnsi="Times New Roman" w:cs="Times New Roman"/>
          <w:sz w:val="24"/>
          <w:szCs w:val="24"/>
        </w:rPr>
        <w:t>.</w:t>
      </w:r>
      <w:r w:rsidR="00CB3EF4">
        <w:rPr>
          <w:rFonts w:ascii="Times New Roman" w:hAnsi="Times New Roman" w:cs="Times New Roman"/>
          <w:sz w:val="24"/>
          <w:szCs w:val="24"/>
        </w:rPr>
        <w:t xml:space="preserve"> </w:t>
      </w:r>
    </w:p>
    <w:p w14:paraId="7C653334" w14:textId="4AEB772E" w:rsidR="00B541E9" w:rsidRPr="001B23A5" w:rsidRDefault="00CB3EF4" w:rsidP="001B23A5">
      <w:pPr>
        <w:autoSpaceDE w:val="0"/>
        <w:autoSpaceDN w:val="0"/>
        <w:adjustRightInd w:val="0"/>
        <w:spacing w:after="0" w:line="480" w:lineRule="auto"/>
        <w:jc w:val="both"/>
        <w:rPr>
          <w:rFonts w:ascii="Times New Roman" w:hAnsi="Times New Roman" w:cs="Times New Roman"/>
          <w:sz w:val="24"/>
          <w:szCs w:val="24"/>
        </w:rPr>
      </w:pPr>
      <w:r w:rsidRPr="00CB3EF4">
        <w:rPr>
          <w:rFonts w:ascii="Times New Roman" w:hAnsi="Times New Roman" w:cs="Times New Roman"/>
          <w:sz w:val="24"/>
          <w:szCs w:val="24"/>
        </w:rPr>
        <w:t>The phenomenon of climate change is anticipated to intensify the energy associated with the degradation of the soil mineral matrix, mostly as a result of the buildup of minerals that exhibit resilience to weathering processes. The consequence of this phenomenon will result in a decline in soil functionality for the purpose of sustaining fertility, hence increasing reliance on mineral fertilisers. Climate change refers to significant and prolonged alterations in climatic patterns, typically spanning several decades or more (IPCC 2007). These alterations encompass variations in average climatic conditions, unpredictable rainfall patterns, the occurrence and intensity of extreme weather events, and fluctuations in sea levels. These changes can arise from either natural fluctuations or human activities. The phenomenon of global warming is commonly ascribed to the emission of greenhouse gases resulting from the combustion of fossil fuels such as coal, oil, and natural gas, mostly due to anthropogenic activities (Brett, 2009). According to the survey participants, the diminishing rainfall and ongoing land cultivation have resulted in a gradual decline in soil fertility, hence necessitating the a</w:t>
      </w:r>
      <w:r w:rsidR="00EA7300">
        <w:rPr>
          <w:rFonts w:ascii="Times New Roman" w:hAnsi="Times New Roman" w:cs="Times New Roman"/>
          <w:sz w:val="24"/>
          <w:szCs w:val="24"/>
        </w:rPr>
        <w:t>pplication of fertilizer.</w:t>
      </w:r>
      <w:r w:rsidR="001B23A5">
        <w:rPr>
          <w:rFonts w:ascii="Times New Roman" w:hAnsi="Times New Roman" w:cs="Times New Roman"/>
          <w:sz w:val="24"/>
          <w:szCs w:val="24"/>
        </w:rPr>
        <w:t xml:space="preserve"> </w:t>
      </w:r>
      <w:r w:rsidR="00B541E9">
        <w:rPr>
          <w:rFonts w:ascii="Times New Roman" w:hAnsi="Times New Roman" w:cs="Times New Roman"/>
          <w:sz w:val="24"/>
          <w:szCs w:val="24"/>
        </w:rPr>
        <w:t>In</w:t>
      </w:r>
      <w:r w:rsidR="00B541E9" w:rsidRPr="00167CD5">
        <w:rPr>
          <w:rFonts w:ascii="Times New Roman" w:hAnsi="Times New Roman" w:cs="Times New Roman"/>
          <w:sz w:val="24"/>
          <w:szCs w:val="24"/>
        </w:rPr>
        <w:t xml:space="preserve"> the words of an old farmer</w:t>
      </w:r>
      <w:r w:rsidR="00B541E9">
        <w:rPr>
          <w:rFonts w:ascii="Times New Roman" w:hAnsi="Times New Roman" w:cs="Times New Roman"/>
          <w:sz w:val="24"/>
          <w:szCs w:val="24"/>
        </w:rPr>
        <w:t>:</w:t>
      </w:r>
      <w:r w:rsidR="00B541E9" w:rsidRPr="00167CD5">
        <w:rPr>
          <w:rFonts w:ascii="Times New Roman" w:hAnsi="Times New Roman" w:cs="Times New Roman"/>
          <w:i/>
          <w:iCs/>
          <w:sz w:val="24"/>
          <w:szCs w:val="24"/>
        </w:rPr>
        <w:t xml:space="preserve"> </w:t>
      </w:r>
    </w:p>
    <w:p w14:paraId="0F8D69B6" w14:textId="40CC93F7" w:rsidR="000D3653" w:rsidRDefault="000D3653" w:rsidP="000D3653">
      <w:pPr>
        <w:autoSpaceDE w:val="0"/>
        <w:autoSpaceDN w:val="0"/>
        <w:adjustRightInd w:val="0"/>
        <w:spacing w:after="0" w:line="480" w:lineRule="auto"/>
        <w:jc w:val="both"/>
        <w:rPr>
          <w:rFonts w:ascii="Times New Roman" w:hAnsi="Times New Roman" w:cs="Times New Roman"/>
          <w:sz w:val="24"/>
          <w:szCs w:val="24"/>
        </w:rPr>
      </w:pPr>
      <w:r w:rsidRPr="00167CD5">
        <w:rPr>
          <w:rFonts w:ascii="Times New Roman" w:hAnsi="Times New Roman" w:cs="Times New Roman"/>
          <w:i/>
          <w:iCs/>
          <w:sz w:val="24"/>
          <w:szCs w:val="24"/>
        </w:rPr>
        <w:t>“The soil is no more fertile because of how the rain has changed and people use crop varieties that are new. So, if you don’t apply fertilizer, you will not get anything</w:t>
      </w:r>
      <w:r w:rsidRPr="00167CD5">
        <w:rPr>
          <w:rFonts w:ascii="Times New Roman" w:hAnsi="Times New Roman" w:cs="Times New Roman"/>
          <w:sz w:val="24"/>
          <w:szCs w:val="24"/>
        </w:rPr>
        <w:t>.</w:t>
      </w:r>
      <w:r w:rsidR="00B541E9">
        <w:rPr>
          <w:rFonts w:ascii="Times New Roman" w:hAnsi="Times New Roman" w:cs="Times New Roman"/>
          <w:sz w:val="24"/>
          <w:szCs w:val="24"/>
        </w:rPr>
        <w:t>”</w:t>
      </w:r>
      <w:r w:rsidR="0075593F">
        <w:rPr>
          <w:rFonts w:ascii="Times New Roman" w:hAnsi="Times New Roman" w:cs="Times New Roman"/>
          <w:sz w:val="24"/>
          <w:szCs w:val="24"/>
        </w:rPr>
        <w:t xml:space="preserve"> </w:t>
      </w:r>
      <w:r w:rsidR="00FD327D">
        <w:rPr>
          <w:rFonts w:ascii="Times New Roman" w:hAnsi="Times New Roman" w:cs="Times New Roman"/>
          <w:sz w:val="24"/>
          <w:szCs w:val="24"/>
        </w:rPr>
        <w:t>This statement has</w:t>
      </w:r>
      <w:r w:rsidR="0075593F">
        <w:rPr>
          <w:rFonts w:ascii="Times New Roman" w:hAnsi="Times New Roman" w:cs="Times New Roman"/>
          <w:sz w:val="24"/>
          <w:szCs w:val="24"/>
        </w:rPr>
        <w:t xml:space="preserve"> confirmed that the soil nutrients have been depleted.</w:t>
      </w:r>
    </w:p>
    <w:p w14:paraId="7EA0C6CD" w14:textId="77777777" w:rsidR="00BD5950" w:rsidRDefault="00BD5950" w:rsidP="000D3653">
      <w:pPr>
        <w:autoSpaceDE w:val="0"/>
        <w:autoSpaceDN w:val="0"/>
        <w:adjustRightInd w:val="0"/>
        <w:spacing w:after="0" w:line="480" w:lineRule="auto"/>
        <w:jc w:val="both"/>
        <w:rPr>
          <w:rFonts w:ascii="Times New Roman" w:hAnsi="Times New Roman" w:cs="Times New Roman"/>
          <w:sz w:val="24"/>
          <w:szCs w:val="24"/>
        </w:rPr>
      </w:pPr>
    </w:p>
    <w:p w14:paraId="51C49585" w14:textId="77777777" w:rsidR="00BD5950" w:rsidRDefault="00BD5950" w:rsidP="000D3653">
      <w:pPr>
        <w:autoSpaceDE w:val="0"/>
        <w:autoSpaceDN w:val="0"/>
        <w:adjustRightInd w:val="0"/>
        <w:spacing w:after="0" w:line="480" w:lineRule="auto"/>
        <w:jc w:val="both"/>
        <w:rPr>
          <w:rFonts w:ascii="Times New Roman" w:hAnsi="Times New Roman" w:cs="Times New Roman"/>
          <w:sz w:val="24"/>
          <w:szCs w:val="24"/>
        </w:rPr>
      </w:pPr>
    </w:p>
    <w:p w14:paraId="54BD6CED" w14:textId="77777777" w:rsidR="00BD5950" w:rsidRDefault="00BD5950" w:rsidP="000D3653">
      <w:pPr>
        <w:autoSpaceDE w:val="0"/>
        <w:autoSpaceDN w:val="0"/>
        <w:adjustRightInd w:val="0"/>
        <w:spacing w:after="0" w:line="480" w:lineRule="auto"/>
        <w:jc w:val="both"/>
        <w:rPr>
          <w:rFonts w:ascii="Times New Roman" w:hAnsi="Times New Roman" w:cs="Times New Roman"/>
          <w:sz w:val="24"/>
          <w:szCs w:val="24"/>
        </w:rPr>
      </w:pPr>
    </w:p>
    <w:p w14:paraId="4258DAAE" w14:textId="77777777" w:rsidR="003A551B" w:rsidRDefault="003A551B" w:rsidP="001A5C91">
      <w:pPr>
        <w:pStyle w:val="NoSpacing"/>
      </w:pPr>
    </w:p>
    <w:p w14:paraId="4B16B07B" w14:textId="73B5996B" w:rsidR="00BE62C5" w:rsidRPr="00BE62C5" w:rsidRDefault="00BE62C5" w:rsidP="000D3653">
      <w:pPr>
        <w:autoSpaceDE w:val="0"/>
        <w:autoSpaceDN w:val="0"/>
        <w:adjustRightInd w:val="0"/>
        <w:spacing w:after="0" w:line="480" w:lineRule="auto"/>
        <w:jc w:val="both"/>
        <w:rPr>
          <w:rFonts w:ascii="Times New Roman" w:hAnsi="Times New Roman" w:cs="Times New Roman"/>
          <w:b/>
          <w:sz w:val="24"/>
          <w:szCs w:val="24"/>
        </w:rPr>
      </w:pPr>
      <w:r w:rsidRPr="00BE62C5">
        <w:rPr>
          <w:rFonts w:ascii="Times New Roman" w:hAnsi="Times New Roman" w:cs="Times New Roman"/>
          <w:b/>
          <w:sz w:val="24"/>
          <w:szCs w:val="24"/>
        </w:rPr>
        <w:t>Ability to Reserve Seed for Future Cropping</w:t>
      </w:r>
    </w:p>
    <w:p w14:paraId="0E7362BE" w14:textId="45437448" w:rsidR="0005042B" w:rsidRPr="00167CD5" w:rsidRDefault="0005042B" w:rsidP="000D3653">
      <w:pPr>
        <w:autoSpaceDE w:val="0"/>
        <w:autoSpaceDN w:val="0"/>
        <w:adjustRightInd w:val="0"/>
        <w:spacing w:after="0" w:line="480" w:lineRule="auto"/>
        <w:jc w:val="both"/>
        <w:rPr>
          <w:rFonts w:ascii="Times New Roman" w:hAnsi="Times New Roman" w:cs="Times New Roman"/>
          <w:sz w:val="24"/>
          <w:szCs w:val="24"/>
        </w:rPr>
      </w:pPr>
      <w:r w:rsidRPr="00167CD5">
        <w:rPr>
          <w:rFonts w:ascii="Times New Roman" w:hAnsi="Times New Roman" w:cs="Times New Roman"/>
          <w:sz w:val="24"/>
          <w:szCs w:val="24"/>
        </w:rPr>
        <w:t>The researcher sought to find out from respondents if household heads are able to reserve some seeds for future cropping season</w:t>
      </w:r>
      <w:r>
        <w:rPr>
          <w:rFonts w:ascii="Times New Roman" w:hAnsi="Times New Roman" w:cs="Times New Roman"/>
          <w:sz w:val="24"/>
          <w:szCs w:val="24"/>
        </w:rPr>
        <w:t>s</w:t>
      </w:r>
      <w:r w:rsidR="0075593F">
        <w:rPr>
          <w:rFonts w:ascii="Times New Roman" w:hAnsi="Times New Roman" w:cs="Times New Roman"/>
          <w:sz w:val="24"/>
          <w:szCs w:val="24"/>
        </w:rPr>
        <w:t>. The results ar</w:t>
      </w:r>
      <w:r w:rsidR="008068F2">
        <w:rPr>
          <w:rFonts w:ascii="Times New Roman" w:hAnsi="Times New Roman" w:cs="Times New Roman"/>
          <w:sz w:val="24"/>
          <w:szCs w:val="24"/>
        </w:rPr>
        <w:t>e presented in Table in Table 24</w:t>
      </w:r>
      <w:r w:rsidRPr="00167CD5">
        <w:rPr>
          <w:rFonts w:ascii="Times New Roman" w:hAnsi="Times New Roman" w:cs="Times New Roman"/>
          <w:sz w:val="24"/>
          <w:szCs w:val="24"/>
        </w:rPr>
        <w:t>.</w:t>
      </w:r>
    </w:p>
    <w:p w14:paraId="3F1D34EC" w14:textId="5BE06D40" w:rsidR="000D3653" w:rsidRPr="00167CD5" w:rsidRDefault="00A10C9A" w:rsidP="001A5C91">
      <w:pPr>
        <w:pStyle w:val="Heading6"/>
      </w:pPr>
      <w:bookmarkStart w:id="118" w:name="_Toc164683226"/>
      <w:r>
        <w:t>Table</w:t>
      </w:r>
      <w:r w:rsidR="008068F2">
        <w:t xml:space="preserve"> 24</w:t>
      </w:r>
      <w:r w:rsidR="000D3653" w:rsidRPr="00167CD5">
        <w:t>: Households Ability to Reserve Some Seeds for Future Cropping Season</w:t>
      </w:r>
      <w:bookmarkEnd w:id="118"/>
    </w:p>
    <w:tbl>
      <w:tblPr>
        <w:tblW w:w="7730" w:type="dxa"/>
        <w:tblInd w:w="-2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45"/>
        <w:gridCol w:w="2315"/>
        <w:gridCol w:w="2857"/>
        <w:gridCol w:w="2513"/>
      </w:tblGrid>
      <w:tr w:rsidR="000D3653" w:rsidRPr="00167CD5" w14:paraId="74A424C0" w14:textId="77777777" w:rsidTr="00BB76F7">
        <w:trPr>
          <w:cantSplit/>
          <w:trHeight w:val="515"/>
        </w:trPr>
        <w:tc>
          <w:tcPr>
            <w:tcW w:w="2360" w:type="dxa"/>
            <w:gridSpan w:val="2"/>
            <w:tcBorders>
              <w:bottom w:val="single" w:sz="4" w:space="0" w:color="auto"/>
            </w:tcBorders>
            <w:shd w:val="clear" w:color="auto" w:fill="FFFFFF"/>
          </w:tcPr>
          <w:p w14:paraId="5E84185A" w14:textId="77777777" w:rsidR="000D3653" w:rsidRPr="00167CD5" w:rsidRDefault="000D3653" w:rsidP="00900AC5">
            <w:pPr>
              <w:autoSpaceDE w:val="0"/>
              <w:autoSpaceDN w:val="0"/>
              <w:adjustRightInd w:val="0"/>
              <w:spacing w:after="0" w:line="480" w:lineRule="auto"/>
              <w:ind w:left="60" w:right="60"/>
              <w:jc w:val="both"/>
              <w:rPr>
                <w:rFonts w:ascii="Times New Roman" w:hAnsi="Times New Roman" w:cs="Times New Roman"/>
                <w:b/>
                <w:bCs/>
                <w:sz w:val="24"/>
                <w:szCs w:val="24"/>
              </w:rPr>
            </w:pPr>
          </w:p>
        </w:tc>
        <w:tc>
          <w:tcPr>
            <w:tcW w:w="2857" w:type="dxa"/>
            <w:tcBorders>
              <w:bottom w:val="single" w:sz="4" w:space="0" w:color="auto"/>
            </w:tcBorders>
            <w:shd w:val="clear" w:color="auto" w:fill="FFFFFF"/>
          </w:tcPr>
          <w:p w14:paraId="0CA70DA3" w14:textId="77777777" w:rsidR="000D3653" w:rsidRPr="00167CD5" w:rsidRDefault="000D3653" w:rsidP="00900AC5">
            <w:pPr>
              <w:autoSpaceDE w:val="0"/>
              <w:autoSpaceDN w:val="0"/>
              <w:adjustRightInd w:val="0"/>
              <w:spacing w:after="0" w:line="480" w:lineRule="auto"/>
              <w:ind w:left="60" w:right="60"/>
              <w:jc w:val="center"/>
              <w:rPr>
                <w:rFonts w:ascii="Times New Roman" w:hAnsi="Times New Roman" w:cs="Times New Roman"/>
                <w:b/>
                <w:bCs/>
                <w:sz w:val="24"/>
                <w:szCs w:val="24"/>
              </w:rPr>
            </w:pPr>
            <w:r w:rsidRPr="00167CD5">
              <w:rPr>
                <w:rFonts w:ascii="Times New Roman" w:hAnsi="Times New Roman" w:cs="Times New Roman"/>
                <w:b/>
                <w:bCs/>
                <w:sz w:val="24"/>
                <w:szCs w:val="24"/>
              </w:rPr>
              <w:t>Frequency</w:t>
            </w:r>
          </w:p>
        </w:tc>
        <w:tc>
          <w:tcPr>
            <w:tcW w:w="2513" w:type="dxa"/>
            <w:tcBorders>
              <w:bottom w:val="single" w:sz="4" w:space="0" w:color="auto"/>
            </w:tcBorders>
            <w:shd w:val="clear" w:color="auto" w:fill="FFFFFF"/>
          </w:tcPr>
          <w:p w14:paraId="7FC2F0FD" w14:textId="77777777" w:rsidR="000D3653" w:rsidRPr="00167CD5" w:rsidRDefault="000D3653" w:rsidP="00900AC5">
            <w:pPr>
              <w:autoSpaceDE w:val="0"/>
              <w:autoSpaceDN w:val="0"/>
              <w:adjustRightInd w:val="0"/>
              <w:spacing w:after="0" w:line="480" w:lineRule="auto"/>
              <w:ind w:left="60" w:right="60"/>
              <w:jc w:val="center"/>
              <w:rPr>
                <w:rFonts w:ascii="Times New Roman" w:hAnsi="Times New Roman" w:cs="Times New Roman"/>
                <w:b/>
                <w:bCs/>
                <w:sz w:val="24"/>
                <w:szCs w:val="24"/>
              </w:rPr>
            </w:pPr>
            <w:r w:rsidRPr="00167CD5">
              <w:rPr>
                <w:rFonts w:ascii="Times New Roman" w:hAnsi="Times New Roman" w:cs="Times New Roman"/>
                <w:b/>
                <w:bCs/>
                <w:sz w:val="24"/>
                <w:szCs w:val="24"/>
              </w:rPr>
              <w:t>Percent</w:t>
            </w:r>
          </w:p>
        </w:tc>
      </w:tr>
      <w:tr w:rsidR="000D3653" w:rsidRPr="00167CD5" w14:paraId="2BD1B237" w14:textId="77777777" w:rsidTr="00BB76F7">
        <w:trPr>
          <w:cantSplit/>
          <w:trHeight w:val="611"/>
        </w:trPr>
        <w:tc>
          <w:tcPr>
            <w:tcW w:w="45" w:type="dxa"/>
            <w:vMerge w:val="restart"/>
            <w:tcBorders>
              <w:top w:val="single" w:sz="4" w:space="0" w:color="auto"/>
            </w:tcBorders>
            <w:shd w:val="clear" w:color="auto" w:fill="FFFFFF"/>
            <w:vAlign w:val="center"/>
          </w:tcPr>
          <w:p w14:paraId="5822C9EB" w14:textId="77777777" w:rsidR="000D3653" w:rsidRPr="00167CD5" w:rsidRDefault="000D3653" w:rsidP="00900AC5">
            <w:pPr>
              <w:autoSpaceDE w:val="0"/>
              <w:autoSpaceDN w:val="0"/>
              <w:adjustRightInd w:val="0"/>
              <w:spacing w:after="0" w:line="480" w:lineRule="auto"/>
              <w:ind w:right="60"/>
              <w:jc w:val="both"/>
              <w:rPr>
                <w:rFonts w:ascii="Times New Roman" w:hAnsi="Times New Roman" w:cs="Times New Roman"/>
                <w:sz w:val="24"/>
                <w:szCs w:val="24"/>
              </w:rPr>
            </w:pPr>
          </w:p>
        </w:tc>
        <w:tc>
          <w:tcPr>
            <w:tcW w:w="2315" w:type="dxa"/>
            <w:tcBorders>
              <w:top w:val="single" w:sz="4" w:space="0" w:color="auto"/>
            </w:tcBorders>
            <w:shd w:val="clear" w:color="auto" w:fill="FFFFFF"/>
            <w:vAlign w:val="center"/>
          </w:tcPr>
          <w:p w14:paraId="49A91310" w14:textId="77777777" w:rsidR="000D3653" w:rsidRPr="00167CD5" w:rsidRDefault="000D3653" w:rsidP="00900AC5">
            <w:pPr>
              <w:autoSpaceDE w:val="0"/>
              <w:autoSpaceDN w:val="0"/>
              <w:adjustRightInd w:val="0"/>
              <w:spacing w:after="0" w:line="480" w:lineRule="auto"/>
              <w:ind w:left="60" w:right="60"/>
              <w:jc w:val="both"/>
              <w:rPr>
                <w:rFonts w:ascii="Times New Roman" w:hAnsi="Times New Roman" w:cs="Times New Roman"/>
                <w:sz w:val="24"/>
                <w:szCs w:val="24"/>
              </w:rPr>
            </w:pPr>
            <w:r w:rsidRPr="00167CD5">
              <w:rPr>
                <w:rFonts w:ascii="Times New Roman" w:hAnsi="Times New Roman" w:cs="Times New Roman"/>
                <w:sz w:val="24"/>
                <w:szCs w:val="24"/>
              </w:rPr>
              <w:t>No</w:t>
            </w:r>
          </w:p>
        </w:tc>
        <w:tc>
          <w:tcPr>
            <w:tcW w:w="2857" w:type="dxa"/>
            <w:tcBorders>
              <w:top w:val="single" w:sz="4" w:space="0" w:color="auto"/>
            </w:tcBorders>
            <w:shd w:val="clear" w:color="auto" w:fill="FFFFFF"/>
            <w:vAlign w:val="center"/>
          </w:tcPr>
          <w:p w14:paraId="764D2CB8" w14:textId="77777777" w:rsidR="000D3653" w:rsidRPr="00167CD5" w:rsidRDefault="000D3653" w:rsidP="00900AC5">
            <w:pPr>
              <w:autoSpaceDE w:val="0"/>
              <w:autoSpaceDN w:val="0"/>
              <w:adjustRightInd w:val="0"/>
              <w:spacing w:after="0" w:line="48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27</w:t>
            </w:r>
          </w:p>
        </w:tc>
        <w:tc>
          <w:tcPr>
            <w:tcW w:w="2513" w:type="dxa"/>
            <w:tcBorders>
              <w:top w:val="single" w:sz="4" w:space="0" w:color="auto"/>
            </w:tcBorders>
            <w:shd w:val="clear" w:color="auto" w:fill="FFFFFF"/>
            <w:vAlign w:val="center"/>
          </w:tcPr>
          <w:p w14:paraId="09B97BDE" w14:textId="77777777" w:rsidR="000D3653" w:rsidRPr="00167CD5" w:rsidRDefault="000D3653" w:rsidP="00900AC5">
            <w:pPr>
              <w:autoSpaceDE w:val="0"/>
              <w:autoSpaceDN w:val="0"/>
              <w:adjustRightInd w:val="0"/>
              <w:spacing w:after="0" w:line="48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19.7</w:t>
            </w:r>
          </w:p>
        </w:tc>
      </w:tr>
      <w:tr w:rsidR="000D3653" w:rsidRPr="00167CD5" w14:paraId="780DDBC8" w14:textId="77777777" w:rsidTr="00BB76F7">
        <w:trPr>
          <w:cantSplit/>
          <w:trHeight w:val="644"/>
        </w:trPr>
        <w:tc>
          <w:tcPr>
            <w:tcW w:w="45" w:type="dxa"/>
            <w:vMerge/>
            <w:shd w:val="clear" w:color="auto" w:fill="FFFFFF"/>
            <w:vAlign w:val="center"/>
          </w:tcPr>
          <w:p w14:paraId="26AEB529" w14:textId="77777777" w:rsidR="000D3653" w:rsidRPr="00167CD5" w:rsidRDefault="000D3653" w:rsidP="00900AC5">
            <w:pPr>
              <w:autoSpaceDE w:val="0"/>
              <w:autoSpaceDN w:val="0"/>
              <w:adjustRightInd w:val="0"/>
              <w:spacing w:after="0" w:line="480" w:lineRule="auto"/>
              <w:jc w:val="both"/>
              <w:rPr>
                <w:rFonts w:ascii="Times New Roman" w:hAnsi="Times New Roman" w:cs="Times New Roman"/>
                <w:sz w:val="24"/>
                <w:szCs w:val="24"/>
              </w:rPr>
            </w:pPr>
          </w:p>
        </w:tc>
        <w:tc>
          <w:tcPr>
            <w:tcW w:w="2315" w:type="dxa"/>
            <w:tcBorders>
              <w:bottom w:val="single" w:sz="4" w:space="0" w:color="auto"/>
            </w:tcBorders>
            <w:shd w:val="clear" w:color="auto" w:fill="FFFFFF"/>
            <w:vAlign w:val="center"/>
          </w:tcPr>
          <w:p w14:paraId="17689CD2" w14:textId="77777777" w:rsidR="000D3653" w:rsidRPr="00167CD5" w:rsidRDefault="000D3653" w:rsidP="00900AC5">
            <w:pPr>
              <w:autoSpaceDE w:val="0"/>
              <w:autoSpaceDN w:val="0"/>
              <w:adjustRightInd w:val="0"/>
              <w:spacing w:after="0" w:line="480" w:lineRule="auto"/>
              <w:ind w:left="60" w:right="60"/>
              <w:jc w:val="both"/>
              <w:rPr>
                <w:rFonts w:ascii="Times New Roman" w:hAnsi="Times New Roman" w:cs="Times New Roman"/>
                <w:sz w:val="24"/>
                <w:szCs w:val="24"/>
              </w:rPr>
            </w:pPr>
            <w:r w:rsidRPr="00167CD5">
              <w:rPr>
                <w:rFonts w:ascii="Times New Roman" w:hAnsi="Times New Roman" w:cs="Times New Roman"/>
                <w:sz w:val="24"/>
                <w:szCs w:val="24"/>
              </w:rPr>
              <w:t>Yes</w:t>
            </w:r>
          </w:p>
        </w:tc>
        <w:tc>
          <w:tcPr>
            <w:tcW w:w="2857" w:type="dxa"/>
            <w:tcBorders>
              <w:bottom w:val="single" w:sz="4" w:space="0" w:color="auto"/>
            </w:tcBorders>
            <w:shd w:val="clear" w:color="auto" w:fill="FFFFFF"/>
            <w:vAlign w:val="center"/>
          </w:tcPr>
          <w:p w14:paraId="2354DD3D" w14:textId="77777777" w:rsidR="000D3653" w:rsidRPr="00167CD5" w:rsidRDefault="000D3653" w:rsidP="00900AC5">
            <w:pPr>
              <w:autoSpaceDE w:val="0"/>
              <w:autoSpaceDN w:val="0"/>
              <w:adjustRightInd w:val="0"/>
              <w:spacing w:after="0" w:line="48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110</w:t>
            </w:r>
          </w:p>
        </w:tc>
        <w:tc>
          <w:tcPr>
            <w:tcW w:w="2513" w:type="dxa"/>
            <w:tcBorders>
              <w:bottom w:val="single" w:sz="4" w:space="0" w:color="auto"/>
            </w:tcBorders>
            <w:shd w:val="clear" w:color="auto" w:fill="FFFFFF"/>
            <w:vAlign w:val="center"/>
          </w:tcPr>
          <w:p w14:paraId="09B82270" w14:textId="77777777" w:rsidR="000D3653" w:rsidRPr="00167CD5" w:rsidRDefault="000D3653" w:rsidP="00900AC5">
            <w:pPr>
              <w:autoSpaceDE w:val="0"/>
              <w:autoSpaceDN w:val="0"/>
              <w:adjustRightInd w:val="0"/>
              <w:spacing w:after="0" w:line="48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80.3</w:t>
            </w:r>
          </w:p>
        </w:tc>
      </w:tr>
      <w:tr w:rsidR="000D3653" w:rsidRPr="00167CD5" w14:paraId="1F3FFC27" w14:textId="77777777" w:rsidTr="00BB76F7">
        <w:trPr>
          <w:cantSplit/>
          <w:trHeight w:val="644"/>
        </w:trPr>
        <w:tc>
          <w:tcPr>
            <w:tcW w:w="45" w:type="dxa"/>
            <w:vMerge/>
            <w:shd w:val="clear" w:color="auto" w:fill="FFFFFF"/>
            <w:vAlign w:val="center"/>
          </w:tcPr>
          <w:p w14:paraId="46B5713B" w14:textId="77777777" w:rsidR="000D3653" w:rsidRPr="00167CD5" w:rsidRDefault="000D3653" w:rsidP="00900AC5">
            <w:pPr>
              <w:autoSpaceDE w:val="0"/>
              <w:autoSpaceDN w:val="0"/>
              <w:adjustRightInd w:val="0"/>
              <w:spacing w:after="0" w:line="480" w:lineRule="auto"/>
              <w:jc w:val="both"/>
              <w:rPr>
                <w:rFonts w:ascii="Times New Roman" w:hAnsi="Times New Roman" w:cs="Times New Roman"/>
                <w:sz w:val="24"/>
                <w:szCs w:val="24"/>
              </w:rPr>
            </w:pPr>
          </w:p>
        </w:tc>
        <w:tc>
          <w:tcPr>
            <w:tcW w:w="2315" w:type="dxa"/>
            <w:tcBorders>
              <w:top w:val="single" w:sz="4" w:space="0" w:color="auto"/>
            </w:tcBorders>
            <w:shd w:val="clear" w:color="auto" w:fill="FFFFFF"/>
            <w:vAlign w:val="center"/>
          </w:tcPr>
          <w:p w14:paraId="39C5BBBA" w14:textId="77777777" w:rsidR="000D3653" w:rsidRPr="00167CD5" w:rsidRDefault="000D3653" w:rsidP="00900AC5">
            <w:pPr>
              <w:autoSpaceDE w:val="0"/>
              <w:autoSpaceDN w:val="0"/>
              <w:adjustRightInd w:val="0"/>
              <w:spacing w:after="0" w:line="480" w:lineRule="auto"/>
              <w:ind w:left="60" w:right="60"/>
              <w:jc w:val="both"/>
              <w:rPr>
                <w:rFonts w:ascii="Times New Roman" w:hAnsi="Times New Roman" w:cs="Times New Roman"/>
                <w:b/>
                <w:bCs/>
                <w:sz w:val="24"/>
                <w:szCs w:val="24"/>
              </w:rPr>
            </w:pPr>
            <w:r w:rsidRPr="00167CD5">
              <w:rPr>
                <w:rFonts w:ascii="Times New Roman" w:hAnsi="Times New Roman" w:cs="Times New Roman"/>
                <w:b/>
                <w:bCs/>
                <w:sz w:val="24"/>
                <w:szCs w:val="24"/>
              </w:rPr>
              <w:t>Total</w:t>
            </w:r>
          </w:p>
        </w:tc>
        <w:tc>
          <w:tcPr>
            <w:tcW w:w="2857" w:type="dxa"/>
            <w:tcBorders>
              <w:top w:val="single" w:sz="4" w:space="0" w:color="auto"/>
            </w:tcBorders>
            <w:shd w:val="clear" w:color="auto" w:fill="FFFFFF"/>
            <w:vAlign w:val="center"/>
          </w:tcPr>
          <w:p w14:paraId="71BF997F" w14:textId="77777777" w:rsidR="000D3653" w:rsidRPr="00167CD5" w:rsidRDefault="000D3653" w:rsidP="00900AC5">
            <w:pPr>
              <w:autoSpaceDE w:val="0"/>
              <w:autoSpaceDN w:val="0"/>
              <w:adjustRightInd w:val="0"/>
              <w:spacing w:after="0" w:line="480" w:lineRule="auto"/>
              <w:ind w:left="60" w:right="60"/>
              <w:jc w:val="center"/>
              <w:rPr>
                <w:rFonts w:ascii="Times New Roman" w:hAnsi="Times New Roman" w:cs="Times New Roman"/>
                <w:b/>
                <w:bCs/>
                <w:sz w:val="24"/>
                <w:szCs w:val="24"/>
              </w:rPr>
            </w:pPr>
            <w:r w:rsidRPr="00167CD5">
              <w:rPr>
                <w:rFonts w:ascii="Times New Roman" w:hAnsi="Times New Roman" w:cs="Times New Roman"/>
                <w:b/>
                <w:bCs/>
                <w:sz w:val="24"/>
                <w:szCs w:val="24"/>
              </w:rPr>
              <w:t>137</w:t>
            </w:r>
          </w:p>
        </w:tc>
        <w:tc>
          <w:tcPr>
            <w:tcW w:w="2513" w:type="dxa"/>
            <w:tcBorders>
              <w:top w:val="single" w:sz="4" w:space="0" w:color="auto"/>
            </w:tcBorders>
            <w:shd w:val="clear" w:color="auto" w:fill="FFFFFF"/>
            <w:vAlign w:val="center"/>
          </w:tcPr>
          <w:p w14:paraId="5E708F8D" w14:textId="77777777" w:rsidR="000D3653" w:rsidRPr="00167CD5" w:rsidRDefault="000D3653" w:rsidP="00900AC5">
            <w:pPr>
              <w:autoSpaceDE w:val="0"/>
              <w:autoSpaceDN w:val="0"/>
              <w:adjustRightInd w:val="0"/>
              <w:spacing w:after="0" w:line="480" w:lineRule="auto"/>
              <w:ind w:left="60" w:right="60"/>
              <w:jc w:val="center"/>
              <w:rPr>
                <w:rFonts w:ascii="Times New Roman" w:hAnsi="Times New Roman" w:cs="Times New Roman"/>
                <w:b/>
                <w:bCs/>
                <w:sz w:val="24"/>
                <w:szCs w:val="24"/>
              </w:rPr>
            </w:pPr>
            <w:r w:rsidRPr="00167CD5">
              <w:rPr>
                <w:rFonts w:ascii="Times New Roman" w:hAnsi="Times New Roman" w:cs="Times New Roman"/>
                <w:b/>
                <w:bCs/>
                <w:sz w:val="24"/>
                <w:szCs w:val="24"/>
              </w:rPr>
              <w:t>100.0</w:t>
            </w:r>
          </w:p>
        </w:tc>
      </w:tr>
    </w:tbl>
    <w:p w14:paraId="74B9152B" w14:textId="61B15B72" w:rsidR="000D3653" w:rsidRDefault="000D3653" w:rsidP="000D3653">
      <w:pPr>
        <w:autoSpaceDE w:val="0"/>
        <w:autoSpaceDN w:val="0"/>
        <w:adjustRightInd w:val="0"/>
        <w:spacing w:after="0" w:line="480" w:lineRule="auto"/>
        <w:jc w:val="both"/>
        <w:rPr>
          <w:rFonts w:ascii="Times New Roman" w:hAnsi="Times New Roman" w:cs="Times New Roman"/>
          <w:b/>
          <w:sz w:val="24"/>
          <w:szCs w:val="24"/>
        </w:rPr>
      </w:pPr>
      <w:r w:rsidRPr="001D2C77">
        <w:rPr>
          <w:rFonts w:ascii="Times New Roman" w:hAnsi="Times New Roman" w:cs="Times New Roman"/>
          <w:b/>
          <w:sz w:val="24"/>
          <w:szCs w:val="24"/>
        </w:rPr>
        <w:t>Source: Field Survey (2022)</w:t>
      </w:r>
      <w:r w:rsidR="00D56962" w:rsidRPr="001D2C77">
        <w:rPr>
          <w:rFonts w:ascii="Times New Roman" w:hAnsi="Times New Roman" w:cs="Times New Roman"/>
          <w:b/>
          <w:sz w:val="24"/>
          <w:szCs w:val="24"/>
        </w:rPr>
        <w:t>.</w:t>
      </w:r>
    </w:p>
    <w:p w14:paraId="5B09B4EB" w14:textId="77777777" w:rsidR="007B370C" w:rsidRPr="00DF2C88" w:rsidRDefault="007B370C" w:rsidP="007B370C">
      <w:pPr>
        <w:pStyle w:val="NoSpacing"/>
      </w:pPr>
    </w:p>
    <w:p w14:paraId="38FB90E6" w14:textId="70C54255" w:rsidR="00DF2C88" w:rsidRPr="00DF2C88" w:rsidRDefault="00DF2C88" w:rsidP="00DF2C88">
      <w:pPr>
        <w:autoSpaceDE w:val="0"/>
        <w:autoSpaceDN w:val="0"/>
        <w:adjustRightInd w:val="0"/>
        <w:spacing w:after="0" w:line="480" w:lineRule="auto"/>
        <w:jc w:val="both"/>
        <w:rPr>
          <w:rFonts w:ascii="Times New Roman" w:hAnsi="Times New Roman" w:cs="Times New Roman"/>
          <w:sz w:val="24"/>
          <w:szCs w:val="24"/>
        </w:rPr>
      </w:pPr>
      <w:r w:rsidRPr="00DF2C88">
        <w:rPr>
          <w:rFonts w:ascii="Times New Roman" w:hAnsi="Times New Roman" w:cs="Times New Roman"/>
          <w:sz w:val="24"/>
          <w:szCs w:val="24"/>
        </w:rPr>
        <w:t>Table 2</w:t>
      </w:r>
      <w:r w:rsidR="008068F2">
        <w:rPr>
          <w:rFonts w:ascii="Times New Roman" w:hAnsi="Times New Roman" w:cs="Times New Roman"/>
          <w:sz w:val="24"/>
          <w:szCs w:val="24"/>
        </w:rPr>
        <w:t>4</w:t>
      </w:r>
      <w:r w:rsidRPr="00DF2C88">
        <w:rPr>
          <w:rFonts w:ascii="Times New Roman" w:hAnsi="Times New Roman" w:cs="Times New Roman"/>
          <w:sz w:val="24"/>
          <w:szCs w:val="24"/>
        </w:rPr>
        <w:t xml:space="preserve"> displays the responses of the participants about their ability to save seeds for future cropping seasons. Out of the total respondents, 27 individuals (19.7%) answered negatively, while the majority of 110 individuals (80.3%) responded affirmatively, stating that they are indeed capable of reserving seeds for future cropping seasons.</w:t>
      </w:r>
    </w:p>
    <w:p w14:paraId="25F28E11" w14:textId="77777777" w:rsidR="00DF2C88" w:rsidRPr="00DF2C88" w:rsidRDefault="00DF2C88" w:rsidP="00DF2C88">
      <w:pPr>
        <w:autoSpaceDE w:val="0"/>
        <w:autoSpaceDN w:val="0"/>
        <w:adjustRightInd w:val="0"/>
        <w:spacing w:after="0" w:line="480" w:lineRule="auto"/>
        <w:jc w:val="both"/>
        <w:rPr>
          <w:rFonts w:ascii="Times New Roman" w:hAnsi="Times New Roman" w:cs="Times New Roman"/>
          <w:sz w:val="24"/>
          <w:szCs w:val="24"/>
        </w:rPr>
      </w:pPr>
      <w:r w:rsidRPr="00DF2C88">
        <w:rPr>
          <w:rFonts w:ascii="Times New Roman" w:hAnsi="Times New Roman" w:cs="Times New Roman"/>
          <w:sz w:val="24"/>
          <w:szCs w:val="24"/>
        </w:rPr>
        <w:t xml:space="preserve">The agricultural sector in sub-Saharan Africa is now experiencing adverse impacts as a result of climate change. One of the most efficacious approaches to enhance agricultural practises is the use of alternative crop types. Agriculture in Africa is currently experiencing heightened climatic pressures, necessitating the adoption of novel farming techniques and technology to accommodate the changing climatic circumstances (Schlenker and Lobell, 2010; Thornton and Herrero, 2015). The meta-analysis of crop production impacts undertaken for the most recent Intergovernmental Panel on Climate Change (IPCC) assessment, known as AR5, evaluates the often investigated on-farm adaptation techniques. Among these measures, the approach of </w:t>
      </w:r>
      <w:r w:rsidRPr="00DF2C88">
        <w:rPr>
          <w:rFonts w:ascii="Times New Roman" w:hAnsi="Times New Roman" w:cs="Times New Roman"/>
          <w:sz w:val="24"/>
          <w:szCs w:val="24"/>
        </w:rPr>
        <w:lastRenderedPageBreak/>
        <w:t>"cultivar adjustment" emerges as the most successful, as shown by Challinor et al. (2014) and Porter et al. (2014). The term "cultivar adjustment" encompasses a broad range of shifts in cultivated varieties. However, in the context of impact studies, it is commonly interpreted as a transition from currently cultivated varieties to "climate-smart varieties." These climate-smart varieties are specifically bred or selected to possess traits that enable them to adapt to new climatic conditions, such as increased tolerance to drought and heat, or enhanced resilience against floods. In addition, there have been calls in the literature for the integration of yield impact models and socio-economic models pertaining to the development and dissemination of different varieties. These studies emphasise the need to not only adapt the technological aspects of the varieties, but also the institutions and policies associated with the breeding, delivery, and adoption processes of these new climate-smart seeds. This perspective has been highlighted by Challinor et al. (2016) and Atlin et al. (2017). Given the expected accelerated speed of climate change in comparison to the existing rate of biodiversity data analysis (BDA), this research has introduced a heightened feeling of urgency to the inquiry surrounding seed system development.</w:t>
      </w:r>
    </w:p>
    <w:p w14:paraId="6C0E20A5" w14:textId="77777777" w:rsidR="001A5C91" w:rsidRPr="001D2C77" w:rsidRDefault="001A5C91" w:rsidP="001A5C91">
      <w:pPr>
        <w:pStyle w:val="NoSpacing"/>
      </w:pPr>
    </w:p>
    <w:p w14:paraId="06B4C260" w14:textId="5647F498" w:rsidR="00BB76F7" w:rsidRPr="0075593F" w:rsidRDefault="0075593F" w:rsidP="000D3653">
      <w:pPr>
        <w:autoSpaceDE w:val="0"/>
        <w:autoSpaceDN w:val="0"/>
        <w:adjustRightInd w:val="0"/>
        <w:spacing w:after="0" w:line="480" w:lineRule="auto"/>
        <w:jc w:val="both"/>
        <w:rPr>
          <w:rFonts w:ascii="Times New Roman" w:hAnsi="Times New Roman" w:cs="Times New Roman"/>
          <w:b/>
          <w:sz w:val="24"/>
          <w:szCs w:val="24"/>
        </w:rPr>
      </w:pPr>
      <w:r w:rsidRPr="0075593F">
        <w:rPr>
          <w:rFonts w:ascii="Times New Roman" w:hAnsi="Times New Roman" w:cs="Times New Roman"/>
          <w:b/>
          <w:sz w:val="24"/>
          <w:szCs w:val="24"/>
        </w:rPr>
        <w:t>Access to Irrigation Facility</w:t>
      </w:r>
    </w:p>
    <w:p w14:paraId="1BFBD3F8" w14:textId="35C2DE31" w:rsidR="001A5C91" w:rsidRDefault="00FD6860" w:rsidP="000D3653">
      <w:pPr>
        <w:autoSpaceDE w:val="0"/>
        <w:autoSpaceDN w:val="0"/>
        <w:adjustRightInd w:val="0"/>
        <w:spacing w:after="0" w:line="480" w:lineRule="auto"/>
        <w:jc w:val="both"/>
        <w:rPr>
          <w:rFonts w:ascii="Times New Roman" w:hAnsi="Times New Roman" w:cs="Times New Roman"/>
          <w:sz w:val="24"/>
          <w:szCs w:val="24"/>
        </w:rPr>
      </w:pPr>
      <w:r w:rsidRPr="00167CD5">
        <w:rPr>
          <w:rFonts w:ascii="Times New Roman" w:hAnsi="Times New Roman" w:cs="Times New Roman"/>
          <w:sz w:val="24"/>
          <w:szCs w:val="24"/>
        </w:rPr>
        <w:t>When asked if respondents have access to irrigation infrastructure</w:t>
      </w:r>
      <w:r>
        <w:rPr>
          <w:rFonts w:ascii="Times New Roman" w:hAnsi="Times New Roman" w:cs="Times New Roman"/>
          <w:sz w:val="24"/>
          <w:szCs w:val="24"/>
        </w:rPr>
        <w:t>,</w:t>
      </w:r>
      <w:r w:rsidR="0075593F">
        <w:rPr>
          <w:rFonts w:ascii="Times New Roman" w:hAnsi="Times New Roman" w:cs="Times New Roman"/>
          <w:sz w:val="24"/>
          <w:szCs w:val="24"/>
        </w:rPr>
        <w:t xml:space="preserve"> the res</w:t>
      </w:r>
      <w:r w:rsidR="008068F2">
        <w:rPr>
          <w:rFonts w:ascii="Times New Roman" w:hAnsi="Times New Roman" w:cs="Times New Roman"/>
          <w:sz w:val="24"/>
          <w:szCs w:val="24"/>
        </w:rPr>
        <w:t>ponses are presented in Table 25</w:t>
      </w:r>
      <w:r w:rsidR="0075593F">
        <w:rPr>
          <w:rFonts w:ascii="Times New Roman" w:hAnsi="Times New Roman" w:cs="Times New Roman"/>
          <w:sz w:val="24"/>
          <w:szCs w:val="24"/>
        </w:rPr>
        <w:t>.</w:t>
      </w:r>
    </w:p>
    <w:p w14:paraId="75DE7FC4" w14:textId="36D16070" w:rsidR="0075593F" w:rsidRPr="00167CD5" w:rsidRDefault="008068F2" w:rsidP="001A5C91">
      <w:pPr>
        <w:pStyle w:val="Heading6"/>
        <w:spacing w:before="0"/>
      </w:pPr>
      <w:bookmarkStart w:id="119" w:name="_Toc164683227"/>
      <w:r>
        <w:t>Table 25</w:t>
      </w:r>
      <w:r w:rsidR="0075593F">
        <w:t>:</w:t>
      </w:r>
      <w:r w:rsidR="0075593F" w:rsidRPr="00167CD5">
        <w:t xml:space="preserve"> Access to Irrigation Infrastructure</w:t>
      </w:r>
      <w:bookmarkEnd w:id="119"/>
    </w:p>
    <w:tbl>
      <w:tblPr>
        <w:tblW w:w="7569" w:type="dxa"/>
        <w:tblInd w:w="-2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45"/>
        <w:gridCol w:w="2135"/>
        <w:gridCol w:w="2867"/>
        <w:gridCol w:w="2522"/>
      </w:tblGrid>
      <w:tr w:rsidR="0075593F" w:rsidRPr="00167CD5" w14:paraId="0E774953" w14:textId="77777777" w:rsidTr="0075593F">
        <w:trPr>
          <w:cantSplit/>
          <w:trHeight w:val="535"/>
        </w:trPr>
        <w:tc>
          <w:tcPr>
            <w:tcW w:w="2180" w:type="dxa"/>
            <w:gridSpan w:val="2"/>
            <w:tcBorders>
              <w:bottom w:val="single" w:sz="4" w:space="0" w:color="auto"/>
            </w:tcBorders>
            <w:shd w:val="clear" w:color="auto" w:fill="FFFFFF"/>
          </w:tcPr>
          <w:p w14:paraId="73D88B3E" w14:textId="77777777" w:rsidR="0075593F" w:rsidRPr="00167CD5" w:rsidRDefault="0075593F" w:rsidP="0075593F">
            <w:pPr>
              <w:autoSpaceDE w:val="0"/>
              <w:autoSpaceDN w:val="0"/>
              <w:adjustRightInd w:val="0"/>
              <w:spacing w:after="0" w:line="480" w:lineRule="auto"/>
              <w:ind w:left="60" w:right="60"/>
              <w:jc w:val="both"/>
              <w:rPr>
                <w:rFonts w:ascii="Times New Roman" w:hAnsi="Times New Roman" w:cs="Times New Roman"/>
                <w:b/>
                <w:bCs/>
                <w:sz w:val="24"/>
                <w:szCs w:val="24"/>
              </w:rPr>
            </w:pPr>
          </w:p>
        </w:tc>
        <w:tc>
          <w:tcPr>
            <w:tcW w:w="2867" w:type="dxa"/>
            <w:tcBorders>
              <w:bottom w:val="single" w:sz="4" w:space="0" w:color="auto"/>
            </w:tcBorders>
            <w:shd w:val="clear" w:color="auto" w:fill="FFFFFF"/>
          </w:tcPr>
          <w:p w14:paraId="5562D244" w14:textId="77777777" w:rsidR="0075593F" w:rsidRPr="00167CD5" w:rsidRDefault="0075593F" w:rsidP="0075593F">
            <w:pPr>
              <w:autoSpaceDE w:val="0"/>
              <w:autoSpaceDN w:val="0"/>
              <w:adjustRightInd w:val="0"/>
              <w:spacing w:after="0" w:line="480" w:lineRule="auto"/>
              <w:ind w:left="60" w:right="60"/>
              <w:jc w:val="center"/>
              <w:rPr>
                <w:rFonts w:ascii="Times New Roman" w:hAnsi="Times New Roman" w:cs="Times New Roman"/>
                <w:b/>
                <w:bCs/>
                <w:sz w:val="24"/>
                <w:szCs w:val="24"/>
              </w:rPr>
            </w:pPr>
            <w:r w:rsidRPr="00167CD5">
              <w:rPr>
                <w:rFonts w:ascii="Times New Roman" w:hAnsi="Times New Roman" w:cs="Times New Roman"/>
                <w:b/>
                <w:bCs/>
                <w:sz w:val="24"/>
                <w:szCs w:val="24"/>
              </w:rPr>
              <w:t>Frequency</w:t>
            </w:r>
          </w:p>
        </w:tc>
        <w:tc>
          <w:tcPr>
            <w:tcW w:w="2522" w:type="dxa"/>
            <w:tcBorders>
              <w:bottom w:val="single" w:sz="4" w:space="0" w:color="auto"/>
            </w:tcBorders>
            <w:shd w:val="clear" w:color="auto" w:fill="FFFFFF"/>
          </w:tcPr>
          <w:p w14:paraId="4B296793" w14:textId="77777777" w:rsidR="0075593F" w:rsidRPr="00167CD5" w:rsidRDefault="0075593F" w:rsidP="0075593F">
            <w:pPr>
              <w:autoSpaceDE w:val="0"/>
              <w:autoSpaceDN w:val="0"/>
              <w:adjustRightInd w:val="0"/>
              <w:spacing w:after="0" w:line="480" w:lineRule="auto"/>
              <w:ind w:left="60" w:right="60"/>
              <w:jc w:val="center"/>
              <w:rPr>
                <w:rFonts w:ascii="Times New Roman" w:hAnsi="Times New Roman" w:cs="Times New Roman"/>
                <w:b/>
                <w:bCs/>
                <w:sz w:val="24"/>
                <w:szCs w:val="24"/>
              </w:rPr>
            </w:pPr>
            <w:r w:rsidRPr="00167CD5">
              <w:rPr>
                <w:rFonts w:ascii="Times New Roman" w:hAnsi="Times New Roman" w:cs="Times New Roman"/>
                <w:b/>
                <w:bCs/>
                <w:sz w:val="24"/>
                <w:szCs w:val="24"/>
              </w:rPr>
              <w:t>Percent</w:t>
            </w:r>
          </w:p>
        </w:tc>
      </w:tr>
      <w:tr w:rsidR="0075593F" w:rsidRPr="00167CD5" w14:paraId="665AE10D" w14:textId="77777777" w:rsidTr="0075593F">
        <w:trPr>
          <w:cantSplit/>
          <w:trHeight w:val="495"/>
        </w:trPr>
        <w:tc>
          <w:tcPr>
            <w:tcW w:w="45" w:type="dxa"/>
            <w:vMerge w:val="restart"/>
            <w:tcBorders>
              <w:top w:val="single" w:sz="4" w:space="0" w:color="auto"/>
            </w:tcBorders>
            <w:shd w:val="clear" w:color="auto" w:fill="FFFFFF"/>
            <w:vAlign w:val="center"/>
          </w:tcPr>
          <w:p w14:paraId="11449D3E" w14:textId="77777777" w:rsidR="0075593F" w:rsidRPr="00167CD5" w:rsidRDefault="0075593F" w:rsidP="0075593F">
            <w:pPr>
              <w:autoSpaceDE w:val="0"/>
              <w:autoSpaceDN w:val="0"/>
              <w:adjustRightInd w:val="0"/>
              <w:spacing w:after="0" w:line="480" w:lineRule="auto"/>
              <w:ind w:right="60"/>
              <w:jc w:val="both"/>
              <w:rPr>
                <w:rFonts w:ascii="Times New Roman" w:hAnsi="Times New Roman" w:cs="Times New Roman"/>
                <w:sz w:val="24"/>
                <w:szCs w:val="24"/>
              </w:rPr>
            </w:pPr>
          </w:p>
        </w:tc>
        <w:tc>
          <w:tcPr>
            <w:tcW w:w="2135" w:type="dxa"/>
            <w:tcBorders>
              <w:top w:val="single" w:sz="4" w:space="0" w:color="auto"/>
            </w:tcBorders>
            <w:shd w:val="clear" w:color="auto" w:fill="FFFFFF"/>
            <w:vAlign w:val="center"/>
          </w:tcPr>
          <w:p w14:paraId="10510DD2" w14:textId="77777777" w:rsidR="0075593F" w:rsidRPr="00167CD5" w:rsidRDefault="0075593F" w:rsidP="0075593F">
            <w:pPr>
              <w:autoSpaceDE w:val="0"/>
              <w:autoSpaceDN w:val="0"/>
              <w:adjustRightInd w:val="0"/>
              <w:spacing w:after="0" w:line="480" w:lineRule="auto"/>
              <w:ind w:left="60" w:right="60"/>
              <w:jc w:val="both"/>
              <w:rPr>
                <w:rFonts w:ascii="Times New Roman" w:hAnsi="Times New Roman" w:cs="Times New Roman"/>
                <w:sz w:val="24"/>
                <w:szCs w:val="24"/>
              </w:rPr>
            </w:pPr>
            <w:r w:rsidRPr="00167CD5">
              <w:rPr>
                <w:rFonts w:ascii="Times New Roman" w:hAnsi="Times New Roman" w:cs="Times New Roman"/>
                <w:sz w:val="24"/>
                <w:szCs w:val="24"/>
              </w:rPr>
              <w:t>No</w:t>
            </w:r>
          </w:p>
        </w:tc>
        <w:tc>
          <w:tcPr>
            <w:tcW w:w="2867" w:type="dxa"/>
            <w:tcBorders>
              <w:top w:val="single" w:sz="4" w:space="0" w:color="auto"/>
            </w:tcBorders>
            <w:shd w:val="clear" w:color="auto" w:fill="FFFFFF"/>
            <w:vAlign w:val="center"/>
          </w:tcPr>
          <w:p w14:paraId="108BF0E8" w14:textId="77777777" w:rsidR="0075593F" w:rsidRPr="00167CD5" w:rsidRDefault="0075593F" w:rsidP="0075593F">
            <w:pPr>
              <w:autoSpaceDE w:val="0"/>
              <w:autoSpaceDN w:val="0"/>
              <w:adjustRightInd w:val="0"/>
              <w:spacing w:after="0" w:line="48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102</w:t>
            </w:r>
          </w:p>
        </w:tc>
        <w:tc>
          <w:tcPr>
            <w:tcW w:w="2522" w:type="dxa"/>
            <w:shd w:val="clear" w:color="auto" w:fill="FFFFFF"/>
            <w:vAlign w:val="center"/>
          </w:tcPr>
          <w:p w14:paraId="63A5AFEC" w14:textId="77777777" w:rsidR="0075593F" w:rsidRPr="00167CD5" w:rsidRDefault="0075593F" w:rsidP="0075593F">
            <w:pPr>
              <w:autoSpaceDE w:val="0"/>
              <w:autoSpaceDN w:val="0"/>
              <w:adjustRightInd w:val="0"/>
              <w:spacing w:after="0" w:line="48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74.5</w:t>
            </w:r>
          </w:p>
        </w:tc>
      </w:tr>
      <w:tr w:rsidR="0075593F" w:rsidRPr="00167CD5" w14:paraId="26EDDB1A" w14:textId="77777777" w:rsidTr="0075593F">
        <w:trPr>
          <w:cantSplit/>
          <w:trHeight w:val="522"/>
        </w:trPr>
        <w:tc>
          <w:tcPr>
            <w:tcW w:w="45" w:type="dxa"/>
            <w:vMerge/>
            <w:shd w:val="clear" w:color="auto" w:fill="FFFFFF"/>
            <w:vAlign w:val="center"/>
          </w:tcPr>
          <w:p w14:paraId="47789447" w14:textId="77777777" w:rsidR="0075593F" w:rsidRPr="00167CD5" w:rsidRDefault="0075593F" w:rsidP="0075593F">
            <w:pPr>
              <w:autoSpaceDE w:val="0"/>
              <w:autoSpaceDN w:val="0"/>
              <w:adjustRightInd w:val="0"/>
              <w:spacing w:after="0" w:line="480" w:lineRule="auto"/>
              <w:jc w:val="both"/>
              <w:rPr>
                <w:rFonts w:ascii="Times New Roman" w:hAnsi="Times New Roman" w:cs="Times New Roman"/>
                <w:sz w:val="24"/>
                <w:szCs w:val="24"/>
              </w:rPr>
            </w:pPr>
          </w:p>
        </w:tc>
        <w:tc>
          <w:tcPr>
            <w:tcW w:w="2135" w:type="dxa"/>
            <w:tcBorders>
              <w:bottom w:val="single" w:sz="4" w:space="0" w:color="auto"/>
            </w:tcBorders>
            <w:shd w:val="clear" w:color="auto" w:fill="FFFFFF"/>
            <w:vAlign w:val="center"/>
          </w:tcPr>
          <w:p w14:paraId="77DD387D" w14:textId="77777777" w:rsidR="0075593F" w:rsidRPr="00167CD5" w:rsidRDefault="0075593F" w:rsidP="0075593F">
            <w:pPr>
              <w:autoSpaceDE w:val="0"/>
              <w:autoSpaceDN w:val="0"/>
              <w:adjustRightInd w:val="0"/>
              <w:spacing w:after="0" w:line="480" w:lineRule="auto"/>
              <w:ind w:left="60" w:right="60"/>
              <w:jc w:val="both"/>
              <w:rPr>
                <w:rFonts w:ascii="Times New Roman" w:hAnsi="Times New Roman" w:cs="Times New Roman"/>
                <w:sz w:val="24"/>
                <w:szCs w:val="24"/>
              </w:rPr>
            </w:pPr>
            <w:r w:rsidRPr="00167CD5">
              <w:rPr>
                <w:rFonts w:ascii="Times New Roman" w:hAnsi="Times New Roman" w:cs="Times New Roman"/>
                <w:sz w:val="24"/>
                <w:szCs w:val="24"/>
              </w:rPr>
              <w:t>Yes</w:t>
            </w:r>
          </w:p>
        </w:tc>
        <w:tc>
          <w:tcPr>
            <w:tcW w:w="2867" w:type="dxa"/>
            <w:tcBorders>
              <w:bottom w:val="single" w:sz="4" w:space="0" w:color="auto"/>
            </w:tcBorders>
            <w:shd w:val="clear" w:color="auto" w:fill="FFFFFF"/>
            <w:vAlign w:val="center"/>
          </w:tcPr>
          <w:p w14:paraId="7CCD054C" w14:textId="77777777" w:rsidR="0075593F" w:rsidRPr="00167CD5" w:rsidRDefault="0075593F" w:rsidP="0075593F">
            <w:pPr>
              <w:autoSpaceDE w:val="0"/>
              <w:autoSpaceDN w:val="0"/>
              <w:adjustRightInd w:val="0"/>
              <w:spacing w:after="0" w:line="48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35</w:t>
            </w:r>
          </w:p>
        </w:tc>
        <w:tc>
          <w:tcPr>
            <w:tcW w:w="2522" w:type="dxa"/>
            <w:tcBorders>
              <w:bottom w:val="single" w:sz="4" w:space="0" w:color="auto"/>
            </w:tcBorders>
            <w:shd w:val="clear" w:color="auto" w:fill="FFFFFF"/>
            <w:vAlign w:val="center"/>
          </w:tcPr>
          <w:p w14:paraId="60513868" w14:textId="77777777" w:rsidR="0075593F" w:rsidRPr="00167CD5" w:rsidRDefault="0075593F" w:rsidP="0075593F">
            <w:pPr>
              <w:autoSpaceDE w:val="0"/>
              <w:autoSpaceDN w:val="0"/>
              <w:adjustRightInd w:val="0"/>
              <w:spacing w:after="0" w:line="48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25.5</w:t>
            </w:r>
          </w:p>
        </w:tc>
      </w:tr>
      <w:tr w:rsidR="0075593F" w:rsidRPr="00167CD5" w14:paraId="1B047AE2" w14:textId="77777777" w:rsidTr="0075593F">
        <w:trPr>
          <w:cantSplit/>
          <w:trHeight w:val="522"/>
        </w:trPr>
        <w:tc>
          <w:tcPr>
            <w:tcW w:w="45" w:type="dxa"/>
            <w:vMerge/>
            <w:shd w:val="clear" w:color="auto" w:fill="FFFFFF"/>
            <w:vAlign w:val="center"/>
          </w:tcPr>
          <w:p w14:paraId="0DFB4ED0" w14:textId="77777777" w:rsidR="0075593F" w:rsidRPr="00167CD5" w:rsidRDefault="0075593F" w:rsidP="0075593F">
            <w:pPr>
              <w:autoSpaceDE w:val="0"/>
              <w:autoSpaceDN w:val="0"/>
              <w:adjustRightInd w:val="0"/>
              <w:spacing w:after="0" w:line="480" w:lineRule="auto"/>
              <w:jc w:val="both"/>
              <w:rPr>
                <w:rFonts w:ascii="Times New Roman" w:hAnsi="Times New Roman" w:cs="Times New Roman"/>
                <w:sz w:val="24"/>
                <w:szCs w:val="24"/>
              </w:rPr>
            </w:pPr>
          </w:p>
        </w:tc>
        <w:tc>
          <w:tcPr>
            <w:tcW w:w="2135" w:type="dxa"/>
            <w:tcBorders>
              <w:top w:val="single" w:sz="4" w:space="0" w:color="auto"/>
            </w:tcBorders>
            <w:shd w:val="clear" w:color="auto" w:fill="FFFFFF"/>
            <w:vAlign w:val="center"/>
          </w:tcPr>
          <w:p w14:paraId="7D0B3748" w14:textId="77777777" w:rsidR="0075593F" w:rsidRPr="00167CD5" w:rsidRDefault="0075593F" w:rsidP="0075593F">
            <w:pPr>
              <w:autoSpaceDE w:val="0"/>
              <w:autoSpaceDN w:val="0"/>
              <w:adjustRightInd w:val="0"/>
              <w:spacing w:after="0" w:line="480" w:lineRule="auto"/>
              <w:ind w:left="60" w:right="60"/>
              <w:jc w:val="both"/>
              <w:rPr>
                <w:rFonts w:ascii="Times New Roman" w:hAnsi="Times New Roman" w:cs="Times New Roman"/>
                <w:b/>
                <w:bCs/>
                <w:sz w:val="24"/>
                <w:szCs w:val="24"/>
              </w:rPr>
            </w:pPr>
            <w:r w:rsidRPr="00167CD5">
              <w:rPr>
                <w:rFonts w:ascii="Times New Roman" w:hAnsi="Times New Roman" w:cs="Times New Roman"/>
                <w:b/>
                <w:bCs/>
                <w:sz w:val="24"/>
                <w:szCs w:val="24"/>
              </w:rPr>
              <w:t>Total</w:t>
            </w:r>
          </w:p>
        </w:tc>
        <w:tc>
          <w:tcPr>
            <w:tcW w:w="2867" w:type="dxa"/>
            <w:tcBorders>
              <w:top w:val="single" w:sz="4" w:space="0" w:color="auto"/>
            </w:tcBorders>
            <w:shd w:val="clear" w:color="auto" w:fill="FFFFFF"/>
            <w:vAlign w:val="center"/>
          </w:tcPr>
          <w:p w14:paraId="3254CE6D" w14:textId="77777777" w:rsidR="0075593F" w:rsidRPr="00167CD5" w:rsidRDefault="0075593F" w:rsidP="0075593F">
            <w:pPr>
              <w:autoSpaceDE w:val="0"/>
              <w:autoSpaceDN w:val="0"/>
              <w:adjustRightInd w:val="0"/>
              <w:spacing w:after="0" w:line="480" w:lineRule="auto"/>
              <w:ind w:left="60" w:right="60"/>
              <w:jc w:val="center"/>
              <w:rPr>
                <w:rFonts w:ascii="Times New Roman" w:hAnsi="Times New Roman" w:cs="Times New Roman"/>
                <w:b/>
                <w:bCs/>
                <w:sz w:val="24"/>
                <w:szCs w:val="24"/>
              </w:rPr>
            </w:pPr>
            <w:r w:rsidRPr="00167CD5">
              <w:rPr>
                <w:rFonts w:ascii="Times New Roman" w:hAnsi="Times New Roman" w:cs="Times New Roman"/>
                <w:b/>
                <w:bCs/>
                <w:sz w:val="24"/>
                <w:szCs w:val="24"/>
              </w:rPr>
              <w:t>137</w:t>
            </w:r>
          </w:p>
        </w:tc>
        <w:tc>
          <w:tcPr>
            <w:tcW w:w="2522" w:type="dxa"/>
            <w:tcBorders>
              <w:top w:val="single" w:sz="4" w:space="0" w:color="auto"/>
            </w:tcBorders>
            <w:shd w:val="clear" w:color="auto" w:fill="FFFFFF"/>
            <w:vAlign w:val="center"/>
          </w:tcPr>
          <w:p w14:paraId="7A7FFC71" w14:textId="77777777" w:rsidR="0075593F" w:rsidRPr="00167CD5" w:rsidRDefault="0075593F" w:rsidP="0075593F">
            <w:pPr>
              <w:autoSpaceDE w:val="0"/>
              <w:autoSpaceDN w:val="0"/>
              <w:adjustRightInd w:val="0"/>
              <w:spacing w:after="0" w:line="480" w:lineRule="auto"/>
              <w:ind w:left="60" w:right="60"/>
              <w:jc w:val="center"/>
              <w:rPr>
                <w:rFonts w:ascii="Times New Roman" w:hAnsi="Times New Roman" w:cs="Times New Roman"/>
                <w:b/>
                <w:bCs/>
                <w:sz w:val="24"/>
                <w:szCs w:val="24"/>
              </w:rPr>
            </w:pPr>
            <w:r w:rsidRPr="00167CD5">
              <w:rPr>
                <w:rFonts w:ascii="Times New Roman" w:hAnsi="Times New Roman" w:cs="Times New Roman"/>
                <w:b/>
                <w:bCs/>
                <w:sz w:val="24"/>
                <w:szCs w:val="24"/>
              </w:rPr>
              <w:t>100.0</w:t>
            </w:r>
          </w:p>
        </w:tc>
      </w:tr>
    </w:tbl>
    <w:p w14:paraId="7216F5BE" w14:textId="12D0B3C2" w:rsidR="0075593F" w:rsidRDefault="0075593F" w:rsidP="000D3653">
      <w:pPr>
        <w:autoSpaceDE w:val="0"/>
        <w:autoSpaceDN w:val="0"/>
        <w:adjustRightInd w:val="0"/>
        <w:spacing w:after="0" w:line="480" w:lineRule="auto"/>
        <w:jc w:val="both"/>
        <w:rPr>
          <w:rFonts w:ascii="Times New Roman" w:hAnsi="Times New Roman" w:cs="Times New Roman"/>
          <w:b/>
          <w:sz w:val="24"/>
          <w:szCs w:val="24"/>
        </w:rPr>
      </w:pPr>
      <w:r w:rsidRPr="001D2C77">
        <w:rPr>
          <w:rFonts w:ascii="Times New Roman" w:hAnsi="Times New Roman" w:cs="Times New Roman"/>
          <w:b/>
          <w:sz w:val="24"/>
          <w:szCs w:val="24"/>
        </w:rPr>
        <w:t>Source: Field Survey (2022).</w:t>
      </w:r>
    </w:p>
    <w:p w14:paraId="094AC469" w14:textId="1DFAE5E4" w:rsidR="00FD6860" w:rsidRDefault="0075593F" w:rsidP="000D3653">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The results in </w:t>
      </w:r>
      <w:r w:rsidR="00FD6860" w:rsidRPr="00167CD5">
        <w:rPr>
          <w:rFonts w:ascii="Times New Roman" w:hAnsi="Times New Roman" w:cs="Times New Roman"/>
          <w:sz w:val="24"/>
          <w:szCs w:val="24"/>
        </w:rPr>
        <w:t xml:space="preserve">Table </w:t>
      </w:r>
      <w:r w:rsidR="008068F2">
        <w:rPr>
          <w:rFonts w:ascii="Times New Roman" w:hAnsi="Times New Roman" w:cs="Times New Roman"/>
          <w:sz w:val="24"/>
          <w:szCs w:val="24"/>
        </w:rPr>
        <w:t>25</w:t>
      </w:r>
      <w:r w:rsidR="00FD6860" w:rsidRPr="00167CD5">
        <w:rPr>
          <w:rFonts w:ascii="Times New Roman" w:hAnsi="Times New Roman" w:cs="Times New Roman"/>
          <w:sz w:val="24"/>
          <w:szCs w:val="24"/>
        </w:rPr>
        <w:t xml:space="preserve"> </w:t>
      </w:r>
      <w:r w:rsidR="00FD6860">
        <w:rPr>
          <w:rFonts w:ascii="Times New Roman" w:hAnsi="Times New Roman" w:cs="Times New Roman"/>
          <w:sz w:val="24"/>
          <w:szCs w:val="24"/>
        </w:rPr>
        <w:t>reveal</w:t>
      </w:r>
      <w:r>
        <w:rPr>
          <w:rFonts w:ascii="Times New Roman" w:hAnsi="Times New Roman" w:cs="Times New Roman"/>
          <w:sz w:val="24"/>
          <w:szCs w:val="24"/>
        </w:rPr>
        <w:t>ed</w:t>
      </w:r>
      <w:r w:rsidR="00FD6860">
        <w:rPr>
          <w:rFonts w:ascii="Times New Roman" w:hAnsi="Times New Roman" w:cs="Times New Roman"/>
          <w:sz w:val="24"/>
          <w:szCs w:val="24"/>
        </w:rPr>
        <w:t xml:space="preserve"> that</w:t>
      </w:r>
      <w:r w:rsidR="00FD6860" w:rsidRPr="00167CD5">
        <w:rPr>
          <w:rFonts w:ascii="Times New Roman" w:hAnsi="Times New Roman" w:cs="Times New Roman"/>
          <w:sz w:val="24"/>
          <w:szCs w:val="24"/>
        </w:rPr>
        <w:t xml:space="preserve"> majority</w:t>
      </w:r>
      <w:r>
        <w:rPr>
          <w:rFonts w:ascii="Times New Roman" w:hAnsi="Times New Roman" w:cs="Times New Roman"/>
          <w:sz w:val="24"/>
          <w:szCs w:val="24"/>
        </w:rPr>
        <w:t>102</w:t>
      </w:r>
      <w:r w:rsidR="00D2596A">
        <w:rPr>
          <w:rFonts w:ascii="Times New Roman" w:hAnsi="Times New Roman" w:cs="Times New Roman"/>
          <w:sz w:val="24"/>
          <w:szCs w:val="24"/>
        </w:rPr>
        <w:t xml:space="preserve"> (74.5%) of respondents do</w:t>
      </w:r>
      <w:r w:rsidR="00FD6860" w:rsidRPr="00167CD5">
        <w:rPr>
          <w:rFonts w:ascii="Times New Roman" w:hAnsi="Times New Roman" w:cs="Times New Roman"/>
          <w:sz w:val="24"/>
          <w:szCs w:val="24"/>
        </w:rPr>
        <w:t xml:space="preserve"> no</w:t>
      </w:r>
      <w:r w:rsidR="00D2596A">
        <w:rPr>
          <w:rFonts w:ascii="Times New Roman" w:hAnsi="Times New Roman" w:cs="Times New Roman"/>
          <w:sz w:val="24"/>
          <w:szCs w:val="24"/>
        </w:rPr>
        <w:t>t,</w:t>
      </w:r>
      <w:r w:rsidR="00FD6860" w:rsidRPr="00167CD5">
        <w:rPr>
          <w:rFonts w:ascii="Times New Roman" w:hAnsi="Times New Roman" w:cs="Times New Roman"/>
          <w:sz w:val="24"/>
          <w:szCs w:val="24"/>
        </w:rPr>
        <w:t xml:space="preserve"> have access to irrigation infrastructure whiles </w:t>
      </w:r>
      <w:r>
        <w:rPr>
          <w:rFonts w:ascii="Times New Roman" w:hAnsi="Times New Roman" w:cs="Times New Roman"/>
          <w:sz w:val="24"/>
          <w:szCs w:val="24"/>
        </w:rPr>
        <w:t>35 (</w:t>
      </w:r>
      <w:r w:rsidR="00FD6860" w:rsidRPr="00167CD5">
        <w:rPr>
          <w:rFonts w:ascii="Times New Roman" w:hAnsi="Times New Roman" w:cs="Times New Roman"/>
          <w:sz w:val="24"/>
          <w:szCs w:val="24"/>
        </w:rPr>
        <w:t>25.5%</w:t>
      </w:r>
      <w:r>
        <w:rPr>
          <w:rFonts w:ascii="Times New Roman" w:hAnsi="Times New Roman" w:cs="Times New Roman"/>
          <w:sz w:val="24"/>
          <w:szCs w:val="24"/>
        </w:rPr>
        <w:t>)</w:t>
      </w:r>
      <w:r w:rsidR="00FD6860" w:rsidRPr="00167CD5">
        <w:rPr>
          <w:rFonts w:ascii="Times New Roman" w:hAnsi="Times New Roman" w:cs="Times New Roman"/>
          <w:sz w:val="24"/>
          <w:szCs w:val="24"/>
        </w:rPr>
        <w:t xml:space="preserve"> ha</w:t>
      </w:r>
      <w:r w:rsidR="00FD6860">
        <w:rPr>
          <w:rFonts w:ascii="Times New Roman" w:hAnsi="Times New Roman" w:cs="Times New Roman"/>
          <w:sz w:val="24"/>
          <w:szCs w:val="24"/>
        </w:rPr>
        <w:t>d</w:t>
      </w:r>
      <w:r w:rsidR="00FD6860" w:rsidRPr="00167CD5">
        <w:rPr>
          <w:rFonts w:ascii="Times New Roman" w:hAnsi="Times New Roman" w:cs="Times New Roman"/>
          <w:sz w:val="24"/>
          <w:szCs w:val="24"/>
        </w:rPr>
        <w:t xml:space="preserve"> access to irrigation infrastructure. </w:t>
      </w:r>
      <w:r w:rsidR="00FD6860">
        <w:rPr>
          <w:rFonts w:ascii="Times New Roman" w:hAnsi="Times New Roman" w:cs="Times New Roman"/>
          <w:sz w:val="24"/>
          <w:szCs w:val="24"/>
        </w:rPr>
        <w:t>The a</w:t>
      </w:r>
      <w:r w:rsidR="00FD6860" w:rsidRPr="00167CD5">
        <w:rPr>
          <w:rFonts w:ascii="Times New Roman" w:hAnsi="Times New Roman" w:cs="Times New Roman"/>
          <w:sz w:val="24"/>
          <w:szCs w:val="24"/>
        </w:rPr>
        <w:t xml:space="preserve">griculture sector is not performing well due to shortage of water for irrigation. In a study by Alvaro et al. </w:t>
      </w:r>
      <w:r w:rsidR="00FD6860">
        <w:rPr>
          <w:rFonts w:ascii="Times New Roman" w:hAnsi="Times New Roman" w:cs="Times New Roman"/>
          <w:sz w:val="24"/>
          <w:szCs w:val="24"/>
        </w:rPr>
        <w:t>(</w:t>
      </w:r>
      <w:r w:rsidR="00FD6860" w:rsidRPr="00167CD5">
        <w:rPr>
          <w:rFonts w:ascii="Times New Roman" w:hAnsi="Times New Roman" w:cs="Times New Roman"/>
          <w:sz w:val="24"/>
          <w:szCs w:val="24"/>
        </w:rPr>
        <w:t>2010)</w:t>
      </w:r>
      <w:r w:rsidR="00FD6860">
        <w:rPr>
          <w:rFonts w:ascii="Times New Roman" w:hAnsi="Times New Roman" w:cs="Times New Roman"/>
          <w:sz w:val="24"/>
          <w:szCs w:val="24"/>
        </w:rPr>
        <w:t>,</w:t>
      </w:r>
      <w:r w:rsidR="00FD6860" w:rsidRPr="00167CD5">
        <w:rPr>
          <w:rFonts w:ascii="Times New Roman" w:hAnsi="Times New Roman" w:cs="Times New Roman"/>
          <w:sz w:val="24"/>
          <w:szCs w:val="24"/>
        </w:rPr>
        <w:t xml:space="preserve"> farmers are the biggest global water users and </w:t>
      </w:r>
      <w:r w:rsidR="00FD6860">
        <w:rPr>
          <w:rFonts w:ascii="Times New Roman" w:hAnsi="Times New Roman" w:cs="Times New Roman"/>
          <w:sz w:val="24"/>
          <w:szCs w:val="24"/>
        </w:rPr>
        <w:t>they</w:t>
      </w:r>
      <w:r w:rsidR="00FD6860" w:rsidRPr="00167CD5">
        <w:rPr>
          <w:rFonts w:ascii="Times New Roman" w:hAnsi="Times New Roman" w:cs="Times New Roman"/>
          <w:sz w:val="24"/>
          <w:szCs w:val="24"/>
        </w:rPr>
        <w:t xml:space="preserve"> operate, directly or indirectly, at the world market for agricultural products. It is most likely that climate change will make the situation worse.  Adaptation to </w:t>
      </w:r>
      <w:r w:rsidR="00FD6860">
        <w:rPr>
          <w:rFonts w:ascii="Times New Roman" w:hAnsi="Times New Roman" w:cs="Times New Roman"/>
          <w:sz w:val="24"/>
          <w:szCs w:val="24"/>
        </w:rPr>
        <w:t>dwindling</w:t>
      </w:r>
      <w:r w:rsidR="00FD6860" w:rsidRPr="00167CD5">
        <w:rPr>
          <w:rFonts w:ascii="Times New Roman" w:hAnsi="Times New Roman" w:cs="Times New Roman"/>
          <w:sz w:val="24"/>
          <w:szCs w:val="24"/>
        </w:rPr>
        <w:t xml:space="preserve"> water resources is necessary at the local scale.</w:t>
      </w:r>
    </w:p>
    <w:p w14:paraId="3421EB6D" w14:textId="7B9CBBE1" w:rsidR="00E76A9C" w:rsidRPr="001A5C91" w:rsidRDefault="00E76A9C" w:rsidP="00FD6860">
      <w:pPr>
        <w:autoSpaceDE w:val="0"/>
        <w:autoSpaceDN w:val="0"/>
        <w:adjustRightInd w:val="0"/>
        <w:spacing w:after="0" w:line="480" w:lineRule="auto"/>
        <w:jc w:val="both"/>
        <w:rPr>
          <w:rFonts w:ascii="Times New Roman" w:hAnsi="Times New Roman" w:cs="Times New Roman"/>
          <w:b/>
          <w:sz w:val="24"/>
          <w:szCs w:val="24"/>
        </w:rPr>
      </w:pPr>
      <w:r w:rsidRPr="001A5C91">
        <w:rPr>
          <w:rFonts w:ascii="Times New Roman" w:hAnsi="Times New Roman" w:cs="Times New Roman"/>
          <w:b/>
          <w:sz w:val="24"/>
          <w:szCs w:val="24"/>
        </w:rPr>
        <w:t xml:space="preserve"> Access to Variable Seeds</w:t>
      </w:r>
    </w:p>
    <w:p w14:paraId="46E0AFDB" w14:textId="02089E70" w:rsidR="00E76A9C" w:rsidRDefault="005F6B3E" w:rsidP="00FD6860">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This seeks</w:t>
      </w:r>
      <w:r w:rsidR="00E76A9C">
        <w:rPr>
          <w:rFonts w:ascii="Times New Roman" w:hAnsi="Times New Roman" w:cs="Times New Roman"/>
          <w:sz w:val="24"/>
          <w:szCs w:val="24"/>
        </w:rPr>
        <w:t xml:space="preserve"> to </w:t>
      </w:r>
      <w:r w:rsidR="00603236">
        <w:rPr>
          <w:rFonts w:ascii="Times New Roman" w:hAnsi="Times New Roman" w:cs="Times New Roman"/>
          <w:sz w:val="24"/>
          <w:szCs w:val="24"/>
        </w:rPr>
        <w:t>ascertain</w:t>
      </w:r>
      <w:r w:rsidR="00E76A9C">
        <w:rPr>
          <w:rFonts w:ascii="Times New Roman" w:hAnsi="Times New Roman" w:cs="Times New Roman"/>
          <w:sz w:val="24"/>
          <w:szCs w:val="24"/>
        </w:rPr>
        <w:t xml:space="preserve"> from farmers whether they have storage facilities for their seeds/grains. The data co</w:t>
      </w:r>
      <w:r w:rsidR="008068F2">
        <w:rPr>
          <w:rFonts w:ascii="Times New Roman" w:hAnsi="Times New Roman" w:cs="Times New Roman"/>
          <w:sz w:val="24"/>
          <w:szCs w:val="24"/>
        </w:rPr>
        <w:t>llected is presented in Table 26</w:t>
      </w:r>
      <w:r w:rsidR="00BD5950">
        <w:rPr>
          <w:rFonts w:ascii="Times New Roman" w:hAnsi="Times New Roman" w:cs="Times New Roman"/>
          <w:sz w:val="24"/>
          <w:szCs w:val="24"/>
        </w:rPr>
        <w:t>.</w:t>
      </w:r>
    </w:p>
    <w:p w14:paraId="2B5F23F6" w14:textId="7E784A91" w:rsidR="00E76A9C" w:rsidRPr="00167CD5" w:rsidRDefault="008068F2" w:rsidP="001A5C91">
      <w:pPr>
        <w:pStyle w:val="Heading6"/>
      </w:pPr>
      <w:bookmarkStart w:id="120" w:name="_Toc164683228"/>
      <w:r>
        <w:t>Table 26</w:t>
      </w:r>
      <w:r w:rsidR="00E76A9C" w:rsidRPr="00167CD5">
        <w:t>: Access to Seed and Grain Storage Facilities</w:t>
      </w:r>
      <w:bookmarkEnd w:id="120"/>
    </w:p>
    <w:tbl>
      <w:tblPr>
        <w:tblW w:w="7811" w:type="dxa"/>
        <w:tblInd w:w="-2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45"/>
        <w:gridCol w:w="2405"/>
        <w:gridCol w:w="2852"/>
        <w:gridCol w:w="2509"/>
      </w:tblGrid>
      <w:tr w:rsidR="00E76A9C" w:rsidRPr="00167CD5" w14:paraId="7BD3FE77" w14:textId="77777777" w:rsidTr="003D2D04">
        <w:trPr>
          <w:cantSplit/>
          <w:trHeight w:val="485"/>
        </w:trPr>
        <w:tc>
          <w:tcPr>
            <w:tcW w:w="2450" w:type="dxa"/>
            <w:gridSpan w:val="2"/>
            <w:tcBorders>
              <w:bottom w:val="single" w:sz="4" w:space="0" w:color="auto"/>
            </w:tcBorders>
            <w:shd w:val="clear" w:color="auto" w:fill="FFFFFF"/>
          </w:tcPr>
          <w:p w14:paraId="7BF369B5" w14:textId="77777777" w:rsidR="00E76A9C" w:rsidRPr="00167CD5" w:rsidRDefault="00E76A9C" w:rsidP="003D2D04">
            <w:pPr>
              <w:autoSpaceDE w:val="0"/>
              <w:autoSpaceDN w:val="0"/>
              <w:adjustRightInd w:val="0"/>
              <w:spacing w:after="0" w:line="240" w:lineRule="auto"/>
              <w:ind w:left="60" w:right="60"/>
              <w:jc w:val="both"/>
              <w:rPr>
                <w:rFonts w:ascii="Times New Roman" w:hAnsi="Times New Roman" w:cs="Times New Roman"/>
                <w:b/>
                <w:bCs/>
                <w:sz w:val="24"/>
                <w:szCs w:val="24"/>
              </w:rPr>
            </w:pPr>
          </w:p>
        </w:tc>
        <w:tc>
          <w:tcPr>
            <w:tcW w:w="2852" w:type="dxa"/>
            <w:tcBorders>
              <w:bottom w:val="single" w:sz="4" w:space="0" w:color="auto"/>
            </w:tcBorders>
            <w:shd w:val="clear" w:color="auto" w:fill="FFFFFF"/>
          </w:tcPr>
          <w:p w14:paraId="442B40AF" w14:textId="77777777" w:rsidR="00E76A9C" w:rsidRPr="00167CD5" w:rsidRDefault="00E76A9C" w:rsidP="003D2D04">
            <w:pPr>
              <w:autoSpaceDE w:val="0"/>
              <w:autoSpaceDN w:val="0"/>
              <w:adjustRightInd w:val="0"/>
              <w:spacing w:after="0" w:line="240" w:lineRule="auto"/>
              <w:ind w:left="60" w:right="60"/>
              <w:jc w:val="center"/>
              <w:rPr>
                <w:rFonts w:ascii="Times New Roman" w:hAnsi="Times New Roman" w:cs="Times New Roman"/>
                <w:b/>
                <w:bCs/>
                <w:sz w:val="24"/>
                <w:szCs w:val="24"/>
              </w:rPr>
            </w:pPr>
            <w:r w:rsidRPr="00167CD5">
              <w:rPr>
                <w:rFonts w:ascii="Times New Roman" w:hAnsi="Times New Roman" w:cs="Times New Roman"/>
                <w:b/>
                <w:bCs/>
                <w:sz w:val="24"/>
                <w:szCs w:val="24"/>
              </w:rPr>
              <w:t>Frequency</w:t>
            </w:r>
          </w:p>
        </w:tc>
        <w:tc>
          <w:tcPr>
            <w:tcW w:w="2509" w:type="dxa"/>
            <w:tcBorders>
              <w:bottom w:val="single" w:sz="4" w:space="0" w:color="auto"/>
            </w:tcBorders>
            <w:shd w:val="clear" w:color="auto" w:fill="FFFFFF"/>
          </w:tcPr>
          <w:p w14:paraId="4A5D640C" w14:textId="77777777" w:rsidR="00E76A9C" w:rsidRPr="00167CD5" w:rsidRDefault="00E76A9C" w:rsidP="003D2D04">
            <w:pPr>
              <w:autoSpaceDE w:val="0"/>
              <w:autoSpaceDN w:val="0"/>
              <w:adjustRightInd w:val="0"/>
              <w:spacing w:after="0" w:line="240" w:lineRule="auto"/>
              <w:ind w:left="60" w:right="60"/>
              <w:jc w:val="center"/>
              <w:rPr>
                <w:rFonts w:ascii="Times New Roman" w:hAnsi="Times New Roman" w:cs="Times New Roman"/>
                <w:b/>
                <w:bCs/>
                <w:sz w:val="24"/>
                <w:szCs w:val="24"/>
              </w:rPr>
            </w:pPr>
            <w:r w:rsidRPr="00167CD5">
              <w:rPr>
                <w:rFonts w:ascii="Times New Roman" w:hAnsi="Times New Roman" w:cs="Times New Roman"/>
                <w:b/>
                <w:bCs/>
                <w:sz w:val="24"/>
                <w:szCs w:val="24"/>
              </w:rPr>
              <w:t>Percent</w:t>
            </w:r>
          </w:p>
        </w:tc>
      </w:tr>
      <w:tr w:rsidR="00E76A9C" w:rsidRPr="00167CD5" w14:paraId="50134017" w14:textId="77777777" w:rsidTr="003D2D04">
        <w:trPr>
          <w:cantSplit/>
          <w:trHeight w:val="566"/>
        </w:trPr>
        <w:tc>
          <w:tcPr>
            <w:tcW w:w="45" w:type="dxa"/>
            <w:vMerge w:val="restart"/>
            <w:tcBorders>
              <w:top w:val="single" w:sz="4" w:space="0" w:color="auto"/>
            </w:tcBorders>
            <w:shd w:val="clear" w:color="auto" w:fill="FFFFFF"/>
            <w:vAlign w:val="center"/>
          </w:tcPr>
          <w:p w14:paraId="0ED620D5" w14:textId="77777777" w:rsidR="00E76A9C" w:rsidRPr="00167CD5" w:rsidRDefault="00E76A9C" w:rsidP="003D2D04">
            <w:pPr>
              <w:autoSpaceDE w:val="0"/>
              <w:autoSpaceDN w:val="0"/>
              <w:adjustRightInd w:val="0"/>
              <w:spacing w:after="0" w:line="240" w:lineRule="auto"/>
              <w:ind w:right="60"/>
              <w:jc w:val="both"/>
              <w:rPr>
                <w:rFonts w:ascii="Times New Roman" w:hAnsi="Times New Roman" w:cs="Times New Roman"/>
                <w:sz w:val="24"/>
                <w:szCs w:val="24"/>
              </w:rPr>
            </w:pPr>
          </w:p>
        </w:tc>
        <w:tc>
          <w:tcPr>
            <w:tcW w:w="2405" w:type="dxa"/>
            <w:tcBorders>
              <w:top w:val="single" w:sz="4" w:space="0" w:color="auto"/>
            </w:tcBorders>
            <w:shd w:val="clear" w:color="auto" w:fill="FFFFFF"/>
            <w:vAlign w:val="center"/>
          </w:tcPr>
          <w:p w14:paraId="47B639C2" w14:textId="77777777" w:rsidR="00E76A9C" w:rsidRPr="00167CD5" w:rsidRDefault="00E76A9C" w:rsidP="003D2D04">
            <w:pPr>
              <w:autoSpaceDE w:val="0"/>
              <w:autoSpaceDN w:val="0"/>
              <w:adjustRightInd w:val="0"/>
              <w:spacing w:after="0" w:line="240" w:lineRule="auto"/>
              <w:ind w:left="60" w:right="60"/>
              <w:jc w:val="both"/>
              <w:rPr>
                <w:rFonts w:ascii="Times New Roman" w:hAnsi="Times New Roman" w:cs="Times New Roman"/>
                <w:sz w:val="24"/>
                <w:szCs w:val="24"/>
              </w:rPr>
            </w:pPr>
            <w:r w:rsidRPr="00167CD5">
              <w:rPr>
                <w:rFonts w:ascii="Times New Roman" w:hAnsi="Times New Roman" w:cs="Times New Roman"/>
                <w:sz w:val="24"/>
                <w:szCs w:val="24"/>
              </w:rPr>
              <w:t>No</w:t>
            </w:r>
          </w:p>
        </w:tc>
        <w:tc>
          <w:tcPr>
            <w:tcW w:w="2852" w:type="dxa"/>
            <w:tcBorders>
              <w:top w:val="single" w:sz="4" w:space="0" w:color="auto"/>
            </w:tcBorders>
            <w:shd w:val="clear" w:color="auto" w:fill="FFFFFF"/>
            <w:vAlign w:val="center"/>
          </w:tcPr>
          <w:p w14:paraId="34D2B207" w14:textId="77777777" w:rsidR="00E76A9C" w:rsidRPr="00167CD5" w:rsidRDefault="00E76A9C" w:rsidP="003D2D04">
            <w:pPr>
              <w:autoSpaceDE w:val="0"/>
              <w:autoSpaceDN w:val="0"/>
              <w:adjustRightInd w:val="0"/>
              <w:spacing w:after="0" w:line="24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71</w:t>
            </w:r>
          </w:p>
        </w:tc>
        <w:tc>
          <w:tcPr>
            <w:tcW w:w="2509" w:type="dxa"/>
            <w:tcBorders>
              <w:top w:val="single" w:sz="4" w:space="0" w:color="auto"/>
            </w:tcBorders>
            <w:shd w:val="clear" w:color="auto" w:fill="FFFFFF"/>
            <w:vAlign w:val="center"/>
          </w:tcPr>
          <w:p w14:paraId="12047543" w14:textId="77777777" w:rsidR="00E76A9C" w:rsidRPr="00167CD5" w:rsidRDefault="00E76A9C" w:rsidP="003D2D04">
            <w:pPr>
              <w:autoSpaceDE w:val="0"/>
              <w:autoSpaceDN w:val="0"/>
              <w:adjustRightInd w:val="0"/>
              <w:spacing w:after="0" w:line="24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51.8</w:t>
            </w:r>
          </w:p>
        </w:tc>
      </w:tr>
      <w:tr w:rsidR="00E76A9C" w:rsidRPr="00167CD5" w14:paraId="332709E7" w14:textId="77777777" w:rsidTr="003D2D04">
        <w:trPr>
          <w:cantSplit/>
          <w:trHeight w:val="483"/>
        </w:trPr>
        <w:tc>
          <w:tcPr>
            <w:tcW w:w="45" w:type="dxa"/>
            <w:vMerge/>
            <w:shd w:val="clear" w:color="auto" w:fill="FFFFFF"/>
            <w:vAlign w:val="center"/>
          </w:tcPr>
          <w:p w14:paraId="0D8E8767" w14:textId="77777777" w:rsidR="00E76A9C" w:rsidRPr="00167CD5" w:rsidRDefault="00E76A9C" w:rsidP="003D2D04">
            <w:pPr>
              <w:autoSpaceDE w:val="0"/>
              <w:autoSpaceDN w:val="0"/>
              <w:adjustRightInd w:val="0"/>
              <w:spacing w:after="0" w:line="240" w:lineRule="auto"/>
              <w:jc w:val="both"/>
              <w:rPr>
                <w:rFonts w:ascii="Times New Roman" w:hAnsi="Times New Roman" w:cs="Times New Roman"/>
                <w:sz w:val="24"/>
                <w:szCs w:val="24"/>
              </w:rPr>
            </w:pPr>
          </w:p>
        </w:tc>
        <w:tc>
          <w:tcPr>
            <w:tcW w:w="2405" w:type="dxa"/>
            <w:tcBorders>
              <w:bottom w:val="single" w:sz="4" w:space="0" w:color="auto"/>
            </w:tcBorders>
            <w:shd w:val="clear" w:color="auto" w:fill="FFFFFF"/>
            <w:vAlign w:val="center"/>
          </w:tcPr>
          <w:p w14:paraId="2FED341D" w14:textId="77777777" w:rsidR="00E76A9C" w:rsidRPr="00167CD5" w:rsidRDefault="00E76A9C" w:rsidP="003D2D04">
            <w:pPr>
              <w:autoSpaceDE w:val="0"/>
              <w:autoSpaceDN w:val="0"/>
              <w:adjustRightInd w:val="0"/>
              <w:spacing w:after="0" w:line="240" w:lineRule="auto"/>
              <w:ind w:left="60" w:right="60"/>
              <w:jc w:val="both"/>
              <w:rPr>
                <w:rFonts w:ascii="Times New Roman" w:hAnsi="Times New Roman" w:cs="Times New Roman"/>
                <w:sz w:val="24"/>
                <w:szCs w:val="24"/>
              </w:rPr>
            </w:pPr>
            <w:r w:rsidRPr="00167CD5">
              <w:rPr>
                <w:rFonts w:ascii="Times New Roman" w:hAnsi="Times New Roman" w:cs="Times New Roman"/>
                <w:sz w:val="24"/>
                <w:szCs w:val="24"/>
              </w:rPr>
              <w:t>Yes</w:t>
            </w:r>
          </w:p>
        </w:tc>
        <w:tc>
          <w:tcPr>
            <w:tcW w:w="2852" w:type="dxa"/>
            <w:tcBorders>
              <w:bottom w:val="single" w:sz="4" w:space="0" w:color="auto"/>
            </w:tcBorders>
            <w:shd w:val="clear" w:color="auto" w:fill="FFFFFF"/>
            <w:vAlign w:val="center"/>
          </w:tcPr>
          <w:p w14:paraId="39F51121" w14:textId="77777777" w:rsidR="00E76A9C" w:rsidRPr="00167CD5" w:rsidRDefault="00E76A9C" w:rsidP="003D2D04">
            <w:pPr>
              <w:autoSpaceDE w:val="0"/>
              <w:autoSpaceDN w:val="0"/>
              <w:adjustRightInd w:val="0"/>
              <w:spacing w:after="0" w:line="24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66</w:t>
            </w:r>
          </w:p>
        </w:tc>
        <w:tc>
          <w:tcPr>
            <w:tcW w:w="2509" w:type="dxa"/>
            <w:tcBorders>
              <w:bottom w:val="single" w:sz="4" w:space="0" w:color="auto"/>
            </w:tcBorders>
            <w:shd w:val="clear" w:color="auto" w:fill="FFFFFF"/>
            <w:vAlign w:val="center"/>
          </w:tcPr>
          <w:p w14:paraId="099EFB9A" w14:textId="77777777" w:rsidR="00E76A9C" w:rsidRPr="00167CD5" w:rsidRDefault="00E76A9C" w:rsidP="003D2D04">
            <w:pPr>
              <w:autoSpaceDE w:val="0"/>
              <w:autoSpaceDN w:val="0"/>
              <w:adjustRightInd w:val="0"/>
              <w:spacing w:after="0" w:line="24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48.2</w:t>
            </w:r>
          </w:p>
        </w:tc>
      </w:tr>
      <w:tr w:rsidR="00E76A9C" w:rsidRPr="00167CD5" w14:paraId="34EFC48E" w14:textId="77777777" w:rsidTr="003D2D04">
        <w:trPr>
          <w:cantSplit/>
          <w:trHeight w:val="596"/>
        </w:trPr>
        <w:tc>
          <w:tcPr>
            <w:tcW w:w="45" w:type="dxa"/>
            <w:vMerge/>
            <w:shd w:val="clear" w:color="auto" w:fill="FFFFFF"/>
            <w:vAlign w:val="center"/>
          </w:tcPr>
          <w:p w14:paraId="7BB3BD47" w14:textId="77777777" w:rsidR="00E76A9C" w:rsidRPr="00167CD5" w:rsidRDefault="00E76A9C" w:rsidP="003D2D04">
            <w:pPr>
              <w:autoSpaceDE w:val="0"/>
              <w:autoSpaceDN w:val="0"/>
              <w:adjustRightInd w:val="0"/>
              <w:spacing w:after="0" w:line="240" w:lineRule="auto"/>
              <w:jc w:val="both"/>
              <w:rPr>
                <w:rFonts w:ascii="Times New Roman" w:hAnsi="Times New Roman" w:cs="Times New Roman"/>
                <w:sz w:val="24"/>
                <w:szCs w:val="24"/>
              </w:rPr>
            </w:pPr>
          </w:p>
        </w:tc>
        <w:tc>
          <w:tcPr>
            <w:tcW w:w="2405" w:type="dxa"/>
            <w:tcBorders>
              <w:top w:val="single" w:sz="4" w:space="0" w:color="auto"/>
            </w:tcBorders>
            <w:shd w:val="clear" w:color="auto" w:fill="FFFFFF"/>
            <w:vAlign w:val="center"/>
          </w:tcPr>
          <w:p w14:paraId="39714F3E" w14:textId="77777777" w:rsidR="00E76A9C" w:rsidRPr="00167CD5" w:rsidRDefault="00E76A9C" w:rsidP="003D2D04">
            <w:pPr>
              <w:autoSpaceDE w:val="0"/>
              <w:autoSpaceDN w:val="0"/>
              <w:adjustRightInd w:val="0"/>
              <w:spacing w:after="0" w:line="240" w:lineRule="auto"/>
              <w:ind w:left="60" w:right="60"/>
              <w:jc w:val="both"/>
              <w:rPr>
                <w:rFonts w:ascii="Times New Roman" w:hAnsi="Times New Roman" w:cs="Times New Roman"/>
                <w:b/>
                <w:bCs/>
                <w:sz w:val="24"/>
                <w:szCs w:val="24"/>
              </w:rPr>
            </w:pPr>
            <w:r w:rsidRPr="00167CD5">
              <w:rPr>
                <w:rFonts w:ascii="Times New Roman" w:hAnsi="Times New Roman" w:cs="Times New Roman"/>
                <w:b/>
                <w:bCs/>
                <w:sz w:val="24"/>
                <w:szCs w:val="24"/>
              </w:rPr>
              <w:t>Total</w:t>
            </w:r>
          </w:p>
        </w:tc>
        <w:tc>
          <w:tcPr>
            <w:tcW w:w="2852" w:type="dxa"/>
            <w:tcBorders>
              <w:top w:val="single" w:sz="4" w:space="0" w:color="auto"/>
            </w:tcBorders>
            <w:shd w:val="clear" w:color="auto" w:fill="FFFFFF"/>
            <w:vAlign w:val="center"/>
          </w:tcPr>
          <w:p w14:paraId="4AF9E081" w14:textId="77777777" w:rsidR="00E76A9C" w:rsidRPr="00167CD5" w:rsidRDefault="00E76A9C" w:rsidP="003D2D04">
            <w:pPr>
              <w:autoSpaceDE w:val="0"/>
              <w:autoSpaceDN w:val="0"/>
              <w:adjustRightInd w:val="0"/>
              <w:spacing w:after="0" w:line="240" w:lineRule="auto"/>
              <w:ind w:left="60" w:right="60"/>
              <w:jc w:val="center"/>
              <w:rPr>
                <w:rFonts w:ascii="Times New Roman" w:hAnsi="Times New Roman" w:cs="Times New Roman"/>
                <w:b/>
                <w:bCs/>
                <w:sz w:val="24"/>
                <w:szCs w:val="24"/>
              </w:rPr>
            </w:pPr>
            <w:r w:rsidRPr="00167CD5">
              <w:rPr>
                <w:rFonts w:ascii="Times New Roman" w:hAnsi="Times New Roman" w:cs="Times New Roman"/>
                <w:b/>
                <w:bCs/>
                <w:sz w:val="24"/>
                <w:szCs w:val="24"/>
              </w:rPr>
              <w:t>137</w:t>
            </w:r>
          </w:p>
        </w:tc>
        <w:tc>
          <w:tcPr>
            <w:tcW w:w="2509" w:type="dxa"/>
            <w:tcBorders>
              <w:top w:val="single" w:sz="4" w:space="0" w:color="auto"/>
            </w:tcBorders>
            <w:shd w:val="clear" w:color="auto" w:fill="FFFFFF"/>
            <w:vAlign w:val="center"/>
          </w:tcPr>
          <w:p w14:paraId="6F268CAD" w14:textId="77777777" w:rsidR="00E76A9C" w:rsidRPr="00167CD5" w:rsidRDefault="00E76A9C" w:rsidP="003D2D04">
            <w:pPr>
              <w:autoSpaceDE w:val="0"/>
              <w:autoSpaceDN w:val="0"/>
              <w:adjustRightInd w:val="0"/>
              <w:spacing w:after="0" w:line="240" w:lineRule="auto"/>
              <w:ind w:left="60" w:right="60"/>
              <w:jc w:val="center"/>
              <w:rPr>
                <w:rFonts w:ascii="Times New Roman" w:hAnsi="Times New Roman" w:cs="Times New Roman"/>
                <w:b/>
                <w:bCs/>
                <w:sz w:val="24"/>
                <w:szCs w:val="24"/>
              </w:rPr>
            </w:pPr>
            <w:r w:rsidRPr="00167CD5">
              <w:rPr>
                <w:rFonts w:ascii="Times New Roman" w:hAnsi="Times New Roman" w:cs="Times New Roman"/>
                <w:b/>
                <w:bCs/>
                <w:sz w:val="24"/>
                <w:szCs w:val="24"/>
              </w:rPr>
              <w:t>100.0</w:t>
            </w:r>
          </w:p>
        </w:tc>
      </w:tr>
    </w:tbl>
    <w:p w14:paraId="1603D06A" w14:textId="2B784055" w:rsidR="00E76A9C" w:rsidRDefault="00E76A9C" w:rsidP="00FD6860">
      <w:pPr>
        <w:autoSpaceDE w:val="0"/>
        <w:autoSpaceDN w:val="0"/>
        <w:adjustRightInd w:val="0"/>
        <w:spacing w:after="0" w:line="480" w:lineRule="auto"/>
        <w:jc w:val="both"/>
        <w:rPr>
          <w:rFonts w:ascii="Times New Roman" w:hAnsi="Times New Roman" w:cs="Times New Roman"/>
          <w:sz w:val="24"/>
          <w:szCs w:val="24"/>
        </w:rPr>
      </w:pPr>
      <w:r w:rsidRPr="001D2C77">
        <w:rPr>
          <w:rFonts w:ascii="Times New Roman" w:hAnsi="Times New Roman" w:cs="Times New Roman"/>
          <w:b/>
          <w:sz w:val="24"/>
          <w:szCs w:val="24"/>
        </w:rPr>
        <w:t>Source: Field Survey (2022</w:t>
      </w:r>
      <w:r w:rsidRPr="001D2C77">
        <w:rPr>
          <w:rFonts w:ascii="Times New Roman" w:hAnsi="Times New Roman" w:cs="Times New Roman"/>
          <w:sz w:val="24"/>
          <w:szCs w:val="24"/>
        </w:rPr>
        <w:t>)</w:t>
      </w:r>
      <w:r>
        <w:rPr>
          <w:rFonts w:ascii="Times New Roman" w:hAnsi="Times New Roman" w:cs="Times New Roman"/>
          <w:sz w:val="24"/>
          <w:szCs w:val="24"/>
        </w:rPr>
        <w:t>.</w:t>
      </w:r>
    </w:p>
    <w:p w14:paraId="132B1566" w14:textId="77777777" w:rsidR="007B370C" w:rsidRDefault="007B370C" w:rsidP="007B370C">
      <w:pPr>
        <w:pStyle w:val="NoSpacing"/>
      </w:pPr>
    </w:p>
    <w:p w14:paraId="1218DAE1" w14:textId="7BE595E4" w:rsidR="00FD6860" w:rsidRDefault="00E76A9C" w:rsidP="00FD6860">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From </w:t>
      </w:r>
      <w:r w:rsidR="00FD6860" w:rsidRPr="00167CD5">
        <w:rPr>
          <w:rFonts w:ascii="Times New Roman" w:hAnsi="Times New Roman" w:cs="Times New Roman"/>
          <w:sz w:val="24"/>
          <w:szCs w:val="24"/>
        </w:rPr>
        <w:t xml:space="preserve">Table </w:t>
      </w:r>
      <w:r w:rsidR="008068F2">
        <w:rPr>
          <w:rFonts w:ascii="Times New Roman" w:hAnsi="Times New Roman" w:cs="Times New Roman"/>
          <w:sz w:val="24"/>
          <w:szCs w:val="24"/>
        </w:rPr>
        <w:t>26</w:t>
      </w:r>
      <w:r>
        <w:rPr>
          <w:rFonts w:ascii="Times New Roman" w:hAnsi="Times New Roman" w:cs="Times New Roman"/>
          <w:sz w:val="24"/>
          <w:szCs w:val="24"/>
        </w:rPr>
        <w:t>,</w:t>
      </w:r>
      <w:r w:rsidR="00FD6860" w:rsidRPr="00167CD5">
        <w:rPr>
          <w:rFonts w:ascii="Times New Roman" w:hAnsi="Times New Roman" w:cs="Times New Roman"/>
          <w:sz w:val="24"/>
          <w:szCs w:val="24"/>
        </w:rPr>
        <w:t xml:space="preserve"> </w:t>
      </w:r>
      <w:r>
        <w:rPr>
          <w:rFonts w:ascii="Times New Roman" w:hAnsi="Times New Roman" w:cs="Times New Roman"/>
          <w:sz w:val="24"/>
          <w:szCs w:val="24"/>
        </w:rPr>
        <w:t>71 (</w:t>
      </w:r>
      <w:r w:rsidR="00FD6860" w:rsidRPr="00167CD5">
        <w:rPr>
          <w:rFonts w:ascii="Times New Roman" w:hAnsi="Times New Roman" w:cs="Times New Roman"/>
          <w:sz w:val="24"/>
          <w:szCs w:val="24"/>
        </w:rPr>
        <w:t>51.8%</w:t>
      </w:r>
      <w:r>
        <w:rPr>
          <w:rFonts w:ascii="Times New Roman" w:hAnsi="Times New Roman" w:cs="Times New Roman"/>
          <w:sz w:val="24"/>
          <w:szCs w:val="24"/>
        </w:rPr>
        <w:t>)</w:t>
      </w:r>
      <w:r w:rsidR="00BB12AC">
        <w:rPr>
          <w:rFonts w:ascii="Times New Roman" w:hAnsi="Times New Roman" w:cs="Times New Roman"/>
          <w:sz w:val="24"/>
          <w:szCs w:val="24"/>
        </w:rPr>
        <w:t xml:space="preserve"> of respondents </w:t>
      </w:r>
      <w:r w:rsidR="00FD6860" w:rsidRPr="00167CD5">
        <w:rPr>
          <w:rFonts w:ascii="Times New Roman" w:hAnsi="Times New Roman" w:cs="Times New Roman"/>
          <w:sz w:val="24"/>
          <w:szCs w:val="24"/>
        </w:rPr>
        <w:t>d</w:t>
      </w:r>
      <w:r w:rsidR="00FD6860">
        <w:rPr>
          <w:rFonts w:ascii="Times New Roman" w:hAnsi="Times New Roman" w:cs="Times New Roman"/>
          <w:sz w:val="24"/>
          <w:szCs w:val="24"/>
        </w:rPr>
        <w:t>id</w:t>
      </w:r>
      <w:r w:rsidR="00FD6860" w:rsidRPr="00167CD5">
        <w:rPr>
          <w:rFonts w:ascii="Times New Roman" w:hAnsi="Times New Roman" w:cs="Times New Roman"/>
          <w:sz w:val="24"/>
          <w:szCs w:val="24"/>
        </w:rPr>
        <w:t xml:space="preserve"> not have access to seed and grain storage facilities whiles </w:t>
      </w:r>
      <w:r>
        <w:rPr>
          <w:rFonts w:ascii="Times New Roman" w:hAnsi="Times New Roman" w:cs="Times New Roman"/>
          <w:sz w:val="24"/>
          <w:szCs w:val="24"/>
        </w:rPr>
        <w:t>66 (</w:t>
      </w:r>
      <w:r w:rsidR="00FD6860" w:rsidRPr="00167CD5">
        <w:rPr>
          <w:rFonts w:ascii="Times New Roman" w:hAnsi="Times New Roman" w:cs="Times New Roman"/>
          <w:sz w:val="24"/>
          <w:szCs w:val="24"/>
        </w:rPr>
        <w:t>48.2%</w:t>
      </w:r>
      <w:r>
        <w:rPr>
          <w:rFonts w:ascii="Times New Roman" w:hAnsi="Times New Roman" w:cs="Times New Roman"/>
          <w:sz w:val="24"/>
          <w:szCs w:val="24"/>
        </w:rPr>
        <w:t>)</w:t>
      </w:r>
      <w:r w:rsidR="00BB12AC">
        <w:rPr>
          <w:rFonts w:ascii="Times New Roman" w:hAnsi="Times New Roman" w:cs="Times New Roman"/>
          <w:sz w:val="24"/>
          <w:szCs w:val="24"/>
        </w:rPr>
        <w:t xml:space="preserve"> </w:t>
      </w:r>
      <w:r w:rsidR="00FD6860" w:rsidRPr="00167CD5">
        <w:rPr>
          <w:rFonts w:ascii="Times New Roman" w:hAnsi="Times New Roman" w:cs="Times New Roman"/>
          <w:sz w:val="24"/>
          <w:szCs w:val="24"/>
        </w:rPr>
        <w:t>ha</w:t>
      </w:r>
      <w:r w:rsidR="00FD6860">
        <w:rPr>
          <w:rFonts w:ascii="Times New Roman" w:hAnsi="Times New Roman" w:cs="Times New Roman"/>
          <w:sz w:val="24"/>
          <w:szCs w:val="24"/>
        </w:rPr>
        <w:t>d</w:t>
      </w:r>
      <w:r w:rsidR="00FD6860" w:rsidRPr="00167CD5">
        <w:rPr>
          <w:rFonts w:ascii="Times New Roman" w:hAnsi="Times New Roman" w:cs="Times New Roman"/>
          <w:sz w:val="24"/>
          <w:szCs w:val="24"/>
        </w:rPr>
        <w:t xml:space="preserve"> access to seed and grain storage facilities. The results imply that, household heads in Jirapa Municipality lack access to seed and grain storage facilities. </w:t>
      </w:r>
      <w:r w:rsidR="00BB12AC" w:rsidRPr="00167CD5">
        <w:rPr>
          <w:rFonts w:ascii="Times New Roman" w:hAnsi="Times New Roman" w:cs="Times New Roman"/>
          <w:sz w:val="24"/>
          <w:szCs w:val="24"/>
        </w:rPr>
        <w:t xml:space="preserve">The findings are in line with </w:t>
      </w:r>
      <w:r w:rsidR="00BA0D51">
        <w:rPr>
          <w:rFonts w:ascii="Times New Roman" w:hAnsi="Times New Roman" w:cs="Times New Roman"/>
          <w:sz w:val="24"/>
          <w:szCs w:val="24"/>
        </w:rPr>
        <w:t xml:space="preserve">the work of </w:t>
      </w:r>
      <w:r w:rsidR="00BB12AC" w:rsidRPr="00167CD5">
        <w:rPr>
          <w:rFonts w:ascii="Times New Roman" w:hAnsi="Times New Roman" w:cs="Times New Roman"/>
          <w:sz w:val="24"/>
          <w:szCs w:val="24"/>
        </w:rPr>
        <w:t>Mabe et al. (2012) where it was augured that, most rural famers do not have access to storage facilities.</w:t>
      </w:r>
    </w:p>
    <w:p w14:paraId="47ED0C69" w14:textId="53209D34" w:rsidR="00BB76F7" w:rsidRPr="00167CD5" w:rsidRDefault="00E0227A" w:rsidP="000D3653">
      <w:pPr>
        <w:autoSpaceDE w:val="0"/>
        <w:autoSpaceDN w:val="0"/>
        <w:adjustRightInd w:val="0"/>
        <w:spacing w:after="0" w:line="48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Access to </w:t>
      </w:r>
      <w:r w:rsidR="00BB12AC">
        <w:rPr>
          <w:rFonts w:ascii="Times New Roman" w:hAnsi="Times New Roman" w:cs="Times New Roman"/>
          <w:b/>
          <w:bCs/>
          <w:sz w:val="24"/>
          <w:szCs w:val="24"/>
        </w:rPr>
        <w:t>Land Management Training</w:t>
      </w:r>
    </w:p>
    <w:p w14:paraId="01F51787" w14:textId="0062143C" w:rsidR="00D04E8F" w:rsidRDefault="00B9770D" w:rsidP="000D3653">
      <w:pPr>
        <w:autoSpaceDE w:val="0"/>
        <w:autoSpaceDN w:val="0"/>
        <w:adjustRightInd w:val="0"/>
        <w:spacing w:after="0" w:line="480" w:lineRule="auto"/>
        <w:jc w:val="both"/>
        <w:rPr>
          <w:rFonts w:ascii="Times New Roman" w:hAnsi="Times New Roman" w:cs="Times New Roman"/>
          <w:sz w:val="24"/>
          <w:szCs w:val="24"/>
        </w:rPr>
      </w:pPr>
      <w:r w:rsidRPr="00167CD5">
        <w:rPr>
          <w:rFonts w:ascii="Times New Roman" w:hAnsi="Times New Roman" w:cs="Times New Roman"/>
          <w:sz w:val="24"/>
          <w:szCs w:val="24"/>
        </w:rPr>
        <w:t>The researcher sought to find out from respondents if they had land management training</w:t>
      </w:r>
      <w:r w:rsidR="00BB12AC">
        <w:rPr>
          <w:rFonts w:ascii="Times New Roman" w:hAnsi="Times New Roman" w:cs="Times New Roman"/>
          <w:sz w:val="24"/>
          <w:szCs w:val="24"/>
        </w:rPr>
        <w:t xml:space="preserve">. </w:t>
      </w:r>
    </w:p>
    <w:p w14:paraId="1151483B" w14:textId="77777777" w:rsidR="00DB242D" w:rsidRDefault="00DB242D" w:rsidP="000D3653">
      <w:pPr>
        <w:autoSpaceDE w:val="0"/>
        <w:autoSpaceDN w:val="0"/>
        <w:adjustRightInd w:val="0"/>
        <w:spacing w:after="0" w:line="480" w:lineRule="auto"/>
        <w:jc w:val="both"/>
        <w:rPr>
          <w:rFonts w:ascii="Times New Roman" w:hAnsi="Times New Roman" w:cs="Times New Roman"/>
          <w:sz w:val="24"/>
          <w:szCs w:val="24"/>
        </w:rPr>
      </w:pPr>
    </w:p>
    <w:p w14:paraId="18800B98" w14:textId="3F25DF7E" w:rsidR="003A551B" w:rsidRPr="00167CD5" w:rsidRDefault="00BB12AC" w:rsidP="000D3653">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The data o</w:t>
      </w:r>
      <w:r w:rsidR="008068F2">
        <w:rPr>
          <w:rFonts w:ascii="Times New Roman" w:hAnsi="Times New Roman" w:cs="Times New Roman"/>
          <w:sz w:val="24"/>
          <w:szCs w:val="24"/>
        </w:rPr>
        <w:t>btained is presented in Table 27</w:t>
      </w:r>
      <w:r w:rsidR="00E0227A">
        <w:rPr>
          <w:rFonts w:ascii="Times New Roman" w:hAnsi="Times New Roman" w:cs="Times New Roman"/>
          <w:sz w:val="24"/>
          <w:szCs w:val="24"/>
        </w:rPr>
        <w:t>.</w:t>
      </w:r>
      <w:r w:rsidR="00B9770D" w:rsidRPr="00167CD5">
        <w:rPr>
          <w:rFonts w:ascii="Times New Roman" w:hAnsi="Times New Roman" w:cs="Times New Roman"/>
          <w:sz w:val="24"/>
          <w:szCs w:val="24"/>
        </w:rPr>
        <w:t xml:space="preserve"> </w:t>
      </w:r>
    </w:p>
    <w:p w14:paraId="15970133" w14:textId="47A34472" w:rsidR="000D3653" w:rsidRPr="00167CD5" w:rsidRDefault="00831698" w:rsidP="001A5C91">
      <w:pPr>
        <w:pStyle w:val="Heading6"/>
      </w:pPr>
      <w:bookmarkStart w:id="121" w:name="_Toc164683229"/>
      <w:r>
        <w:t xml:space="preserve">Table </w:t>
      </w:r>
      <w:r w:rsidR="008068F2">
        <w:t>27</w:t>
      </w:r>
      <w:r w:rsidR="000D3653" w:rsidRPr="00167CD5">
        <w:t>: Access to Land Management Training</w:t>
      </w:r>
      <w:bookmarkEnd w:id="121"/>
    </w:p>
    <w:tbl>
      <w:tblPr>
        <w:tblW w:w="8010" w:type="dxa"/>
        <w:tblInd w:w="-2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45"/>
        <w:gridCol w:w="2675"/>
        <w:gridCol w:w="2814"/>
        <w:gridCol w:w="2476"/>
      </w:tblGrid>
      <w:tr w:rsidR="000D3653" w:rsidRPr="00167CD5" w14:paraId="0B8EAF7B" w14:textId="77777777" w:rsidTr="0058563D">
        <w:trPr>
          <w:cantSplit/>
          <w:trHeight w:val="321"/>
        </w:trPr>
        <w:tc>
          <w:tcPr>
            <w:tcW w:w="2720" w:type="dxa"/>
            <w:gridSpan w:val="2"/>
            <w:tcBorders>
              <w:bottom w:val="single" w:sz="4" w:space="0" w:color="auto"/>
            </w:tcBorders>
            <w:shd w:val="clear" w:color="auto" w:fill="FFFFFF"/>
          </w:tcPr>
          <w:p w14:paraId="5D15BBF8" w14:textId="77777777" w:rsidR="000D3653" w:rsidRPr="00167CD5" w:rsidRDefault="000D3653" w:rsidP="00900AC5">
            <w:pPr>
              <w:autoSpaceDE w:val="0"/>
              <w:autoSpaceDN w:val="0"/>
              <w:adjustRightInd w:val="0"/>
              <w:spacing w:after="0" w:line="480" w:lineRule="auto"/>
              <w:ind w:left="60" w:right="60"/>
              <w:jc w:val="both"/>
              <w:rPr>
                <w:rFonts w:ascii="Times New Roman" w:hAnsi="Times New Roman" w:cs="Times New Roman"/>
                <w:b/>
                <w:bCs/>
                <w:sz w:val="24"/>
                <w:szCs w:val="24"/>
              </w:rPr>
            </w:pPr>
          </w:p>
        </w:tc>
        <w:tc>
          <w:tcPr>
            <w:tcW w:w="2814" w:type="dxa"/>
            <w:tcBorders>
              <w:bottom w:val="single" w:sz="4" w:space="0" w:color="auto"/>
            </w:tcBorders>
            <w:shd w:val="clear" w:color="auto" w:fill="FFFFFF"/>
          </w:tcPr>
          <w:p w14:paraId="25D90D02" w14:textId="77777777" w:rsidR="000D3653" w:rsidRPr="00167CD5" w:rsidRDefault="000D3653" w:rsidP="00900AC5">
            <w:pPr>
              <w:autoSpaceDE w:val="0"/>
              <w:autoSpaceDN w:val="0"/>
              <w:adjustRightInd w:val="0"/>
              <w:spacing w:after="0" w:line="480" w:lineRule="auto"/>
              <w:ind w:left="60" w:right="60"/>
              <w:jc w:val="center"/>
              <w:rPr>
                <w:rFonts w:ascii="Times New Roman" w:hAnsi="Times New Roman" w:cs="Times New Roman"/>
                <w:b/>
                <w:bCs/>
                <w:sz w:val="24"/>
                <w:szCs w:val="24"/>
              </w:rPr>
            </w:pPr>
            <w:r w:rsidRPr="00167CD5">
              <w:rPr>
                <w:rFonts w:ascii="Times New Roman" w:hAnsi="Times New Roman" w:cs="Times New Roman"/>
                <w:b/>
                <w:bCs/>
                <w:sz w:val="24"/>
                <w:szCs w:val="24"/>
              </w:rPr>
              <w:t>Frequency</w:t>
            </w:r>
          </w:p>
        </w:tc>
        <w:tc>
          <w:tcPr>
            <w:tcW w:w="2476" w:type="dxa"/>
            <w:tcBorders>
              <w:bottom w:val="single" w:sz="4" w:space="0" w:color="auto"/>
            </w:tcBorders>
            <w:shd w:val="clear" w:color="auto" w:fill="FFFFFF"/>
          </w:tcPr>
          <w:p w14:paraId="12D4DF7E" w14:textId="77777777" w:rsidR="000D3653" w:rsidRPr="00167CD5" w:rsidRDefault="000D3653" w:rsidP="00900AC5">
            <w:pPr>
              <w:autoSpaceDE w:val="0"/>
              <w:autoSpaceDN w:val="0"/>
              <w:adjustRightInd w:val="0"/>
              <w:spacing w:after="0" w:line="480" w:lineRule="auto"/>
              <w:ind w:left="60" w:right="60"/>
              <w:jc w:val="center"/>
              <w:rPr>
                <w:rFonts w:ascii="Times New Roman" w:hAnsi="Times New Roman" w:cs="Times New Roman"/>
                <w:b/>
                <w:bCs/>
                <w:sz w:val="24"/>
                <w:szCs w:val="24"/>
              </w:rPr>
            </w:pPr>
            <w:r w:rsidRPr="00167CD5">
              <w:rPr>
                <w:rFonts w:ascii="Times New Roman" w:hAnsi="Times New Roman" w:cs="Times New Roman"/>
                <w:b/>
                <w:bCs/>
                <w:sz w:val="24"/>
                <w:szCs w:val="24"/>
              </w:rPr>
              <w:t>Percent</w:t>
            </w:r>
          </w:p>
        </w:tc>
      </w:tr>
      <w:tr w:rsidR="000D3653" w:rsidRPr="00167CD5" w14:paraId="1DC9574B" w14:textId="77777777" w:rsidTr="0058563D">
        <w:trPr>
          <w:cantSplit/>
          <w:trHeight w:val="515"/>
        </w:trPr>
        <w:tc>
          <w:tcPr>
            <w:tcW w:w="45" w:type="dxa"/>
            <w:vMerge w:val="restart"/>
            <w:tcBorders>
              <w:top w:val="single" w:sz="4" w:space="0" w:color="auto"/>
            </w:tcBorders>
            <w:shd w:val="clear" w:color="auto" w:fill="FFFFFF"/>
            <w:vAlign w:val="center"/>
          </w:tcPr>
          <w:p w14:paraId="7BEEB8D4" w14:textId="77777777" w:rsidR="000D3653" w:rsidRPr="00167CD5" w:rsidRDefault="000D3653" w:rsidP="00900AC5">
            <w:pPr>
              <w:autoSpaceDE w:val="0"/>
              <w:autoSpaceDN w:val="0"/>
              <w:adjustRightInd w:val="0"/>
              <w:spacing w:after="0" w:line="480" w:lineRule="auto"/>
              <w:ind w:right="60"/>
              <w:jc w:val="both"/>
              <w:rPr>
                <w:rFonts w:ascii="Times New Roman" w:hAnsi="Times New Roman" w:cs="Times New Roman"/>
                <w:sz w:val="24"/>
                <w:szCs w:val="24"/>
              </w:rPr>
            </w:pPr>
          </w:p>
        </w:tc>
        <w:tc>
          <w:tcPr>
            <w:tcW w:w="2675" w:type="dxa"/>
            <w:tcBorders>
              <w:top w:val="single" w:sz="4" w:space="0" w:color="auto"/>
            </w:tcBorders>
            <w:shd w:val="clear" w:color="auto" w:fill="FFFFFF"/>
            <w:vAlign w:val="center"/>
          </w:tcPr>
          <w:p w14:paraId="1035913C" w14:textId="77777777" w:rsidR="000D3653" w:rsidRPr="00167CD5" w:rsidRDefault="000D3653" w:rsidP="00900AC5">
            <w:pPr>
              <w:autoSpaceDE w:val="0"/>
              <w:autoSpaceDN w:val="0"/>
              <w:adjustRightInd w:val="0"/>
              <w:spacing w:after="0" w:line="480" w:lineRule="auto"/>
              <w:ind w:left="60" w:right="60"/>
              <w:jc w:val="both"/>
              <w:rPr>
                <w:rFonts w:ascii="Times New Roman" w:hAnsi="Times New Roman" w:cs="Times New Roman"/>
                <w:sz w:val="24"/>
                <w:szCs w:val="24"/>
              </w:rPr>
            </w:pPr>
            <w:r w:rsidRPr="00167CD5">
              <w:rPr>
                <w:rFonts w:ascii="Times New Roman" w:hAnsi="Times New Roman" w:cs="Times New Roman"/>
                <w:sz w:val="24"/>
                <w:szCs w:val="24"/>
              </w:rPr>
              <w:t>No</w:t>
            </w:r>
          </w:p>
        </w:tc>
        <w:tc>
          <w:tcPr>
            <w:tcW w:w="2814" w:type="dxa"/>
            <w:tcBorders>
              <w:top w:val="single" w:sz="4" w:space="0" w:color="auto"/>
            </w:tcBorders>
            <w:shd w:val="clear" w:color="auto" w:fill="FFFFFF"/>
            <w:vAlign w:val="center"/>
          </w:tcPr>
          <w:p w14:paraId="721153C8" w14:textId="77777777" w:rsidR="000D3653" w:rsidRPr="00167CD5" w:rsidRDefault="000D3653" w:rsidP="00900AC5">
            <w:pPr>
              <w:autoSpaceDE w:val="0"/>
              <w:autoSpaceDN w:val="0"/>
              <w:adjustRightInd w:val="0"/>
              <w:spacing w:after="0" w:line="48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86</w:t>
            </w:r>
          </w:p>
        </w:tc>
        <w:tc>
          <w:tcPr>
            <w:tcW w:w="2476" w:type="dxa"/>
            <w:tcBorders>
              <w:top w:val="single" w:sz="4" w:space="0" w:color="auto"/>
            </w:tcBorders>
            <w:shd w:val="clear" w:color="auto" w:fill="FFFFFF"/>
            <w:vAlign w:val="center"/>
          </w:tcPr>
          <w:p w14:paraId="1DC80736" w14:textId="77777777" w:rsidR="000D3653" w:rsidRPr="00167CD5" w:rsidRDefault="000D3653" w:rsidP="00900AC5">
            <w:pPr>
              <w:autoSpaceDE w:val="0"/>
              <w:autoSpaceDN w:val="0"/>
              <w:adjustRightInd w:val="0"/>
              <w:spacing w:after="0" w:line="48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62.8</w:t>
            </w:r>
          </w:p>
        </w:tc>
      </w:tr>
      <w:tr w:rsidR="000D3653" w:rsidRPr="00167CD5" w14:paraId="6EAE77BA" w14:textId="77777777" w:rsidTr="0058563D">
        <w:trPr>
          <w:cantSplit/>
          <w:trHeight w:val="543"/>
        </w:trPr>
        <w:tc>
          <w:tcPr>
            <w:tcW w:w="45" w:type="dxa"/>
            <w:vMerge/>
            <w:shd w:val="clear" w:color="auto" w:fill="FFFFFF"/>
            <w:vAlign w:val="center"/>
          </w:tcPr>
          <w:p w14:paraId="5026A652" w14:textId="77777777" w:rsidR="000D3653" w:rsidRPr="00167CD5" w:rsidRDefault="000D3653" w:rsidP="00900AC5">
            <w:pPr>
              <w:autoSpaceDE w:val="0"/>
              <w:autoSpaceDN w:val="0"/>
              <w:adjustRightInd w:val="0"/>
              <w:spacing w:after="0" w:line="480" w:lineRule="auto"/>
              <w:jc w:val="both"/>
              <w:rPr>
                <w:rFonts w:ascii="Times New Roman" w:hAnsi="Times New Roman" w:cs="Times New Roman"/>
                <w:sz w:val="24"/>
                <w:szCs w:val="24"/>
              </w:rPr>
            </w:pPr>
          </w:p>
        </w:tc>
        <w:tc>
          <w:tcPr>
            <w:tcW w:w="2675" w:type="dxa"/>
            <w:tcBorders>
              <w:bottom w:val="single" w:sz="4" w:space="0" w:color="auto"/>
            </w:tcBorders>
            <w:shd w:val="clear" w:color="auto" w:fill="FFFFFF"/>
            <w:vAlign w:val="center"/>
          </w:tcPr>
          <w:p w14:paraId="75C77BF7" w14:textId="77777777" w:rsidR="000D3653" w:rsidRPr="00167CD5" w:rsidRDefault="000D3653" w:rsidP="00900AC5">
            <w:pPr>
              <w:autoSpaceDE w:val="0"/>
              <w:autoSpaceDN w:val="0"/>
              <w:adjustRightInd w:val="0"/>
              <w:spacing w:after="0" w:line="480" w:lineRule="auto"/>
              <w:ind w:left="60" w:right="60"/>
              <w:jc w:val="both"/>
              <w:rPr>
                <w:rFonts w:ascii="Times New Roman" w:hAnsi="Times New Roman" w:cs="Times New Roman"/>
                <w:sz w:val="24"/>
                <w:szCs w:val="24"/>
              </w:rPr>
            </w:pPr>
            <w:r w:rsidRPr="00167CD5">
              <w:rPr>
                <w:rFonts w:ascii="Times New Roman" w:hAnsi="Times New Roman" w:cs="Times New Roman"/>
                <w:sz w:val="24"/>
                <w:szCs w:val="24"/>
              </w:rPr>
              <w:t>Yes</w:t>
            </w:r>
          </w:p>
        </w:tc>
        <w:tc>
          <w:tcPr>
            <w:tcW w:w="2814" w:type="dxa"/>
            <w:tcBorders>
              <w:bottom w:val="single" w:sz="4" w:space="0" w:color="auto"/>
            </w:tcBorders>
            <w:shd w:val="clear" w:color="auto" w:fill="FFFFFF"/>
            <w:vAlign w:val="center"/>
          </w:tcPr>
          <w:p w14:paraId="00EBAD51" w14:textId="77777777" w:rsidR="000D3653" w:rsidRPr="00167CD5" w:rsidRDefault="000D3653" w:rsidP="00900AC5">
            <w:pPr>
              <w:autoSpaceDE w:val="0"/>
              <w:autoSpaceDN w:val="0"/>
              <w:adjustRightInd w:val="0"/>
              <w:spacing w:after="0" w:line="48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51</w:t>
            </w:r>
          </w:p>
        </w:tc>
        <w:tc>
          <w:tcPr>
            <w:tcW w:w="2476" w:type="dxa"/>
            <w:tcBorders>
              <w:bottom w:val="single" w:sz="4" w:space="0" w:color="auto"/>
            </w:tcBorders>
            <w:shd w:val="clear" w:color="auto" w:fill="FFFFFF"/>
            <w:vAlign w:val="center"/>
          </w:tcPr>
          <w:p w14:paraId="6C64B631" w14:textId="77777777" w:rsidR="000D3653" w:rsidRPr="00167CD5" w:rsidRDefault="000D3653" w:rsidP="00900AC5">
            <w:pPr>
              <w:autoSpaceDE w:val="0"/>
              <w:autoSpaceDN w:val="0"/>
              <w:adjustRightInd w:val="0"/>
              <w:spacing w:after="0" w:line="48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37.2</w:t>
            </w:r>
          </w:p>
        </w:tc>
      </w:tr>
      <w:tr w:rsidR="000D3653" w:rsidRPr="00167CD5" w14:paraId="6A73D1CE" w14:textId="77777777" w:rsidTr="0058563D">
        <w:trPr>
          <w:cantSplit/>
          <w:trHeight w:val="543"/>
        </w:trPr>
        <w:tc>
          <w:tcPr>
            <w:tcW w:w="45" w:type="dxa"/>
            <w:vMerge/>
            <w:shd w:val="clear" w:color="auto" w:fill="FFFFFF"/>
            <w:vAlign w:val="center"/>
          </w:tcPr>
          <w:p w14:paraId="3633FE9A" w14:textId="77777777" w:rsidR="000D3653" w:rsidRPr="00167CD5" w:rsidRDefault="000D3653" w:rsidP="00900AC5">
            <w:pPr>
              <w:autoSpaceDE w:val="0"/>
              <w:autoSpaceDN w:val="0"/>
              <w:adjustRightInd w:val="0"/>
              <w:spacing w:after="0" w:line="480" w:lineRule="auto"/>
              <w:jc w:val="both"/>
              <w:rPr>
                <w:rFonts w:ascii="Times New Roman" w:hAnsi="Times New Roman" w:cs="Times New Roman"/>
                <w:sz w:val="24"/>
                <w:szCs w:val="24"/>
              </w:rPr>
            </w:pPr>
          </w:p>
        </w:tc>
        <w:tc>
          <w:tcPr>
            <w:tcW w:w="2675" w:type="dxa"/>
            <w:tcBorders>
              <w:top w:val="single" w:sz="4" w:space="0" w:color="auto"/>
            </w:tcBorders>
            <w:shd w:val="clear" w:color="auto" w:fill="FFFFFF"/>
            <w:vAlign w:val="center"/>
          </w:tcPr>
          <w:p w14:paraId="03BB204F" w14:textId="77777777" w:rsidR="000D3653" w:rsidRPr="00167CD5" w:rsidRDefault="000D3653" w:rsidP="00900AC5">
            <w:pPr>
              <w:autoSpaceDE w:val="0"/>
              <w:autoSpaceDN w:val="0"/>
              <w:adjustRightInd w:val="0"/>
              <w:spacing w:after="0" w:line="480" w:lineRule="auto"/>
              <w:ind w:left="60" w:right="60"/>
              <w:jc w:val="both"/>
              <w:rPr>
                <w:rFonts w:ascii="Times New Roman" w:hAnsi="Times New Roman" w:cs="Times New Roman"/>
                <w:b/>
                <w:bCs/>
                <w:sz w:val="24"/>
                <w:szCs w:val="24"/>
              </w:rPr>
            </w:pPr>
            <w:r w:rsidRPr="00167CD5">
              <w:rPr>
                <w:rFonts w:ascii="Times New Roman" w:hAnsi="Times New Roman" w:cs="Times New Roman"/>
                <w:b/>
                <w:bCs/>
                <w:sz w:val="24"/>
                <w:szCs w:val="24"/>
              </w:rPr>
              <w:t>Total</w:t>
            </w:r>
          </w:p>
        </w:tc>
        <w:tc>
          <w:tcPr>
            <w:tcW w:w="2814" w:type="dxa"/>
            <w:tcBorders>
              <w:top w:val="single" w:sz="4" w:space="0" w:color="auto"/>
            </w:tcBorders>
            <w:shd w:val="clear" w:color="auto" w:fill="FFFFFF"/>
            <w:vAlign w:val="center"/>
          </w:tcPr>
          <w:p w14:paraId="3CD31951" w14:textId="77777777" w:rsidR="000D3653" w:rsidRPr="00167CD5" w:rsidRDefault="000D3653" w:rsidP="00900AC5">
            <w:pPr>
              <w:autoSpaceDE w:val="0"/>
              <w:autoSpaceDN w:val="0"/>
              <w:adjustRightInd w:val="0"/>
              <w:spacing w:after="0" w:line="480" w:lineRule="auto"/>
              <w:ind w:left="60" w:right="60"/>
              <w:jc w:val="center"/>
              <w:rPr>
                <w:rFonts w:ascii="Times New Roman" w:hAnsi="Times New Roman" w:cs="Times New Roman"/>
                <w:b/>
                <w:bCs/>
                <w:sz w:val="24"/>
                <w:szCs w:val="24"/>
              </w:rPr>
            </w:pPr>
            <w:r w:rsidRPr="00167CD5">
              <w:rPr>
                <w:rFonts w:ascii="Times New Roman" w:hAnsi="Times New Roman" w:cs="Times New Roman"/>
                <w:b/>
                <w:bCs/>
                <w:sz w:val="24"/>
                <w:szCs w:val="24"/>
              </w:rPr>
              <w:t>137</w:t>
            </w:r>
          </w:p>
        </w:tc>
        <w:tc>
          <w:tcPr>
            <w:tcW w:w="2476" w:type="dxa"/>
            <w:tcBorders>
              <w:top w:val="single" w:sz="4" w:space="0" w:color="auto"/>
            </w:tcBorders>
            <w:shd w:val="clear" w:color="auto" w:fill="FFFFFF"/>
            <w:vAlign w:val="center"/>
          </w:tcPr>
          <w:p w14:paraId="097F0F1F" w14:textId="77777777" w:rsidR="000D3653" w:rsidRPr="00167CD5" w:rsidRDefault="000D3653" w:rsidP="00900AC5">
            <w:pPr>
              <w:autoSpaceDE w:val="0"/>
              <w:autoSpaceDN w:val="0"/>
              <w:adjustRightInd w:val="0"/>
              <w:spacing w:after="0" w:line="480" w:lineRule="auto"/>
              <w:ind w:left="60" w:right="60"/>
              <w:jc w:val="center"/>
              <w:rPr>
                <w:rFonts w:ascii="Times New Roman" w:hAnsi="Times New Roman" w:cs="Times New Roman"/>
                <w:b/>
                <w:bCs/>
                <w:sz w:val="24"/>
                <w:szCs w:val="24"/>
              </w:rPr>
            </w:pPr>
            <w:r w:rsidRPr="00167CD5">
              <w:rPr>
                <w:rFonts w:ascii="Times New Roman" w:hAnsi="Times New Roman" w:cs="Times New Roman"/>
                <w:b/>
                <w:bCs/>
                <w:sz w:val="24"/>
                <w:szCs w:val="24"/>
              </w:rPr>
              <w:t>100.0</w:t>
            </w:r>
          </w:p>
        </w:tc>
      </w:tr>
    </w:tbl>
    <w:p w14:paraId="7844B8DA" w14:textId="790EAD22" w:rsidR="000D3653" w:rsidRDefault="000D3653" w:rsidP="000D3653">
      <w:pPr>
        <w:autoSpaceDE w:val="0"/>
        <w:autoSpaceDN w:val="0"/>
        <w:adjustRightInd w:val="0"/>
        <w:spacing w:after="0" w:line="480" w:lineRule="auto"/>
        <w:jc w:val="both"/>
        <w:rPr>
          <w:rFonts w:ascii="Times New Roman" w:hAnsi="Times New Roman" w:cs="Times New Roman"/>
          <w:b/>
          <w:sz w:val="24"/>
          <w:szCs w:val="24"/>
        </w:rPr>
      </w:pPr>
      <w:r w:rsidRPr="001D2C77">
        <w:rPr>
          <w:rFonts w:ascii="Times New Roman" w:hAnsi="Times New Roman" w:cs="Times New Roman"/>
          <w:b/>
          <w:sz w:val="24"/>
          <w:szCs w:val="24"/>
        </w:rPr>
        <w:t>Source: Field Survey (2022)</w:t>
      </w:r>
      <w:r w:rsidR="00B9770D" w:rsidRPr="001D2C77">
        <w:rPr>
          <w:rFonts w:ascii="Times New Roman" w:hAnsi="Times New Roman" w:cs="Times New Roman"/>
          <w:b/>
          <w:sz w:val="24"/>
          <w:szCs w:val="24"/>
        </w:rPr>
        <w:t>.</w:t>
      </w:r>
    </w:p>
    <w:p w14:paraId="4314FB12" w14:textId="77777777" w:rsidR="001A5C91" w:rsidRDefault="001A5C91" w:rsidP="0032298E">
      <w:pPr>
        <w:pStyle w:val="NoSpacing"/>
      </w:pPr>
    </w:p>
    <w:p w14:paraId="607D1A75" w14:textId="290EAD6E" w:rsidR="00BB12AC" w:rsidRPr="00167CD5" w:rsidRDefault="00BB12AC" w:rsidP="00BB12AC">
      <w:pPr>
        <w:autoSpaceDE w:val="0"/>
        <w:autoSpaceDN w:val="0"/>
        <w:adjustRightInd w:val="0"/>
        <w:spacing w:after="0" w:line="480" w:lineRule="auto"/>
        <w:jc w:val="both"/>
        <w:rPr>
          <w:rFonts w:ascii="Times New Roman" w:hAnsi="Times New Roman" w:cs="Times New Roman"/>
          <w:sz w:val="24"/>
          <w:szCs w:val="24"/>
        </w:rPr>
      </w:pPr>
      <w:r w:rsidRPr="00167CD5">
        <w:rPr>
          <w:rFonts w:ascii="Times New Roman" w:hAnsi="Times New Roman" w:cs="Times New Roman"/>
          <w:sz w:val="24"/>
          <w:szCs w:val="24"/>
        </w:rPr>
        <w:t xml:space="preserve">Table </w:t>
      </w:r>
      <w:r w:rsidR="008068F2">
        <w:rPr>
          <w:rFonts w:ascii="Times New Roman" w:hAnsi="Times New Roman" w:cs="Times New Roman"/>
          <w:sz w:val="24"/>
          <w:szCs w:val="24"/>
        </w:rPr>
        <w:t>27</w:t>
      </w:r>
      <w:r>
        <w:rPr>
          <w:rFonts w:ascii="Times New Roman" w:hAnsi="Times New Roman" w:cs="Times New Roman"/>
          <w:sz w:val="24"/>
          <w:szCs w:val="24"/>
        </w:rPr>
        <w:t>, as many as 86</w:t>
      </w:r>
      <w:r w:rsidRPr="00167CD5">
        <w:rPr>
          <w:rFonts w:ascii="Times New Roman" w:hAnsi="Times New Roman" w:cs="Times New Roman"/>
          <w:sz w:val="24"/>
          <w:szCs w:val="24"/>
        </w:rPr>
        <w:t xml:space="preserve"> (62.8%)</w:t>
      </w:r>
      <w:r>
        <w:rPr>
          <w:rFonts w:ascii="Times New Roman" w:hAnsi="Times New Roman" w:cs="Times New Roman"/>
          <w:sz w:val="24"/>
          <w:szCs w:val="24"/>
        </w:rPr>
        <w:t xml:space="preserve"> respondents do </w:t>
      </w:r>
      <w:r w:rsidRPr="00167CD5">
        <w:rPr>
          <w:rFonts w:ascii="Times New Roman" w:hAnsi="Times New Roman" w:cs="Times New Roman"/>
          <w:sz w:val="24"/>
          <w:szCs w:val="24"/>
        </w:rPr>
        <w:t>no</w:t>
      </w:r>
      <w:r>
        <w:rPr>
          <w:rFonts w:ascii="Times New Roman" w:hAnsi="Times New Roman" w:cs="Times New Roman"/>
          <w:sz w:val="24"/>
          <w:szCs w:val="24"/>
        </w:rPr>
        <w:t>t have access to any land management training whereas 51</w:t>
      </w:r>
      <w:r w:rsidRPr="00167CD5">
        <w:rPr>
          <w:rFonts w:ascii="Times New Roman" w:hAnsi="Times New Roman" w:cs="Times New Roman"/>
          <w:sz w:val="24"/>
          <w:szCs w:val="24"/>
        </w:rPr>
        <w:t xml:space="preserve"> </w:t>
      </w:r>
      <w:r>
        <w:rPr>
          <w:rFonts w:ascii="Times New Roman" w:hAnsi="Times New Roman" w:cs="Times New Roman"/>
          <w:sz w:val="24"/>
          <w:szCs w:val="24"/>
        </w:rPr>
        <w:t>(</w:t>
      </w:r>
      <w:r w:rsidRPr="00167CD5">
        <w:rPr>
          <w:rFonts w:ascii="Times New Roman" w:hAnsi="Times New Roman" w:cs="Times New Roman"/>
          <w:sz w:val="24"/>
          <w:szCs w:val="24"/>
        </w:rPr>
        <w:t>37.2%</w:t>
      </w:r>
      <w:r>
        <w:rPr>
          <w:rFonts w:ascii="Times New Roman" w:hAnsi="Times New Roman" w:cs="Times New Roman"/>
          <w:sz w:val="24"/>
          <w:szCs w:val="24"/>
        </w:rPr>
        <w:t xml:space="preserve">) </w:t>
      </w:r>
      <w:r w:rsidRPr="00167CD5">
        <w:rPr>
          <w:rFonts w:ascii="Times New Roman" w:hAnsi="Times New Roman" w:cs="Times New Roman"/>
          <w:sz w:val="24"/>
          <w:szCs w:val="24"/>
        </w:rPr>
        <w:t>ha</w:t>
      </w:r>
      <w:r>
        <w:rPr>
          <w:rFonts w:ascii="Times New Roman" w:hAnsi="Times New Roman" w:cs="Times New Roman"/>
          <w:sz w:val="24"/>
          <w:szCs w:val="24"/>
        </w:rPr>
        <w:t>d</w:t>
      </w:r>
      <w:r w:rsidRPr="00167CD5">
        <w:rPr>
          <w:rFonts w:ascii="Times New Roman" w:hAnsi="Times New Roman" w:cs="Times New Roman"/>
          <w:sz w:val="24"/>
          <w:szCs w:val="24"/>
        </w:rPr>
        <w:t xml:space="preserve"> access to land management training. </w:t>
      </w:r>
      <w:r w:rsidRPr="001B60B3">
        <w:rPr>
          <w:rFonts w:ascii="Times New Roman" w:hAnsi="Times New Roman" w:cs="Times New Roman"/>
          <w:sz w:val="24"/>
          <w:szCs w:val="24"/>
        </w:rPr>
        <w:t xml:space="preserve">The </w:t>
      </w:r>
      <w:r w:rsidR="00E0227A" w:rsidRPr="001B60B3">
        <w:rPr>
          <w:rFonts w:ascii="Times New Roman" w:hAnsi="Times New Roman" w:cs="Times New Roman"/>
          <w:sz w:val="24"/>
          <w:szCs w:val="24"/>
        </w:rPr>
        <w:t>inability of farmers to have access to land management training has</w:t>
      </w:r>
      <w:r w:rsidRPr="001B60B3">
        <w:rPr>
          <w:rFonts w:ascii="Times New Roman" w:hAnsi="Times New Roman" w:cs="Times New Roman"/>
          <w:sz w:val="24"/>
          <w:szCs w:val="24"/>
        </w:rPr>
        <w:t xml:space="preserve"> the propensity</w:t>
      </w:r>
      <w:r w:rsidR="00E0227A" w:rsidRPr="001B60B3">
        <w:rPr>
          <w:rFonts w:ascii="Times New Roman" w:hAnsi="Times New Roman" w:cs="Times New Roman"/>
          <w:sz w:val="24"/>
          <w:szCs w:val="24"/>
        </w:rPr>
        <w:t xml:space="preserve"> to</w:t>
      </w:r>
      <w:r w:rsidRPr="001B60B3">
        <w:rPr>
          <w:rFonts w:ascii="Times New Roman" w:hAnsi="Times New Roman" w:cs="Times New Roman"/>
          <w:sz w:val="24"/>
          <w:szCs w:val="24"/>
        </w:rPr>
        <w:t xml:space="preserve"> </w:t>
      </w:r>
      <w:r w:rsidR="00E0227A" w:rsidRPr="001B60B3">
        <w:rPr>
          <w:rFonts w:ascii="Times New Roman" w:hAnsi="Times New Roman" w:cs="Times New Roman"/>
          <w:sz w:val="24"/>
          <w:szCs w:val="24"/>
        </w:rPr>
        <w:t>exacerbate climate change challenges on the farmlands.</w:t>
      </w:r>
    </w:p>
    <w:p w14:paraId="380946E6" w14:textId="29A5F51A" w:rsidR="00E0227A" w:rsidRDefault="00E0227A" w:rsidP="000D3653">
      <w:pPr>
        <w:autoSpaceDE w:val="0"/>
        <w:autoSpaceDN w:val="0"/>
        <w:adjustRightInd w:val="0"/>
        <w:spacing w:after="0" w:line="480" w:lineRule="auto"/>
        <w:jc w:val="both"/>
        <w:rPr>
          <w:rFonts w:ascii="Times New Roman" w:hAnsi="Times New Roman" w:cs="Times New Roman"/>
          <w:b/>
          <w:bCs/>
          <w:sz w:val="24"/>
          <w:szCs w:val="24"/>
        </w:rPr>
      </w:pPr>
      <w:r>
        <w:rPr>
          <w:rFonts w:ascii="Times New Roman" w:hAnsi="Times New Roman" w:cs="Times New Roman"/>
          <w:b/>
          <w:bCs/>
          <w:sz w:val="24"/>
          <w:szCs w:val="24"/>
        </w:rPr>
        <w:t>Awareness of the Effects of Climate Change</w:t>
      </w:r>
    </w:p>
    <w:p w14:paraId="35AEDF2E" w14:textId="25868B59" w:rsidR="0058563D" w:rsidRDefault="00E0227A" w:rsidP="000D3653">
      <w:pPr>
        <w:autoSpaceDE w:val="0"/>
        <w:autoSpaceDN w:val="0"/>
        <w:adjustRightInd w:val="0"/>
        <w:spacing w:after="0" w:line="480" w:lineRule="auto"/>
        <w:jc w:val="both"/>
        <w:rPr>
          <w:rFonts w:ascii="Times New Roman" w:hAnsi="Times New Roman" w:cs="Times New Roman"/>
          <w:sz w:val="24"/>
          <w:szCs w:val="24"/>
        </w:rPr>
      </w:pPr>
      <w:r w:rsidRPr="00D22CC0">
        <w:rPr>
          <w:rFonts w:ascii="Times New Roman" w:hAnsi="Times New Roman" w:cs="Times New Roman"/>
          <w:bCs/>
          <w:sz w:val="24"/>
          <w:szCs w:val="24"/>
        </w:rPr>
        <w:t>The public and for that matter farmers need to be</w:t>
      </w:r>
      <w:r w:rsidR="00D22CC0" w:rsidRPr="00D22CC0">
        <w:rPr>
          <w:rFonts w:ascii="Times New Roman" w:hAnsi="Times New Roman" w:cs="Times New Roman"/>
          <w:bCs/>
          <w:sz w:val="24"/>
          <w:szCs w:val="24"/>
        </w:rPr>
        <w:t xml:space="preserve"> educated on climate</w:t>
      </w:r>
      <w:r w:rsidRPr="00D22CC0">
        <w:rPr>
          <w:rFonts w:ascii="Times New Roman" w:hAnsi="Times New Roman" w:cs="Times New Roman"/>
          <w:bCs/>
          <w:sz w:val="24"/>
          <w:szCs w:val="24"/>
        </w:rPr>
        <w:t xml:space="preserve"> change and its negative effects.</w:t>
      </w:r>
      <w:r w:rsidR="00D22CC0" w:rsidRPr="00D22CC0">
        <w:rPr>
          <w:rFonts w:ascii="Times New Roman" w:hAnsi="Times New Roman" w:cs="Times New Roman"/>
          <w:bCs/>
          <w:sz w:val="24"/>
          <w:szCs w:val="24"/>
        </w:rPr>
        <w:t xml:space="preserve"> This education could be done by local radio stations, NGOs and local government. The data on respondents’ awareness of the negative effects of climate change by NGO</w:t>
      </w:r>
      <w:r w:rsidR="007D5817">
        <w:rPr>
          <w:rFonts w:ascii="Times New Roman" w:hAnsi="Times New Roman" w:cs="Times New Roman"/>
          <w:bCs/>
          <w:sz w:val="24"/>
          <w:szCs w:val="24"/>
        </w:rPr>
        <w:t>s</w:t>
      </w:r>
      <w:r w:rsidR="00D22CC0" w:rsidRPr="00D22CC0">
        <w:rPr>
          <w:rFonts w:ascii="Times New Roman" w:hAnsi="Times New Roman" w:cs="Times New Roman"/>
          <w:bCs/>
          <w:sz w:val="24"/>
          <w:szCs w:val="24"/>
        </w:rPr>
        <w:t xml:space="preserve"> and local gove</w:t>
      </w:r>
      <w:r w:rsidR="008068F2">
        <w:rPr>
          <w:rFonts w:ascii="Times New Roman" w:hAnsi="Times New Roman" w:cs="Times New Roman"/>
          <w:bCs/>
          <w:sz w:val="24"/>
          <w:szCs w:val="24"/>
        </w:rPr>
        <w:t>rnment are presented in Table 28</w:t>
      </w:r>
      <w:r w:rsidR="00D22CC0">
        <w:rPr>
          <w:rFonts w:ascii="Times New Roman" w:hAnsi="Times New Roman" w:cs="Times New Roman"/>
          <w:sz w:val="24"/>
          <w:szCs w:val="24"/>
        </w:rPr>
        <w:t>.</w:t>
      </w:r>
      <w:r w:rsidR="00D22CC0" w:rsidRPr="00D22CC0">
        <w:rPr>
          <w:rFonts w:ascii="Times New Roman" w:hAnsi="Times New Roman" w:cs="Times New Roman"/>
          <w:sz w:val="24"/>
          <w:szCs w:val="24"/>
        </w:rPr>
        <w:t xml:space="preserve"> </w:t>
      </w:r>
    </w:p>
    <w:p w14:paraId="308F3E0D" w14:textId="2FA6F139" w:rsidR="000D3653" w:rsidRPr="00167CD5" w:rsidRDefault="00831698" w:rsidP="001A5C91">
      <w:pPr>
        <w:pStyle w:val="Heading6"/>
      </w:pPr>
      <w:bookmarkStart w:id="122" w:name="_Toc164683230"/>
      <w:r>
        <w:t xml:space="preserve">Table </w:t>
      </w:r>
      <w:r w:rsidR="008068F2">
        <w:t>28</w:t>
      </w:r>
      <w:r w:rsidR="000D3653" w:rsidRPr="00167CD5">
        <w:t>: Respondents Awareness of the Effects of Climate Change by NGO</w:t>
      </w:r>
      <w:r w:rsidR="00D263DC">
        <w:t>s</w:t>
      </w:r>
      <w:r w:rsidR="000D3653" w:rsidRPr="00167CD5">
        <w:t xml:space="preserve"> </w:t>
      </w:r>
      <w:r w:rsidR="00565CF8">
        <w:t>o</w:t>
      </w:r>
      <w:r w:rsidR="000D3653" w:rsidRPr="00167CD5">
        <w:t>r Local Government</w:t>
      </w:r>
      <w:bookmarkEnd w:id="122"/>
    </w:p>
    <w:tbl>
      <w:tblPr>
        <w:tblW w:w="7947" w:type="dxa"/>
        <w:tblInd w:w="-2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45"/>
        <w:gridCol w:w="2585"/>
        <w:gridCol w:w="2829"/>
        <w:gridCol w:w="2488"/>
      </w:tblGrid>
      <w:tr w:rsidR="000D3653" w:rsidRPr="00167CD5" w14:paraId="249B94B1" w14:textId="77777777" w:rsidTr="0058563D">
        <w:trPr>
          <w:cantSplit/>
          <w:trHeight w:val="446"/>
        </w:trPr>
        <w:tc>
          <w:tcPr>
            <w:tcW w:w="2630" w:type="dxa"/>
            <w:gridSpan w:val="2"/>
            <w:tcBorders>
              <w:bottom w:val="single" w:sz="4" w:space="0" w:color="auto"/>
            </w:tcBorders>
            <w:shd w:val="clear" w:color="auto" w:fill="FFFFFF"/>
          </w:tcPr>
          <w:p w14:paraId="024C5484" w14:textId="77777777" w:rsidR="000D3653" w:rsidRPr="00167CD5" w:rsidRDefault="000D3653" w:rsidP="00900AC5">
            <w:pPr>
              <w:autoSpaceDE w:val="0"/>
              <w:autoSpaceDN w:val="0"/>
              <w:adjustRightInd w:val="0"/>
              <w:spacing w:after="0" w:line="480" w:lineRule="auto"/>
              <w:ind w:left="60" w:right="60"/>
              <w:jc w:val="both"/>
              <w:rPr>
                <w:rFonts w:ascii="Times New Roman" w:hAnsi="Times New Roman" w:cs="Times New Roman"/>
                <w:b/>
                <w:bCs/>
                <w:sz w:val="24"/>
                <w:szCs w:val="24"/>
              </w:rPr>
            </w:pPr>
          </w:p>
        </w:tc>
        <w:tc>
          <w:tcPr>
            <w:tcW w:w="2829" w:type="dxa"/>
            <w:tcBorders>
              <w:bottom w:val="single" w:sz="4" w:space="0" w:color="auto"/>
            </w:tcBorders>
            <w:shd w:val="clear" w:color="auto" w:fill="FFFFFF"/>
          </w:tcPr>
          <w:p w14:paraId="4552EC9F" w14:textId="77777777" w:rsidR="000D3653" w:rsidRPr="00167CD5" w:rsidRDefault="000D3653" w:rsidP="00900AC5">
            <w:pPr>
              <w:autoSpaceDE w:val="0"/>
              <w:autoSpaceDN w:val="0"/>
              <w:adjustRightInd w:val="0"/>
              <w:spacing w:after="0" w:line="480" w:lineRule="auto"/>
              <w:ind w:left="60" w:right="60"/>
              <w:jc w:val="center"/>
              <w:rPr>
                <w:rFonts w:ascii="Times New Roman" w:hAnsi="Times New Roman" w:cs="Times New Roman"/>
                <w:b/>
                <w:bCs/>
                <w:sz w:val="24"/>
                <w:szCs w:val="24"/>
              </w:rPr>
            </w:pPr>
            <w:r w:rsidRPr="00167CD5">
              <w:rPr>
                <w:rFonts w:ascii="Times New Roman" w:hAnsi="Times New Roman" w:cs="Times New Roman"/>
                <w:b/>
                <w:bCs/>
                <w:sz w:val="24"/>
                <w:szCs w:val="24"/>
              </w:rPr>
              <w:t>Frequency</w:t>
            </w:r>
          </w:p>
        </w:tc>
        <w:tc>
          <w:tcPr>
            <w:tcW w:w="2488" w:type="dxa"/>
            <w:tcBorders>
              <w:bottom w:val="single" w:sz="4" w:space="0" w:color="auto"/>
            </w:tcBorders>
            <w:shd w:val="clear" w:color="auto" w:fill="FFFFFF"/>
          </w:tcPr>
          <w:p w14:paraId="194C7119" w14:textId="77777777" w:rsidR="000D3653" w:rsidRPr="00167CD5" w:rsidRDefault="000D3653" w:rsidP="00900AC5">
            <w:pPr>
              <w:autoSpaceDE w:val="0"/>
              <w:autoSpaceDN w:val="0"/>
              <w:adjustRightInd w:val="0"/>
              <w:spacing w:after="0" w:line="480" w:lineRule="auto"/>
              <w:ind w:left="60" w:right="60"/>
              <w:jc w:val="center"/>
              <w:rPr>
                <w:rFonts w:ascii="Times New Roman" w:hAnsi="Times New Roman" w:cs="Times New Roman"/>
                <w:b/>
                <w:bCs/>
                <w:sz w:val="24"/>
                <w:szCs w:val="24"/>
              </w:rPr>
            </w:pPr>
            <w:r w:rsidRPr="00167CD5">
              <w:rPr>
                <w:rFonts w:ascii="Times New Roman" w:hAnsi="Times New Roman" w:cs="Times New Roman"/>
                <w:b/>
                <w:bCs/>
                <w:sz w:val="24"/>
                <w:szCs w:val="24"/>
              </w:rPr>
              <w:t>Percent</w:t>
            </w:r>
          </w:p>
        </w:tc>
      </w:tr>
      <w:tr w:rsidR="000D3653" w:rsidRPr="00167CD5" w14:paraId="241C2DE7" w14:textId="77777777" w:rsidTr="0058563D">
        <w:trPr>
          <w:cantSplit/>
          <w:trHeight w:val="489"/>
        </w:trPr>
        <w:tc>
          <w:tcPr>
            <w:tcW w:w="45" w:type="dxa"/>
            <w:vMerge w:val="restart"/>
            <w:tcBorders>
              <w:top w:val="single" w:sz="4" w:space="0" w:color="auto"/>
            </w:tcBorders>
            <w:shd w:val="clear" w:color="auto" w:fill="FFFFFF"/>
            <w:vAlign w:val="center"/>
          </w:tcPr>
          <w:p w14:paraId="7FA3FE26" w14:textId="77777777" w:rsidR="000D3653" w:rsidRPr="00167CD5" w:rsidRDefault="000D3653" w:rsidP="00900AC5">
            <w:pPr>
              <w:autoSpaceDE w:val="0"/>
              <w:autoSpaceDN w:val="0"/>
              <w:adjustRightInd w:val="0"/>
              <w:spacing w:after="0" w:line="480" w:lineRule="auto"/>
              <w:ind w:right="60"/>
              <w:jc w:val="both"/>
              <w:rPr>
                <w:rFonts w:ascii="Times New Roman" w:hAnsi="Times New Roman" w:cs="Times New Roman"/>
                <w:sz w:val="24"/>
                <w:szCs w:val="24"/>
              </w:rPr>
            </w:pPr>
          </w:p>
        </w:tc>
        <w:tc>
          <w:tcPr>
            <w:tcW w:w="2585" w:type="dxa"/>
            <w:tcBorders>
              <w:top w:val="single" w:sz="4" w:space="0" w:color="auto"/>
            </w:tcBorders>
            <w:shd w:val="clear" w:color="auto" w:fill="FFFFFF"/>
            <w:vAlign w:val="center"/>
          </w:tcPr>
          <w:p w14:paraId="5159EC51" w14:textId="77777777" w:rsidR="000D3653" w:rsidRPr="00167CD5" w:rsidRDefault="000D3653" w:rsidP="00900AC5">
            <w:pPr>
              <w:autoSpaceDE w:val="0"/>
              <w:autoSpaceDN w:val="0"/>
              <w:adjustRightInd w:val="0"/>
              <w:spacing w:after="0" w:line="480" w:lineRule="auto"/>
              <w:ind w:left="60" w:right="60"/>
              <w:jc w:val="both"/>
              <w:rPr>
                <w:rFonts w:ascii="Times New Roman" w:hAnsi="Times New Roman" w:cs="Times New Roman"/>
                <w:sz w:val="24"/>
                <w:szCs w:val="24"/>
              </w:rPr>
            </w:pPr>
            <w:r w:rsidRPr="00167CD5">
              <w:rPr>
                <w:rFonts w:ascii="Times New Roman" w:hAnsi="Times New Roman" w:cs="Times New Roman"/>
                <w:sz w:val="24"/>
                <w:szCs w:val="24"/>
              </w:rPr>
              <w:t>No</w:t>
            </w:r>
          </w:p>
        </w:tc>
        <w:tc>
          <w:tcPr>
            <w:tcW w:w="2829" w:type="dxa"/>
            <w:tcBorders>
              <w:top w:val="single" w:sz="4" w:space="0" w:color="auto"/>
            </w:tcBorders>
            <w:shd w:val="clear" w:color="auto" w:fill="FFFFFF"/>
            <w:vAlign w:val="center"/>
          </w:tcPr>
          <w:p w14:paraId="01CBCAA7" w14:textId="77777777" w:rsidR="000D3653" w:rsidRPr="00167CD5" w:rsidRDefault="000D3653" w:rsidP="00900AC5">
            <w:pPr>
              <w:autoSpaceDE w:val="0"/>
              <w:autoSpaceDN w:val="0"/>
              <w:adjustRightInd w:val="0"/>
              <w:spacing w:after="0" w:line="48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47</w:t>
            </w:r>
          </w:p>
        </w:tc>
        <w:tc>
          <w:tcPr>
            <w:tcW w:w="2488" w:type="dxa"/>
            <w:tcBorders>
              <w:top w:val="single" w:sz="4" w:space="0" w:color="auto"/>
            </w:tcBorders>
            <w:shd w:val="clear" w:color="auto" w:fill="FFFFFF"/>
            <w:vAlign w:val="center"/>
          </w:tcPr>
          <w:p w14:paraId="022A1960" w14:textId="77777777" w:rsidR="000D3653" w:rsidRPr="00167CD5" w:rsidRDefault="000D3653" w:rsidP="00900AC5">
            <w:pPr>
              <w:autoSpaceDE w:val="0"/>
              <w:autoSpaceDN w:val="0"/>
              <w:adjustRightInd w:val="0"/>
              <w:spacing w:after="0" w:line="48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34.3</w:t>
            </w:r>
          </w:p>
        </w:tc>
      </w:tr>
      <w:tr w:rsidR="000D3653" w:rsidRPr="00167CD5" w14:paraId="73E0FBED" w14:textId="77777777" w:rsidTr="0058563D">
        <w:trPr>
          <w:cantSplit/>
          <w:trHeight w:val="516"/>
        </w:trPr>
        <w:tc>
          <w:tcPr>
            <w:tcW w:w="45" w:type="dxa"/>
            <w:vMerge/>
            <w:shd w:val="clear" w:color="auto" w:fill="FFFFFF"/>
            <w:vAlign w:val="center"/>
          </w:tcPr>
          <w:p w14:paraId="6819BFF7" w14:textId="77777777" w:rsidR="000D3653" w:rsidRPr="00167CD5" w:rsidRDefault="000D3653" w:rsidP="00900AC5">
            <w:pPr>
              <w:autoSpaceDE w:val="0"/>
              <w:autoSpaceDN w:val="0"/>
              <w:adjustRightInd w:val="0"/>
              <w:spacing w:after="0" w:line="480" w:lineRule="auto"/>
              <w:jc w:val="both"/>
              <w:rPr>
                <w:rFonts w:ascii="Times New Roman" w:hAnsi="Times New Roman" w:cs="Times New Roman"/>
                <w:sz w:val="24"/>
                <w:szCs w:val="24"/>
              </w:rPr>
            </w:pPr>
          </w:p>
        </w:tc>
        <w:tc>
          <w:tcPr>
            <w:tcW w:w="2585" w:type="dxa"/>
            <w:tcBorders>
              <w:bottom w:val="single" w:sz="4" w:space="0" w:color="auto"/>
            </w:tcBorders>
            <w:shd w:val="clear" w:color="auto" w:fill="FFFFFF"/>
            <w:vAlign w:val="center"/>
          </w:tcPr>
          <w:p w14:paraId="3EE6631D" w14:textId="77777777" w:rsidR="000D3653" w:rsidRPr="00167CD5" w:rsidRDefault="000D3653" w:rsidP="00900AC5">
            <w:pPr>
              <w:autoSpaceDE w:val="0"/>
              <w:autoSpaceDN w:val="0"/>
              <w:adjustRightInd w:val="0"/>
              <w:spacing w:after="0" w:line="480" w:lineRule="auto"/>
              <w:ind w:left="60" w:right="60"/>
              <w:jc w:val="both"/>
              <w:rPr>
                <w:rFonts w:ascii="Times New Roman" w:hAnsi="Times New Roman" w:cs="Times New Roman"/>
                <w:sz w:val="24"/>
                <w:szCs w:val="24"/>
              </w:rPr>
            </w:pPr>
            <w:r w:rsidRPr="00167CD5">
              <w:rPr>
                <w:rFonts w:ascii="Times New Roman" w:hAnsi="Times New Roman" w:cs="Times New Roman"/>
                <w:sz w:val="24"/>
                <w:szCs w:val="24"/>
              </w:rPr>
              <w:t>Yes</w:t>
            </w:r>
          </w:p>
        </w:tc>
        <w:tc>
          <w:tcPr>
            <w:tcW w:w="2829" w:type="dxa"/>
            <w:tcBorders>
              <w:bottom w:val="single" w:sz="4" w:space="0" w:color="auto"/>
            </w:tcBorders>
            <w:shd w:val="clear" w:color="auto" w:fill="FFFFFF"/>
            <w:vAlign w:val="center"/>
          </w:tcPr>
          <w:p w14:paraId="27751718" w14:textId="77777777" w:rsidR="000D3653" w:rsidRPr="00167CD5" w:rsidRDefault="000D3653" w:rsidP="00900AC5">
            <w:pPr>
              <w:autoSpaceDE w:val="0"/>
              <w:autoSpaceDN w:val="0"/>
              <w:adjustRightInd w:val="0"/>
              <w:spacing w:after="0" w:line="48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90</w:t>
            </w:r>
          </w:p>
        </w:tc>
        <w:tc>
          <w:tcPr>
            <w:tcW w:w="2488" w:type="dxa"/>
            <w:tcBorders>
              <w:bottom w:val="single" w:sz="4" w:space="0" w:color="auto"/>
            </w:tcBorders>
            <w:shd w:val="clear" w:color="auto" w:fill="FFFFFF"/>
            <w:vAlign w:val="center"/>
          </w:tcPr>
          <w:p w14:paraId="5203B91A" w14:textId="77777777" w:rsidR="000D3653" w:rsidRPr="00167CD5" w:rsidRDefault="000D3653" w:rsidP="00900AC5">
            <w:pPr>
              <w:autoSpaceDE w:val="0"/>
              <w:autoSpaceDN w:val="0"/>
              <w:adjustRightInd w:val="0"/>
              <w:spacing w:after="0" w:line="48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65.7</w:t>
            </w:r>
          </w:p>
        </w:tc>
      </w:tr>
      <w:tr w:rsidR="000D3653" w:rsidRPr="00167CD5" w14:paraId="4360611E" w14:textId="77777777" w:rsidTr="0058563D">
        <w:trPr>
          <w:cantSplit/>
          <w:trHeight w:val="516"/>
        </w:trPr>
        <w:tc>
          <w:tcPr>
            <w:tcW w:w="45" w:type="dxa"/>
            <w:vMerge/>
            <w:shd w:val="clear" w:color="auto" w:fill="FFFFFF"/>
            <w:vAlign w:val="center"/>
          </w:tcPr>
          <w:p w14:paraId="192D9901" w14:textId="77777777" w:rsidR="000D3653" w:rsidRPr="00167CD5" w:rsidRDefault="000D3653" w:rsidP="00900AC5">
            <w:pPr>
              <w:autoSpaceDE w:val="0"/>
              <w:autoSpaceDN w:val="0"/>
              <w:adjustRightInd w:val="0"/>
              <w:spacing w:after="0" w:line="480" w:lineRule="auto"/>
              <w:jc w:val="both"/>
              <w:rPr>
                <w:rFonts w:ascii="Times New Roman" w:hAnsi="Times New Roman" w:cs="Times New Roman"/>
                <w:sz w:val="24"/>
                <w:szCs w:val="24"/>
              </w:rPr>
            </w:pPr>
          </w:p>
        </w:tc>
        <w:tc>
          <w:tcPr>
            <w:tcW w:w="2585" w:type="dxa"/>
            <w:tcBorders>
              <w:top w:val="single" w:sz="4" w:space="0" w:color="auto"/>
            </w:tcBorders>
            <w:shd w:val="clear" w:color="auto" w:fill="FFFFFF"/>
            <w:vAlign w:val="center"/>
          </w:tcPr>
          <w:p w14:paraId="0553700B" w14:textId="77777777" w:rsidR="000D3653" w:rsidRPr="00167CD5" w:rsidRDefault="000D3653" w:rsidP="00900AC5">
            <w:pPr>
              <w:autoSpaceDE w:val="0"/>
              <w:autoSpaceDN w:val="0"/>
              <w:adjustRightInd w:val="0"/>
              <w:spacing w:after="0" w:line="480" w:lineRule="auto"/>
              <w:ind w:left="60" w:right="60"/>
              <w:jc w:val="both"/>
              <w:rPr>
                <w:rFonts w:ascii="Times New Roman" w:hAnsi="Times New Roman" w:cs="Times New Roman"/>
                <w:b/>
                <w:bCs/>
                <w:sz w:val="24"/>
                <w:szCs w:val="24"/>
              </w:rPr>
            </w:pPr>
            <w:r w:rsidRPr="00167CD5">
              <w:rPr>
                <w:rFonts w:ascii="Times New Roman" w:hAnsi="Times New Roman" w:cs="Times New Roman"/>
                <w:b/>
                <w:bCs/>
                <w:sz w:val="24"/>
                <w:szCs w:val="24"/>
              </w:rPr>
              <w:t>Total</w:t>
            </w:r>
          </w:p>
        </w:tc>
        <w:tc>
          <w:tcPr>
            <w:tcW w:w="2829" w:type="dxa"/>
            <w:tcBorders>
              <w:top w:val="single" w:sz="4" w:space="0" w:color="auto"/>
            </w:tcBorders>
            <w:shd w:val="clear" w:color="auto" w:fill="FFFFFF"/>
            <w:vAlign w:val="center"/>
          </w:tcPr>
          <w:p w14:paraId="6CFDFDB5" w14:textId="77777777" w:rsidR="000D3653" w:rsidRPr="00167CD5" w:rsidRDefault="000D3653" w:rsidP="00900AC5">
            <w:pPr>
              <w:autoSpaceDE w:val="0"/>
              <w:autoSpaceDN w:val="0"/>
              <w:adjustRightInd w:val="0"/>
              <w:spacing w:after="0" w:line="480" w:lineRule="auto"/>
              <w:ind w:left="60" w:right="60"/>
              <w:jc w:val="center"/>
              <w:rPr>
                <w:rFonts w:ascii="Times New Roman" w:hAnsi="Times New Roman" w:cs="Times New Roman"/>
                <w:b/>
                <w:bCs/>
                <w:sz w:val="24"/>
                <w:szCs w:val="24"/>
              </w:rPr>
            </w:pPr>
            <w:r w:rsidRPr="00167CD5">
              <w:rPr>
                <w:rFonts w:ascii="Times New Roman" w:hAnsi="Times New Roman" w:cs="Times New Roman"/>
                <w:b/>
                <w:bCs/>
                <w:sz w:val="24"/>
                <w:szCs w:val="24"/>
              </w:rPr>
              <w:t>137</w:t>
            </w:r>
          </w:p>
        </w:tc>
        <w:tc>
          <w:tcPr>
            <w:tcW w:w="2488" w:type="dxa"/>
            <w:tcBorders>
              <w:top w:val="single" w:sz="4" w:space="0" w:color="auto"/>
            </w:tcBorders>
            <w:shd w:val="clear" w:color="auto" w:fill="FFFFFF"/>
            <w:vAlign w:val="center"/>
          </w:tcPr>
          <w:p w14:paraId="66FAECEE" w14:textId="77777777" w:rsidR="000D3653" w:rsidRPr="00167CD5" w:rsidRDefault="000D3653" w:rsidP="00900AC5">
            <w:pPr>
              <w:autoSpaceDE w:val="0"/>
              <w:autoSpaceDN w:val="0"/>
              <w:adjustRightInd w:val="0"/>
              <w:spacing w:after="0" w:line="480" w:lineRule="auto"/>
              <w:ind w:left="60" w:right="60"/>
              <w:jc w:val="center"/>
              <w:rPr>
                <w:rFonts w:ascii="Times New Roman" w:hAnsi="Times New Roman" w:cs="Times New Roman"/>
                <w:b/>
                <w:bCs/>
                <w:sz w:val="24"/>
                <w:szCs w:val="24"/>
              </w:rPr>
            </w:pPr>
            <w:r w:rsidRPr="00167CD5">
              <w:rPr>
                <w:rFonts w:ascii="Times New Roman" w:hAnsi="Times New Roman" w:cs="Times New Roman"/>
                <w:b/>
                <w:bCs/>
                <w:sz w:val="24"/>
                <w:szCs w:val="24"/>
              </w:rPr>
              <w:t>100.0</w:t>
            </w:r>
          </w:p>
        </w:tc>
      </w:tr>
    </w:tbl>
    <w:p w14:paraId="637AA2FF" w14:textId="6525CEC8" w:rsidR="000D3653" w:rsidRDefault="000D3653" w:rsidP="000D3653">
      <w:pPr>
        <w:autoSpaceDE w:val="0"/>
        <w:autoSpaceDN w:val="0"/>
        <w:adjustRightInd w:val="0"/>
        <w:spacing w:after="0" w:line="480" w:lineRule="auto"/>
        <w:jc w:val="both"/>
        <w:rPr>
          <w:rFonts w:ascii="Times New Roman" w:hAnsi="Times New Roman" w:cs="Times New Roman"/>
          <w:b/>
          <w:sz w:val="24"/>
          <w:szCs w:val="24"/>
        </w:rPr>
      </w:pPr>
      <w:r w:rsidRPr="001D2C77">
        <w:rPr>
          <w:rFonts w:ascii="Times New Roman" w:hAnsi="Times New Roman" w:cs="Times New Roman"/>
          <w:b/>
          <w:sz w:val="24"/>
          <w:szCs w:val="24"/>
        </w:rPr>
        <w:t>Source: Field Survey (2022)</w:t>
      </w:r>
    </w:p>
    <w:p w14:paraId="767ABDEC" w14:textId="77777777" w:rsidR="001A5C91" w:rsidRPr="001D2C77" w:rsidRDefault="001A5C91" w:rsidP="000D3653">
      <w:pPr>
        <w:autoSpaceDE w:val="0"/>
        <w:autoSpaceDN w:val="0"/>
        <w:adjustRightInd w:val="0"/>
        <w:spacing w:after="0" w:line="480" w:lineRule="auto"/>
        <w:jc w:val="both"/>
        <w:rPr>
          <w:rFonts w:ascii="Times New Roman" w:hAnsi="Times New Roman" w:cs="Times New Roman"/>
          <w:b/>
          <w:sz w:val="24"/>
          <w:szCs w:val="24"/>
        </w:rPr>
      </w:pPr>
    </w:p>
    <w:p w14:paraId="032A2942" w14:textId="45DC0C1E" w:rsidR="001A5C91" w:rsidRDefault="00D22CC0" w:rsidP="00D22CC0">
      <w:pPr>
        <w:autoSpaceDE w:val="0"/>
        <w:autoSpaceDN w:val="0"/>
        <w:adjustRightInd w:val="0"/>
        <w:spacing w:after="0" w:line="480" w:lineRule="auto"/>
        <w:jc w:val="both"/>
        <w:rPr>
          <w:rFonts w:ascii="Times New Roman" w:hAnsi="Times New Roman" w:cs="Times New Roman"/>
          <w:sz w:val="24"/>
          <w:szCs w:val="24"/>
        </w:rPr>
      </w:pPr>
      <w:r w:rsidRPr="00167CD5">
        <w:rPr>
          <w:rFonts w:ascii="Times New Roman" w:hAnsi="Times New Roman" w:cs="Times New Roman"/>
          <w:sz w:val="24"/>
          <w:szCs w:val="24"/>
        </w:rPr>
        <w:t xml:space="preserve">From Table </w:t>
      </w:r>
      <w:r>
        <w:rPr>
          <w:rFonts w:ascii="Times New Roman" w:hAnsi="Times New Roman" w:cs="Times New Roman"/>
          <w:sz w:val="24"/>
          <w:szCs w:val="24"/>
        </w:rPr>
        <w:t>2</w:t>
      </w:r>
      <w:r w:rsidR="008068F2">
        <w:rPr>
          <w:rFonts w:ascii="Times New Roman" w:hAnsi="Times New Roman" w:cs="Times New Roman"/>
          <w:sz w:val="24"/>
          <w:szCs w:val="24"/>
        </w:rPr>
        <w:t>8</w:t>
      </w:r>
      <w:r>
        <w:rPr>
          <w:rFonts w:ascii="Times New Roman" w:hAnsi="Times New Roman" w:cs="Times New Roman"/>
          <w:sz w:val="24"/>
          <w:szCs w:val="24"/>
        </w:rPr>
        <w:t>,</w:t>
      </w:r>
      <w:r w:rsidRPr="00167CD5">
        <w:rPr>
          <w:rFonts w:ascii="Times New Roman" w:hAnsi="Times New Roman" w:cs="Times New Roman"/>
          <w:sz w:val="24"/>
          <w:szCs w:val="24"/>
        </w:rPr>
        <w:t xml:space="preserve"> it is seen that</w:t>
      </w:r>
      <w:r>
        <w:rPr>
          <w:rFonts w:ascii="Times New Roman" w:hAnsi="Times New Roman" w:cs="Times New Roman"/>
          <w:sz w:val="24"/>
          <w:szCs w:val="24"/>
        </w:rPr>
        <w:t xml:space="preserve"> 47</w:t>
      </w:r>
      <w:r w:rsidRPr="00167CD5">
        <w:rPr>
          <w:rFonts w:ascii="Times New Roman" w:hAnsi="Times New Roman" w:cs="Times New Roman"/>
          <w:sz w:val="24"/>
          <w:szCs w:val="24"/>
        </w:rPr>
        <w:t xml:space="preserve"> </w:t>
      </w:r>
      <w:r>
        <w:rPr>
          <w:rFonts w:ascii="Times New Roman" w:hAnsi="Times New Roman" w:cs="Times New Roman"/>
          <w:sz w:val="24"/>
          <w:szCs w:val="24"/>
        </w:rPr>
        <w:t>(</w:t>
      </w:r>
      <w:r w:rsidRPr="00167CD5">
        <w:rPr>
          <w:rFonts w:ascii="Times New Roman" w:hAnsi="Times New Roman" w:cs="Times New Roman"/>
          <w:sz w:val="24"/>
          <w:szCs w:val="24"/>
        </w:rPr>
        <w:t>34.3%</w:t>
      </w:r>
      <w:r>
        <w:rPr>
          <w:rFonts w:ascii="Times New Roman" w:hAnsi="Times New Roman" w:cs="Times New Roman"/>
          <w:sz w:val="24"/>
          <w:szCs w:val="24"/>
        </w:rPr>
        <w:t>)</w:t>
      </w:r>
      <w:r w:rsidRPr="00167CD5">
        <w:rPr>
          <w:rFonts w:ascii="Times New Roman" w:hAnsi="Times New Roman" w:cs="Times New Roman"/>
          <w:sz w:val="24"/>
          <w:szCs w:val="24"/>
        </w:rPr>
        <w:t xml:space="preserve"> of respondents </w:t>
      </w:r>
      <w:r>
        <w:rPr>
          <w:rFonts w:ascii="Times New Roman" w:hAnsi="Times New Roman" w:cs="Times New Roman"/>
          <w:sz w:val="24"/>
          <w:szCs w:val="24"/>
        </w:rPr>
        <w:t>are not aware of the negative effect of climate changes whereas as many as 90 (65.7%)</w:t>
      </w:r>
      <w:r w:rsidRPr="00167CD5">
        <w:rPr>
          <w:rFonts w:ascii="Times New Roman" w:hAnsi="Times New Roman" w:cs="Times New Roman"/>
          <w:sz w:val="24"/>
          <w:szCs w:val="24"/>
        </w:rPr>
        <w:t xml:space="preserve"> are made aware of the </w:t>
      </w:r>
      <w:r w:rsidRPr="00167CD5">
        <w:rPr>
          <w:rFonts w:ascii="Times New Roman" w:hAnsi="Times New Roman" w:cs="Times New Roman"/>
          <w:sz w:val="24"/>
          <w:szCs w:val="24"/>
        </w:rPr>
        <w:lastRenderedPageBreak/>
        <w:t xml:space="preserve">effects of climate change by NGOs or local government. The results are consistent with Acquah (2011) who stated that, activities of NGOs in Ghana are raising awareness of climate change. </w:t>
      </w:r>
      <w:r>
        <w:rPr>
          <w:rFonts w:ascii="Times New Roman" w:hAnsi="Times New Roman" w:cs="Times New Roman"/>
          <w:sz w:val="24"/>
          <w:szCs w:val="24"/>
        </w:rPr>
        <w:t>The education given to farmers can have a posi</w:t>
      </w:r>
      <w:r w:rsidR="007D5817">
        <w:rPr>
          <w:rFonts w:ascii="Times New Roman" w:hAnsi="Times New Roman" w:cs="Times New Roman"/>
          <w:sz w:val="24"/>
          <w:szCs w:val="24"/>
        </w:rPr>
        <w:t>tive land sustainability effect</w:t>
      </w:r>
      <w:r>
        <w:rPr>
          <w:rFonts w:ascii="Times New Roman" w:hAnsi="Times New Roman" w:cs="Times New Roman"/>
          <w:sz w:val="24"/>
          <w:szCs w:val="24"/>
        </w:rPr>
        <w:t xml:space="preserve"> on the farmlands.</w:t>
      </w:r>
    </w:p>
    <w:p w14:paraId="73DB4E42" w14:textId="1A0B3455" w:rsidR="00264BFB" w:rsidRPr="00167CD5" w:rsidRDefault="00264BFB" w:rsidP="00D22CC0">
      <w:pPr>
        <w:autoSpaceDE w:val="0"/>
        <w:autoSpaceDN w:val="0"/>
        <w:adjustRightInd w:val="0"/>
        <w:spacing w:after="0" w:line="480" w:lineRule="auto"/>
        <w:jc w:val="both"/>
        <w:rPr>
          <w:rFonts w:ascii="Times New Roman" w:hAnsi="Times New Roman" w:cs="Times New Roman"/>
          <w:sz w:val="24"/>
          <w:szCs w:val="24"/>
        </w:rPr>
      </w:pPr>
      <w:r w:rsidRPr="00264BFB">
        <w:rPr>
          <w:rFonts w:ascii="Times New Roman" w:hAnsi="Times New Roman" w:cs="Times New Roman"/>
          <w:sz w:val="24"/>
          <w:szCs w:val="24"/>
        </w:rPr>
        <w:t>The Regional Environmental Management Committees in the three northern regions of Ghana were reorganised as Regional Climate Change Adaptation Monitoring Committees, in accordance with the guidelines outlined in the National Climate Change Adaptation Strategy (EPA, 2012).  Similarly, 10 Environmental Management Committees operating at the district level underwent an equal reconstitution process, resulting in the establishment of District Adaptation Monitoring Committees. The committees were entrusted with the task of overseeing the administration and coordination of climate change and associated policies, programmes, and projects at both regional and district levels, including many sectors. The committees serve as a platform for the comprehensive understanding of adaptation, synergies, and gaps, as well as the required modifications in existing interventions. This facilitates integration and contributes to a broader discussion on climate change and development planning at all levels.</w:t>
      </w:r>
    </w:p>
    <w:p w14:paraId="1C33DD8B" w14:textId="37B32E56" w:rsidR="00D22CC0" w:rsidRPr="00926F15" w:rsidRDefault="00D22CC0" w:rsidP="000D3653">
      <w:pPr>
        <w:autoSpaceDE w:val="0"/>
        <w:autoSpaceDN w:val="0"/>
        <w:adjustRightInd w:val="0"/>
        <w:spacing w:after="0" w:line="480" w:lineRule="auto"/>
        <w:jc w:val="both"/>
        <w:rPr>
          <w:rFonts w:ascii="Times New Roman" w:hAnsi="Times New Roman" w:cs="Times New Roman"/>
          <w:b/>
          <w:sz w:val="24"/>
          <w:szCs w:val="24"/>
        </w:rPr>
      </w:pPr>
      <w:r w:rsidRPr="00926F15">
        <w:rPr>
          <w:rFonts w:ascii="Times New Roman" w:hAnsi="Times New Roman" w:cs="Times New Roman"/>
          <w:b/>
          <w:sz w:val="24"/>
          <w:szCs w:val="24"/>
        </w:rPr>
        <w:t>The Correct Weather Pattern</w:t>
      </w:r>
    </w:p>
    <w:p w14:paraId="23BDFE25" w14:textId="42602001" w:rsidR="001E2194" w:rsidRDefault="00201402" w:rsidP="000D3653">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The data on the </w:t>
      </w:r>
      <w:r w:rsidR="00926F15">
        <w:rPr>
          <w:rFonts w:ascii="Times New Roman" w:hAnsi="Times New Roman" w:cs="Times New Roman"/>
          <w:sz w:val="24"/>
          <w:szCs w:val="24"/>
        </w:rPr>
        <w:t>respondent’s</w:t>
      </w:r>
      <w:r>
        <w:rPr>
          <w:rFonts w:ascii="Times New Roman" w:hAnsi="Times New Roman" w:cs="Times New Roman"/>
          <w:sz w:val="24"/>
          <w:szCs w:val="24"/>
        </w:rPr>
        <w:t xml:space="preserve"> responses on whether they have knowledge on the correct weather </w:t>
      </w:r>
      <w:r w:rsidR="008068F2">
        <w:rPr>
          <w:rFonts w:ascii="Times New Roman" w:hAnsi="Times New Roman" w:cs="Times New Roman"/>
          <w:sz w:val="24"/>
          <w:szCs w:val="24"/>
        </w:rPr>
        <w:t>pattern is presented in Table 29</w:t>
      </w:r>
      <w:r>
        <w:rPr>
          <w:rFonts w:ascii="Times New Roman" w:hAnsi="Times New Roman" w:cs="Times New Roman"/>
          <w:sz w:val="24"/>
          <w:szCs w:val="24"/>
        </w:rPr>
        <w:t xml:space="preserve">. </w:t>
      </w:r>
    </w:p>
    <w:p w14:paraId="66C46087" w14:textId="77777777" w:rsidR="000905F6" w:rsidRDefault="000905F6" w:rsidP="000D3653">
      <w:pPr>
        <w:autoSpaceDE w:val="0"/>
        <w:autoSpaceDN w:val="0"/>
        <w:adjustRightInd w:val="0"/>
        <w:spacing w:after="0" w:line="480" w:lineRule="auto"/>
        <w:jc w:val="both"/>
        <w:rPr>
          <w:rFonts w:ascii="Times New Roman" w:hAnsi="Times New Roman" w:cs="Times New Roman"/>
          <w:sz w:val="24"/>
          <w:szCs w:val="24"/>
        </w:rPr>
      </w:pPr>
    </w:p>
    <w:p w14:paraId="2255D897" w14:textId="77777777" w:rsidR="007B370C" w:rsidRDefault="007B370C" w:rsidP="000D3653">
      <w:pPr>
        <w:autoSpaceDE w:val="0"/>
        <w:autoSpaceDN w:val="0"/>
        <w:adjustRightInd w:val="0"/>
        <w:spacing w:after="0" w:line="480" w:lineRule="auto"/>
        <w:jc w:val="both"/>
        <w:rPr>
          <w:rFonts w:ascii="Times New Roman" w:hAnsi="Times New Roman" w:cs="Times New Roman"/>
          <w:sz w:val="24"/>
          <w:szCs w:val="24"/>
        </w:rPr>
      </w:pPr>
    </w:p>
    <w:p w14:paraId="5262CFC7" w14:textId="77777777" w:rsidR="007B370C" w:rsidRDefault="007B370C" w:rsidP="000D3653">
      <w:pPr>
        <w:autoSpaceDE w:val="0"/>
        <w:autoSpaceDN w:val="0"/>
        <w:adjustRightInd w:val="0"/>
        <w:spacing w:after="0" w:line="480" w:lineRule="auto"/>
        <w:jc w:val="both"/>
        <w:rPr>
          <w:rFonts w:ascii="Times New Roman" w:hAnsi="Times New Roman" w:cs="Times New Roman"/>
          <w:sz w:val="24"/>
          <w:szCs w:val="24"/>
        </w:rPr>
      </w:pPr>
    </w:p>
    <w:p w14:paraId="16B80F2F" w14:textId="77777777" w:rsidR="000905F6" w:rsidRPr="00167CD5" w:rsidRDefault="000905F6" w:rsidP="000D3653">
      <w:pPr>
        <w:autoSpaceDE w:val="0"/>
        <w:autoSpaceDN w:val="0"/>
        <w:adjustRightInd w:val="0"/>
        <w:spacing w:after="0" w:line="480" w:lineRule="auto"/>
        <w:jc w:val="both"/>
        <w:rPr>
          <w:rFonts w:ascii="Times New Roman" w:hAnsi="Times New Roman" w:cs="Times New Roman"/>
          <w:sz w:val="24"/>
          <w:szCs w:val="24"/>
        </w:rPr>
      </w:pPr>
    </w:p>
    <w:p w14:paraId="1B184455" w14:textId="56DD4554" w:rsidR="000D3653" w:rsidRPr="00167CD5" w:rsidRDefault="00831698" w:rsidP="001A5C91">
      <w:pPr>
        <w:pStyle w:val="Heading6"/>
      </w:pPr>
      <w:bookmarkStart w:id="123" w:name="_Toc164683231"/>
      <w:r>
        <w:lastRenderedPageBreak/>
        <w:t xml:space="preserve">Table </w:t>
      </w:r>
      <w:r w:rsidR="008068F2">
        <w:t>29</w:t>
      </w:r>
      <w:r w:rsidR="000D3653" w:rsidRPr="00167CD5">
        <w:t>: Respondents Been Informed of the Correct Weather Patterns</w:t>
      </w:r>
      <w:bookmarkEnd w:id="123"/>
      <w:r w:rsidR="000D3653" w:rsidRPr="00167CD5">
        <w:t xml:space="preserve"> </w:t>
      </w:r>
    </w:p>
    <w:tbl>
      <w:tblPr>
        <w:tblW w:w="7668" w:type="dxa"/>
        <w:tblInd w:w="-2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45"/>
        <w:gridCol w:w="2315"/>
        <w:gridCol w:w="2824"/>
        <w:gridCol w:w="2484"/>
      </w:tblGrid>
      <w:tr w:rsidR="000D3653" w:rsidRPr="00167CD5" w14:paraId="6DCC0709" w14:textId="77777777" w:rsidTr="003A551B">
        <w:trPr>
          <w:cantSplit/>
          <w:trHeight w:val="231"/>
        </w:trPr>
        <w:tc>
          <w:tcPr>
            <w:tcW w:w="2360" w:type="dxa"/>
            <w:gridSpan w:val="2"/>
            <w:tcBorders>
              <w:bottom w:val="single" w:sz="4" w:space="0" w:color="auto"/>
            </w:tcBorders>
            <w:shd w:val="clear" w:color="auto" w:fill="FFFFFF"/>
          </w:tcPr>
          <w:p w14:paraId="0D02410E" w14:textId="77777777" w:rsidR="000D3653" w:rsidRPr="00167CD5" w:rsidRDefault="000D3653" w:rsidP="00900AC5">
            <w:pPr>
              <w:autoSpaceDE w:val="0"/>
              <w:autoSpaceDN w:val="0"/>
              <w:adjustRightInd w:val="0"/>
              <w:spacing w:after="0" w:line="480" w:lineRule="auto"/>
              <w:ind w:left="60" w:right="60"/>
              <w:jc w:val="both"/>
              <w:rPr>
                <w:rFonts w:ascii="Times New Roman" w:hAnsi="Times New Roman" w:cs="Times New Roman"/>
                <w:b/>
                <w:bCs/>
                <w:sz w:val="24"/>
                <w:szCs w:val="24"/>
              </w:rPr>
            </w:pPr>
          </w:p>
        </w:tc>
        <w:tc>
          <w:tcPr>
            <w:tcW w:w="2824" w:type="dxa"/>
            <w:tcBorders>
              <w:bottom w:val="single" w:sz="4" w:space="0" w:color="auto"/>
            </w:tcBorders>
            <w:shd w:val="clear" w:color="auto" w:fill="FFFFFF"/>
          </w:tcPr>
          <w:p w14:paraId="2A867733" w14:textId="77777777" w:rsidR="000D3653" w:rsidRPr="00167CD5" w:rsidRDefault="000D3653" w:rsidP="00900AC5">
            <w:pPr>
              <w:autoSpaceDE w:val="0"/>
              <w:autoSpaceDN w:val="0"/>
              <w:adjustRightInd w:val="0"/>
              <w:spacing w:after="0" w:line="480" w:lineRule="auto"/>
              <w:ind w:left="60" w:right="60"/>
              <w:jc w:val="center"/>
              <w:rPr>
                <w:rFonts w:ascii="Times New Roman" w:hAnsi="Times New Roman" w:cs="Times New Roman"/>
                <w:b/>
                <w:bCs/>
                <w:sz w:val="24"/>
                <w:szCs w:val="24"/>
              </w:rPr>
            </w:pPr>
            <w:r w:rsidRPr="00167CD5">
              <w:rPr>
                <w:rFonts w:ascii="Times New Roman" w:hAnsi="Times New Roman" w:cs="Times New Roman"/>
                <w:b/>
                <w:bCs/>
                <w:sz w:val="24"/>
                <w:szCs w:val="24"/>
              </w:rPr>
              <w:t>Frequency</w:t>
            </w:r>
          </w:p>
        </w:tc>
        <w:tc>
          <w:tcPr>
            <w:tcW w:w="2484" w:type="dxa"/>
            <w:tcBorders>
              <w:bottom w:val="single" w:sz="4" w:space="0" w:color="auto"/>
            </w:tcBorders>
            <w:shd w:val="clear" w:color="auto" w:fill="FFFFFF"/>
          </w:tcPr>
          <w:p w14:paraId="0397B373" w14:textId="77777777" w:rsidR="000D3653" w:rsidRPr="00167CD5" w:rsidRDefault="000D3653" w:rsidP="00900AC5">
            <w:pPr>
              <w:autoSpaceDE w:val="0"/>
              <w:autoSpaceDN w:val="0"/>
              <w:adjustRightInd w:val="0"/>
              <w:spacing w:after="0" w:line="480" w:lineRule="auto"/>
              <w:ind w:left="60" w:right="60"/>
              <w:jc w:val="center"/>
              <w:rPr>
                <w:rFonts w:ascii="Times New Roman" w:hAnsi="Times New Roman" w:cs="Times New Roman"/>
                <w:b/>
                <w:bCs/>
                <w:sz w:val="24"/>
                <w:szCs w:val="24"/>
              </w:rPr>
            </w:pPr>
            <w:r w:rsidRPr="00167CD5">
              <w:rPr>
                <w:rFonts w:ascii="Times New Roman" w:hAnsi="Times New Roman" w:cs="Times New Roman"/>
                <w:b/>
                <w:bCs/>
                <w:sz w:val="24"/>
                <w:szCs w:val="24"/>
              </w:rPr>
              <w:t>Percent</w:t>
            </w:r>
          </w:p>
        </w:tc>
      </w:tr>
      <w:tr w:rsidR="000D3653" w:rsidRPr="00167CD5" w14:paraId="0D47D6A2" w14:textId="77777777" w:rsidTr="003A551B">
        <w:trPr>
          <w:cantSplit/>
          <w:trHeight w:val="487"/>
        </w:trPr>
        <w:tc>
          <w:tcPr>
            <w:tcW w:w="45" w:type="dxa"/>
            <w:vMerge w:val="restart"/>
            <w:tcBorders>
              <w:top w:val="single" w:sz="4" w:space="0" w:color="auto"/>
            </w:tcBorders>
            <w:shd w:val="clear" w:color="auto" w:fill="FFFFFF"/>
            <w:vAlign w:val="center"/>
          </w:tcPr>
          <w:p w14:paraId="4736D051" w14:textId="77777777" w:rsidR="000D3653" w:rsidRPr="00167CD5" w:rsidRDefault="000D3653" w:rsidP="00900AC5">
            <w:pPr>
              <w:autoSpaceDE w:val="0"/>
              <w:autoSpaceDN w:val="0"/>
              <w:adjustRightInd w:val="0"/>
              <w:spacing w:after="0" w:line="480" w:lineRule="auto"/>
              <w:ind w:right="60"/>
              <w:jc w:val="both"/>
              <w:rPr>
                <w:rFonts w:ascii="Times New Roman" w:hAnsi="Times New Roman" w:cs="Times New Roman"/>
                <w:sz w:val="24"/>
                <w:szCs w:val="24"/>
              </w:rPr>
            </w:pPr>
          </w:p>
        </w:tc>
        <w:tc>
          <w:tcPr>
            <w:tcW w:w="2315" w:type="dxa"/>
            <w:tcBorders>
              <w:top w:val="single" w:sz="4" w:space="0" w:color="auto"/>
            </w:tcBorders>
            <w:shd w:val="clear" w:color="auto" w:fill="FFFFFF"/>
            <w:vAlign w:val="center"/>
          </w:tcPr>
          <w:p w14:paraId="1CE28A92" w14:textId="77777777" w:rsidR="000D3653" w:rsidRPr="00167CD5" w:rsidRDefault="000D3653" w:rsidP="00900AC5">
            <w:pPr>
              <w:autoSpaceDE w:val="0"/>
              <w:autoSpaceDN w:val="0"/>
              <w:adjustRightInd w:val="0"/>
              <w:spacing w:after="0" w:line="480" w:lineRule="auto"/>
              <w:ind w:left="60" w:right="60"/>
              <w:jc w:val="both"/>
              <w:rPr>
                <w:rFonts w:ascii="Times New Roman" w:hAnsi="Times New Roman" w:cs="Times New Roman"/>
                <w:sz w:val="24"/>
                <w:szCs w:val="24"/>
              </w:rPr>
            </w:pPr>
            <w:r w:rsidRPr="00167CD5">
              <w:rPr>
                <w:rFonts w:ascii="Times New Roman" w:hAnsi="Times New Roman" w:cs="Times New Roman"/>
                <w:sz w:val="24"/>
                <w:szCs w:val="24"/>
              </w:rPr>
              <w:t>No</w:t>
            </w:r>
          </w:p>
        </w:tc>
        <w:tc>
          <w:tcPr>
            <w:tcW w:w="2824" w:type="dxa"/>
            <w:tcBorders>
              <w:top w:val="single" w:sz="4" w:space="0" w:color="auto"/>
            </w:tcBorders>
            <w:shd w:val="clear" w:color="auto" w:fill="FFFFFF"/>
            <w:vAlign w:val="center"/>
          </w:tcPr>
          <w:p w14:paraId="39EAC008" w14:textId="77777777" w:rsidR="000D3653" w:rsidRPr="00167CD5" w:rsidRDefault="000D3653" w:rsidP="00900AC5">
            <w:pPr>
              <w:autoSpaceDE w:val="0"/>
              <w:autoSpaceDN w:val="0"/>
              <w:adjustRightInd w:val="0"/>
              <w:spacing w:after="0" w:line="48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56</w:t>
            </w:r>
          </w:p>
        </w:tc>
        <w:tc>
          <w:tcPr>
            <w:tcW w:w="2484" w:type="dxa"/>
            <w:shd w:val="clear" w:color="auto" w:fill="FFFFFF"/>
            <w:vAlign w:val="center"/>
          </w:tcPr>
          <w:p w14:paraId="7DD5C732" w14:textId="77777777" w:rsidR="000D3653" w:rsidRPr="00167CD5" w:rsidRDefault="000D3653" w:rsidP="00900AC5">
            <w:pPr>
              <w:autoSpaceDE w:val="0"/>
              <w:autoSpaceDN w:val="0"/>
              <w:adjustRightInd w:val="0"/>
              <w:spacing w:after="0" w:line="48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40.9</w:t>
            </w:r>
          </w:p>
        </w:tc>
      </w:tr>
      <w:tr w:rsidR="000D3653" w:rsidRPr="00167CD5" w14:paraId="2B4AAB78" w14:textId="77777777" w:rsidTr="003A551B">
        <w:trPr>
          <w:cantSplit/>
          <w:trHeight w:val="513"/>
        </w:trPr>
        <w:tc>
          <w:tcPr>
            <w:tcW w:w="45" w:type="dxa"/>
            <w:vMerge/>
            <w:shd w:val="clear" w:color="auto" w:fill="FFFFFF"/>
            <w:vAlign w:val="center"/>
          </w:tcPr>
          <w:p w14:paraId="1801B5EF" w14:textId="77777777" w:rsidR="000D3653" w:rsidRPr="00167CD5" w:rsidRDefault="000D3653" w:rsidP="00900AC5">
            <w:pPr>
              <w:autoSpaceDE w:val="0"/>
              <w:autoSpaceDN w:val="0"/>
              <w:adjustRightInd w:val="0"/>
              <w:spacing w:after="0" w:line="480" w:lineRule="auto"/>
              <w:jc w:val="both"/>
              <w:rPr>
                <w:rFonts w:ascii="Times New Roman" w:hAnsi="Times New Roman" w:cs="Times New Roman"/>
                <w:sz w:val="24"/>
                <w:szCs w:val="24"/>
              </w:rPr>
            </w:pPr>
          </w:p>
        </w:tc>
        <w:tc>
          <w:tcPr>
            <w:tcW w:w="2315" w:type="dxa"/>
            <w:tcBorders>
              <w:bottom w:val="single" w:sz="4" w:space="0" w:color="auto"/>
            </w:tcBorders>
            <w:shd w:val="clear" w:color="auto" w:fill="FFFFFF"/>
            <w:vAlign w:val="center"/>
          </w:tcPr>
          <w:p w14:paraId="14AD4454" w14:textId="77777777" w:rsidR="000D3653" w:rsidRPr="00167CD5" w:rsidRDefault="000D3653" w:rsidP="00900AC5">
            <w:pPr>
              <w:autoSpaceDE w:val="0"/>
              <w:autoSpaceDN w:val="0"/>
              <w:adjustRightInd w:val="0"/>
              <w:spacing w:after="0" w:line="480" w:lineRule="auto"/>
              <w:ind w:left="60" w:right="60"/>
              <w:jc w:val="both"/>
              <w:rPr>
                <w:rFonts w:ascii="Times New Roman" w:hAnsi="Times New Roman" w:cs="Times New Roman"/>
                <w:sz w:val="24"/>
                <w:szCs w:val="24"/>
              </w:rPr>
            </w:pPr>
            <w:r w:rsidRPr="00167CD5">
              <w:rPr>
                <w:rFonts w:ascii="Times New Roman" w:hAnsi="Times New Roman" w:cs="Times New Roman"/>
                <w:sz w:val="24"/>
                <w:szCs w:val="24"/>
              </w:rPr>
              <w:t>Yes</w:t>
            </w:r>
          </w:p>
        </w:tc>
        <w:tc>
          <w:tcPr>
            <w:tcW w:w="2824" w:type="dxa"/>
            <w:tcBorders>
              <w:bottom w:val="single" w:sz="4" w:space="0" w:color="auto"/>
            </w:tcBorders>
            <w:shd w:val="clear" w:color="auto" w:fill="FFFFFF"/>
            <w:vAlign w:val="center"/>
          </w:tcPr>
          <w:p w14:paraId="56230E53" w14:textId="77777777" w:rsidR="000D3653" w:rsidRPr="00167CD5" w:rsidRDefault="000D3653" w:rsidP="00900AC5">
            <w:pPr>
              <w:autoSpaceDE w:val="0"/>
              <w:autoSpaceDN w:val="0"/>
              <w:adjustRightInd w:val="0"/>
              <w:spacing w:after="0" w:line="48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81</w:t>
            </w:r>
          </w:p>
        </w:tc>
        <w:tc>
          <w:tcPr>
            <w:tcW w:w="2484" w:type="dxa"/>
            <w:tcBorders>
              <w:bottom w:val="single" w:sz="4" w:space="0" w:color="auto"/>
            </w:tcBorders>
            <w:shd w:val="clear" w:color="auto" w:fill="FFFFFF"/>
            <w:vAlign w:val="center"/>
          </w:tcPr>
          <w:p w14:paraId="19E96EC1" w14:textId="77777777" w:rsidR="000D3653" w:rsidRPr="00167CD5" w:rsidRDefault="000D3653" w:rsidP="00900AC5">
            <w:pPr>
              <w:autoSpaceDE w:val="0"/>
              <w:autoSpaceDN w:val="0"/>
              <w:adjustRightInd w:val="0"/>
              <w:spacing w:after="0" w:line="48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59.1</w:t>
            </w:r>
          </w:p>
        </w:tc>
      </w:tr>
      <w:tr w:rsidR="000D3653" w:rsidRPr="00167CD5" w14:paraId="4F89A67A" w14:textId="77777777" w:rsidTr="003A551B">
        <w:trPr>
          <w:cantSplit/>
          <w:trHeight w:val="513"/>
        </w:trPr>
        <w:tc>
          <w:tcPr>
            <w:tcW w:w="45" w:type="dxa"/>
            <w:vMerge/>
            <w:shd w:val="clear" w:color="auto" w:fill="FFFFFF"/>
            <w:vAlign w:val="center"/>
          </w:tcPr>
          <w:p w14:paraId="6AA0EDC3" w14:textId="77777777" w:rsidR="000D3653" w:rsidRPr="00167CD5" w:rsidRDefault="000D3653" w:rsidP="00900AC5">
            <w:pPr>
              <w:autoSpaceDE w:val="0"/>
              <w:autoSpaceDN w:val="0"/>
              <w:adjustRightInd w:val="0"/>
              <w:spacing w:after="0" w:line="480" w:lineRule="auto"/>
              <w:jc w:val="both"/>
              <w:rPr>
                <w:rFonts w:ascii="Times New Roman" w:hAnsi="Times New Roman" w:cs="Times New Roman"/>
                <w:sz w:val="24"/>
                <w:szCs w:val="24"/>
              </w:rPr>
            </w:pPr>
          </w:p>
        </w:tc>
        <w:tc>
          <w:tcPr>
            <w:tcW w:w="2315" w:type="dxa"/>
            <w:tcBorders>
              <w:top w:val="single" w:sz="4" w:space="0" w:color="auto"/>
            </w:tcBorders>
            <w:shd w:val="clear" w:color="auto" w:fill="FFFFFF"/>
            <w:vAlign w:val="center"/>
          </w:tcPr>
          <w:p w14:paraId="3ACE4382" w14:textId="77777777" w:rsidR="000D3653" w:rsidRPr="00167CD5" w:rsidRDefault="000D3653" w:rsidP="00900AC5">
            <w:pPr>
              <w:autoSpaceDE w:val="0"/>
              <w:autoSpaceDN w:val="0"/>
              <w:adjustRightInd w:val="0"/>
              <w:spacing w:after="0" w:line="480" w:lineRule="auto"/>
              <w:ind w:left="60" w:right="60"/>
              <w:jc w:val="both"/>
              <w:rPr>
                <w:rFonts w:ascii="Times New Roman" w:hAnsi="Times New Roman" w:cs="Times New Roman"/>
                <w:b/>
                <w:bCs/>
                <w:sz w:val="24"/>
                <w:szCs w:val="24"/>
              </w:rPr>
            </w:pPr>
            <w:r w:rsidRPr="00167CD5">
              <w:rPr>
                <w:rFonts w:ascii="Times New Roman" w:hAnsi="Times New Roman" w:cs="Times New Roman"/>
                <w:b/>
                <w:bCs/>
                <w:sz w:val="24"/>
                <w:szCs w:val="24"/>
              </w:rPr>
              <w:t>Total</w:t>
            </w:r>
          </w:p>
        </w:tc>
        <w:tc>
          <w:tcPr>
            <w:tcW w:w="2824" w:type="dxa"/>
            <w:tcBorders>
              <w:top w:val="single" w:sz="4" w:space="0" w:color="auto"/>
            </w:tcBorders>
            <w:shd w:val="clear" w:color="auto" w:fill="FFFFFF"/>
            <w:vAlign w:val="center"/>
          </w:tcPr>
          <w:p w14:paraId="16009AC3" w14:textId="77777777" w:rsidR="000D3653" w:rsidRPr="00167CD5" w:rsidRDefault="000D3653" w:rsidP="00900AC5">
            <w:pPr>
              <w:autoSpaceDE w:val="0"/>
              <w:autoSpaceDN w:val="0"/>
              <w:adjustRightInd w:val="0"/>
              <w:spacing w:after="0" w:line="480" w:lineRule="auto"/>
              <w:ind w:left="60" w:right="60"/>
              <w:jc w:val="center"/>
              <w:rPr>
                <w:rFonts w:ascii="Times New Roman" w:hAnsi="Times New Roman" w:cs="Times New Roman"/>
                <w:b/>
                <w:bCs/>
                <w:sz w:val="24"/>
                <w:szCs w:val="24"/>
              </w:rPr>
            </w:pPr>
            <w:r w:rsidRPr="00167CD5">
              <w:rPr>
                <w:rFonts w:ascii="Times New Roman" w:hAnsi="Times New Roman" w:cs="Times New Roman"/>
                <w:b/>
                <w:bCs/>
                <w:sz w:val="24"/>
                <w:szCs w:val="24"/>
              </w:rPr>
              <w:t>137</w:t>
            </w:r>
          </w:p>
        </w:tc>
        <w:tc>
          <w:tcPr>
            <w:tcW w:w="2484" w:type="dxa"/>
            <w:tcBorders>
              <w:top w:val="single" w:sz="4" w:space="0" w:color="auto"/>
            </w:tcBorders>
            <w:shd w:val="clear" w:color="auto" w:fill="FFFFFF"/>
            <w:vAlign w:val="center"/>
          </w:tcPr>
          <w:p w14:paraId="303DD7B9" w14:textId="77777777" w:rsidR="000D3653" w:rsidRPr="00167CD5" w:rsidRDefault="000D3653" w:rsidP="00900AC5">
            <w:pPr>
              <w:autoSpaceDE w:val="0"/>
              <w:autoSpaceDN w:val="0"/>
              <w:adjustRightInd w:val="0"/>
              <w:spacing w:after="0" w:line="480" w:lineRule="auto"/>
              <w:ind w:left="60" w:right="60"/>
              <w:jc w:val="center"/>
              <w:rPr>
                <w:rFonts w:ascii="Times New Roman" w:hAnsi="Times New Roman" w:cs="Times New Roman"/>
                <w:b/>
                <w:bCs/>
                <w:sz w:val="24"/>
                <w:szCs w:val="24"/>
              </w:rPr>
            </w:pPr>
            <w:r w:rsidRPr="00167CD5">
              <w:rPr>
                <w:rFonts w:ascii="Times New Roman" w:hAnsi="Times New Roman" w:cs="Times New Roman"/>
                <w:b/>
                <w:bCs/>
                <w:sz w:val="24"/>
                <w:szCs w:val="24"/>
              </w:rPr>
              <w:t>100.0</w:t>
            </w:r>
          </w:p>
        </w:tc>
      </w:tr>
    </w:tbl>
    <w:p w14:paraId="48501F42" w14:textId="329436F0" w:rsidR="001A5C91" w:rsidRDefault="000D3653" w:rsidP="000D3653">
      <w:pPr>
        <w:autoSpaceDE w:val="0"/>
        <w:autoSpaceDN w:val="0"/>
        <w:adjustRightInd w:val="0"/>
        <w:spacing w:after="0" w:line="480" w:lineRule="auto"/>
        <w:jc w:val="both"/>
        <w:rPr>
          <w:rFonts w:ascii="Times New Roman" w:hAnsi="Times New Roman" w:cs="Times New Roman"/>
          <w:sz w:val="24"/>
          <w:szCs w:val="24"/>
        </w:rPr>
      </w:pPr>
      <w:r w:rsidRPr="001D2C77">
        <w:rPr>
          <w:rFonts w:ascii="Times New Roman" w:hAnsi="Times New Roman" w:cs="Times New Roman"/>
          <w:sz w:val="24"/>
          <w:szCs w:val="24"/>
        </w:rPr>
        <w:t>Source: Field Survey (2022)</w:t>
      </w:r>
      <w:r w:rsidR="001E2194">
        <w:rPr>
          <w:rFonts w:ascii="Times New Roman" w:hAnsi="Times New Roman" w:cs="Times New Roman"/>
          <w:sz w:val="24"/>
          <w:szCs w:val="24"/>
        </w:rPr>
        <w:t>.</w:t>
      </w:r>
    </w:p>
    <w:p w14:paraId="502EE74F" w14:textId="77777777" w:rsidR="00C50473" w:rsidRPr="001D2C77" w:rsidRDefault="00C50473" w:rsidP="000D3653">
      <w:pPr>
        <w:autoSpaceDE w:val="0"/>
        <w:autoSpaceDN w:val="0"/>
        <w:adjustRightInd w:val="0"/>
        <w:spacing w:after="0" w:line="480" w:lineRule="auto"/>
        <w:jc w:val="both"/>
        <w:rPr>
          <w:rFonts w:ascii="Times New Roman" w:hAnsi="Times New Roman" w:cs="Times New Roman"/>
          <w:sz w:val="24"/>
          <w:szCs w:val="24"/>
        </w:rPr>
      </w:pPr>
    </w:p>
    <w:p w14:paraId="4305883D" w14:textId="5140E968" w:rsidR="0058563D" w:rsidRDefault="00201402" w:rsidP="000D3653">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The data in </w:t>
      </w:r>
      <w:r w:rsidRPr="00167CD5">
        <w:rPr>
          <w:rFonts w:ascii="Times New Roman" w:hAnsi="Times New Roman" w:cs="Times New Roman"/>
          <w:sz w:val="24"/>
          <w:szCs w:val="24"/>
        </w:rPr>
        <w:t xml:space="preserve">Table </w:t>
      </w:r>
      <w:r w:rsidR="008068F2">
        <w:rPr>
          <w:rFonts w:ascii="Times New Roman" w:hAnsi="Times New Roman" w:cs="Times New Roman"/>
          <w:sz w:val="24"/>
          <w:szCs w:val="24"/>
        </w:rPr>
        <w:t>29</w:t>
      </w:r>
      <w:r w:rsidRPr="00167CD5">
        <w:rPr>
          <w:rFonts w:ascii="Times New Roman" w:hAnsi="Times New Roman" w:cs="Times New Roman"/>
          <w:sz w:val="24"/>
          <w:szCs w:val="24"/>
        </w:rPr>
        <w:t xml:space="preserve"> indicates that </w:t>
      </w:r>
      <w:r>
        <w:rPr>
          <w:rFonts w:ascii="Times New Roman" w:hAnsi="Times New Roman" w:cs="Times New Roman"/>
          <w:sz w:val="24"/>
          <w:szCs w:val="24"/>
        </w:rPr>
        <w:t>56 (</w:t>
      </w:r>
      <w:r w:rsidRPr="00167CD5">
        <w:rPr>
          <w:rFonts w:ascii="Times New Roman" w:hAnsi="Times New Roman" w:cs="Times New Roman"/>
          <w:sz w:val="24"/>
          <w:szCs w:val="24"/>
        </w:rPr>
        <w:t>40.9%</w:t>
      </w:r>
      <w:r>
        <w:rPr>
          <w:rFonts w:ascii="Times New Roman" w:hAnsi="Times New Roman" w:cs="Times New Roman"/>
          <w:sz w:val="24"/>
          <w:szCs w:val="24"/>
        </w:rPr>
        <w:t xml:space="preserve">) of respondents have little knowledge to ascertain the correct weather patterns </w:t>
      </w:r>
      <w:r w:rsidRPr="00167CD5">
        <w:rPr>
          <w:rFonts w:ascii="Times New Roman" w:hAnsi="Times New Roman" w:cs="Times New Roman"/>
          <w:sz w:val="24"/>
          <w:szCs w:val="24"/>
        </w:rPr>
        <w:t>whiles majority</w:t>
      </w:r>
      <w:r>
        <w:rPr>
          <w:rFonts w:ascii="Times New Roman" w:hAnsi="Times New Roman" w:cs="Times New Roman"/>
          <w:sz w:val="24"/>
          <w:szCs w:val="24"/>
        </w:rPr>
        <w:t xml:space="preserve"> of the respondents, </w:t>
      </w:r>
      <w:r w:rsidR="001A5C91">
        <w:rPr>
          <w:rFonts w:ascii="Times New Roman" w:hAnsi="Times New Roman" w:cs="Times New Roman"/>
          <w:sz w:val="24"/>
          <w:szCs w:val="24"/>
        </w:rPr>
        <w:t>81 (</w:t>
      </w:r>
      <w:r>
        <w:rPr>
          <w:rFonts w:ascii="Times New Roman" w:hAnsi="Times New Roman" w:cs="Times New Roman"/>
          <w:sz w:val="24"/>
          <w:szCs w:val="24"/>
        </w:rPr>
        <w:t>59.1%) have been informed of the correct weather pattern</w:t>
      </w:r>
      <w:r w:rsidRPr="00167CD5">
        <w:rPr>
          <w:rFonts w:ascii="Times New Roman" w:hAnsi="Times New Roman" w:cs="Times New Roman"/>
          <w:sz w:val="24"/>
          <w:szCs w:val="24"/>
        </w:rPr>
        <w:t xml:space="preserve">. This implies that </w:t>
      </w:r>
      <w:r>
        <w:rPr>
          <w:rFonts w:ascii="Times New Roman" w:hAnsi="Times New Roman" w:cs="Times New Roman"/>
          <w:sz w:val="24"/>
          <w:szCs w:val="24"/>
        </w:rPr>
        <w:t xml:space="preserve">some </w:t>
      </w:r>
      <w:r w:rsidRPr="00167CD5">
        <w:rPr>
          <w:rFonts w:ascii="Times New Roman" w:hAnsi="Times New Roman" w:cs="Times New Roman"/>
          <w:sz w:val="24"/>
          <w:szCs w:val="24"/>
        </w:rPr>
        <w:t xml:space="preserve">farmers in Jirapa </w:t>
      </w:r>
      <w:r>
        <w:rPr>
          <w:rFonts w:ascii="Times New Roman" w:hAnsi="Times New Roman" w:cs="Times New Roman"/>
          <w:sz w:val="24"/>
          <w:szCs w:val="24"/>
        </w:rPr>
        <w:t>M</w:t>
      </w:r>
      <w:r w:rsidRPr="00167CD5">
        <w:rPr>
          <w:rFonts w:ascii="Times New Roman" w:hAnsi="Times New Roman" w:cs="Times New Roman"/>
          <w:sz w:val="24"/>
          <w:szCs w:val="24"/>
        </w:rPr>
        <w:t>unicipality are educated on the weather patterns or changes taking place in the weather (late or early ar</w:t>
      </w:r>
      <w:r w:rsidR="007D5817">
        <w:rPr>
          <w:rFonts w:ascii="Times New Roman" w:hAnsi="Times New Roman" w:cs="Times New Roman"/>
          <w:sz w:val="24"/>
          <w:szCs w:val="24"/>
        </w:rPr>
        <w:t>rival of rains or heavy rains) o</w:t>
      </w:r>
      <w:r w:rsidRPr="00167CD5">
        <w:rPr>
          <w:rFonts w:ascii="Times New Roman" w:hAnsi="Times New Roman" w:cs="Times New Roman"/>
          <w:sz w:val="24"/>
          <w:szCs w:val="24"/>
        </w:rPr>
        <w:t>n time.</w:t>
      </w:r>
      <w:r w:rsidR="00F57A2E">
        <w:rPr>
          <w:rFonts w:ascii="Times New Roman" w:hAnsi="Times New Roman" w:cs="Times New Roman"/>
          <w:sz w:val="24"/>
          <w:szCs w:val="24"/>
        </w:rPr>
        <w:t xml:space="preserve"> </w:t>
      </w:r>
    </w:p>
    <w:p w14:paraId="278EE391" w14:textId="22368AB2" w:rsidR="00F57A2E" w:rsidRDefault="00F57A2E" w:rsidP="000D3653">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According to Abdul-Rahaman and Abdulai (2018), farm yield increases when farmers are in groups. Therefore, data on the farmers belonging to</w:t>
      </w:r>
      <w:r w:rsidR="008068F2">
        <w:rPr>
          <w:rFonts w:ascii="Times New Roman" w:hAnsi="Times New Roman" w:cs="Times New Roman"/>
          <w:sz w:val="24"/>
          <w:szCs w:val="24"/>
        </w:rPr>
        <w:t xml:space="preserve"> groups is presented in Table 30</w:t>
      </w:r>
      <w:r>
        <w:rPr>
          <w:rFonts w:ascii="Times New Roman" w:hAnsi="Times New Roman" w:cs="Times New Roman"/>
          <w:sz w:val="24"/>
          <w:szCs w:val="24"/>
        </w:rPr>
        <w:t>.</w:t>
      </w:r>
    </w:p>
    <w:p w14:paraId="44A6146E" w14:textId="173DFA23" w:rsidR="00F57A2E" w:rsidRPr="00167CD5" w:rsidRDefault="008068F2" w:rsidP="001A5C91">
      <w:pPr>
        <w:pStyle w:val="Heading6"/>
      </w:pPr>
      <w:bookmarkStart w:id="124" w:name="_Toc164683232"/>
      <w:r>
        <w:t>Table 30</w:t>
      </w:r>
      <w:r w:rsidR="00F57A2E" w:rsidRPr="00167CD5">
        <w:t>: Respondents Belonging to Any Farmers-Based Organizations</w:t>
      </w:r>
      <w:bookmarkEnd w:id="124"/>
    </w:p>
    <w:tbl>
      <w:tblPr>
        <w:tblW w:w="7468" w:type="dxa"/>
        <w:tblInd w:w="-2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45"/>
        <w:gridCol w:w="1955"/>
        <w:gridCol w:w="2909"/>
        <w:gridCol w:w="2559"/>
      </w:tblGrid>
      <w:tr w:rsidR="00F57A2E" w:rsidRPr="00167CD5" w14:paraId="10372636" w14:textId="77777777" w:rsidTr="003D2D04">
        <w:trPr>
          <w:cantSplit/>
          <w:trHeight w:val="375"/>
        </w:trPr>
        <w:tc>
          <w:tcPr>
            <w:tcW w:w="2000" w:type="dxa"/>
            <w:gridSpan w:val="2"/>
            <w:tcBorders>
              <w:bottom w:val="single" w:sz="4" w:space="0" w:color="auto"/>
            </w:tcBorders>
            <w:shd w:val="clear" w:color="auto" w:fill="FFFFFF"/>
          </w:tcPr>
          <w:p w14:paraId="326A947B" w14:textId="77777777" w:rsidR="00F57A2E" w:rsidRPr="00167CD5" w:rsidRDefault="00F57A2E" w:rsidP="003D2D04">
            <w:pPr>
              <w:autoSpaceDE w:val="0"/>
              <w:autoSpaceDN w:val="0"/>
              <w:adjustRightInd w:val="0"/>
              <w:spacing w:after="0" w:line="480" w:lineRule="auto"/>
              <w:ind w:left="60" w:right="60"/>
              <w:jc w:val="both"/>
              <w:rPr>
                <w:rFonts w:ascii="Times New Roman" w:hAnsi="Times New Roman" w:cs="Times New Roman"/>
                <w:b/>
                <w:bCs/>
                <w:sz w:val="24"/>
                <w:szCs w:val="24"/>
              </w:rPr>
            </w:pPr>
          </w:p>
        </w:tc>
        <w:tc>
          <w:tcPr>
            <w:tcW w:w="2909" w:type="dxa"/>
            <w:tcBorders>
              <w:bottom w:val="single" w:sz="4" w:space="0" w:color="auto"/>
            </w:tcBorders>
            <w:shd w:val="clear" w:color="auto" w:fill="FFFFFF"/>
          </w:tcPr>
          <w:p w14:paraId="3DCF0854" w14:textId="77777777" w:rsidR="00F57A2E" w:rsidRPr="00167CD5" w:rsidRDefault="00F57A2E" w:rsidP="003D2D04">
            <w:pPr>
              <w:autoSpaceDE w:val="0"/>
              <w:autoSpaceDN w:val="0"/>
              <w:adjustRightInd w:val="0"/>
              <w:spacing w:after="0" w:line="480" w:lineRule="auto"/>
              <w:ind w:left="60" w:right="60"/>
              <w:jc w:val="center"/>
              <w:rPr>
                <w:rFonts w:ascii="Times New Roman" w:hAnsi="Times New Roman" w:cs="Times New Roman"/>
                <w:b/>
                <w:bCs/>
                <w:sz w:val="24"/>
                <w:szCs w:val="24"/>
              </w:rPr>
            </w:pPr>
            <w:r w:rsidRPr="00167CD5">
              <w:rPr>
                <w:rFonts w:ascii="Times New Roman" w:hAnsi="Times New Roman" w:cs="Times New Roman"/>
                <w:b/>
                <w:bCs/>
                <w:sz w:val="24"/>
                <w:szCs w:val="24"/>
              </w:rPr>
              <w:t>Frequency</w:t>
            </w:r>
          </w:p>
        </w:tc>
        <w:tc>
          <w:tcPr>
            <w:tcW w:w="2559" w:type="dxa"/>
            <w:tcBorders>
              <w:bottom w:val="single" w:sz="4" w:space="0" w:color="auto"/>
            </w:tcBorders>
            <w:shd w:val="clear" w:color="auto" w:fill="FFFFFF"/>
          </w:tcPr>
          <w:p w14:paraId="4A7F4998" w14:textId="77777777" w:rsidR="00F57A2E" w:rsidRPr="00167CD5" w:rsidRDefault="00F57A2E" w:rsidP="003D2D04">
            <w:pPr>
              <w:autoSpaceDE w:val="0"/>
              <w:autoSpaceDN w:val="0"/>
              <w:adjustRightInd w:val="0"/>
              <w:spacing w:after="0" w:line="480" w:lineRule="auto"/>
              <w:ind w:left="60" w:right="60"/>
              <w:jc w:val="center"/>
              <w:rPr>
                <w:rFonts w:ascii="Times New Roman" w:hAnsi="Times New Roman" w:cs="Times New Roman"/>
                <w:b/>
                <w:bCs/>
                <w:sz w:val="24"/>
                <w:szCs w:val="24"/>
              </w:rPr>
            </w:pPr>
            <w:r w:rsidRPr="00167CD5">
              <w:rPr>
                <w:rFonts w:ascii="Times New Roman" w:hAnsi="Times New Roman" w:cs="Times New Roman"/>
                <w:b/>
                <w:bCs/>
                <w:sz w:val="24"/>
                <w:szCs w:val="24"/>
              </w:rPr>
              <w:t>Percent</w:t>
            </w:r>
          </w:p>
        </w:tc>
      </w:tr>
      <w:tr w:rsidR="00F57A2E" w:rsidRPr="00167CD5" w14:paraId="1E5BBAB5" w14:textId="77777777" w:rsidTr="003D2D04">
        <w:trPr>
          <w:cantSplit/>
          <w:trHeight w:val="478"/>
        </w:trPr>
        <w:tc>
          <w:tcPr>
            <w:tcW w:w="45" w:type="dxa"/>
            <w:vMerge w:val="restart"/>
            <w:tcBorders>
              <w:top w:val="single" w:sz="4" w:space="0" w:color="auto"/>
            </w:tcBorders>
            <w:shd w:val="clear" w:color="auto" w:fill="FFFFFF"/>
            <w:vAlign w:val="center"/>
          </w:tcPr>
          <w:p w14:paraId="2EC19EDD" w14:textId="77777777" w:rsidR="00F57A2E" w:rsidRPr="00167CD5" w:rsidRDefault="00F57A2E" w:rsidP="003D2D04">
            <w:pPr>
              <w:autoSpaceDE w:val="0"/>
              <w:autoSpaceDN w:val="0"/>
              <w:adjustRightInd w:val="0"/>
              <w:spacing w:after="0" w:line="480" w:lineRule="auto"/>
              <w:ind w:right="60"/>
              <w:jc w:val="both"/>
              <w:rPr>
                <w:rFonts w:ascii="Times New Roman" w:hAnsi="Times New Roman" w:cs="Times New Roman"/>
                <w:sz w:val="24"/>
                <w:szCs w:val="24"/>
              </w:rPr>
            </w:pPr>
          </w:p>
        </w:tc>
        <w:tc>
          <w:tcPr>
            <w:tcW w:w="1955" w:type="dxa"/>
            <w:tcBorders>
              <w:top w:val="single" w:sz="4" w:space="0" w:color="auto"/>
            </w:tcBorders>
            <w:shd w:val="clear" w:color="auto" w:fill="FFFFFF"/>
            <w:vAlign w:val="center"/>
          </w:tcPr>
          <w:p w14:paraId="54F8556E" w14:textId="77777777" w:rsidR="00F57A2E" w:rsidRPr="00167CD5" w:rsidRDefault="00F57A2E" w:rsidP="003D2D04">
            <w:pPr>
              <w:autoSpaceDE w:val="0"/>
              <w:autoSpaceDN w:val="0"/>
              <w:adjustRightInd w:val="0"/>
              <w:spacing w:after="0" w:line="480" w:lineRule="auto"/>
              <w:ind w:left="60" w:right="60"/>
              <w:jc w:val="both"/>
              <w:rPr>
                <w:rFonts w:ascii="Times New Roman" w:hAnsi="Times New Roman" w:cs="Times New Roman"/>
                <w:sz w:val="24"/>
                <w:szCs w:val="24"/>
              </w:rPr>
            </w:pPr>
            <w:r w:rsidRPr="00167CD5">
              <w:rPr>
                <w:rFonts w:ascii="Times New Roman" w:hAnsi="Times New Roman" w:cs="Times New Roman"/>
                <w:sz w:val="24"/>
                <w:szCs w:val="24"/>
              </w:rPr>
              <w:t>No</w:t>
            </w:r>
          </w:p>
        </w:tc>
        <w:tc>
          <w:tcPr>
            <w:tcW w:w="2909" w:type="dxa"/>
            <w:tcBorders>
              <w:top w:val="single" w:sz="4" w:space="0" w:color="auto"/>
            </w:tcBorders>
            <w:shd w:val="clear" w:color="auto" w:fill="FFFFFF"/>
            <w:vAlign w:val="center"/>
          </w:tcPr>
          <w:p w14:paraId="55F2524C" w14:textId="77777777" w:rsidR="00F57A2E" w:rsidRPr="00167CD5" w:rsidRDefault="00F57A2E" w:rsidP="003D2D04">
            <w:pPr>
              <w:autoSpaceDE w:val="0"/>
              <w:autoSpaceDN w:val="0"/>
              <w:adjustRightInd w:val="0"/>
              <w:spacing w:after="0" w:line="48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82</w:t>
            </w:r>
          </w:p>
        </w:tc>
        <w:tc>
          <w:tcPr>
            <w:tcW w:w="2559" w:type="dxa"/>
            <w:tcBorders>
              <w:top w:val="single" w:sz="4" w:space="0" w:color="auto"/>
            </w:tcBorders>
            <w:shd w:val="clear" w:color="auto" w:fill="FFFFFF"/>
            <w:vAlign w:val="center"/>
          </w:tcPr>
          <w:p w14:paraId="4C4C18AE" w14:textId="77777777" w:rsidR="00F57A2E" w:rsidRPr="00167CD5" w:rsidRDefault="00F57A2E" w:rsidP="003D2D04">
            <w:pPr>
              <w:autoSpaceDE w:val="0"/>
              <w:autoSpaceDN w:val="0"/>
              <w:adjustRightInd w:val="0"/>
              <w:spacing w:after="0" w:line="48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59.9</w:t>
            </w:r>
          </w:p>
        </w:tc>
      </w:tr>
      <w:tr w:rsidR="00F57A2E" w:rsidRPr="00167CD5" w14:paraId="7CB0D5FF" w14:textId="77777777" w:rsidTr="003D2D04">
        <w:trPr>
          <w:cantSplit/>
          <w:trHeight w:val="504"/>
        </w:trPr>
        <w:tc>
          <w:tcPr>
            <w:tcW w:w="45" w:type="dxa"/>
            <w:vMerge/>
            <w:shd w:val="clear" w:color="auto" w:fill="FFFFFF"/>
            <w:vAlign w:val="center"/>
          </w:tcPr>
          <w:p w14:paraId="40167005" w14:textId="77777777" w:rsidR="00F57A2E" w:rsidRPr="00167CD5" w:rsidRDefault="00F57A2E" w:rsidP="003D2D04">
            <w:pPr>
              <w:autoSpaceDE w:val="0"/>
              <w:autoSpaceDN w:val="0"/>
              <w:adjustRightInd w:val="0"/>
              <w:spacing w:after="0" w:line="480" w:lineRule="auto"/>
              <w:jc w:val="both"/>
              <w:rPr>
                <w:rFonts w:ascii="Times New Roman" w:hAnsi="Times New Roman" w:cs="Times New Roman"/>
                <w:sz w:val="24"/>
                <w:szCs w:val="24"/>
              </w:rPr>
            </w:pPr>
          </w:p>
        </w:tc>
        <w:tc>
          <w:tcPr>
            <w:tcW w:w="1955" w:type="dxa"/>
            <w:tcBorders>
              <w:bottom w:val="single" w:sz="4" w:space="0" w:color="auto"/>
            </w:tcBorders>
            <w:shd w:val="clear" w:color="auto" w:fill="FFFFFF"/>
            <w:vAlign w:val="center"/>
          </w:tcPr>
          <w:p w14:paraId="37D4477C" w14:textId="77777777" w:rsidR="00F57A2E" w:rsidRPr="00167CD5" w:rsidRDefault="00F57A2E" w:rsidP="003D2D04">
            <w:pPr>
              <w:autoSpaceDE w:val="0"/>
              <w:autoSpaceDN w:val="0"/>
              <w:adjustRightInd w:val="0"/>
              <w:spacing w:after="0" w:line="480" w:lineRule="auto"/>
              <w:ind w:left="60" w:right="60"/>
              <w:jc w:val="both"/>
              <w:rPr>
                <w:rFonts w:ascii="Times New Roman" w:hAnsi="Times New Roman" w:cs="Times New Roman"/>
                <w:sz w:val="24"/>
                <w:szCs w:val="24"/>
              </w:rPr>
            </w:pPr>
            <w:r w:rsidRPr="00167CD5">
              <w:rPr>
                <w:rFonts w:ascii="Times New Roman" w:hAnsi="Times New Roman" w:cs="Times New Roman"/>
                <w:sz w:val="24"/>
                <w:szCs w:val="24"/>
              </w:rPr>
              <w:t>Yes</w:t>
            </w:r>
          </w:p>
        </w:tc>
        <w:tc>
          <w:tcPr>
            <w:tcW w:w="2909" w:type="dxa"/>
            <w:tcBorders>
              <w:bottom w:val="single" w:sz="4" w:space="0" w:color="auto"/>
            </w:tcBorders>
            <w:shd w:val="clear" w:color="auto" w:fill="FFFFFF"/>
            <w:vAlign w:val="center"/>
          </w:tcPr>
          <w:p w14:paraId="65C72774" w14:textId="77777777" w:rsidR="00F57A2E" w:rsidRPr="00167CD5" w:rsidRDefault="00F57A2E" w:rsidP="003D2D04">
            <w:pPr>
              <w:autoSpaceDE w:val="0"/>
              <w:autoSpaceDN w:val="0"/>
              <w:adjustRightInd w:val="0"/>
              <w:spacing w:after="0" w:line="48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55</w:t>
            </w:r>
          </w:p>
        </w:tc>
        <w:tc>
          <w:tcPr>
            <w:tcW w:w="2559" w:type="dxa"/>
            <w:tcBorders>
              <w:bottom w:val="single" w:sz="4" w:space="0" w:color="auto"/>
            </w:tcBorders>
            <w:shd w:val="clear" w:color="auto" w:fill="FFFFFF"/>
            <w:vAlign w:val="center"/>
          </w:tcPr>
          <w:p w14:paraId="24416AF4" w14:textId="77777777" w:rsidR="00F57A2E" w:rsidRPr="00167CD5" w:rsidRDefault="00F57A2E" w:rsidP="003D2D04">
            <w:pPr>
              <w:autoSpaceDE w:val="0"/>
              <w:autoSpaceDN w:val="0"/>
              <w:adjustRightInd w:val="0"/>
              <w:spacing w:after="0" w:line="480" w:lineRule="auto"/>
              <w:ind w:left="60" w:right="60"/>
              <w:jc w:val="center"/>
              <w:rPr>
                <w:rFonts w:ascii="Times New Roman" w:hAnsi="Times New Roman" w:cs="Times New Roman"/>
                <w:sz w:val="24"/>
                <w:szCs w:val="24"/>
              </w:rPr>
            </w:pPr>
            <w:r w:rsidRPr="00167CD5">
              <w:rPr>
                <w:rFonts w:ascii="Times New Roman" w:hAnsi="Times New Roman" w:cs="Times New Roman"/>
                <w:sz w:val="24"/>
                <w:szCs w:val="24"/>
              </w:rPr>
              <w:t>40.1</w:t>
            </w:r>
          </w:p>
        </w:tc>
      </w:tr>
      <w:tr w:rsidR="00F57A2E" w:rsidRPr="00167CD5" w14:paraId="5994CEF1" w14:textId="77777777" w:rsidTr="003D2D04">
        <w:trPr>
          <w:cantSplit/>
          <w:trHeight w:val="504"/>
        </w:trPr>
        <w:tc>
          <w:tcPr>
            <w:tcW w:w="45" w:type="dxa"/>
            <w:vMerge/>
            <w:shd w:val="clear" w:color="auto" w:fill="FFFFFF"/>
            <w:vAlign w:val="center"/>
          </w:tcPr>
          <w:p w14:paraId="270EA328" w14:textId="77777777" w:rsidR="00F57A2E" w:rsidRPr="00167CD5" w:rsidRDefault="00F57A2E" w:rsidP="003D2D04">
            <w:pPr>
              <w:autoSpaceDE w:val="0"/>
              <w:autoSpaceDN w:val="0"/>
              <w:adjustRightInd w:val="0"/>
              <w:spacing w:after="0" w:line="480" w:lineRule="auto"/>
              <w:jc w:val="both"/>
              <w:rPr>
                <w:rFonts w:ascii="Times New Roman" w:hAnsi="Times New Roman" w:cs="Times New Roman"/>
                <w:sz w:val="24"/>
                <w:szCs w:val="24"/>
              </w:rPr>
            </w:pPr>
          </w:p>
        </w:tc>
        <w:tc>
          <w:tcPr>
            <w:tcW w:w="1955" w:type="dxa"/>
            <w:tcBorders>
              <w:top w:val="single" w:sz="4" w:space="0" w:color="auto"/>
            </w:tcBorders>
            <w:shd w:val="clear" w:color="auto" w:fill="FFFFFF"/>
            <w:vAlign w:val="center"/>
          </w:tcPr>
          <w:p w14:paraId="7795F13F" w14:textId="77777777" w:rsidR="00F57A2E" w:rsidRPr="00167CD5" w:rsidRDefault="00F57A2E" w:rsidP="003D2D04">
            <w:pPr>
              <w:autoSpaceDE w:val="0"/>
              <w:autoSpaceDN w:val="0"/>
              <w:adjustRightInd w:val="0"/>
              <w:spacing w:after="0" w:line="480" w:lineRule="auto"/>
              <w:ind w:left="60" w:right="60"/>
              <w:jc w:val="both"/>
              <w:rPr>
                <w:rFonts w:ascii="Times New Roman" w:hAnsi="Times New Roman" w:cs="Times New Roman"/>
                <w:b/>
                <w:bCs/>
                <w:sz w:val="24"/>
                <w:szCs w:val="24"/>
              </w:rPr>
            </w:pPr>
            <w:r w:rsidRPr="00167CD5">
              <w:rPr>
                <w:rFonts w:ascii="Times New Roman" w:hAnsi="Times New Roman" w:cs="Times New Roman"/>
                <w:b/>
                <w:bCs/>
                <w:sz w:val="24"/>
                <w:szCs w:val="24"/>
              </w:rPr>
              <w:t>Total</w:t>
            </w:r>
          </w:p>
        </w:tc>
        <w:tc>
          <w:tcPr>
            <w:tcW w:w="2909" w:type="dxa"/>
            <w:tcBorders>
              <w:top w:val="single" w:sz="4" w:space="0" w:color="auto"/>
            </w:tcBorders>
            <w:shd w:val="clear" w:color="auto" w:fill="FFFFFF"/>
            <w:vAlign w:val="center"/>
          </w:tcPr>
          <w:p w14:paraId="4E54F52C" w14:textId="77777777" w:rsidR="00F57A2E" w:rsidRPr="00167CD5" w:rsidRDefault="00F57A2E" w:rsidP="003D2D04">
            <w:pPr>
              <w:autoSpaceDE w:val="0"/>
              <w:autoSpaceDN w:val="0"/>
              <w:adjustRightInd w:val="0"/>
              <w:spacing w:after="0" w:line="480" w:lineRule="auto"/>
              <w:ind w:left="60" w:right="60"/>
              <w:jc w:val="center"/>
              <w:rPr>
                <w:rFonts w:ascii="Times New Roman" w:hAnsi="Times New Roman" w:cs="Times New Roman"/>
                <w:b/>
                <w:bCs/>
                <w:sz w:val="24"/>
                <w:szCs w:val="24"/>
              </w:rPr>
            </w:pPr>
            <w:r w:rsidRPr="00167CD5">
              <w:rPr>
                <w:rFonts w:ascii="Times New Roman" w:hAnsi="Times New Roman" w:cs="Times New Roman"/>
                <w:b/>
                <w:bCs/>
                <w:sz w:val="24"/>
                <w:szCs w:val="24"/>
              </w:rPr>
              <w:t>137</w:t>
            </w:r>
          </w:p>
        </w:tc>
        <w:tc>
          <w:tcPr>
            <w:tcW w:w="2559" w:type="dxa"/>
            <w:tcBorders>
              <w:top w:val="single" w:sz="4" w:space="0" w:color="auto"/>
            </w:tcBorders>
            <w:shd w:val="clear" w:color="auto" w:fill="FFFFFF"/>
            <w:vAlign w:val="center"/>
          </w:tcPr>
          <w:p w14:paraId="2C4E796B" w14:textId="77777777" w:rsidR="00F57A2E" w:rsidRPr="00167CD5" w:rsidRDefault="00F57A2E" w:rsidP="003D2D04">
            <w:pPr>
              <w:autoSpaceDE w:val="0"/>
              <w:autoSpaceDN w:val="0"/>
              <w:adjustRightInd w:val="0"/>
              <w:spacing w:after="0" w:line="480" w:lineRule="auto"/>
              <w:ind w:left="60" w:right="60"/>
              <w:jc w:val="center"/>
              <w:rPr>
                <w:rFonts w:ascii="Times New Roman" w:hAnsi="Times New Roman" w:cs="Times New Roman"/>
                <w:b/>
                <w:bCs/>
                <w:sz w:val="24"/>
                <w:szCs w:val="24"/>
              </w:rPr>
            </w:pPr>
            <w:r w:rsidRPr="00167CD5">
              <w:rPr>
                <w:rFonts w:ascii="Times New Roman" w:hAnsi="Times New Roman" w:cs="Times New Roman"/>
                <w:b/>
                <w:bCs/>
                <w:sz w:val="24"/>
                <w:szCs w:val="24"/>
              </w:rPr>
              <w:t>100.0</w:t>
            </w:r>
          </w:p>
        </w:tc>
      </w:tr>
    </w:tbl>
    <w:p w14:paraId="3CD3E1EC" w14:textId="77777777" w:rsidR="00F57A2E" w:rsidRDefault="00F57A2E" w:rsidP="00F57A2E">
      <w:pPr>
        <w:autoSpaceDE w:val="0"/>
        <w:autoSpaceDN w:val="0"/>
        <w:adjustRightInd w:val="0"/>
        <w:spacing w:after="0" w:line="480" w:lineRule="auto"/>
        <w:jc w:val="both"/>
        <w:rPr>
          <w:rFonts w:ascii="Times New Roman" w:hAnsi="Times New Roman" w:cs="Times New Roman"/>
          <w:b/>
          <w:bCs/>
          <w:sz w:val="24"/>
          <w:szCs w:val="24"/>
        </w:rPr>
      </w:pPr>
      <w:r w:rsidRPr="00167CD5">
        <w:rPr>
          <w:rFonts w:ascii="Times New Roman" w:hAnsi="Times New Roman" w:cs="Times New Roman"/>
          <w:b/>
          <w:bCs/>
          <w:sz w:val="24"/>
          <w:szCs w:val="24"/>
        </w:rPr>
        <w:t>Source: Field Survey (2022)</w:t>
      </w:r>
    </w:p>
    <w:p w14:paraId="33C9E49A" w14:textId="77777777" w:rsidR="007B370C" w:rsidRDefault="007B370C" w:rsidP="007B370C">
      <w:pPr>
        <w:pStyle w:val="NoSpacing"/>
      </w:pPr>
    </w:p>
    <w:p w14:paraId="13D91214" w14:textId="7496F462" w:rsidR="0058563D" w:rsidRDefault="00F57A2E" w:rsidP="000D3653">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The responses indicate that</w:t>
      </w:r>
      <w:r w:rsidR="008A27D1" w:rsidRPr="00167CD5">
        <w:rPr>
          <w:rFonts w:ascii="Times New Roman" w:hAnsi="Times New Roman" w:cs="Times New Roman"/>
          <w:sz w:val="24"/>
          <w:szCs w:val="24"/>
        </w:rPr>
        <w:t>, majority</w:t>
      </w:r>
      <w:r>
        <w:rPr>
          <w:rFonts w:ascii="Times New Roman" w:hAnsi="Times New Roman" w:cs="Times New Roman"/>
          <w:sz w:val="24"/>
          <w:szCs w:val="24"/>
        </w:rPr>
        <w:t xml:space="preserve"> of the respondents 82 (59.9%) do not belong to any farm group </w:t>
      </w:r>
      <w:r w:rsidR="008A27D1" w:rsidRPr="00167CD5">
        <w:rPr>
          <w:rFonts w:ascii="Times New Roman" w:hAnsi="Times New Roman" w:cs="Times New Roman"/>
          <w:sz w:val="24"/>
          <w:szCs w:val="24"/>
        </w:rPr>
        <w:t xml:space="preserve">whereas </w:t>
      </w:r>
      <w:r>
        <w:rPr>
          <w:rFonts w:ascii="Times New Roman" w:hAnsi="Times New Roman" w:cs="Times New Roman"/>
          <w:sz w:val="24"/>
          <w:szCs w:val="24"/>
        </w:rPr>
        <w:t>55 (</w:t>
      </w:r>
      <w:r w:rsidR="008A27D1" w:rsidRPr="00167CD5">
        <w:rPr>
          <w:rFonts w:ascii="Times New Roman" w:hAnsi="Times New Roman" w:cs="Times New Roman"/>
          <w:sz w:val="24"/>
          <w:szCs w:val="24"/>
        </w:rPr>
        <w:t>40.1%</w:t>
      </w:r>
      <w:r>
        <w:rPr>
          <w:rFonts w:ascii="Times New Roman" w:hAnsi="Times New Roman" w:cs="Times New Roman"/>
          <w:sz w:val="24"/>
          <w:szCs w:val="24"/>
        </w:rPr>
        <w:t>)</w:t>
      </w:r>
      <w:r w:rsidR="008A27D1" w:rsidRPr="00167CD5">
        <w:rPr>
          <w:rFonts w:ascii="Times New Roman" w:hAnsi="Times New Roman" w:cs="Times New Roman"/>
          <w:sz w:val="24"/>
          <w:szCs w:val="24"/>
        </w:rPr>
        <w:t xml:space="preserve"> belong</w:t>
      </w:r>
      <w:r w:rsidR="008A27D1">
        <w:rPr>
          <w:rFonts w:ascii="Times New Roman" w:hAnsi="Times New Roman" w:cs="Times New Roman"/>
          <w:sz w:val="24"/>
          <w:szCs w:val="24"/>
        </w:rPr>
        <w:t>ed</w:t>
      </w:r>
      <w:r w:rsidR="008A27D1" w:rsidRPr="00167CD5">
        <w:rPr>
          <w:rFonts w:ascii="Times New Roman" w:hAnsi="Times New Roman" w:cs="Times New Roman"/>
          <w:sz w:val="24"/>
          <w:szCs w:val="24"/>
        </w:rPr>
        <w:t xml:space="preserve"> to farmer-based organizations</w:t>
      </w:r>
      <w:r w:rsidR="008068F2">
        <w:rPr>
          <w:rFonts w:ascii="Times New Roman" w:hAnsi="Times New Roman" w:cs="Times New Roman"/>
          <w:sz w:val="24"/>
          <w:szCs w:val="24"/>
        </w:rPr>
        <w:t xml:space="preserve"> (Table 30</w:t>
      </w:r>
      <w:r w:rsidR="008A27D1">
        <w:rPr>
          <w:rFonts w:ascii="Times New Roman" w:hAnsi="Times New Roman" w:cs="Times New Roman"/>
          <w:sz w:val="24"/>
          <w:szCs w:val="24"/>
        </w:rPr>
        <w:t>)</w:t>
      </w:r>
      <w:r w:rsidR="008A27D1" w:rsidRPr="00167CD5">
        <w:rPr>
          <w:rFonts w:ascii="Times New Roman" w:hAnsi="Times New Roman" w:cs="Times New Roman"/>
          <w:sz w:val="24"/>
          <w:szCs w:val="24"/>
        </w:rPr>
        <w:t xml:space="preserve">. The implication is that most household famers in Jirapa </w:t>
      </w:r>
      <w:r w:rsidR="008A27D1">
        <w:rPr>
          <w:rFonts w:ascii="Times New Roman" w:hAnsi="Times New Roman" w:cs="Times New Roman"/>
          <w:sz w:val="24"/>
          <w:szCs w:val="24"/>
        </w:rPr>
        <w:t>M</w:t>
      </w:r>
      <w:r w:rsidR="008A27D1" w:rsidRPr="00167CD5">
        <w:rPr>
          <w:rFonts w:ascii="Times New Roman" w:hAnsi="Times New Roman" w:cs="Times New Roman"/>
          <w:sz w:val="24"/>
          <w:szCs w:val="24"/>
        </w:rPr>
        <w:t xml:space="preserve">unicipality do not belong to farmer-based organization and hence may not be adequately informed or educated in relation to climate change adaptations. The results are consistent with </w:t>
      </w:r>
      <w:r w:rsidR="008A27D1" w:rsidRPr="00167CD5">
        <w:rPr>
          <w:rFonts w:ascii="Times New Roman" w:hAnsi="Times New Roman" w:cs="Times New Roman"/>
          <w:sz w:val="24"/>
          <w:szCs w:val="24"/>
        </w:rPr>
        <w:lastRenderedPageBreak/>
        <w:t>Deininger et al. (2013) where it was stated that most rural farmers do not belong to farmer-based organization</w:t>
      </w:r>
      <w:r w:rsidR="00416EE1">
        <w:rPr>
          <w:rFonts w:ascii="Times New Roman" w:hAnsi="Times New Roman" w:cs="Times New Roman"/>
          <w:sz w:val="24"/>
          <w:szCs w:val="24"/>
        </w:rPr>
        <w:t>s</w:t>
      </w:r>
      <w:r w:rsidR="008A27D1" w:rsidRPr="00167CD5">
        <w:rPr>
          <w:rFonts w:ascii="Times New Roman" w:hAnsi="Times New Roman" w:cs="Times New Roman"/>
          <w:sz w:val="24"/>
          <w:szCs w:val="24"/>
        </w:rPr>
        <w:t xml:space="preserve"> and hence could affect their knowledge and contribution to climate change</w:t>
      </w:r>
      <w:r w:rsidR="008A27D1">
        <w:rPr>
          <w:rFonts w:ascii="Times New Roman" w:hAnsi="Times New Roman" w:cs="Times New Roman"/>
          <w:sz w:val="24"/>
          <w:szCs w:val="24"/>
        </w:rPr>
        <w:t xml:space="preserve"> adaptation and mitigation</w:t>
      </w:r>
      <w:r w:rsidR="008A27D1" w:rsidRPr="00167CD5">
        <w:rPr>
          <w:rFonts w:ascii="Times New Roman" w:hAnsi="Times New Roman" w:cs="Times New Roman"/>
          <w:sz w:val="24"/>
          <w:szCs w:val="24"/>
        </w:rPr>
        <w:t>.</w:t>
      </w:r>
      <w:r>
        <w:rPr>
          <w:rFonts w:ascii="Times New Roman" w:hAnsi="Times New Roman" w:cs="Times New Roman"/>
          <w:sz w:val="24"/>
          <w:szCs w:val="24"/>
        </w:rPr>
        <w:t xml:space="preserve"> The assertion that farmers who do not belong to groups cannot learn from one ano</w:t>
      </w:r>
      <w:r w:rsidR="00416EE1">
        <w:rPr>
          <w:rFonts w:ascii="Times New Roman" w:hAnsi="Times New Roman" w:cs="Times New Roman"/>
          <w:sz w:val="24"/>
          <w:szCs w:val="24"/>
        </w:rPr>
        <w:t>ther, hence have the tendency not to increase their</w:t>
      </w:r>
      <w:r>
        <w:rPr>
          <w:rFonts w:ascii="Times New Roman" w:hAnsi="Times New Roman" w:cs="Times New Roman"/>
          <w:sz w:val="24"/>
          <w:szCs w:val="24"/>
        </w:rPr>
        <w:t xml:space="preserve"> farm yield is true </w:t>
      </w:r>
      <w:r w:rsidR="001A5C91">
        <w:rPr>
          <w:rFonts w:ascii="Times New Roman" w:hAnsi="Times New Roman" w:cs="Times New Roman"/>
          <w:sz w:val="24"/>
          <w:szCs w:val="24"/>
        </w:rPr>
        <w:t>(Abdul</w:t>
      </w:r>
      <w:r>
        <w:rPr>
          <w:rFonts w:ascii="Times New Roman" w:hAnsi="Times New Roman" w:cs="Times New Roman"/>
          <w:sz w:val="24"/>
          <w:szCs w:val="24"/>
        </w:rPr>
        <w:t>-Rahaman &amp; Abdulai, 2018).</w:t>
      </w:r>
    </w:p>
    <w:p w14:paraId="4AE779B3" w14:textId="31505742" w:rsidR="005D05D6" w:rsidRDefault="005D05D6" w:rsidP="001A5C91">
      <w:pPr>
        <w:pStyle w:val="Heading2"/>
        <w:spacing w:line="276" w:lineRule="auto"/>
      </w:pPr>
      <w:bookmarkStart w:id="125" w:name="_Toc164683051"/>
      <w:r w:rsidRPr="00E80C7E">
        <w:t>5.6 Chapter Summary</w:t>
      </w:r>
      <w:bookmarkEnd w:id="125"/>
    </w:p>
    <w:p w14:paraId="3E9426EE" w14:textId="2E2D81BF" w:rsidR="0053330B" w:rsidRDefault="0053330B" w:rsidP="0053330B">
      <w:pPr>
        <w:spacing w:line="480" w:lineRule="auto"/>
        <w:jc w:val="both"/>
      </w:pPr>
      <w:r w:rsidRPr="00CC68D8">
        <w:rPr>
          <w:rFonts w:ascii="Times New Roman" w:hAnsi="Times New Roman" w:cs="Times New Roman"/>
          <w:sz w:val="24"/>
          <w:szCs w:val="24"/>
        </w:rPr>
        <w:t>The data were presented in frequency tables, figures, and bar graph.  The tables outlined the frequency and percentages of respondents’ demography, their knowledge in seasons and rainfall pattern</w:t>
      </w:r>
      <w:r w:rsidR="001355DE">
        <w:rPr>
          <w:rFonts w:ascii="Times New Roman" w:hAnsi="Times New Roman" w:cs="Times New Roman"/>
          <w:sz w:val="24"/>
          <w:szCs w:val="24"/>
        </w:rPr>
        <w:t>s and</w:t>
      </w:r>
      <w:r w:rsidRPr="00CC68D8">
        <w:rPr>
          <w:rFonts w:ascii="Times New Roman" w:hAnsi="Times New Roman" w:cs="Times New Roman"/>
          <w:sz w:val="24"/>
          <w:szCs w:val="24"/>
        </w:rPr>
        <w:t xml:space="preserve"> their knowledge in change in temperature. These were to help answer t</w:t>
      </w:r>
      <w:r w:rsidR="001355DE">
        <w:rPr>
          <w:rFonts w:ascii="Times New Roman" w:hAnsi="Times New Roman" w:cs="Times New Roman"/>
          <w:sz w:val="24"/>
          <w:szCs w:val="24"/>
        </w:rPr>
        <w:t>he research questions. Data was</w:t>
      </w:r>
      <w:r w:rsidRPr="00CC68D8">
        <w:rPr>
          <w:rFonts w:ascii="Times New Roman" w:hAnsi="Times New Roman" w:cs="Times New Roman"/>
          <w:sz w:val="24"/>
          <w:szCs w:val="24"/>
        </w:rPr>
        <w:t xml:space="preserve"> presented on the respondents’ perception of change of weather and temperature over the past 10 years. The data were further presented on the respondents’ responses on the effects of the change of weather, rainfall pattern and temperature on their crops, livestock and farm lands. Additionally, the respondents</w:t>
      </w:r>
      <w:r>
        <w:rPr>
          <w:rFonts w:ascii="Times New Roman" w:hAnsi="Times New Roman" w:cs="Times New Roman"/>
          <w:sz w:val="24"/>
          <w:szCs w:val="24"/>
        </w:rPr>
        <w:t>’ knowledge on the</w:t>
      </w:r>
      <w:r w:rsidRPr="00CC68D8">
        <w:rPr>
          <w:rFonts w:ascii="Times New Roman" w:hAnsi="Times New Roman" w:cs="Times New Roman"/>
          <w:sz w:val="24"/>
          <w:szCs w:val="24"/>
        </w:rPr>
        <w:t xml:space="preserve"> local and institutional Climate Change Coping Mechanisms was presented. The figure explained the</w:t>
      </w:r>
      <w:r>
        <w:rPr>
          <w:rFonts w:ascii="Times New Roman" w:hAnsi="Times New Roman" w:cs="Times New Roman"/>
          <w:sz w:val="24"/>
          <w:szCs w:val="24"/>
        </w:rPr>
        <w:t xml:space="preserve"> monthly</w:t>
      </w:r>
      <w:r w:rsidRPr="00CC68D8">
        <w:rPr>
          <w:rFonts w:ascii="Times New Roman" w:hAnsi="Times New Roman" w:cs="Times New Roman"/>
          <w:sz w:val="24"/>
          <w:szCs w:val="24"/>
        </w:rPr>
        <w:t xml:space="preserve"> rainfall </w:t>
      </w:r>
      <w:r>
        <w:rPr>
          <w:rFonts w:ascii="Times New Roman" w:hAnsi="Times New Roman" w:cs="Times New Roman"/>
          <w:sz w:val="24"/>
          <w:szCs w:val="24"/>
        </w:rPr>
        <w:t xml:space="preserve">distribution </w:t>
      </w:r>
      <w:r w:rsidRPr="00CC68D8">
        <w:rPr>
          <w:rFonts w:ascii="Times New Roman" w:hAnsi="Times New Roman" w:cs="Times New Roman"/>
          <w:sz w:val="24"/>
          <w:szCs w:val="24"/>
        </w:rPr>
        <w:t>pattern within the area of study over one year. The bar graph defined the size of the household capable of being affected by the climate change activities. The responses indicated that there is erratic weather condition</w:t>
      </w:r>
      <w:r w:rsidR="009953F5">
        <w:rPr>
          <w:rFonts w:ascii="Times New Roman" w:hAnsi="Times New Roman" w:cs="Times New Roman"/>
          <w:sz w:val="24"/>
          <w:szCs w:val="24"/>
        </w:rPr>
        <w:t>s</w:t>
      </w:r>
      <w:r w:rsidRPr="00CC68D8">
        <w:rPr>
          <w:rFonts w:ascii="Times New Roman" w:hAnsi="Times New Roman" w:cs="Times New Roman"/>
          <w:sz w:val="24"/>
          <w:szCs w:val="24"/>
        </w:rPr>
        <w:t xml:space="preserve"> and high temperatures over the past 10 years. Also, the climate changes have affected agricultural activities such as crop production, livestock</w:t>
      </w:r>
      <w:r>
        <w:rPr>
          <w:rFonts w:ascii="Times New Roman" w:hAnsi="Times New Roman" w:cs="Times New Roman"/>
          <w:sz w:val="24"/>
          <w:szCs w:val="24"/>
        </w:rPr>
        <w:t>, aqua cultural activities and</w:t>
      </w:r>
      <w:r w:rsidRPr="00CC68D8">
        <w:rPr>
          <w:rFonts w:ascii="Times New Roman" w:hAnsi="Times New Roman" w:cs="Times New Roman"/>
          <w:sz w:val="24"/>
          <w:szCs w:val="24"/>
        </w:rPr>
        <w:t xml:space="preserve"> soil fertility. </w:t>
      </w:r>
      <w:r w:rsidR="00F57A2E">
        <w:rPr>
          <w:rFonts w:ascii="Times New Roman" w:hAnsi="Times New Roman" w:cs="Times New Roman"/>
          <w:sz w:val="24"/>
          <w:szCs w:val="24"/>
        </w:rPr>
        <w:t>The s</w:t>
      </w:r>
      <w:r w:rsidRPr="00CC68D8">
        <w:rPr>
          <w:rFonts w:ascii="Times New Roman" w:hAnsi="Times New Roman" w:cs="Times New Roman"/>
          <w:sz w:val="24"/>
          <w:szCs w:val="24"/>
        </w:rPr>
        <w:t>oil erosion destroy</w:t>
      </w:r>
      <w:r w:rsidR="00F57A2E">
        <w:rPr>
          <w:rFonts w:ascii="Times New Roman" w:hAnsi="Times New Roman" w:cs="Times New Roman"/>
          <w:sz w:val="24"/>
          <w:szCs w:val="24"/>
        </w:rPr>
        <w:t>ed</w:t>
      </w:r>
      <w:r w:rsidRPr="00CC68D8">
        <w:rPr>
          <w:rFonts w:ascii="Times New Roman" w:hAnsi="Times New Roman" w:cs="Times New Roman"/>
          <w:sz w:val="24"/>
          <w:szCs w:val="24"/>
        </w:rPr>
        <w:t xml:space="preserve"> farm lands therefore, soil fertility have reduced. The respondents were educated by NGOs and radio stations on the correct weather patterns and the coping</w:t>
      </w:r>
      <w:r>
        <w:rPr>
          <w:rFonts w:ascii="Times New Roman" w:hAnsi="Times New Roman" w:cs="Times New Roman"/>
          <w:sz w:val="24"/>
          <w:szCs w:val="24"/>
        </w:rPr>
        <w:t xml:space="preserve"> mechanisms</w:t>
      </w:r>
      <w:r w:rsidR="001B60B3">
        <w:rPr>
          <w:rFonts w:ascii="Times New Roman" w:hAnsi="Times New Roman" w:cs="Times New Roman"/>
          <w:sz w:val="24"/>
          <w:szCs w:val="24"/>
        </w:rPr>
        <w:t xml:space="preserve"> of climate change</w:t>
      </w:r>
      <w:r>
        <w:rPr>
          <w:rFonts w:ascii="Times New Roman" w:hAnsi="Times New Roman" w:cs="Times New Roman"/>
          <w:sz w:val="24"/>
          <w:szCs w:val="24"/>
        </w:rPr>
        <w:t>.</w:t>
      </w:r>
      <w:r w:rsidR="001B60B3">
        <w:rPr>
          <w:rFonts w:ascii="Times New Roman" w:hAnsi="Times New Roman" w:cs="Times New Roman"/>
          <w:sz w:val="24"/>
          <w:szCs w:val="24"/>
        </w:rPr>
        <w:t xml:space="preserve"> Some farmers are therefore adapting to the climate change mechanisms.</w:t>
      </w:r>
    </w:p>
    <w:p w14:paraId="30460301" w14:textId="77777777" w:rsidR="00AF403F" w:rsidRPr="00160BBB" w:rsidRDefault="00AF403F" w:rsidP="0032298E">
      <w:pPr>
        <w:pStyle w:val="Heading1"/>
        <w:spacing w:before="0" w:beforeAutospacing="0"/>
      </w:pPr>
      <w:bookmarkStart w:id="126" w:name="_Toc164683052"/>
      <w:r w:rsidRPr="00160BBB">
        <w:lastRenderedPageBreak/>
        <w:t>CHAPTER FIVE</w:t>
      </w:r>
      <w:bookmarkEnd w:id="126"/>
    </w:p>
    <w:p w14:paraId="08EE0EF7" w14:textId="77055026" w:rsidR="00AF403F" w:rsidRPr="00160BBB" w:rsidRDefault="00AF403F" w:rsidP="001A5C91">
      <w:pPr>
        <w:pStyle w:val="Heading1"/>
      </w:pPr>
      <w:bookmarkStart w:id="127" w:name="_Toc164683053"/>
      <w:r w:rsidRPr="00160BBB">
        <w:t xml:space="preserve">SUMMARY, </w:t>
      </w:r>
      <w:r w:rsidRPr="001A5C91">
        <w:t>CONCLUSION</w:t>
      </w:r>
      <w:r w:rsidR="008A27D1" w:rsidRPr="001A5C91">
        <w:t>S</w:t>
      </w:r>
      <w:r w:rsidRPr="00160BBB">
        <w:t xml:space="preserve"> AND RECOMMENDATION</w:t>
      </w:r>
      <w:r w:rsidR="008A27D1">
        <w:t>S</w:t>
      </w:r>
      <w:bookmarkEnd w:id="127"/>
    </w:p>
    <w:p w14:paraId="2FC0C5CA" w14:textId="31CE287C" w:rsidR="00AF403F" w:rsidRPr="001A5C91" w:rsidRDefault="00AF403F" w:rsidP="001A5C91">
      <w:pPr>
        <w:pStyle w:val="Heading2"/>
        <w:spacing w:line="360" w:lineRule="auto"/>
      </w:pPr>
      <w:bookmarkStart w:id="128" w:name="_Toc164683054"/>
      <w:r w:rsidRPr="00160BBB">
        <w:t>5.</w:t>
      </w:r>
      <w:r w:rsidR="008A27D1">
        <w:t>1</w:t>
      </w:r>
      <w:r w:rsidRPr="00160BBB">
        <w:t xml:space="preserve"> Introduction</w:t>
      </w:r>
      <w:bookmarkEnd w:id="128"/>
      <w:r w:rsidRPr="00160BBB">
        <w:t xml:space="preserve"> </w:t>
      </w:r>
    </w:p>
    <w:p w14:paraId="1170A8BB" w14:textId="3D6842B6" w:rsidR="00AF403F" w:rsidRPr="00160BBB" w:rsidRDefault="00AF403F" w:rsidP="00AF403F">
      <w:pPr>
        <w:autoSpaceDE w:val="0"/>
        <w:autoSpaceDN w:val="0"/>
        <w:adjustRightInd w:val="0"/>
        <w:spacing w:before="100" w:beforeAutospacing="1" w:after="100" w:afterAutospacing="1" w:line="480" w:lineRule="auto"/>
        <w:jc w:val="both"/>
        <w:rPr>
          <w:rFonts w:ascii="Times New Roman" w:hAnsi="Times New Roman" w:cs="Times New Roman"/>
          <w:sz w:val="24"/>
          <w:szCs w:val="24"/>
        </w:rPr>
      </w:pPr>
      <w:r w:rsidRPr="00160BBB">
        <w:rPr>
          <w:rFonts w:ascii="Times New Roman" w:hAnsi="Times New Roman" w:cs="Times New Roman"/>
          <w:sz w:val="24"/>
          <w:szCs w:val="24"/>
        </w:rPr>
        <w:t>This chapter presents a summary of the findings of the research and conclusions drawn in the light of these fin</w:t>
      </w:r>
      <w:r w:rsidR="009953F5">
        <w:rPr>
          <w:rFonts w:ascii="Times New Roman" w:hAnsi="Times New Roman" w:cs="Times New Roman"/>
          <w:sz w:val="24"/>
          <w:szCs w:val="24"/>
        </w:rPr>
        <w:t>dings. Also, recommendations have been</w:t>
      </w:r>
      <w:r w:rsidRPr="00160BBB">
        <w:rPr>
          <w:rFonts w:ascii="Times New Roman" w:hAnsi="Times New Roman" w:cs="Times New Roman"/>
          <w:sz w:val="24"/>
          <w:szCs w:val="24"/>
        </w:rPr>
        <w:t xml:space="preserve"> made based on the findings and conclusions of the study. The general objective of the study was to assess the impacts of climate change on rural agricultural </w:t>
      </w:r>
      <w:r w:rsidR="00B0078F">
        <w:rPr>
          <w:rFonts w:ascii="Times New Roman" w:hAnsi="Times New Roman" w:cs="Times New Roman"/>
          <w:sz w:val="24"/>
          <w:szCs w:val="24"/>
        </w:rPr>
        <w:t>activities</w:t>
      </w:r>
      <w:r w:rsidR="00B0078F" w:rsidRPr="00160BBB">
        <w:rPr>
          <w:rFonts w:ascii="Times New Roman" w:hAnsi="Times New Roman" w:cs="Times New Roman"/>
          <w:sz w:val="24"/>
          <w:szCs w:val="24"/>
        </w:rPr>
        <w:t xml:space="preserve"> </w:t>
      </w:r>
      <w:r w:rsidRPr="00160BBB">
        <w:rPr>
          <w:rFonts w:ascii="Times New Roman" w:hAnsi="Times New Roman" w:cs="Times New Roman"/>
          <w:sz w:val="24"/>
          <w:szCs w:val="24"/>
        </w:rPr>
        <w:t>in Jirapa Municipality.</w:t>
      </w:r>
      <w:r>
        <w:rPr>
          <w:rFonts w:ascii="Times New Roman" w:hAnsi="Times New Roman" w:cs="Times New Roman"/>
          <w:sz w:val="24"/>
          <w:szCs w:val="24"/>
        </w:rPr>
        <w:t xml:space="preserve"> To achieve this</w:t>
      </w:r>
      <w:r w:rsidR="00563812">
        <w:rPr>
          <w:rFonts w:ascii="Times New Roman" w:hAnsi="Times New Roman" w:cs="Times New Roman"/>
          <w:sz w:val="24"/>
          <w:szCs w:val="24"/>
        </w:rPr>
        <w:t>,</w:t>
      </w:r>
      <w:r>
        <w:rPr>
          <w:rFonts w:ascii="Times New Roman" w:hAnsi="Times New Roman" w:cs="Times New Roman"/>
          <w:sz w:val="24"/>
          <w:szCs w:val="24"/>
        </w:rPr>
        <w:t xml:space="preserve"> </w:t>
      </w:r>
      <w:r w:rsidRPr="00160BBB">
        <w:rPr>
          <w:rFonts w:ascii="Times New Roman" w:hAnsi="Times New Roman" w:cs="Times New Roman"/>
          <w:sz w:val="24"/>
          <w:szCs w:val="24"/>
        </w:rPr>
        <w:t>the following research questions were answered</w:t>
      </w:r>
      <w:r w:rsidR="00563812">
        <w:rPr>
          <w:rFonts w:ascii="Times New Roman" w:hAnsi="Times New Roman" w:cs="Times New Roman"/>
          <w:sz w:val="24"/>
          <w:szCs w:val="24"/>
        </w:rPr>
        <w:t>:</w:t>
      </w:r>
    </w:p>
    <w:p w14:paraId="2A05D950" w14:textId="77777777" w:rsidR="00AF403F" w:rsidRPr="00160BBB" w:rsidRDefault="00AF403F" w:rsidP="00767E4C">
      <w:pPr>
        <w:pStyle w:val="ListParagraph"/>
        <w:numPr>
          <w:ilvl w:val="0"/>
          <w:numId w:val="17"/>
        </w:numPr>
        <w:spacing w:before="100" w:beforeAutospacing="1" w:after="100" w:afterAutospacing="1" w:line="480" w:lineRule="auto"/>
        <w:jc w:val="both"/>
        <w:rPr>
          <w:rFonts w:ascii="Times New Roman" w:hAnsi="Times New Roman" w:cs="Times New Roman"/>
          <w:sz w:val="24"/>
          <w:szCs w:val="24"/>
        </w:rPr>
      </w:pPr>
      <w:r w:rsidRPr="00160BBB">
        <w:rPr>
          <w:rFonts w:ascii="Times New Roman" w:hAnsi="Times New Roman" w:cs="Times New Roman"/>
          <w:sz w:val="24"/>
          <w:szCs w:val="24"/>
        </w:rPr>
        <w:t>How does climate change impact rural agricultural livelihoods?</w:t>
      </w:r>
    </w:p>
    <w:p w14:paraId="3D6EA190" w14:textId="63D408F2" w:rsidR="00AF403F" w:rsidRPr="00160BBB" w:rsidRDefault="00AF403F" w:rsidP="00767E4C">
      <w:pPr>
        <w:pStyle w:val="ListParagraph"/>
        <w:numPr>
          <w:ilvl w:val="0"/>
          <w:numId w:val="17"/>
        </w:numPr>
        <w:spacing w:before="100" w:beforeAutospacing="1" w:after="100" w:afterAutospacing="1" w:line="480" w:lineRule="auto"/>
        <w:jc w:val="both"/>
        <w:rPr>
          <w:rFonts w:ascii="Times New Roman" w:hAnsi="Times New Roman" w:cs="Times New Roman"/>
          <w:sz w:val="24"/>
          <w:szCs w:val="24"/>
        </w:rPr>
      </w:pPr>
      <w:r w:rsidRPr="00160BBB">
        <w:rPr>
          <w:rFonts w:ascii="Times New Roman" w:hAnsi="Times New Roman" w:cs="Times New Roman"/>
          <w:sz w:val="24"/>
          <w:szCs w:val="24"/>
        </w:rPr>
        <w:t>What are the trend</w:t>
      </w:r>
      <w:r w:rsidR="009953F5">
        <w:rPr>
          <w:rFonts w:ascii="Times New Roman" w:hAnsi="Times New Roman" w:cs="Times New Roman"/>
          <w:sz w:val="24"/>
          <w:szCs w:val="24"/>
        </w:rPr>
        <w:t>s</w:t>
      </w:r>
      <w:r w:rsidRPr="00160BBB">
        <w:rPr>
          <w:rFonts w:ascii="Times New Roman" w:hAnsi="Times New Roman" w:cs="Times New Roman"/>
          <w:sz w:val="24"/>
          <w:szCs w:val="24"/>
        </w:rPr>
        <w:t xml:space="preserve"> and the local manifestations of climate change in Jirapa Municipality?</w:t>
      </w:r>
    </w:p>
    <w:p w14:paraId="5838E070" w14:textId="77777777" w:rsidR="00AF403F" w:rsidRPr="00160BBB" w:rsidRDefault="00AF403F" w:rsidP="00767E4C">
      <w:pPr>
        <w:pStyle w:val="ListParagraph"/>
        <w:numPr>
          <w:ilvl w:val="0"/>
          <w:numId w:val="17"/>
        </w:numPr>
        <w:spacing w:before="100" w:beforeAutospacing="1" w:after="100" w:afterAutospacing="1" w:line="480" w:lineRule="auto"/>
        <w:jc w:val="both"/>
        <w:rPr>
          <w:rFonts w:ascii="Times New Roman" w:hAnsi="Times New Roman" w:cs="Times New Roman"/>
          <w:sz w:val="24"/>
          <w:szCs w:val="24"/>
        </w:rPr>
      </w:pPr>
      <w:r w:rsidRPr="00160BBB">
        <w:rPr>
          <w:rFonts w:ascii="Times New Roman" w:hAnsi="Times New Roman" w:cs="Times New Roman"/>
          <w:sz w:val="24"/>
          <w:szCs w:val="24"/>
        </w:rPr>
        <w:t xml:space="preserve"> How does climate change affect agricultural activities in Jirapa Municipality?</w:t>
      </w:r>
    </w:p>
    <w:p w14:paraId="3BE4D321" w14:textId="77777777" w:rsidR="00AF403F" w:rsidRDefault="00AF403F" w:rsidP="00767E4C">
      <w:pPr>
        <w:pStyle w:val="ListParagraph"/>
        <w:numPr>
          <w:ilvl w:val="0"/>
          <w:numId w:val="17"/>
        </w:numPr>
        <w:spacing w:before="100" w:beforeAutospacing="1" w:after="100" w:afterAutospacing="1" w:line="480" w:lineRule="auto"/>
        <w:jc w:val="both"/>
        <w:rPr>
          <w:rFonts w:ascii="Times New Roman" w:hAnsi="Times New Roman" w:cs="Times New Roman"/>
          <w:sz w:val="24"/>
          <w:szCs w:val="24"/>
        </w:rPr>
      </w:pPr>
      <w:r w:rsidRPr="00160BBB">
        <w:rPr>
          <w:rFonts w:ascii="Times New Roman" w:hAnsi="Times New Roman" w:cs="Times New Roman"/>
          <w:sz w:val="24"/>
          <w:szCs w:val="24"/>
        </w:rPr>
        <w:t>What are the local and institutional climate change coping mechanisms and their sustainability?</w:t>
      </w:r>
    </w:p>
    <w:p w14:paraId="54847E5E" w14:textId="6D3592EE" w:rsidR="00AF403F" w:rsidRDefault="00AF403F" w:rsidP="00AF403F">
      <w:pPr>
        <w:spacing w:before="100" w:beforeAutospacing="1" w:after="100" w:afterAutospacing="1" w:line="480" w:lineRule="auto"/>
        <w:jc w:val="both"/>
        <w:rPr>
          <w:rFonts w:ascii="Times New Roman" w:eastAsia="Times New Roman" w:hAnsi="Times New Roman" w:cs="Times New Roman"/>
          <w:sz w:val="24"/>
          <w:szCs w:val="24"/>
        </w:rPr>
      </w:pPr>
      <w:r w:rsidRPr="00160BBB">
        <w:rPr>
          <w:rFonts w:ascii="Times New Roman" w:hAnsi="Times New Roman" w:cs="Times New Roman"/>
          <w:sz w:val="24"/>
          <w:szCs w:val="24"/>
        </w:rPr>
        <w:t xml:space="preserve">The mixed method design was used for the study. </w:t>
      </w:r>
      <w:r w:rsidRPr="00160BBB">
        <w:rPr>
          <w:rFonts w:ascii="Times New Roman" w:eastAsia="Times New Roman" w:hAnsi="Times New Roman" w:cs="Times New Roman"/>
          <w:sz w:val="24"/>
          <w:szCs w:val="24"/>
        </w:rPr>
        <w:t>Both quantitative and qualitative data were collected and analyzed in an explanatory sequential mixed method approach. Questionnaire and interview</w:t>
      </w:r>
      <w:r w:rsidR="00B0078F">
        <w:rPr>
          <w:rFonts w:ascii="Times New Roman" w:eastAsia="Times New Roman" w:hAnsi="Times New Roman" w:cs="Times New Roman"/>
          <w:sz w:val="24"/>
          <w:szCs w:val="24"/>
        </w:rPr>
        <w:t>s</w:t>
      </w:r>
      <w:r w:rsidRPr="00160BBB">
        <w:rPr>
          <w:rFonts w:ascii="Times New Roman" w:eastAsia="Times New Roman" w:hAnsi="Times New Roman" w:cs="Times New Roman"/>
          <w:sz w:val="24"/>
          <w:szCs w:val="24"/>
        </w:rPr>
        <w:t xml:space="preserve"> were used to collect data from 137 respondents who were selected through cluster, stratified, purposive and convenient/accidental sampling techniques. Descriptive statistics (frequencies and percentages) were used to analyse the quantita</w:t>
      </w:r>
      <w:r w:rsidR="009953F5">
        <w:rPr>
          <w:rFonts w:ascii="Times New Roman" w:eastAsia="Times New Roman" w:hAnsi="Times New Roman" w:cs="Times New Roman"/>
          <w:sz w:val="24"/>
          <w:szCs w:val="24"/>
        </w:rPr>
        <w:t>tive data. The qualitative data was</w:t>
      </w:r>
      <w:r w:rsidRPr="00160BBB">
        <w:rPr>
          <w:rFonts w:ascii="Times New Roman" w:eastAsia="Times New Roman" w:hAnsi="Times New Roman" w:cs="Times New Roman"/>
          <w:sz w:val="24"/>
          <w:szCs w:val="24"/>
        </w:rPr>
        <w:t xml:space="preserve"> put into themes to be used to further explain the quantitative data.</w:t>
      </w:r>
    </w:p>
    <w:p w14:paraId="27DFCEB7" w14:textId="77777777" w:rsidR="00D1178E" w:rsidRDefault="00D1178E" w:rsidP="00D1178E">
      <w:pPr>
        <w:pStyle w:val="Heading2"/>
        <w:spacing w:line="276" w:lineRule="auto"/>
      </w:pPr>
      <w:bookmarkStart w:id="129" w:name="_Toc164683055"/>
      <w:r w:rsidRPr="00160BBB">
        <w:lastRenderedPageBreak/>
        <w:t>5.</w:t>
      </w:r>
      <w:r>
        <w:t>2</w:t>
      </w:r>
      <w:r w:rsidRPr="00160BBB">
        <w:t xml:space="preserve"> Summary of</w:t>
      </w:r>
      <w:r>
        <w:t xml:space="preserve"> Major</w:t>
      </w:r>
      <w:r w:rsidRPr="00160BBB">
        <w:t xml:space="preserve"> </w:t>
      </w:r>
      <w:r w:rsidRPr="00A80043">
        <w:t>Findings</w:t>
      </w:r>
      <w:bookmarkEnd w:id="129"/>
    </w:p>
    <w:p w14:paraId="500A1C82" w14:textId="77777777" w:rsidR="00D1178E" w:rsidRDefault="00D1178E" w:rsidP="00D1178E">
      <w:pPr>
        <w:spacing w:line="480" w:lineRule="auto"/>
        <w:jc w:val="both"/>
        <w:rPr>
          <w:rFonts w:ascii="Times New Roman" w:hAnsi="Times New Roman" w:cs="Times New Roman"/>
          <w:sz w:val="24"/>
          <w:szCs w:val="24"/>
        </w:rPr>
      </w:pPr>
      <w:r w:rsidRPr="00A353D8">
        <w:rPr>
          <w:rFonts w:ascii="Times New Roman" w:hAnsi="Times New Roman" w:cs="Times New Roman"/>
          <w:sz w:val="24"/>
          <w:szCs w:val="24"/>
        </w:rPr>
        <w:t>The summary of the findings are organised in accordance with the study questions.</w:t>
      </w:r>
      <w:r>
        <w:rPr>
          <w:rFonts w:ascii="Times New Roman" w:hAnsi="Times New Roman" w:cs="Times New Roman"/>
          <w:sz w:val="24"/>
          <w:szCs w:val="24"/>
        </w:rPr>
        <w:t xml:space="preserve"> </w:t>
      </w:r>
    </w:p>
    <w:p w14:paraId="1B6ACDDD" w14:textId="21A7CD92" w:rsidR="001D6345" w:rsidRPr="001D6345" w:rsidRDefault="00D1178E" w:rsidP="001D6345">
      <w:pPr>
        <w:spacing w:line="480" w:lineRule="auto"/>
        <w:jc w:val="both"/>
        <w:rPr>
          <w:rFonts w:ascii="Times New Roman" w:hAnsi="Times New Roman" w:cs="Times New Roman"/>
          <w:sz w:val="24"/>
          <w:szCs w:val="24"/>
        </w:rPr>
      </w:pPr>
      <w:r>
        <w:rPr>
          <w:rFonts w:ascii="Times New Roman" w:hAnsi="Times New Roman" w:cs="Times New Roman"/>
          <w:sz w:val="24"/>
          <w:szCs w:val="24"/>
        </w:rPr>
        <w:t>On how the</w:t>
      </w:r>
      <w:r w:rsidRPr="00B028D4">
        <w:rPr>
          <w:rFonts w:ascii="Times New Roman" w:hAnsi="Times New Roman" w:cs="Times New Roman"/>
          <w:sz w:val="24"/>
          <w:szCs w:val="24"/>
        </w:rPr>
        <w:t xml:space="preserve"> climates change impact</w:t>
      </w:r>
      <w:r>
        <w:rPr>
          <w:rFonts w:ascii="Times New Roman" w:hAnsi="Times New Roman" w:cs="Times New Roman"/>
          <w:sz w:val="24"/>
          <w:szCs w:val="24"/>
        </w:rPr>
        <w:t xml:space="preserve"> rural agricultural livelihoods:</w:t>
      </w:r>
      <w:r w:rsidR="001D6345">
        <w:rPr>
          <w:rFonts w:ascii="Times New Roman" w:hAnsi="Times New Roman" w:cs="Times New Roman"/>
          <w:sz w:val="24"/>
          <w:szCs w:val="24"/>
        </w:rPr>
        <w:t xml:space="preserve"> </w:t>
      </w:r>
      <w:r w:rsidR="001D6345" w:rsidRPr="001D6345">
        <w:rPr>
          <w:rFonts w:ascii="Times New Roman" w:hAnsi="Times New Roman" w:cs="Times New Roman"/>
          <w:sz w:val="24"/>
          <w:szCs w:val="24"/>
        </w:rPr>
        <w:t>The</w:t>
      </w:r>
      <w:r w:rsidR="001D6345">
        <w:rPr>
          <w:rFonts w:ascii="Times New Roman" w:hAnsi="Times New Roman" w:cs="Times New Roman"/>
          <w:sz w:val="24"/>
          <w:szCs w:val="24"/>
        </w:rPr>
        <w:t xml:space="preserve"> study established that the</w:t>
      </w:r>
      <w:r w:rsidR="001D6345" w:rsidRPr="001D6345">
        <w:rPr>
          <w:rFonts w:ascii="Times New Roman" w:hAnsi="Times New Roman" w:cs="Times New Roman"/>
          <w:sz w:val="24"/>
          <w:szCs w:val="24"/>
        </w:rPr>
        <w:t xml:space="preserve"> average farmland for the inhabitants of Jirapa is between 1 and 3 acres. The average yield of maize per acre is 5 bags, and for beans </w:t>
      </w:r>
      <w:r w:rsidR="00B74EDE" w:rsidRPr="001D6345">
        <w:rPr>
          <w:rFonts w:ascii="Times New Roman" w:hAnsi="Times New Roman" w:cs="Times New Roman"/>
          <w:sz w:val="24"/>
          <w:szCs w:val="24"/>
        </w:rPr>
        <w:t>are</w:t>
      </w:r>
      <w:r w:rsidR="001D6345" w:rsidRPr="001D6345">
        <w:rPr>
          <w:rFonts w:ascii="Times New Roman" w:hAnsi="Times New Roman" w:cs="Times New Roman"/>
          <w:sz w:val="24"/>
          <w:szCs w:val="24"/>
        </w:rPr>
        <w:t xml:space="preserve"> 3 bags, on a yearly basis. This means that most of the inhabitants are subsistence farmers who rely on farming for their livelihood. The main crops grown by the majority of farmers are maize, groundnut, and beans. However, climate change is causing poor soil quality, which is negatively affecting crop yields. To supplement their farming income, many people in the area also raise pigs and goats.</w:t>
      </w:r>
    </w:p>
    <w:p w14:paraId="2EF47724" w14:textId="117B02FB" w:rsidR="00D1178E" w:rsidRDefault="00D1178E" w:rsidP="00D1178E">
      <w:pPr>
        <w:spacing w:before="100" w:beforeAutospacing="1" w:after="100" w:afterAutospacing="1"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1D6345">
        <w:rPr>
          <w:rFonts w:ascii="Times New Roman" w:hAnsi="Times New Roman" w:cs="Times New Roman"/>
          <w:sz w:val="24"/>
          <w:szCs w:val="24"/>
        </w:rPr>
        <w:t>T</w:t>
      </w:r>
      <w:r w:rsidRPr="00A353D8">
        <w:rPr>
          <w:rFonts w:ascii="Times New Roman" w:hAnsi="Times New Roman" w:cs="Times New Roman"/>
          <w:sz w:val="24"/>
          <w:szCs w:val="24"/>
        </w:rPr>
        <w:t xml:space="preserve">he </w:t>
      </w:r>
      <w:r>
        <w:rPr>
          <w:rFonts w:ascii="Times New Roman" w:hAnsi="Times New Roman" w:cs="Times New Roman"/>
          <w:sz w:val="24"/>
          <w:szCs w:val="24"/>
        </w:rPr>
        <w:t xml:space="preserve">study </w:t>
      </w:r>
      <w:r w:rsidR="001D6345">
        <w:rPr>
          <w:rFonts w:ascii="Times New Roman" w:hAnsi="Times New Roman" w:cs="Times New Roman"/>
          <w:sz w:val="24"/>
          <w:szCs w:val="24"/>
        </w:rPr>
        <w:t xml:space="preserve">further </w:t>
      </w:r>
      <w:r>
        <w:rPr>
          <w:rFonts w:ascii="Times New Roman" w:hAnsi="Times New Roman" w:cs="Times New Roman"/>
          <w:sz w:val="24"/>
          <w:szCs w:val="24"/>
        </w:rPr>
        <w:t xml:space="preserve">revealed that the </w:t>
      </w:r>
      <w:r w:rsidRPr="00A353D8">
        <w:rPr>
          <w:rFonts w:ascii="Times New Roman" w:hAnsi="Times New Roman" w:cs="Times New Roman"/>
          <w:sz w:val="24"/>
          <w:szCs w:val="24"/>
        </w:rPr>
        <w:t>reduction in crop output can be attributed to the irregular rainfall patterns and the decline in soil fertility. The desiccation of grasses due to prolonged drought conditions leads to a significant loss of animals. The Municipality experiences several climatic phenomena, including as prolonged periods of intense storms and floods, very high temperatures, and droughts leading to the depletion of water resources.</w:t>
      </w:r>
    </w:p>
    <w:p w14:paraId="738B5C05" w14:textId="77777777" w:rsidR="00D1178E" w:rsidRDefault="00D1178E" w:rsidP="00D1178E">
      <w:pPr>
        <w:spacing w:before="100" w:beforeAutospacing="1" w:after="100" w:afterAutospacing="1" w:line="480" w:lineRule="auto"/>
        <w:jc w:val="both"/>
        <w:rPr>
          <w:rFonts w:ascii="Times New Roman" w:hAnsi="Times New Roman" w:cs="Times New Roman"/>
          <w:sz w:val="24"/>
          <w:szCs w:val="24"/>
        </w:rPr>
      </w:pPr>
      <w:r w:rsidRPr="00A353D8">
        <w:rPr>
          <w:rFonts w:ascii="Times New Roman" w:hAnsi="Times New Roman" w:cs="Times New Roman"/>
          <w:sz w:val="24"/>
          <w:szCs w:val="24"/>
        </w:rPr>
        <w:t>The absence of irrigation infrastructure to supplement precipitation is evident</w:t>
      </w:r>
      <w:r>
        <w:rPr>
          <w:rFonts w:ascii="Times New Roman" w:hAnsi="Times New Roman" w:cs="Times New Roman"/>
          <w:sz w:val="24"/>
          <w:szCs w:val="24"/>
        </w:rPr>
        <w:t xml:space="preserve"> therefore</w:t>
      </w:r>
      <w:r w:rsidRPr="00A353D8">
        <w:rPr>
          <w:rFonts w:ascii="Times New Roman" w:hAnsi="Times New Roman" w:cs="Times New Roman"/>
          <w:sz w:val="24"/>
          <w:szCs w:val="24"/>
        </w:rPr>
        <w:t>; the occurrence of rainfall delays has a significant impact on agricultural productivity, specifically affecting both crop cultivation and livestock rearing.</w:t>
      </w:r>
    </w:p>
    <w:p w14:paraId="445611A5" w14:textId="2B7B086C" w:rsidR="00D1178E" w:rsidRPr="00B028D4" w:rsidRDefault="00D1178E" w:rsidP="00D1178E">
      <w:pPr>
        <w:spacing w:before="100" w:beforeAutospacing="1" w:after="100" w:afterAutospacing="1" w:line="480" w:lineRule="auto"/>
        <w:jc w:val="both"/>
        <w:rPr>
          <w:rFonts w:ascii="Times New Roman" w:hAnsi="Times New Roman" w:cs="Times New Roman"/>
          <w:sz w:val="24"/>
          <w:szCs w:val="24"/>
        </w:rPr>
      </w:pPr>
      <w:r>
        <w:rPr>
          <w:rFonts w:ascii="Times New Roman" w:hAnsi="Times New Roman" w:cs="Times New Roman"/>
          <w:sz w:val="24"/>
          <w:szCs w:val="24"/>
        </w:rPr>
        <w:t>With regard to</w:t>
      </w:r>
      <w:r w:rsidRPr="001217A3">
        <w:rPr>
          <w:rFonts w:ascii="Times New Roman" w:hAnsi="Times New Roman" w:cs="Times New Roman"/>
          <w:sz w:val="24"/>
          <w:szCs w:val="24"/>
        </w:rPr>
        <w:t xml:space="preserve"> the trends and the local manifestations of climat</w:t>
      </w:r>
      <w:r>
        <w:rPr>
          <w:rFonts w:ascii="Times New Roman" w:hAnsi="Times New Roman" w:cs="Times New Roman"/>
          <w:sz w:val="24"/>
          <w:szCs w:val="24"/>
        </w:rPr>
        <w:t>e change in Jirapa Municipality; t</w:t>
      </w:r>
      <w:r w:rsidRPr="00B028D4">
        <w:rPr>
          <w:rFonts w:ascii="Times New Roman" w:hAnsi="Times New Roman" w:cs="Times New Roman"/>
          <w:sz w:val="24"/>
          <w:szCs w:val="24"/>
        </w:rPr>
        <w:t xml:space="preserve">he study findings suggest that there has been a discernible trend and localised manifestations of climate change and variability. Specifically, the analysis </w:t>
      </w:r>
      <w:r w:rsidRPr="00B028D4">
        <w:rPr>
          <w:rFonts w:ascii="Times New Roman" w:hAnsi="Times New Roman" w:cs="Times New Roman"/>
          <w:sz w:val="24"/>
          <w:szCs w:val="24"/>
        </w:rPr>
        <w:lastRenderedPageBreak/>
        <w:t>reveals that meteorological conditions, temperature, and rainfall patterns have seen significant changes during the previous decade</w:t>
      </w:r>
      <w:r w:rsidR="00324C7F">
        <w:rPr>
          <w:rFonts w:ascii="Times New Roman" w:hAnsi="Times New Roman" w:cs="Times New Roman"/>
          <w:sz w:val="24"/>
          <w:szCs w:val="24"/>
        </w:rPr>
        <w:t>.</w:t>
      </w:r>
    </w:p>
    <w:p w14:paraId="34EFBB16" w14:textId="0AA9C5C4" w:rsidR="00D1178E" w:rsidRPr="001217A3" w:rsidRDefault="00324C7F" w:rsidP="00D1178E">
      <w:pPr>
        <w:spacing w:before="100" w:beforeAutospacing="1" w:after="100" w:afterAutospacing="1" w:line="480" w:lineRule="auto"/>
        <w:jc w:val="both"/>
        <w:rPr>
          <w:rFonts w:ascii="Times New Roman" w:hAnsi="Times New Roman" w:cs="Times New Roman"/>
          <w:sz w:val="24"/>
          <w:szCs w:val="24"/>
        </w:rPr>
      </w:pPr>
      <w:r>
        <w:rPr>
          <w:rFonts w:ascii="Times New Roman" w:hAnsi="Times New Roman" w:cs="Times New Roman"/>
          <w:sz w:val="24"/>
          <w:szCs w:val="24"/>
        </w:rPr>
        <w:t>On how</w:t>
      </w:r>
      <w:r w:rsidR="00D1178E">
        <w:rPr>
          <w:rFonts w:ascii="Times New Roman" w:hAnsi="Times New Roman" w:cs="Times New Roman"/>
          <w:sz w:val="24"/>
          <w:szCs w:val="24"/>
        </w:rPr>
        <w:t xml:space="preserve"> </w:t>
      </w:r>
      <w:r w:rsidR="00D1178E" w:rsidRPr="001217A3">
        <w:rPr>
          <w:rFonts w:ascii="Times New Roman" w:hAnsi="Times New Roman" w:cs="Times New Roman"/>
          <w:sz w:val="24"/>
          <w:szCs w:val="24"/>
        </w:rPr>
        <w:t xml:space="preserve">climate change </w:t>
      </w:r>
      <w:r w:rsidRPr="001217A3">
        <w:rPr>
          <w:rFonts w:ascii="Times New Roman" w:hAnsi="Times New Roman" w:cs="Times New Roman"/>
          <w:sz w:val="24"/>
          <w:szCs w:val="24"/>
        </w:rPr>
        <w:t>affects</w:t>
      </w:r>
      <w:r w:rsidR="00D1178E" w:rsidRPr="001217A3">
        <w:rPr>
          <w:rFonts w:ascii="Times New Roman" w:hAnsi="Times New Roman" w:cs="Times New Roman"/>
          <w:sz w:val="24"/>
          <w:szCs w:val="24"/>
        </w:rPr>
        <w:t xml:space="preserve"> agricultural activities in</w:t>
      </w:r>
      <w:r w:rsidR="00D1178E">
        <w:rPr>
          <w:rFonts w:ascii="Times New Roman" w:hAnsi="Times New Roman" w:cs="Times New Roman"/>
          <w:sz w:val="24"/>
          <w:szCs w:val="24"/>
        </w:rPr>
        <w:t xml:space="preserve"> Jirapa Municipality; t</w:t>
      </w:r>
      <w:r w:rsidR="00D1178E" w:rsidRPr="001217A3">
        <w:rPr>
          <w:rFonts w:ascii="Times New Roman" w:hAnsi="Times New Roman" w:cs="Times New Roman"/>
          <w:sz w:val="24"/>
          <w:szCs w:val="24"/>
        </w:rPr>
        <w:t>he findings of the study revealed that agricultural operations are being impacted by climate change, specifically in relation to the variability of annual rainfall patterns. This finding provides more evidence supporting the link between climate change and soil erosion on agricultural fields, which subsequently diminishes soil fertility and contributes to reduced crop productivity. Furthermore, farmers see a reduction in cattle due to the inadequate quality of pastures.</w:t>
      </w:r>
    </w:p>
    <w:p w14:paraId="67B72236" w14:textId="77777777" w:rsidR="00D1178E" w:rsidRPr="00B028D4" w:rsidRDefault="00D1178E" w:rsidP="00D1178E">
      <w:pPr>
        <w:spacing w:line="480" w:lineRule="auto"/>
        <w:jc w:val="both"/>
        <w:rPr>
          <w:rFonts w:ascii="Times New Roman" w:hAnsi="Times New Roman" w:cs="Times New Roman"/>
          <w:sz w:val="24"/>
          <w:szCs w:val="24"/>
        </w:rPr>
      </w:pPr>
      <w:r w:rsidRPr="00B028D4">
        <w:rPr>
          <w:rFonts w:ascii="Times New Roman" w:hAnsi="Times New Roman" w:cs="Times New Roman"/>
          <w:sz w:val="24"/>
          <w:szCs w:val="24"/>
        </w:rPr>
        <w:t xml:space="preserve">The findings of the study </w:t>
      </w:r>
      <w:r>
        <w:rPr>
          <w:rFonts w:ascii="Times New Roman" w:hAnsi="Times New Roman" w:cs="Times New Roman"/>
          <w:sz w:val="24"/>
          <w:szCs w:val="24"/>
        </w:rPr>
        <w:t xml:space="preserve">further </w:t>
      </w:r>
      <w:r w:rsidRPr="00B028D4">
        <w:rPr>
          <w:rFonts w:ascii="Times New Roman" w:hAnsi="Times New Roman" w:cs="Times New Roman"/>
          <w:sz w:val="24"/>
          <w:szCs w:val="24"/>
        </w:rPr>
        <w:t>suggest that agricultural operations in Jirapa Municipality are impacted by climate change, resulting in a decrease in farmers' revenue. Consequently, the agricultural practitioners' means of subsistence have been adversely impacted.</w:t>
      </w:r>
    </w:p>
    <w:p w14:paraId="77A8702B" w14:textId="77777777" w:rsidR="00D1178E" w:rsidRPr="00A353D8" w:rsidRDefault="00D1178E" w:rsidP="00D1178E">
      <w:pPr>
        <w:spacing w:before="100" w:beforeAutospacing="1" w:after="100" w:afterAutospacing="1" w:line="480" w:lineRule="auto"/>
        <w:jc w:val="both"/>
        <w:rPr>
          <w:rFonts w:ascii="Times New Roman" w:hAnsi="Times New Roman" w:cs="Times New Roman"/>
          <w:sz w:val="24"/>
          <w:szCs w:val="24"/>
        </w:rPr>
      </w:pPr>
      <w:r>
        <w:rPr>
          <w:rFonts w:ascii="Times New Roman" w:hAnsi="Times New Roman" w:cs="Times New Roman"/>
          <w:sz w:val="24"/>
          <w:szCs w:val="24"/>
        </w:rPr>
        <w:t>On</w:t>
      </w:r>
      <w:r w:rsidRPr="001217A3">
        <w:rPr>
          <w:rFonts w:ascii="Times New Roman" w:hAnsi="Times New Roman" w:cs="Times New Roman"/>
          <w:sz w:val="24"/>
          <w:szCs w:val="24"/>
        </w:rPr>
        <w:t xml:space="preserve"> the local and institutional climate change coping mech</w:t>
      </w:r>
      <w:r>
        <w:rPr>
          <w:rFonts w:ascii="Times New Roman" w:hAnsi="Times New Roman" w:cs="Times New Roman"/>
          <w:sz w:val="24"/>
          <w:szCs w:val="24"/>
        </w:rPr>
        <w:t>anisms and their sustainability; t</w:t>
      </w:r>
      <w:r w:rsidRPr="00A353D8">
        <w:rPr>
          <w:rFonts w:ascii="Times New Roman" w:hAnsi="Times New Roman" w:cs="Times New Roman"/>
          <w:sz w:val="24"/>
          <w:szCs w:val="24"/>
        </w:rPr>
        <w:t xml:space="preserve">he results of the study </w:t>
      </w:r>
      <w:r>
        <w:rPr>
          <w:rFonts w:ascii="Times New Roman" w:hAnsi="Times New Roman" w:cs="Times New Roman"/>
          <w:sz w:val="24"/>
          <w:szCs w:val="24"/>
        </w:rPr>
        <w:t>indicate</w:t>
      </w:r>
      <w:r w:rsidRPr="00A353D8">
        <w:rPr>
          <w:rFonts w:ascii="Times New Roman" w:hAnsi="Times New Roman" w:cs="Times New Roman"/>
          <w:sz w:val="24"/>
          <w:szCs w:val="24"/>
        </w:rPr>
        <w:t xml:space="preserve"> that individuals possess a level of awareness of climate change; yet, they struggle to accurately identify and elucidate the underlying factors responsible for these alterations. Additionally, it was discovered that the primary medium through which individuals obtain information is the radio. </w:t>
      </w:r>
    </w:p>
    <w:p w14:paraId="13E419CF" w14:textId="77777777" w:rsidR="00D1178E" w:rsidRPr="00A353D8" w:rsidRDefault="00D1178E" w:rsidP="00D1178E">
      <w:pPr>
        <w:spacing w:line="480" w:lineRule="auto"/>
        <w:jc w:val="both"/>
        <w:rPr>
          <w:rFonts w:ascii="Times New Roman" w:hAnsi="Times New Roman" w:cs="Times New Roman"/>
          <w:sz w:val="24"/>
          <w:szCs w:val="24"/>
        </w:rPr>
      </w:pPr>
      <w:r>
        <w:rPr>
          <w:rFonts w:ascii="Times New Roman" w:hAnsi="Times New Roman" w:cs="Times New Roman"/>
          <w:sz w:val="24"/>
          <w:szCs w:val="24"/>
        </w:rPr>
        <w:t>Also, f</w:t>
      </w:r>
      <w:r w:rsidRPr="00A353D8">
        <w:rPr>
          <w:rFonts w:ascii="Times New Roman" w:hAnsi="Times New Roman" w:cs="Times New Roman"/>
          <w:sz w:val="24"/>
          <w:szCs w:val="24"/>
        </w:rPr>
        <w:t xml:space="preserve">armers rely on the use of fertilisers and manure as a means to enhance crop productivity within the context of local and institutional climate change adaptation strategies. Farmers lack access to seeds generated by organic seed growers for agricultural purposes, therefore relying on locally saved seeds from their own farm </w:t>
      </w:r>
      <w:r w:rsidRPr="00A353D8">
        <w:rPr>
          <w:rFonts w:ascii="Times New Roman" w:hAnsi="Times New Roman" w:cs="Times New Roman"/>
          <w:sz w:val="24"/>
          <w:szCs w:val="24"/>
        </w:rPr>
        <w:lastRenderedPageBreak/>
        <w:t>product. Consequently, producers have diminished agricultural productivity due to the reduced crop output. Furthermore, it has been determined that certain non-governmental organisations (NGOs) and the local government have provided education to a limited number of farmers on the impact of climate change and weather patterns. Furthermore, a significant proportion of farmers do not possess membership in farmer-based organisations, therefore limiting their opportunities for knowledge exchange and mutual learning.</w:t>
      </w:r>
    </w:p>
    <w:p w14:paraId="30BEDB2A" w14:textId="77777777" w:rsidR="00D1178E" w:rsidRPr="00A353D8" w:rsidRDefault="00D1178E" w:rsidP="00D1178E">
      <w:pPr>
        <w:spacing w:line="480" w:lineRule="auto"/>
        <w:jc w:val="both"/>
        <w:rPr>
          <w:rFonts w:ascii="Times New Roman" w:hAnsi="Times New Roman" w:cs="Times New Roman"/>
          <w:sz w:val="24"/>
          <w:szCs w:val="24"/>
        </w:rPr>
      </w:pPr>
      <w:r w:rsidRPr="00A353D8">
        <w:rPr>
          <w:rFonts w:ascii="Times New Roman" w:hAnsi="Times New Roman" w:cs="Times New Roman"/>
          <w:sz w:val="24"/>
          <w:szCs w:val="24"/>
        </w:rPr>
        <w:t>The study further confirmed the existence of institutions that provide education to farmers on the causes and consequences of climate change, as well as strategies for adaptation, mostly through radio stations and other public platforms. Farmers have been provided with knowledge on the adverse impacts of deforestation, bush burning, and improper utilisation of agrochemicals, which are recognised as human-induced activities contributing to global climate change.</w:t>
      </w:r>
    </w:p>
    <w:p w14:paraId="24EAA03E" w14:textId="77777777" w:rsidR="00D1178E" w:rsidRDefault="00D1178E" w:rsidP="00D1178E">
      <w:pPr>
        <w:pStyle w:val="Heading2"/>
        <w:spacing w:line="276" w:lineRule="auto"/>
      </w:pPr>
      <w:bookmarkStart w:id="130" w:name="_Toc164683056"/>
      <w:r w:rsidRPr="00160BBB">
        <w:t>5.</w:t>
      </w:r>
      <w:r>
        <w:t>3</w:t>
      </w:r>
      <w:r w:rsidRPr="00160BBB">
        <w:t xml:space="preserve"> </w:t>
      </w:r>
      <w:r w:rsidRPr="00D522C3">
        <w:t>Conclusions</w:t>
      </w:r>
      <w:bookmarkEnd w:id="130"/>
      <w:r w:rsidRPr="00160BBB">
        <w:t xml:space="preserve"> </w:t>
      </w:r>
    </w:p>
    <w:p w14:paraId="58123706" w14:textId="77777777" w:rsidR="00D1178E" w:rsidRPr="0013533B" w:rsidRDefault="00D1178E" w:rsidP="00D1178E">
      <w:pPr>
        <w:spacing w:line="480" w:lineRule="auto"/>
        <w:jc w:val="both"/>
        <w:rPr>
          <w:rFonts w:ascii="Times New Roman" w:hAnsi="Times New Roman" w:cs="Times New Roman"/>
          <w:sz w:val="24"/>
          <w:szCs w:val="24"/>
        </w:rPr>
      </w:pPr>
      <w:r w:rsidRPr="0013533B">
        <w:rPr>
          <w:rFonts w:ascii="Times New Roman" w:hAnsi="Times New Roman" w:cs="Times New Roman"/>
          <w:sz w:val="24"/>
          <w:szCs w:val="24"/>
        </w:rPr>
        <w:t xml:space="preserve">The Jirapa Municipality has seen fluctuations in weather conditions and temperature over the course of the last decade. These variations have exhibited an unpredictable pattern, resulting in disruptions to the regular distribution of rainfall. The primary consequences of climate change were observed in the lives of household farmers, manifesting as diminished food crop yields, reduced income, and an upsurge in health-related ailments. The majority of farmers within the research area exhibited awareness and recognition of climate change, attributing deforestation and bush burning as the primary factors driving this phenomenon within the region. </w:t>
      </w:r>
    </w:p>
    <w:p w14:paraId="4DD5CC7A" w14:textId="77777777" w:rsidR="00D1178E" w:rsidRPr="0013533B" w:rsidRDefault="00D1178E" w:rsidP="00D1178E">
      <w:pPr>
        <w:spacing w:line="480" w:lineRule="auto"/>
        <w:jc w:val="both"/>
        <w:rPr>
          <w:rFonts w:ascii="Times New Roman" w:hAnsi="Times New Roman" w:cs="Times New Roman"/>
          <w:sz w:val="24"/>
          <w:szCs w:val="24"/>
        </w:rPr>
      </w:pPr>
      <w:r w:rsidRPr="0013533B">
        <w:rPr>
          <w:rFonts w:ascii="Times New Roman" w:hAnsi="Times New Roman" w:cs="Times New Roman"/>
          <w:sz w:val="24"/>
          <w:szCs w:val="24"/>
        </w:rPr>
        <w:t xml:space="preserve">Institutions aiming to support farmers in mitigating the effects of climate change see deforestation, bush burning, and improper use of agrochemicals as the primary </w:t>
      </w:r>
      <w:r w:rsidRPr="0013533B">
        <w:rPr>
          <w:rFonts w:ascii="Times New Roman" w:hAnsi="Times New Roman" w:cs="Times New Roman"/>
          <w:sz w:val="24"/>
          <w:szCs w:val="24"/>
        </w:rPr>
        <w:lastRenderedPageBreak/>
        <w:t>anthropogenic factors contributing to climate change. These institutions offer a range of services to smallholder farmers in order to help them meet the issue of climate change. These services include education and training, the transfer of relevant technology, and the supply of loans.</w:t>
      </w:r>
    </w:p>
    <w:p w14:paraId="1E12425C" w14:textId="77777777" w:rsidR="00D1178E" w:rsidRPr="0013533B" w:rsidRDefault="00D1178E" w:rsidP="00D1178E">
      <w:pPr>
        <w:spacing w:line="480" w:lineRule="auto"/>
        <w:jc w:val="both"/>
        <w:rPr>
          <w:rFonts w:ascii="Times New Roman" w:hAnsi="Times New Roman" w:cs="Times New Roman"/>
          <w:sz w:val="24"/>
          <w:szCs w:val="24"/>
        </w:rPr>
      </w:pPr>
      <w:r w:rsidRPr="0013533B">
        <w:rPr>
          <w:rFonts w:ascii="Times New Roman" w:hAnsi="Times New Roman" w:cs="Times New Roman"/>
          <w:sz w:val="24"/>
          <w:szCs w:val="24"/>
        </w:rPr>
        <w:t>The climate fluctuations have exacerbated the susceptibility of agricultural fields among rural residents within the Municipality. Consequently, there has been a decline in soil fertility and a concurrent rise in soil erosion. The persistent and continuous exposure of agricultural areas has resulted in a decrease in productivity and crop yields, exacerbating the food security situation and contributing to higher levels of poverty among small-scale farmers who rely entirely on agri</w:t>
      </w:r>
      <w:r>
        <w:rPr>
          <w:rFonts w:ascii="Times New Roman" w:hAnsi="Times New Roman" w:cs="Times New Roman"/>
          <w:sz w:val="24"/>
          <w:szCs w:val="24"/>
        </w:rPr>
        <w:t xml:space="preserve">culture for their livelihoods. </w:t>
      </w:r>
    </w:p>
    <w:p w14:paraId="3D887553" w14:textId="77777777" w:rsidR="00D1178E" w:rsidRPr="00796992" w:rsidRDefault="00D1178E" w:rsidP="00D1178E">
      <w:pPr>
        <w:spacing w:line="480" w:lineRule="auto"/>
        <w:jc w:val="both"/>
        <w:rPr>
          <w:rFonts w:ascii="Times New Roman" w:hAnsi="Times New Roman" w:cs="Times New Roman"/>
          <w:sz w:val="24"/>
          <w:szCs w:val="24"/>
        </w:rPr>
      </w:pPr>
      <w:r w:rsidRPr="0013533B">
        <w:rPr>
          <w:rFonts w:ascii="Times New Roman" w:hAnsi="Times New Roman" w:cs="Times New Roman"/>
          <w:sz w:val="24"/>
          <w:szCs w:val="24"/>
        </w:rPr>
        <w:t>The research demonstrated the implementation of several ways for adapting to climate change. Farmers continue to exhibit suboptimal utilisation of their resources, hence demonstrating a state of technical inefficiency. For example, there was an over use of seeds while the utilisation of agrochemicals was insufficient. Furthermore, the significant disparity in efficiency levels compared to the leading edge highlights the pressing necessity to address the k</w:t>
      </w:r>
      <w:r>
        <w:rPr>
          <w:rFonts w:ascii="Times New Roman" w:hAnsi="Times New Roman" w:cs="Times New Roman"/>
          <w:sz w:val="24"/>
          <w:szCs w:val="24"/>
        </w:rPr>
        <w:t>nowledge deficit among farmers.</w:t>
      </w:r>
    </w:p>
    <w:p w14:paraId="3709C9F1" w14:textId="77777777" w:rsidR="00D1178E" w:rsidRPr="00160BBB" w:rsidRDefault="00D1178E" w:rsidP="00D1178E">
      <w:pPr>
        <w:pStyle w:val="Heading2"/>
        <w:spacing w:line="360" w:lineRule="auto"/>
      </w:pPr>
      <w:bookmarkStart w:id="131" w:name="_Toc164683057"/>
      <w:r w:rsidRPr="00160BBB">
        <w:t>5.</w:t>
      </w:r>
      <w:r>
        <w:t>4</w:t>
      </w:r>
      <w:r w:rsidRPr="00160BBB">
        <w:t xml:space="preserve"> </w:t>
      </w:r>
      <w:r w:rsidRPr="00D522C3">
        <w:t>Recommendations</w:t>
      </w:r>
      <w:bookmarkEnd w:id="131"/>
      <w:r w:rsidRPr="00160BBB">
        <w:t xml:space="preserve"> </w:t>
      </w:r>
    </w:p>
    <w:p w14:paraId="0D9505C2" w14:textId="77777777" w:rsidR="00D1178E" w:rsidRDefault="00D1178E" w:rsidP="00D1178E">
      <w:pPr>
        <w:autoSpaceDE w:val="0"/>
        <w:autoSpaceDN w:val="0"/>
        <w:adjustRightInd w:val="0"/>
        <w:spacing w:before="100" w:beforeAutospacing="1" w:after="100" w:afterAutospacing="1" w:line="480" w:lineRule="auto"/>
        <w:jc w:val="both"/>
        <w:rPr>
          <w:rFonts w:ascii="Times New Roman" w:hAnsi="Times New Roman" w:cs="Times New Roman"/>
          <w:bCs/>
          <w:sz w:val="24"/>
          <w:szCs w:val="24"/>
        </w:rPr>
      </w:pPr>
      <w:r w:rsidRPr="00160BBB">
        <w:rPr>
          <w:rFonts w:ascii="Times New Roman" w:hAnsi="Times New Roman" w:cs="Times New Roman"/>
          <w:bCs/>
          <w:sz w:val="24"/>
          <w:szCs w:val="24"/>
        </w:rPr>
        <w:t>Based on the findings and conclusions, the following recommendations were made:</w:t>
      </w:r>
    </w:p>
    <w:p w14:paraId="290AA9D6" w14:textId="2E14B643" w:rsidR="00D1178E" w:rsidRPr="004D43D9" w:rsidRDefault="00D1178E" w:rsidP="00D1178E">
      <w:pPr>
        <w:spacing w:before="100" w:beforeAutospacing="1" w:after="100" w:afterAutospacing="1" w:line="480" w:lineRule="auto"/>
        <w:jc w:val="both"/>
        <w:rPr>
          <w:rFonts w:ascii="Times New Roman" w:hAnsi="Times New Roman" w:cs="Times New Roman"/>
          <w:sz w:val="24"/>
          <w:szCs w:val="24"/>
        </w:rPr>
      </w:pPr>
      <w:r>
        <w:rPr>
          <w:rFonts w:ascii="Times New Roman" w:hAnsi="Times New Roman" w:cs="Times New Roman"/>
          <w:sz w:val="24"/>
          <w:szCs w:val="24"/>
        </w:rPr>
        <w:t>On how</w:t>
      </w:r>
      <w:r w:rsidRPr="004D43D9">
        <w:rPr>
          <w:rFonts w:ascii="Times New Roman" w:hAnsi="Times New Roman" w:cs="Times New Roman"/>
          <w:sz w:val="24"/>
          <w:szCs w:val="24"/>
        </w:rPr>
        <w:t xml:space="preserve"> climate change impact</w:t>
      </w:r>
      <w:r>
        <w:rPr>
          <w:rFonts w:ascii="Times New Roman" w:hAnsi="Times New Roman" w:cs="Times New Roman"/>
          <w:sz w:val="24"/>
          <w:szCs w:val="24"/>
        </w:rPr>
        <w:t xml:space="preserve"> rural agricultural livelihoods; the study recommends the need</w:t>
      </w:r>
      <w:r w:rsidRPr="00B81F32">
        <w:rPr>
          <w:rFonts w:ascii="Times New Roman" w:hAnsi="Times New Roman" w:cs="Times New Roman"/>
          <w:sz w:val="24"/>
          <w:szCs w:val="24"/>
        </w:rPr>
        <w:t xml:space="preserve"> to perform further education and research interventions in order to enhance the community-based participatory approach to natural resource management. This </w:t>
      </w:r>
      <w:r w:rsidRPr="00B81F32">
        <w:rPr>
          <w:rFonts w:ascii="Times New Roman" w:hAnsi="Times New Roman" w:cs="Times New Roman"/>
          <w:sz w:val="24"/>
          <w:szCs w:val="24"/>
        </w:rPr>
        <w:lastRenderedPageBreak/>
        <w:t>approach should be supported by incorporating the best indigenous knowledge and practises of farmers</w:t>
      </w:r>
      <w:r w:rsidR="00324C7F">
        <w:rPr>
          <w:rFonts w:ascii="Times New Roman" w:hAnsi="Times New Roman" w:cs="Times New Roman"/>
          <w:sz w:val="24"/>
          <w:szCs w:val="24"/>
        </w:rPr>
        <w:t>.</w:t>
      </w:r>
    </w:p>
    <w:p w14:paraId="19223FBA" w14:textId="77777777" w:rsidR="00D1178E" w:rsidRPr="004D43D9" w:rsidRDefault="00D1178E" w:rsidP="00D1178E">
      <w:pPr>
        <w:autoSpaceDE w:val="0"/>
        <w:autoSpaceDN w:val="0"/>
        <w:adjustRightInd w:val="0"/>
        <w:spacing w:before="100" w:beforeAutospacing="1" w:after="100" w:afterAutospacing="1" w:line="480" w:lineRule="auto"/>
        <w:jc w:val="both"/>
        <w:rPr>
          <w:rFonts w:ascii="Times New Roman" w:hAnsi="Times New Roman" w:cs="Times New Roman"/>
          <w:sz w:val="24"/>
          <w:szCs w:val="24"/>
        </w:rPr>
      </w:pPr>
      <w:r w:rsidRPr="004D43D9">
        <w:rPr>
          <w:rFonts w:ascii="Times New Roman" w:hAnsi="Times New Roman" w:cs="Times New Roman"/>
          <w:sz w:val="24"/>
          <w:szCs w:val="24"/>
        </w:rPr>
        <w:t>Also, with regards to the trends and the local manifestations of climate change in Jirapa Municipality the study recommends the utilisation of radio stations as an educational medium for the dissemination of knowledge on climate change and its impacts should be taken into consideration by governmental bodies, non-governmental organisations (NGOs), and relevant stakeholders. This is due to its ability to effectively engage with rural populations, particularly those whose livelihoods are entirely reliant on climate conditions.  This initiative has the potential to significantly enhance climate consciousness within communities, leading to a greater dissemination of pertinent climate-related information. Consequently, this heightened knowledge is likely to shape individuals' perception of risk and facilitate the adoption of necessary adaption strategies.</w:t>
      </w:r>
    </w:p>
    <w:p w14:paraId="038BC178" w14:textId="65334107" w:rsidR="00D1178E" w:rsidRPr="004D43D9" w:rsidRDefault="00D1178E" w:rsidP="00D1178E">
      <w:pPr>
        <w:autoSpaceDE w:val="0"/>
        <w:autoSpaceDN w:val="0"/>
        <w:adjustRightInd w:val="0"/>
        <w:spacing w:before="100" w:beforeAutospacing="1" w:after="100" w:afterAutospacing="1" w:line="480" w:lineRule="auto"/>
        <w:jc w:val="both"/>
        <w:rPr>
          <w:rFonts w:ascii="Times New Roman" w:hAnsi="Times New Roman" w:cs="Times New Roman"/>
          <w:sz w:val="24"/>
          <w:szCs w:val="24"/>
        </w:rPr>
      </w:pPr>
      <w:r w:rsidRPr="004D43D9">
        <w:rPr>
          <w:rFonts w:ascii="Times New Roman" w:hAnsi="Times New Roman" w:cs="Times New Roman"/>
          <w:sz w:val="24"/>
          <w:szCs w:val="24"/>
        </w:rPr>
        <w:t xml:space="preserve">About how climate </w:t>
      </w:r>
      <w:r w:rsidR="001B423C" w:rsidRPr="004D43D9">
        <w:rPr>
          <w:rFonts w:ascii="Times New Roman" w:hAnsi="Times New Roman" w:cs="Times New Roman"/>
          <w:sz w:val="24"/>
          <w:szCs w:val="24"/>
        </w:rPr>
        <w:t>changes affect</w:t>
      </w:r>
      <w:r w:rsidRPr="004D43D9">
        <w:rPr>
          <w:rFonts w:ascii="Times New Roman" w:hAnsi="Times New Roman" w:cs="Times New Roman"/>
          <w:sz w:val="24"/>
          <w:szCs w:val="24"/>
        </w:rPr>
        <w:t xml:space="preserve"> agricultural activities in Jirapa Municipality, it is recommended that stakeholders, including the Ministry of Food and Agriculture and development partners, collaborate with extension agents to provide training to farmers about the appropriate utilisation of inputs and effective implementation of climate adaptation measures. In order to optimise the appropriate use of inputs, it is imperative to implement mechanisms for monitoring and ensuring that farmers adhere to optimal agricultural practises.</w:t>
      </w:r>
    </w:p>
    <w:p w14:paraId="2389B8E4" w14:textId="77777777" w:rsidR="00D1178E" w:rsidRPr="004D43D9" w:rsidRDefault="00D1178E" w:rsidP="00D1178E">
      <w:pPr>
        <w:spacing w:before="100" w:beforeAutospacing="1" w:after="100" w:afterAutospacing="1" w:line="480" w:lineRule="auto"/>
        <w:jc w:val="both"/>
        <w:rPr>
          <w:rFonts w:ascii="Times New Roman" w:hAnsi="Times New Roman" w:cs="Times New Roman"/>
          <w:sz w:val="24"/>
          <w:szCs w:val="24"/>
        </w:rPr>
      </w:pPr>
      <w:r>
        <w:rPr>
          <w:rFonts w:ascii="Times New Roman" w:hAnsi="Times New Roman" w:cs="Times New Roman"/>
          <w:sz w:val="24"/>
          <w:szCs w:val="24"/>
        </w:rPr>
        <w:t>With regards to</w:t>
      </w:r>
      <w:r w:rsidRPr="004D43D9">
        <w:rPr>
          <w:rFonts w:ascii="Times New Roman" w:hAnsi="Times New Roman" w:cs="Times New Roman"/>
          <w:sz w:val="24"/>
          <w:szCs w:val="24"/>
        </w:rPr>
        <w:t xml:space="preserve"> the local and institutional climate change coping mech</w:t>
      </w:r>
      <w:r>
        <w:rPr>
          <w:rFonts w:ascii="Times New Roman" w:hAnsi="Times New Roman" w:cs="Times New Roman"/>
          <w:sz w:val="24"/>
          <w:szCs w:val="24"/>
        </w:rPr>
        <w:t>anisms and their sustainability, it is suggested that</w:t>
      </w:r>
      <w:r w:rsidRPr="004D43D9">
        <w:rPr>
          <w:rFonts w:ascii="Times New Roman" w:hAnsi="Times New Roman" w:cs="Times New Roman"/>
          <w:sz w:val="24"/>
          <w:szCs w:val="24"/>
        </w:rPr>
        <w:t xml:space="preserve"> </w:t>
      </w:r>
      <w:r>
        <w:rPr>
          <w:rFonts w:ascii="Times New Roman" w:hAnsi="Times New Roman" w:cs="Times New Roman"/>
          <w:sz w:val="24"/>
          <w:szCs w:val="24"/>
        </w:rPr>
        <w:t>i</w:t>
      </w:r>
      <w:r w:rsidRPr="004D43D9">
        <w:rPr>
          <w:rFonts w:ascii="Times New Roman" w:hAnsi="Times New Roman" w:cs="Times New Roman"/>
          <w:sz w:val="24"/>
          <w:szCs w:val="24"/>
        </w:rPr>
        <w:t>rrigation facilities should be constructed</w:t>
      </w:r>
      <w:r>
        <w:rPr>
          <w:rFonts w:ascii="Times New Roman" w:hAnsi="Times New Roman" w:cs="Times New Roman"/>
          <w:sz w:val="24"/>
          <w:szCs w:val="24"/>
        </w:rPr>
        <w:t xml:space="preserve"> by the government and or NGOs</w:t>
      </w:r>
      <w:r w:rsidRPr="004D43D9">
        <w:rPr>
          <w:rFonts w:ascii="Times New Roman" w:hAnsi="Times New Roman" w:cs="Times New Roman"/>
          <w:sz w:val="24"/>
          <w:szCs w:val="24"/>
        </w:rPr>
        <w:t xml:space="preserve"> to enable farmers complement rainfall for watering their crops.</w:t>
      </w:r>
    </w:p>
    <w:p w14:paraId="7586C151" w14:textId="77777777" w:rsidR="00D1178E" w:rsidRPr="004D43D9" w:rsidRDefault="00D1178E" w:rsidP="00D1178E">
      <w:pPr>
        <w:autoSpaceDE w:val="0"/>
        <w:autoSpaceDN w:val="0"/>
        <w:adjustRightInd w:val="0"/>
        <w:spacing w:before="100" w:beforeAutospacing="1" w:after="100" w:afterAutospacing="1"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It also recommended that the farmers capabilities be enhanced</w:t>
      </w:r>
      <w:r w:rsidRPr="004D43D9">
        <w:rPr>
          <w:rFonts w:ascii="Times New Roman" w:hAnsi="Times New Roman" w:cs="Times New Roman"/>
          <w:sz w:val="24"/>
          <w:szCs w:val="24"/>
        </w:rPr>
        <w:t xml:space="preserve"> by the District Agricultural Development Unit </w:t>
      </w:r>
      <w:r>
        <w:rPr>
          <w:rFonts w:ascii="Times New Roman" w:hAnsi="Times New Roman" w:cs="Times New Roman"/>
          <w:sz w:val="24"/>
          <w:szCs w:val="24"/>
        </w:rPr>
        <w:t>to</w:t>
      </w:r>
      <w:r w:rsidRPr="004D43D9">
        <w:rPr>
          <w:rFonts w:ascii="Times New Roman" w:hAnsi="Times New Roman" w:cs="Times New Roman"/>
          <w:sz w:val="24"/>
          <w:szCs w:val="24"/>
        </w:rPr>
        <w:t xml:space="preserve"> achieved the establishment of social networking platforms, such as the development of Farmer-Based Organisations (FBOs), which</w:t>
      </w:r>
      <w:r>
        <w:rPr>
          <w:rFonts w:ascii="Times New Roman" w:hAnsi="Times New Roman" w:cs="Times New Roman"/>
          <w:sz w:val="24"/>
          <w:szCs w:val="24"/>
        </w:rPr>
        <w:t xml:space="preserve"> will</w:t>
      </w:r>
      <w:r w:rsidRPr="004D43D9">
        <w:rPr>
          <w:rFonts w:ascii="Times New Roman" w:hAnsi="Times New Roman" w:cs="Times New Roman"/>
          <w:sz w:val="24"/>
          <w:szCs w:val="24"/>
        </w:rPr>
        <w:t xml:space="preserve"> facilitate farmer-to-farmer extension services. This intervention has the potential to mitigate the disparity in knowledge regarding technological inefficiencies among farmers.</w:t>
      </w:r>
    </w:p>
    <w:p w14:paraId="4DB32CFF" w14:textId="6C28C278" w:rsidR="00D1178E" w:rsidRPr="009171BA" w:rsidRDefault="007B370C" w:rsidP="00D1178E">
      <w:pPr>
        <w:autoSpaceDE w:val="0"/>
        <w:autoSpaceDN w:val="0"/>
        <w:adjustRightInd w:val="0"/>
        <w:spacing w:before="100" w:beforeAutospacing="1" w:after="100" w:afterAutospacing="1" w:line="480" w:lineRule="auto"/>
        <w:jc w:val="both"/>
        <w:rPr>
          <w:rFonts w:ascii="Times New Roman" w:hAnsi="Times New Roman" w:cs="Times New Roman"/>
          <w:sz w:val="24"/>
          <w:szCs w:val="24"/>
        </w:rPr>
      </w:pPr>
      <w:r>
        <w:rPr>
          <w:rFonts w:ascii="Times New Roman" w:hAnsi="Times New Roman" w:cs="Times New Roman"/>
          <w:sz w:val="24"/>
          <w:szCs w:val="24"/>
        </w:rPr>
        <w:t>Furthermore</w:t>
      </w:r>
      <w:r w:rsidR="00D1178E">
        <w:rPr>
          <w:rFonts w:ascii="Times New Roman" w:hAnsi="Times New Roman" w:cs="Times New Roman"/>
          <w:sz w:val="24"/>
          <w:szCs w:val="24"/>
        </w:rPr>
        <w:t>, i</w:t>
      </w:r>
      <w:r w:rsidR="00D1178E" w:rsidRPr="009171BA">
        <w:rPr>
          <w:rFonts w:ascii="Times New Roman" w:hAnsi="Times New Roman" w:cs="Times New Roman"/>
          <w:sz w:val="24"/>
          <w:szCs w:val="24"/>
        </w:rPr>
        <w:t>t is recommended that non-governmental organisations (NGOs) and government entities increase their efforts in delivering extension services via the Ministry of Food and Agriculture (MoFA). This would facilitate enhanced access to information for farmers about coping mechanisms and adaptation methods in response to climate change.</w:t>
      </w:r>
    </w:p>
    <w:p w14:paraId="6DD2141E" w14:textId="77777777" w:rsidR="00D1178E" w:rsidRDefault="00D1178E" w:rsidP="00D1178E"/>
    <w:p w14:paraId="377E4C00" w14:textId="77777777" w:rsidR="00AF403F" w:rsidRPr="00160BBB" w:rsidRDefault="00AF403F" w:rsidP="00AF403F">
      <w:pPr>
        <w:spacing w:line="480" w:lineRule="auto"/>
      </w:pPr>
    </w:p>
    <w:p w14:paraId="033671CC" w14:textId="77777777" w:rsidR="00AF403F" w:rsidRDefault="00AF403F" w:rsidP="00AF403F">
      <w:pPr>
        <w:pStyle w:val="ListParagraph"/>
        <w:autoSpaceDE w:val="0"/>
        <w:autoSpaceDN w:val="0"/>
        <w:adjustRightInd w:val="0"/>
        <w:spacing w:before="100" w:beforeAutospacing="1" w:after="100" w:afterAutospacing="1" w:line="480" w:lineRule="auto"/>
        <w:jc w:val="both"/>
        <w:rPr>
          <w:rFonts w:ascii="Times New Roman" w:hAnsi="Times New Roman" w:cs="Times New Roman"/>
          <w:sz w:val="24"/>
          <w:szCs w:val="24"/>
        </w:rPr>
      </w:pPr>
    </w:p>
    <w:p w14:paraId="703289D4" w14:textId="77777777" w:rsidR="00633F98" w:rsidRDefault="00633F98" w:rsidP="00AF403F">
      <w:pPr>
        <w:pStyle w:val="ListParagraph"/>
        <w:autoSpaceDE w:val="0"/>
        <w:autoSpaceDN w:val="0"/>
        <w:adjustRightInd w:val="0"/>
        <w:spacing w:before="100" w:beforeAutospacing="1" w:after="100" w:afterAutospacing="1" w:line="480" w:lineRule="auto"/>
        <w:jc w:val="both"/>
        <w:rPr>
          <w:rFonts w:ascii="Times New Roman" w:hAnsi="Times New Roman" w:cs="Times New Roman"/>
          <w:sz w:val="24"/>
          <w:szCs w:val="24"/>
        </w:rPr>
      </w:pPr>
    </w:p>
    <w:p w14:paraId="5DDE789C" w14:textId="77777777" w:rsidR="00633F98" w:rsidRDefault="00633F98" w:rsidP="00AF403F">
      <w:pPr>
        <w:pStyle w:val="ListParagraph"/>
        <w:autoSpaceDE w:val="0"/>
        <w:autoSpaceDN w:val="0"/>
        <w:adjustRightInd w:val="0"/>
        <w:spacing w:before="100" w:beforeAutospacing="1" w:after="100" w:afterAutospacing="1" w:line="480" w:lineRule="auto"/>
        <w:jc w:val="both"/>
        <w:rPr>
          <w:rFonts w:ascii="Times New Roman" w:hAnsi="Times New Roman" w:cs="Times New Roman"/>
          <w:sz w:val="24"/>
          <w:szCs w:val="24"/>
        </w:rPr>
      </w:pPr>
    </w:p>
    <w:p w14:paraId="3AC5D668" w14:textId="77777777" w:rsidR="00633F98" w:rsidRDefault="00633F98" w:rsidP="00AF403F">
      <w:pPr>
        <w:pStyle w:val="ListParagraph"/>
        <w:autoSpaceDE w:val="0"/>
        <w:autoSpaceDN w:val="0"/>
        <w:adjustRightInd w:val="0"/>
        <w:spacing w:before="100" w:beforeAutospacing="1" w:after="100" w:afterAutospacing="1" w:line="480" w:lineRule="auto"/>
        <w:jc w:val="both"/>
        <w:rPr>
          <w:rFonts w:ascii="Times New Roman" w:hAnsi="Times New Roman" w:cs="Times New Roman"/>
          <w:sz w:val="24"/>
          <w:szCs w:val="24"/>
        </w:rPr>
      </w:pPr>
    </w:p>
    <w:p w14:paraId="52BF3689" w14:textId="77777777" w:rsidR="00633F98" w:rsidRDefault="00633F98" w:rsidP="00AF403F">
      <w:pPr>
        <w:pStyle w:val="ListParagraph"/>
        <w:autoSpaceDE w:val="0"/>
        <w:autoSpaceDN w:val="0"/>
        <w:adjustRightInd w:val="0"/>
        <w:spacing w:before="100" w:beforeAutospacing="1" w:after="100" w:afterAutospacing="1" w:line="480" w:lineRule="auto"/>
        <w:jc w:val="both"/>
        <w:rPr>
          <w:rFonts w:ascii="Times New Roman" w:hAnsi="Times New Roman" w:cs="Times New Roman"/>
          <w:sz w:val="24"/>
          <w:szCs w:val="24"/>
        </w:rPr>
      </w:pPr>
    </w:p>
    <w:p w14:paraId="0C9C0F0C" w14:textId="77777777" w:rsidR="00633F98" w:rsidRDefault="00633F98" w:rsidP="00AF403F">
      <w:pPr>
        <w:pStyle w:val="ListParagraph"/>
        <w:autoSpaceDE w:val="0"/>
        <w:autoSpaceDN w:val="0"/>
        <w:adjustRightInd w:val="0"/>
        <w:spacing w:before="100" w:beforeAutospacing="1" w:after="100" w:afterAutospacing="1" w:line="480" w:lineRule="auto"/>
        <w:jc w:val="both"/>
        <w:rPr>
          <w:rFonts w:ascii="Times New Roman" w:hAnsi="Times New Roman" w:cs="Times New Roman"/>
          <w:sz w:val="24"/>
          <w:szCs w:val="24"/>
        </w:rPr>
      </w:pPr>
    </w:p>
    <w:p w14:paraId="59F9FAB4" w14:textId="77777777" w:rsidR="00633F98" w:rsidRDefault="00633F98" w:rsidP="00AF403F">
      <w:pPr>
        <w:pStyle w:val="ListParagraph"/>
        <w:autoSpaceDE w:val="0"/>
        <w:autoSpaceDN w:val="0"/>
        <w:adjustRightInd w:val="0"/>
        <w:spacing w:before="100" w:beforeAutospacing="1" w:after="100" w:afterAutospacing="1" w:line="480" w:lineRule="auto"/>
        <w:jc w:val="both"/>
        <w:rPr>
          <w:rFonts w:ascii="Times New Roman" w:hAnsi="Times New Roman" w:cs="Times New Roman"/>
          <w:sz w:val="24"/>
          <w:szCs w:val="24"/>
        </w:rPr>
      </w:pPr>
    </w:p>
    <w:p w14:paraId="72B9733F" w14:textId="77777777" w:rsidR="007B370C" w:rsidRDefault="007B370C" w:rsidP="00AF403F">
      <w:pPr>
        <w:pStyle w:val="ListParagraph"/>
        <w:autoSpaceDE w:val="0"/>
        <w:autoSpaceDN w:val="0"/>
        <w:adjustRightInd w:val="0"/>
        <w:spacing w:before="100" w:beforeAutospacing="1" w:after="100" w:afterAutospacing="1" w:line="480" w:lineRule="auto"/>
        <w:jc w:val="both"/>
        <w:rPr>
          <w:rFonts w:ascii="Times New Roman" w:hAnsi="Times New Roman" w:cs="Times New Roman"/>
          <w:sz w:val="24"/>
          <w:szCs w:val="24"/>
        </w:rPr>
      </w:pPr>
    </w:p>
    <w:p w14:paraId="4F8734A4" w14:textId="77777777" w:rsidR="007B370C" w:rsidRDefault="007B370C" w:rsidP="00AF403F">
      <w:pPr>
        <w:pStyle w:val="ListParagraph"/>
        <w:autoSpaceDE w:val="0"/>
        <w:autoSpaceDN w:val="0"/>
        <w:adjustRightInd w:val="0"/>
        <w:spacing w:before="100" w:beforeAutospacing="1" w:after="100" w:afterAutospacing="1" w:line="480" w:lineRule="auto"/>
        <w:jc w:val="both"/>
        <w:rPr>
          <w:rFonts w:ascii="Times New Roman" w:hAnsi="Times New Roman" w:cs="Times New Roman"/>
          <w:sz w:val="24"/>
          <w:szCs w:val="24"/>
        </w:rPr>
      </w:pPr>
    </w:p>
    <w:p w14:paraId="10FB620E" w14:textId="77777777" w:rsidR="007B370C" w:rsidRDefault="007B370C" w:rsidP="00AF403F">
      <w:pPr>
        <w:pStyle w:val="ListParagraph"/>
        <w:autoSpaceDE w:val="0"/>
        <w:autoSpaceDN w:val="0"/>
        <w:adjustRightInd w:val="0"/>
        <w:spacing w:before="100" w:beforeAutospacing="1" w:after="100" w:afterAutospacing="1" w:line="480" w:lineRule="auto"/>
        <w:jc w:val="both"/>
        <w:rPr>
          <w:rFonts w:ascii="Times New Roman" w:hAnsi="Times New Roman" w:cs="Times New Roman"/>
          <w:sz w:val="24"/>
          <w:szCs w:val="24"/>
        </w:rPr>
      </w:pPr>
    </w:p>
    <w:p w14:paraId="16ED6AD6" w14:textId="77777777" w:rsidR="007B370C" w:rsidRDefault="007B370C" w:rsidP="00AF403F">
      <w:pPr>
        <w:pStyle w:val="ListParagraph"/>
        <w:autoSpaceDE w:val="0"/>
        <w:autoSpaceDN w:val="0"/>
        <w:adjustRightInd w:val="0"/>
        <w:spacing w:before="100" w:beforeAutospacing="1" w:after="100" w:afterAutospacing="1" w:line="480" w:lineRule="auto"/>
        <w:jc w:val="both"/>
        <w:rPr>
          <w:rFonts w:ascii="Times New Roman" w:hAnsi="Times New Roman" w:cs="Times New Roman"/>
          <w:sz w:val="24"/>
          <w:szCs w:val="24"/>
        </w:rPr>
      </w:pPr>
    </w:p>
    <w:p w14:paraId="704AABC8" w14:textId="72B68B2B" w:rsidR="00820589" w:rsidRPr="00820589" w:rsidRDefault="00480E4E" w:rsidP="00820589">
      <w:pPr>
        <w:pStyle w:val="Heading1"/>
        <w:spacing w:before="0" w:beforeAutospacing="0" w:line="240" w:lineRule="auto"/>
      </w:pPr>
      <w:bookmarkStart w:id="132" w:name="_Toc164683058"/>
      <w:r w:rsidRPr="00D522C3">
        <w:lastRenderedPageBreak/>
        <w:t>REFERENCE</w:t>
      </w:r>
      <w:bookmarkEnd w:id="132"/>
      <w:r w:rsidR="00820589" w:rsidRPr="006B50AC">
        <w:rPr>
          <w:b w:val="0"/>
          <w:szCs w:val="24"/>
        </w:rPr>
        <w:t xml:space="preserve"> </w:t>
      </w:r>
    </w:p>
    <w:p w14:paraId="7BAD0DD1" w14:textId="77777777" w:rsidR="00820589" w:rsidRDefault="00820589" w:rsidP="00BF24B7">
      <w:pPr>
        <w:pStyle w:val="NoSpacing"/>
        <w:spacing w:after="240" w:line="360" w:lineRule="auto"/>
        <w:ind w:left="720" w:hanging="720"/>
        <w:jc w:val="both"/>
        <w:rPr>
          <w:rFonts w:ascii="Times New Roman" w:hAnsi="Times New Roman" w:cs="Times New Roman"/>
          <w:sz w:val="24"/>
          <w:szCs w:val="24"/>
        </w:rPr>
      </w:pPr>
      <w:r w:rsidRPr="00480E4E">
        <w:rPr>
          <w:rFonts w:ascii="Times New Roman" w:hAnsi="Times New Roman" w:cs="Times New Roman"/>
          <w:sz w:val="24"/>
          <w:szCs w:val="24"/>
        </w:rPr>
        <w:t xml:space="preserve">Aasprang, B. Almas, R., Bjorkhug, H., and Campbell, H. (2013). </w:t>
      </w:r>
      <w:r w:rsidRPr="00A00A76">
        <w:rPr>
          <w:rFonts w:ascii="Times New Roman" w:hAnsi="Times New Roman" w:cs="Times New Roman"/>
          <w:i/>
          <w:iCs/>
          <w:sz w:val="24"/>
          <w:szCs w:val="24"/>
        </w:rPr>
        <w:t>Norwegian farmers ‘view on</w:t>
      </w:r>
      <w:r>
        <w:rPr>
          <w:rFonts w:ascii="Times New Roman" w:hAnsi="Times New Roman" w:cs="Times New Roman"/>
          <w:i/>
          <w:iCs/>
          <w:sz w:val="24"/>
          <w:szCs w:val="24"/>
        </w:rPr>
        <w:t xml:space="preserve"> </w:t>
      </w:r>
      <w:r w:rsidRPr="00A00A76">
        <w:rPr>
          <w:rFonts w:ascii="Times New Roman" w:hAnsi="Times New Roman" w:cs="Times New Roman"/>
          <w:i/>
          <w:iCs/>
          <w:sz w:val="24"/>
          <w:szCs w:val="24"/>
        </w:rPr>
        <w:t>climate change and climate adaptation.</w:t>
      </w:r>
      <w:r w:rsidRPr="00480E4E">
        <w:rPr>
          <w:rFonts w:ascii="Times New Roman" w:hAnsi="Times New Roman" w:cs="Times New Roman"/>
          <w:sz w:val="24"/>
          <w:szCs w:val="24"/>
        </w:rPr>
        <w:t xml:space="preserve"> Fram mot ein berekraftig og klimatilpassa norsk</w:t>
      </w:r>
      <w:r>
        <w:rPr>
          <w:rFonts w:ascii="Times New Roman" w:hAnsi="Times New Roman" w:cs="Times New Roman"/>
          <w:sz w:val="24"/>
          <w:szCs w:val="24"/>
        </w:rPr>
        <w:t xml:space="preserve"> </w:t>
      </w:r>
      <w:r w:rsidRPr="00480E4E">
        <w:rPr>
          <w:rFonts w:ascii="Times New Roman" w:hAnsi="Times New Roman" w:cs="Times New Roman"/>
          <w:sz w:val="24"/>
          <w:szCs w:val="24"/>
        </w:rPr>
        <w:t xml:space="preserve">landbruksmodell, pp. 253-274. Trondheim: </w:t>
      </w:r>
    </w:p>
    <w:p w14:paraId="38F7F600" w14:textId="77777777" w:rsidR="00820589" w:rsidRDefault="00820589" w:rsidP="00BF24B7">
      <w:pPr>
        <w:pStyle w:val="NoSpacing"/>
        <w:spacing w:after="240" w:line="360" w:lineRule="auto"/>
        <w:ind w:left="720" w:hanging="720"/>
        <w:jc w:val="both"/>
        <w:rPr>
          <w:rFonts w:ascii="Times New Roman" w:hAnsi="Times New Roman" w:cs="Times New Roman"/>
          <w:sz w:val="24"/>
          <w:szCs w:val="24"/>
        </w:rPr>
      </w:pPr>
      <w:r w:rsidRPr="00480E4E">
        <w:rPr>
          <w:rFonts w:ascii="Times New Roman" w:hAnsi="Times New Roman" w:cs="Times New Roman"/>
          <w:sz w:val="24"/>
          <w:szCs w:val="24"/>
        </w:rPr>
        <w:t xml:space="preserve">Aasprang, B. Almas, R., Bjorkhug, H., and Campbell, H. (2013). </w:t>
      </w:r>
      <w:r w:rsidRPr="00A00A76">
        <w:rPr>
          <w:rFonts w:ascii="Times New Roman" w:hAnsi="Times New Roman" w:cs="Times New Roman"/>
          <w:i/>
          <w:iCs/>
          <w:sz w:val="24"/>
          <w:szCs w:val="24"/>
        </w:rPr>
        <w:t>Norwegian farmers ‘view on climate change and climate adaptation.</w:t>
      </w:r>
      <w:r w:rsidRPr="00480E4E">
        <w:rPr>
          <w:rFonts w:ascii="Times New Roman" w:hAnsi="Times New Roman" w:cs="Times New Roman"/>
          <w:sz w:val="24"/>
          <w:szCs w:val="24"/>
        </w:rPr>
        <w:t xml:space="preserve"> Fram mot ein berekraftig og klimatilpassa norsk landbruksmodell, pp. 253-274. Trondheim: </w:t>
      </w:r>
    </w:p>
    <w:p w14:paraId="5E2A4411" w14:textId="6E436CBC" w:rsidR="008068F2" w:rsidRDefault="008068F2" w:rsidP="00BF24B7">
      <w:pPr>
        <w:pStyle w:val="NoSpacing"/>
        <w:spacing w:after="24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Abdulai, J. (2016). </w:t>
      </w:r>
      <w:r w:rsidRPr="008068F2">
        <w:rPr>
          <w:rFonts w:ascii="Times New Roman" w:hAnsi="Times New Roman" w:cs="Times New Roman"/>
          <w:i/>
          <w:sz w:val="24"/>
          <w:szCs w:val="24"/>
        </w:rPr>
        <w:t>Introduction to Northern Ghana super food Shea, millet and fonio</w:t>
      </w:r>
      <w:r>
        <w:rPr>
          <w:rFonts w:ascii="Times New Roman" w:hAnsi="Times New Roman" w:cs="Times New Roman"/>
          <w:sz w:val="24"/>
          <w:szCs w:val="24"/>
        </w:rPr>
        <w:t>. www.circumspecte.com-2016</w:t>
      </w:r>
    </w:p>
    <w:p w14:paraId="1BA52735" w14:textId="77777777" w:rsidR="00820589" w:rsidRPr="00324C7F" w:rsidRDefault="00820589" w:rsidP="00BF24B7">
      <w:pPr>
        <w:pStyle w:val="NoSpacing"/>
        <w:spacing w:after="240" w:line="360" w:lineRule="auto"/>
        <w:ind w:left="720" w:hanging="720"/>
        <w:jc w:val="both"/>
        <w:rPr>
          <w:rFonts w:ascii="Times New Roman" w:hAnsi="Times New Roman" w:cs="Times New Roman"/>
          <w:sz w:val="24"/>
          <w:szCs w:val="24"/>
        </w:rPr>
      </w:pPr>
      <w:r w:rsidRPr="009B75AB">
        <w:rPr>
          <w:rFonts w:ascii="Times New Roman" w:hAnsi="Times New Roman" w:cs="Times New Roman"/>
          <w:sz w:val="24"/>
          <w:szCs w:val="24"/>
          <w:lang w:val="fr-FR"/>
        </w:rPr>
        <w:t xml:space="preserve">Abdul-Rahaman, A. &amp; Abdulai, A. (2018). </w:t>
      </w:r>
      <w:r>
        <w:rPr>
          <w:rFonts w:ascii="Times New Roman" w:hAnsi="Times New Roman" w:cs="Times New Roman"/>
          <w:sz w:val="24"/>
          <w:szCs w:val="24"/>
        </w:rPr>
        <w:t xml:space="preserve">Do farmer groups impact on farm yield and efficiency of smallholder farmers? Evidence from rice farmers in Northern </w:t>
      </w:r>
      <w:r w:rsidRPr="00324C7F">
        <w:rPr>
          <w:rFonts w:ascii="Times New Roman" w:hAnsi="Times New Roman" w:cs="Times New Roman"/>
          <w:sz w:val="24"/>
          <w:szCs w:val="24"/>
        </w:rPr>
        <w:t>Ghana. Retrieved from https//:doi.org/10.1016/j.foodpol.2018.10.007</w:t>
      </w:r>
    </w:p>
    <w:p w14:paraId="29DDE17D" w14:textId="77777777" w:rsidR="00820589" w:rsidRPr="00324C7F" w:rsidRDefault="00820589" w:rsidP="00820589">
      <w:pPr>
        <w:ind w:left="720" w:hanging="720"/>
        <w:jc w:val="both"/>
        <w:rPr>
          <w:rFonts w:ascii="Times New Roman" w:hAnsi="Times New Roman" w:cs="Times New Roman"/>
          <w:sz w:val="24"/>
          <w:szCs w:val="24"/>
        </w:rPr>
      </w:pPr>
      <w:r w:rsidRPr="00324C7F">
        <w:rPr>
          <w:rFonts w:ascii="Times New Roman" w:hAnsi="Times New Roman" w:cs="Times New Roman"/>
          <w:sz w:val="24"/>
          <w:szCs w:val="24"/>
        </w:rPr>
        <w:t xml:space="preserve">Acheampong, K. (2022). Ghana’s Crop Production Continues to be Devastated by Climate Change. </w:t>
      </w:r>
      <w:hyperlink r:id="rId26" w:history="1">
        <w:r w:rsidRPr="00324C7F">
          <w:rPr>
            <w:rStyle w:val="Hyperlink"/>
            <w:rFonts w:ascii="Times New Roman" w:hAnsi="Times New Roman" w:cs="Times New Roman"/>
            <w:color w:val="auto"/>
            <w:sz w:val="24"/>
            <w:szCs w:val="24"/>
            <w:u w:val="none"/>
          </w:rPr>
          <w:t>https://www.cnbcafrica.com/2022/ghanas-crop-production-continues-to-be-devastated-by-climate-change/</w:t>
        </w:r>
      </w:hyperlink>
    </w:p>
    <w:p w14:paraId="40204BF5" w14:textId="77777777" w:rsidR="00820589" w:rsidRDefault="00820589" w:rsidP="00BF24B7">
      <w:pPr>
        <w:pStyle w:val="NoSpacing"/>
        <w:spacing w:after="240" w:line="360" w:lineRule="auto"/>
        <w:ind w:left="720" w:hanging="720"/>
        <w:rPr>
          <w:rFonts w:ascii="Times New Roman" w:hAnsi="Times New Roman" w:cs="Times New Roman"/>
          <w:sz w:val="24"/>
          <w:szCs w:val="24"/>
        </w:rPr>
      </w:pPr>
      <w:r w:rsidRPr="00480E4E">
        <w:rPr>
          <w:rFonts w:ascii="Times New Roman" w:hAnsi="Times New Roman" w:cs="Times New Roman"/>
          <w:sz w:val="24"/>
          <w:szCs w:val="24"/>
        </w:rPr>
        <w:t xml:space="preserve">Addis Ababa African Development Bank (2011). </w:t>
      </w:r>
      <w:r w:rsidRPr="00A00A76">
        <w:rPr>
          <w:rFonts w:ascii="Times New Roman" w:hAnsi="Times New Roman" w:cs="Times New Roman"/>
          <w:i/>
          <w:iCs/>
          <w:sz w:val="24"/>
          <w:szCs w:val="24"/>
        </w:rPr>
        <w:t>The Cost of Adaptation to Climate Change in Africa.</w:t>
      </w:r>
      <w:r w:rsidRPr="00480E4E">
        <w:rPr>
          <w:rFonts w:ascii="Times New Roman" w:hAnsi="Times New Roman" w:cs="Times New Roman"/>
          <w:sz w:val="24"/>
          <w:szCs w:val="24"/>
        </w:rPr>
        <w:t xml:space="preserve"> Downloaded from: </w:t>
      </w:r>
      <w:hyperlink r:id="rId27" w:history="1">
        <w:r w:rsidRPr="00A00A76">
          <w:rPr>
            <w:rStyle w:val="Hyperlink"/>
            <w:rFonts w:ascii="Times New Roman" w:hAnsi="Times New Roman" w:cs="Times New Roman"/>
            <w:color w:val="auto"/>
            <w:sz w:val="24"/>
            <w:szCs w:val="24"/>
            <w:u w:val="none"/>
          </w:rPr>
          <w:t>http://www.afdb.org/</w:t>
        </w:r>
      </w:hyperlink>
      <w:r w:rsidRPr="00480E4E">
        <w:rPr>
          <w:rFonts w:ascii="Times New Roman" w:hAnsi="Times New Roman" w:cs="Times New Roman"/>
          <w:sz w:val="24"/>
          <w:szCs w:val="24"/>
        </w:rPr>
        <w:t>fileadmin/uploads/afdb/Documents/Project</w:t>
      </w:r>
      <w:r>
        <w:rPr>
          <w:rFonts w:ascii="Times New Roman" w:hAnsi="Times New Roman" w:cs="Times New Roman"/>
          <w:sz w:val="24"/>
          <w:szCs w:val="24"/>
        </w:rPr>
        <w:t xml:space="preserve"> </w:t>
      </w:r>
      <w:r w:rsidRPr="00480E4E">
        <w:rPr>
          <w:rFonts w:ascii="Times New Roman" w:hAnsi="Times New Roman" w:cs="Times New Roman"/>
          <w:sz w:val="24"/>
          <w:szCs w:val="24"/>
        </w:rPr>
        <w:t>and</w:t>
      </w:r>
      <w:r>
        <w:rPr>
          <w:rFonts w:ascii="Times New Roman" w:hAnsi="Times New Roman" w:cs="Times New Roman"/>
          <w:sz w:val="24"/>
          <w:szCs w:val="24"/>
        </w:rPr>
        <w:t xml:space="preserve"> </w:t>
      </w:r>
      <w:r w:rsidRPr="00480E4E">
        <w:rPr>
          <w:rFonts w:ascii="Times New Roman" w:hAnsi="Times New Roman" w:cs="Times New Roman"/>
          <w:sz w:val="24"/>
          <w:szCs w:val="24"/>
        </w:rPr>
        <w:t>Operations</w:t>
      </w:r>
      <w:r>
        <w:rPr>
          <w:rFonts w:ascii="Times New Roman" w:hAnsi="Times New Roman" w:cs="Times New Roman"/>
          <w:sz w:val="24"/>
          <w:szCs w:val="24"/>
        </w:rPr>
        <w:t xml:space="preserve"> </w:t>
      </w:r>
      <w:r w:rsidRPr="00480E4E">
        <w:rPr>
          <w:rFonts w:ascii="Times New Roman" w:hAnsi="Times New Roman" w:cs="Times New Roman"/>
          <w:sz w:val="24"/>
          <w:szCs w:val="24"/>
        </w:rPr>
        <w:t>Cost%</w:t>
      </w:r>
      <w:r>
        <w:rPr>
          <w:rFonts w:ascii="Times New Roman" w:hAnsi="Times New Roman" w:cs="Times New Roman"/>
          <w:sz w:val="24"/>
          <w:szCs w:val="24"/>
        </w:rPr>
        <w:t xml:space="preserve"> </w:t>
      </w:r>
      <w:r w:rsidRPr="00480E4E">
        <w:rPr>
          <w:rFonts w:ascii="Times New Roman" w:hAnsi="Times New Roman" w:cs="Times New Roman"/>
          <w:sz w:val="24"/>
          <w:szCs w:val="24"/>
        </w:rPr>
        <w:t>20</w:t>
      </w:r>
      <w:r>
        <w:rPr>
          <w:rFonts w:ascii="Times New Roman" w:hAnsi="Times New Roman" w:cs="Times New Roman"/>
          <w:sz w:val="24"/>
          <w:szCs w:val="24"/>
        </w:rPr>
        <w:t xml:space="preserve"> </w:t>
      </w:r>
      <w:r w:rsidRPr="00480E4E">
        <w:rPr>
          <w:rFonts w:ascii="Times New Roman" w:hAnsi="Times New Roman" w:cs="Times New Roman"/>
          <w:sz w:val="24"/>
          <w:szCs w:val="24"/>
        </w:rPr>
        <w:t>of</w:t>
      </w:r>
      <w:r>
        <w:rPr>
          <w:rFonts w:ascii="Times New Roman" w:hAnsi="Times New Roman" w:cs="Times New Roman"/>
          <w:sz w:val="24"/>
          <w:szCs w:val="24"/>
        </w:rPr>
        <w:t xml:space="preserve"> </w:t>
      </w:r>
      <w:r w:rsidRPr="00480E4E">
        <w:rPr>
          <w:rFonts w:ascii="Times New Roman" w:hAnsi="Times New Roman" w:cs="Times New Roman"/>
          <w:sz w:val="24"/>
          <w:szCs w:val="24"/>
        </w:rPr>
        <w:t>%20</w:t>
      </w:r>
      <w:r>
        <w:rPr>
          <w:rFonts w:ascii="Times New Roman" w:hAnsi="Times New Roman" w:cs="Times New Roman"/>
          <w:sz w:val="24"/>
          <w:szCs w:val="24"/>
        </w:rPr>
        <w:t xml:space="preserve"> </w:t>
      </w:r>
      <w:r w:rsidRPr="00480E4E">
        <w:rPr>
          <w:rFonts w:ascii="Times New Roman" w:hAnsi="Times New Roman" w:cs="Times New Roman"/>
          <w:sz w:val="24"/>
          <w:szCs w:val="24"/>
        </w:rPr>
        <w:t xml:space="preserve">Adaptation%20in%20Africa.pdf on 14.08.2018. </w:t>
      </w:r>
    </w:p>
    <w:p w14:paraId="320EBDC9" w14:textId="77777777" w:rsidR="00820589" w:rsidRDefault="00820589" w:rsidP="00BF24B7">
      <w:pPr>
        <w:pStyle w:val="NoSpacing"/>
        <w:spacing w:after="240" w:line="360" w:lineRule="auto"/>
        <w:ind w:left="720" w:hanging="720"/>
        <w:jc w:val="both"/>
        <w:rPr>
          <w:rFonts w:ascii="Times New Roman" w:hAnsi="Times New Roman" w:cs="Times New Roman"/>
          <w:sz w:val="24"/>
          <w:szCs w:val="24"/>
        </w:rPr>
      </w:pPr>
      <w:r w:rsidRPr="00480E4E">
        <w:rPr>
          <w:rFonts w:ascii="Times New Roman" w:hAnsi="Times New Roman" w:cs="Times New Roman"/>
          <w:sz w:val="24"/>
          <w:szCs w:val="24"/>
        </w:rPr>
        <w:t xml:space="preserve">Addis Ababa African Development Bank (2011). </w:t>
      </w:r>
      <w:r w:rsidRPr="009C24CD">
        <w:rPr>
          <w:rFonts w:ascii="Times New Roman" w:hAnsi="Times New Roman" w:cs="Times New Roman"/>
          <w:i/>
          <w:iCs/>
          <w:sz w:val="24"/>
          <w:szCs w:val="24"/>
        </w:rPr>
        <w:t>The Cost of Adaptation to Climate Change in</w:t>
      </w:r>
      <w:r>
        <w:rPr>
          <w:rFonts w:ascii="Times New Roman" w:hAnsi="Times New Roman" w:cs="Times New Roman"/>
          <w:i/>
          <w:iCs/>
          <w:sz w:val="24"/>
          <w:szCs w:val="24"/>
        </w:rPr>
        <w:t xml:space="preserve"> </w:t>
      </w:r>
      <w:r w:rsidRPr="009C24CD">
        <w:rPr>
          <w:rFonts w:ascii="Times New Roman" w:hAnsi="Times New Roman" w:cs="Times New Roman"/>
          <w:i/>
          <w:iCs/>
          <w:sz w:val="24"/>
          <w:szCs w:val="24"/>
        </w:rPr>
        <w:t>Africa</w:t>
      </w:r>
      <w:r w:rsidRPr="00480E4E">
        <w:rPr>
          <w:rFonts w:ascii="Times New Roman" w:hAnsi="Times New Roman" w:cs="Times New Roman"/>
          <w:sz w:val="24"/>
          <w:szCs w:val="24"/>
        </w:rPr>
        <w:t xml:space="preserve">. Downloaded from: </w:t>
      </w:r>
      <w:hyperlink r:id="rId28" w:history="1">
        <w:r w:rsidRPr="009C24CD">
          <w:rPr>
            <w:rStyle w:val="Hyperlink"/>
            <w:rFonts w:ascii="Times New Roman" w:hAnsi="Times New Roman" w:cs="Times New Roman"/>
            <w:color w:val="auto"/>
            <w:sz w:val="24"/>
            <w:szCs w:val="24"/>
            <w:u w:val="none"/>
          </w:rPr>
          <w:t>http://www.afdb.org/</w:t>
        </w:r>
      </w:hyperlink>
      <w:r>
        <w:rPr>
          <w:rFonts w:ascii="Times New Roman" w:hAnsi="Times New Roman" w:cs="Times New Roman"/>
          <w:sz w:val="24"/>
          <w:szCs w:val="24"/>
        </w:rPr>
        <w:t xml:space="preserve"> </w:t>
      </w:r>
      <w:r w:rsidRPr="00480E4E">
        <w:rPr>
          <w:rFonts w:ascii="Times New Roman" w:hAnsi="Times New Roman" w:cs="Times New Roman"/>
          <w:sz w:val="24"/>
          <w:szCs w:val="24"/>
        </w:rPr>
        <w:t>fileadmin/uploads/afdb/Documents/Project-and</w:t>
      </w:r>
      <w:r>
        <w:rPr>
          <w:rFonts w:ascii="Times New Roman" w:hAnsi="Times New Roman" w:cs="Times New Roman"/>
          <w:sz w:val="24"/>
          <w:szCs w:val="24"/>
        </w:rPr>
        <w:t xml:space="preserve"> </w:t>
      </w:r>
      <w:r w:rsidRPr="00480E4E">
        <w:rPr>
          <w:rFonts w:ascii="Times New Roman" w:hAnsi="Times New Roman" w:cs="Times New Roman"/>
          <w:sz w:val="24"/>
          <w:szCs w:val="24"/>
        </w:rPr>
        <w:t xml:space="preserve">OperationsCost%20of%20Adaptation%20in%20Africa.pdf on 14.08.2018. </w:t>
      </w:r>
    </w:p>
    <w:p w14:paraId="7A93A24E" w14:textId="77777777" w:rsidR="00820589" w:rsidRDefault="00820589" w:rsidP="00BF24B7">
      <w:pPr>
        <w:pStyle w:val="NoSpacing"/>
        <w:spacing w:after="240" w:line="360" w:lineRule="auto"/>
        <w:ind w:left="720" w:hanging="720"/>
        <w:jc w:val="both"/>
        <w:rPr>
          <w:rFonts w:ascii="Times New Roman" w:hAnsi="Times New Roman" w:cs="Times New Roman"/>
          <w:sz w:val="24"/>
          <w:szCs w:val="24"/>
        </w:rPr>
      </w:pPr>
      <w:r w:rsidRPr="00480E4E">
        <w:rPr>
          <w:rFonts w:ascii="Times New Roman" w:hAnsi="Times New Roman" w:cs="Times New Roman"/>
          <w:sz w:val="24"/>
          <w:szCs w:val="24"/>
        </w:rPr>
        <w:t xml:space="preserve">African Climate Change Resilience Alliance (2011-). </w:t>
      </w:r>
      <w:r w:rsidRPr="00A00A76">
        <w:rPr>
          <w:rFonts w:ascii="Times New Roman" w:hAnsi="Times New Roman" w:cs="Times New Roman"/>
          <w:i/>
          <w:iCs/>
          <w:sz w:val="24"/>
          <w:szCs w:val="24"/>
        </w:rPr>
        <w:t>Understanding the influence of development</w:t>
      </w:r>
      <w:r>
        <w:rPr>
          <w:rFonts w:ascii="Times New Roman" w:hAnsi="Times New Roman" w:cs="Times New Roman"/>
          <w:i/>
          <w:iCs/>
          <w:sz w:val="24"/>
          <w:szCs w:val="24"/>
        </w:rPr>
        <w:t xml:space="preserve"> </w:t>
      </w:r>
      <w:r w:rsidRPr="00A00A76">
        <w:rPr>
          <w:rFonts w:ascii="Times New Roman" w:hAnsi="Times New Roman" w:cs="Times New Roman"/>
          <w:i/>
          <w:iCs/>
          <w:sz w:val="24"/>
          <w:szCs w:val="24"/>
        </w:rPr>
        <w:t>interventions on adaptive capacity at local level in Ethiopia</w:t>
      </w:r>
      <w:r w:rsidRPr="00480E4E">
        <w:rPr>
          <w:rFonts w:ascii="Times New Roman" w:hAnsi="Times New Roman" w:cs="Times New Roman"/>
          <w:sz w:val="24"/>
          <w:szCs w:val="24"/>
        </w:rPr>
        <w:t>, Africa Climate Change</w:t>
      </w:r>
      <w:r>
        <w:rPr>
          <w:rFonts w:ascii="Times New Roman" w:hAnsi="Times New Roman" w:cs="Times New Roman"/>
          <w:sz w:val="24"/>
          <w:szCs w:val="24"/>
        </w:rPr>
        <w:t xml:space="preserve"> </w:t>
      </w:r>
      <w:r w:rsidRPr="00480E4E">
        <w:rPr>
          <w:rFonts w:ascii="Times New Roman" w:hAnsi="Times New Roman" w:cs="Times New Roman"/>
          <w:sz w:val="24"/>
          <w:szCs w:val="24"/>
        </w:rPr>
        <w:t xml:space="preserve">Resilience Alliance (ACCRA) Ethiopia Synthesis Report. </w:t>
      </w:r>
    </w:p>
    <w:p w14:paraId="0AB4B906" w14:textId="77777777" w:rsidR="00C50473" w:rsidRDefault="00C50473" w:rsidP="00BF24B7">
      <w:pPr>
        <w:pStyle w:val="NoSpacing"/>
        <w:spacing w:after="240" w:line="360" w:lineRule="auto"/>
        <w:ind w:left="720" w:hanging="720"/>
        <w:jc w:val="both"/>
        <w:rPr>
          <w:rFonts w:ascii="Times New Roman" w:hAnsi="Times New Roman" w:cs="Times New Roman"/>
          <w:sz w:val="24"/>
          <w:szCs w:val="24"/>
        </w:rPr>
      </w:pPr>
    </w:p>
    <w:p w14:paraId="0CC685D2" w14:textId="77777777" w:rsidR="00820589" w:rsidRDefault="00820589" w:rsidP="000905F6">
      <w:pPr>
        <w:pStyle w:val="NoSpacing"/>
        <w:spacing w:line="360" w:lineRule="auto"/>
        <w:ind w:left="720" w:hanging="720"/>
        <w:jc w:val="both"/>
        <w:rPr>
          <w:rFonts w:ascii="Times New Roman" w:hAnsi="Times New Roman" w:cs="Times New Roman"/>
          <w:sz w:val="24"/>
          <w:szCs w:val="24"/>
        </w:rPr>
      </w:pPr>
      <w:r w:rsidRPr="00480E4E">
        <w:rPr>
          <w:rFonts w:ascii="Times New Roman" w:hAnsi="Times New Roman" w:cs="Times New Roman"/>
          <w:sz w:val="24"/>
          <w:szCs w:val="24"/>
        </w:rPr>
        <w:lastRenderedPageBreak/>
        <w:t xml:space="preserve">African Climate Change Resilience Alliance (2011-). </w:t>
      </w:r>
      <w:r w:rsidRPr="009C24CD">
        <w:rPr>
          <w:rFonts w:ascii="Times New Roman" w:hAnsi="Times New Roman" w:cs="Times New Roman"/>
          <w:i/>
          <w:iCs/>
          <w:sz w:val="24"/>
          <w:szCs w:val="24"/>
        </w:rPr>
        <w:t>Understanding the influence of development interventions on adaptive capacity at local level in Ethiopia</w:t>
      </w:r>
      <w:r w:rsidRPr="00480E4E">
        <w:rPr>
          <w:rFonts w:ascii="Times New Roman" w:hAnsi="Times New Roman" w:cs="Times New Roman"/>
          <w:sz w:val="24"/>
          <w:szCs w:val="24"/>
        </w:rPr>
        <w:t xml:space="preserve">, Africa Climate Change Resilience Alliance (ACCRA) Ethiopia Synthesis Report. </w:t>
      </w:r>
    </w:p>
    <w:p w14:paraId="370889F4" w14:textId="27A4CBF3" w:rsidR="00820589" w:rsidRPr="00324C7F" w:rsidRDefault="00820589" w:rsidP="007C34D0">
      <w:pPr>
        <w:pStyle w:val="NoSpacing"/>
        <w:spacing w:after="240" w:line="360" w:lineRule="auto"/>
        <w:rPr>
          <w:rStyle w:val="title-text"/>
          <w:rFonts w:ascii="Times New Roman" w:hAnsi="Times New Roman" w:cs="Times New Roman"/>
          <w:sz w:val="24"/>
          <w:szCs w:val="24"/>
        </w:rPr>
      </w:pPr>
      <w:r w:rsidRPr="00786E9E">
        <w:rPr>
          <w:rStyle w:val="title-text"/>
          <w:rFonts w:ascii="Times New Roman" w:hAnsi="Times New Roman" w:cs="Times New Roman"/>
          <w:sz w:val="24"/>
          <w:szCs w:val="24"/>
        </w:rPr>
        <w:t xml:space="preserve">Ahmed, A; Lawson T.E. Mensah A. Gorden, C. &amp; Padgham, J. (2016). Adaptation to </w:t>
      </w:r>
      <w:r w:rsidR="00786E9E">
        <w:rPr>
          <w:rStyle w:val="title-text"/>
          <w:rFonts w:ascii="Times New Roman" w:hAnsi="Times New Roman" w:cs="Times New Roman"/>
          <w:sz w:val="24"/>
          <w:szCs w:val="24"/>
        </w:rPr>
        <w:tab/>
      </w:r>
      <w:r w:rsidRPr="00786E9E">
        <w:rPr>
          <w:rStyle w:val="title-text"/>
          <w:rFonts w:ascii="Times New Roman" w:hAnsi="Times New Roman" w:cs="Times New Roman"/>
          <w:sz w:val="24"/>
          <w:szCs w:val="24"/>
        </w:rPr>
        <w:t xml:space="preserve">climate change or non-climatic stressors in semi-arid regions? Evidence of </w:t>
      </w:r>
      <w:r w:rsidR="00786E9E">
        <w:rPr>
          <w:rStyle w:val="title-text"/>
          <w:rFonts w:ascii="Times New Roman" w:hAnsi="Times New Roman" w:cs="Times New Roman"/>
          <w:sz w:val="24"/>
          <w:szCs w:val="24"/>
        </w:rPr>
        <w:tab/>
      </w:r>
      <w:r w:rsidRPr="00786E9E">
        <w:rPr>
          <w:rStyle w:val="title-text"/>
          <w:rFonts w:ascii="Times New Roman" w:hAnsi="Times New Roman" w:cs="Times New Roman"/>
          <w:sz w:val="24"/>
          <w:szCs w:val="24"/>
        </w:rPr>
        <w:t xml:space="preserve">gender differentiation in three agrarian districts of Ghana. </w:t>
      </w:r>
      <w:r w:rsidR="00786E9E" w:rsidRPr="00324C7F">
        <w:rPr>
          <w:rStyle w:val="title-text"/>
          <w:rFonts w:ascii="Times New Roman" w:hAnsi="Times New Roman" w:cs="Times New Roman"/>
          <w:sz w:val="24"/>
          <w:szCs w:val="24"/>
        </w:rPr>
        <w:tab/>
      </w:r>
      <w:hyperlink r:id="rId29" w:history="1">
        <w:r w:rsidRPr="00324C7F">
          <w:rPr>
            <w:rStyle w:val="Hyperlink"/>
            <w:rFonts w:ascii="Times New Roman" w:hAnsi="Times New Roman" w:cs="Times New Roman"/>
            <w:color w:val="auto"/>
            <w:sz w:val="24"/>
            <w:szCs w:val="24"/>
            <w:u w:val="none"/>
          </w:rPr>
          <w:t>https://doi.org/10.1016/j.envdev.2016.08.002</w:t>
        </w:r>
      </w:hyperlink>
    </w:p>
    <w:p w14:paraId="5DA1261D" w14:textId="77777777" w:rsidR="00820589" w:rsidRDefault="00820589" w:rsidP="007C34D0">
      <w:pPr>
        <w:pStyle w:val="NoSpacing"/>
        <w:spacing w:after="240" w:line="360" w:lineRule="auto"/>
        <w:ind w:left="720" w:hanging="720"/>
        <w:jc w:val="both"/>
        <w:rPr>
          <w:rFonts w:ascii="Times New Roman" w:hAnsi="Times New Roman" w:cs="Times New Roman"/>
          <w:sz w:val="24"/>
          <w:szCs w:val="24"/>
        </w:rPr>
      </w:pPr>
      <w:r w:rsidRPr="00480E4E">
        <w:rPr>
          <w:rFonts w:ascii="Times New Roman" w:hAnsi="Times New Roman" w:cs="Times New Roman"/>
          <w:sz w:val="24"/>
          <w:szCs w:val="24"/>
        </w:rPr>
        <w:t>Ahsan, M.d, Nasif, Ahmed, Md. Firoz &amp; Bappy, Mehedy &amp; Hasan, Md. Nazmul &amp; Nahar,</w:t>
      </w:r>
      <w:r w:rsidRPr="00480E4E">
        <w:rPr>
          <w:rFonts w:ascii="Times New Roman" w:hAnsi="Times New Roman" w:cs="Times New Roman"/>
          <w:sz w:val="24"/>
          <w:szCs w:val="24"/>
        </w:rPr>
        <w:tab/>
        <w:t xml:space="preserve">Nazneen. (2011). </w:t>
      </w:r>
      <w:r w:rsidRPr="00A00A76">
        <w:rPr>
          <w:rFonts w:ascii="Times New Roman" w:hAnsi="Times New Roman" w:cs="Times New Roman"/>
          <w:i/>
          <w:iCs/>
          <w:sz w:val="24"/>
          <w:szCs w:val="24"/>
        </w:rPr>
        <w:t xml:space="preserve">Climate change induced vulnerability onliving standard - </w:t>
      </w:r>
      <w:r w:rsidRPr="00480E4E">
        <w:rPr>
          <w:rFonts w:ascii="Times New Roman" w:hAnsi="Times New Roman" w:cs="Times New Roman"/>
          <w:sz w:val="24"/>
          <w:szCs w:val="24"/>
        </w:rPr>
        <w:t>A study on</w:t>
      </w:r>
      <w:r>
        <w:rPr>
          <w:rFonts w:ascii="Times New Roman" w:hAnsi="Times New Roman" w:cs="Times New Roman"/>
          <w:sz w:val="24"/>
          <w:szCs w:val="24"/>
        </w:rPr>
        <w:t xml:space="preserve"> </w:t>
      </w:r>
      <w:r w:rsidRPr="00480E4E">
        <w:rPr>
          <w:rFonts w:ascii="Times New Roman" w:hAnsi="Times New Roman" w:cs="Times New Roman"/>
          <w:sz w:val="24"/>
          <w:szCs w:val="24"/>
        </w:rPr>
        <w:t>south-western coastal region of Bangladesh. Journal of Innovation and Development</w:t>
      </w:r>
      <w:r w:rsidRPr="00480E4E">
        <w:rPr>
          <w:rFonts w:ascii="Times New Roman" w:hAnsi="Times New Roman" w:cs="Times New Roman"/>
          <w:sz w:val="24"/>
          <w:szCs w:val="24"/>
        </w:rPr>
        <w:tab/>
        <w:t xml:space="preserve">Strategy (JIDS. 5. 24-28). </w:t>
      </w:r>
    </w:p>
    <w:p w14:paraId="0A400386" w14:textId="77777777" w:rsidR="00820589" w:rsidRDefault="00820589" w:rsidP="007C34D0">
      <w:pPr>
        <w:pStyle w:val="NoSpacing"/>
        <w:spacing w:after="240" w:line="360" w:lineRule="auto"/>
        <w:ind w:left="720" w:hanging="720"/>
        <w:jc w:val="both"/>
        <w:rPr>
          <w:rFonts w:ascii="Times New Roman" w:hAnsi="Times New Roman" w:cs="Times New Roman"/>
          <w:sz w:val="24"/>
          <w:szCs w:val="24"/>
        </w:rPr>
      </w:pPr>
      <w:r w:rsidRPr="00480E4E">
        <w:rPr>
          <w:rFonts w:ascii="Times New Roman" w:hAnsi="Times New Roman" w:cs="Times New Roman"/>
          <w:sz w:val="24"/>
          <w:szCs w:val="24"/>
        </w:rPr>
        <w:t>Ahsan, M.d, Nasif, Ahmed, Md. Firoz &amp; Bappy, Mehedy &amp; Hasan, Md. Nazmul &amp; Nahar,</w:t>
      </w:r>
      <w:r w:rsidRPr="00480E4E">
        <w:rPr>
          <w:rFonts w:ascii="Times New Roman" w:hAnsi="Times New Roman" w:cs="Times New Roman"/>
          <w:sz w:val="24"/>
          <w:szCs w:val="24"/>
        </w:rPr>
        <w:tab/>
        <w:t xml:space="preserve">Nazneen. (2011). </w:t>
      </w:r>
      <w:r w:rsidRPr="009C24CD">
        <w:rPr>
          <w:rFonts w:ascii="Times New Roman" w:hAnsi="Times New Roman" w:cs="Times New Roman"/>
          <w:i/>
          <w:iCs/>
          <w:sz w:val="24"/>
          <w:szCs w:val="24"/>
        </w:rPr>
        <w:t>Climate change induced vulnerability onliving standard - A study on</w:t>
      </w:r>
      <w:r>
        <w:rPr>
          <w:rFonts w:ascii="Times New Roman" w:hAnsi="Times New Roman" w:cs="Times New Roman"/>
          <w:i/>
          <w:iCs/>
          <w:sz w:val="24"/>
          <w:szCs w:val="24"/>
        </w:rPr>
        <w:t xml:space="preserve"> </w:t>
      </w:r>
      <w:r w:rsidRPr="009C24CD">
        <w:rPr>
          <w:rFonts w:ascii="Times New Roman" w:hAnsi="Times New Roman" w:cs="Times New Roman"/>
          <w:i/>
          <w:iCs/>
          <w:sz w:val="24"/>
          <w:szCs w:val="24"/>
        </w:rPr>
        <w:t>south-western coastal region of Bangladesh</w:t>
      </w:r>
      <w:r w:rsidRPr="00480E4E">
        <w:rPr>
          <w:rFonts w:ascii="Times New Roman" w:hAnsi="Times New Roman" w:cs="Times New Roman"/>
          <w:sz w:val="24"/>
          <w:szCs w:val="24"/>
        </w:rPr>
        <w:t>. Journal of Innovation and Development</w:t>
      </w:r>
      <w:r>
        <w:rPr>
          <w:rFonts w:ascii="Times New Roman" w:hAnsi="Times New Roman" w:cs="Times New Roman"/>
          <w:sz w:val="24"/>
          <w:szCs w:val="24"/>
        </w:rPr>
        <w:t xml:space="preserve"> </w:t>
      </w:r>
      <w:r w:rsidRPr="00480E4E">
        <w:rPr>
          <w:rFonts w:ascii="Times New Roman" w:hAnsi="Times New Roman" w:cs="Times New Roman"/>
          <w:sz w:val="24"/>
          <w:szCs w:val="24"/>
        </w:rPr>
        <w:t xml:space="preserve">Strategy (JIDS. 5. 24-28). </w:t>
      </w:r>
    </w:p>
    <w:p w14:paraId="54D3EF1D" w14:textId="77777777" w:rsidR="00820589" w:rsidRPr="00A00A76" w:rsidRDefault="00820589" w:rsidP="007C34D0">
      <w:pPr>
        <w:pStyle w:val="NoSpacing"/>
        <w:spacing w:after="240" w:line="360" w:lineRule="auto"/>
        <w:ind w:left="720" w:hanging="720"/>
        <w:jc w:val="both"/>
        <w:rPr>
          <w:rFonts w:ascii="Times New Roman" w:hAnsi="Times New Roman" w:cs="Times New Roman"/>
          <w:sz w:val="24"/>
          <w:szCs w:val="24"/>
        </w:rPr>
      </w:pPr>
      <w:r w:rsidRPr="00480E4E">
        <w:rPr>
          <w:rFonts w:ascii="Times New Roman" w:hAnsi="Times New Roman" w:cs="Times New Roman"/>
          <w:sz w:val="24"/>
          <w:szCs w:val="24"/>
        </w:rPr>
        <w:t xml:space="preserve">Akademika forlag. Addisu Legese, S., Olutayo, O. A., Sulaiman, H., &amp; Rao, P. (2016). </w:t>
      </w:r>
      <w:r w:rsidRPr="00A00A76">
        <w:rPr>
          <w:rFonts w:ascii="Times New Roman" w:hAnsi="Times New Roman" w:cs="Times New Roman"/>
          <w:i/>
          <w:iCs/>
          <w:sz w:val="24"/>
          <w:szCs w:val="24"/>
        </w:rPr>
        <w:t>Assessing</w:t>
      </w:r>
      <w:r>
        <w:rPr>
          <w:rFonts w:ascii="Times New Roman" w:hAnsi="Times New Roman" w:cs="Times New Roman"/>
          <w:i/>
          <w:iCs/>
          <w:sz w:val="24"/>
          <w:szCs w:val="24"/>
        </w:rPr>
        <w:t xml:space="preserve"> </w:t>
      </w:r>
      <w:r w:rsidRPr="00A00A76">
        <w:rPr>
          <w:rFonts w:ascii="Times New Roman" w:hAnsi="Times New Roman" w:cs="Times New Roman"/>
          <w:i/>
          <w:iCs/>
          <w:sz w:val="24"/>
          <w:szCs w:val="24"/>
        </w:rPr>
        <w:t>Climate Change Impacts in the Lake Tana Sub-Basin, Ethiopia Using Livelihood Vulnerability Approach.</w:t>
      </w:r>
      <w:r w:rsidRPr="00480E4E">
        <w:rPr>
          <w:rFonts w:ascii="Times New Roman" w:hAnsi="Times New Roman" w:cs="Times New Roman"/>
          <w:sz w:val="24"/>
          <w:szCs w:val="24"/>
        </w:rPr>
        <w:t xml:space="preserve"> Journal of Earth Science &amp; Climatic Change, 7 (9), 1–10. </w:t>
      </w:r>
      <w:hyperlink r:id="rId30" w:history="1">
        <w:r w:rsidRPr="00A00A76">
          <w:rPr>
            <w:rStyle w:val="Hyperlink"/>
            <w:rFonts w:ascii="Times New Roman" w:hAnsi="Times New Roman" w:cs="Times New Roman"/>
            <w:color w:val="auto"/>
            <w:sz w:val="24"/>
            <w:szCs w:val="24"/>
            <w:u w:val="none"/>
          </w:rPr>
          <w:t>https://doi.org/10.4172/2157- 7617.1000368</w:t>
        </w:r>
      </w:hyperlink>
      <w:r w:rsidRPr="00A00A76">
        <w:rPr>
          <w:rFonts w:ascii="Times New Roman" w:hAnsi="Times New Roman" w:cs="Times New Roman"/>
          <w:sz w:val="24"/>
          <w:szCs w:val="24"/>
        </w:rPr>
        <w:t xml:space="preserve"> </w:t>
      </w:r>
    </w:p>
    <w:p w14:paraId="618917A8" w14:textId="77777777" w:rsidR="00820589" w:rsidRDefault="00820589" w:rsidP="007C34D0">
      <w:pPr>
        <w:pStyle w:val="NoSpacing"/>
        <w:spacing w:after="240" w:line="360" w:lineRule="auto"/>
        <w:ind w:left="720" w:hanging="720"/>
        <w:jc w:val="both"/>
        <w:rPr>
          <w:rFonts w:ascii="Times New Roman" w:hAnsi="Times New Roman" w:cs="Times New Roman"/>
          <w:sz w:val="24"/>
          <w:szCs w:val="24"/>
        </w:rPr>
      </w:pPr>
      <w:r w:rsidRPr="00480E4E">
        <w:rPr>
          <w:rFonts w:ascii="Times New Roman" w:hAnsi="Times New Roman" w:cs="Times New Roman"/>
          <w:sz w:val="24"/>
          <w:szCs w:val="24"/>
        </w:rPr>
        <w:t xml:space="preserve">Akademika forlag. Addisu Legese, S., Olutayo, O. A., Sulaiman, H., &amp; Rao, P. (2016). </w:t>
      </w:r>
      <w:r w:rsidRPr="009C24CD">
        <w:rPr>
          <w:rFonts w:ascii="Times New Roman" w:hAnsi="Times New Roman" w:cs="Times New Roman"/>
          <w:i/>
          <w:iCs/>
          <w:sz w:val="24"/>
          <w:szCs w:val="24"/>
        </w:rPr>
        <w:t>Assessing</w:t>
      </w:r>
      <w:r>
        <w:rPr>
          <w:rFonts w:ascii="Times New Roman" w:hAnsi="Times New Roman" w:cs="Times New Roman"/>
          <w:i/>
          <w:iCs/>
          <w:sz w:val="24"/>
          <w:szCs w:val="24"/>
        </w:rPr>
        <w:t xml:space="preserve"> </w:t>
      </w:r>
      <w:r w:rsidRPr="009C24CD">
        <w:rPr>
          <w:rFonts w:ascii="Times New Roman" w:hAnsi="Times New Roman" w:cs="Times New Roman"/>
          <w:i/>
          <w:iCs/>
          <w:sz w:val="24"/>
          <w:szCs w:val="24"/>
        </w:rPr>
        <w:t>Climate Change Impacts in the Lake Tana Sub-Basin, Ethiopia Using Livelihood Vulnerability Approach.</w:t>
      </w:r>
      <w:r w:rsidRPr="00480E4E">
        <w:rPr>
          <w:rFonts w:ascii="Times New Roman" w:hAnsi="Times New Roman" w:cs="Times New Roman"/>
          <w:sz w:val="24"/>
          <w:szCs w:val="24"/>
        </w:rPr>
        <w:t xml:space="preserve"> Journal of Earth Science &amp; Climatic Change, 7 (9), 1–10.</w:t>
      </w:r>
      <w:hyperlink r:id="rId31" w:history="1">
        <w:r w:rsidRPr="009C24CD">
          <w:rPr>
            <w:rStyle w:val="Hyperlink"/>
            <w:rFonts w:ascii="Times New Roman" w:hAnsi="Times New Roman" w:cs="Times New Roman"/>
            <w:color w:val="auto"/>
            <w:sz w:val="24"/>
            <w:szCs w:val="24"/>
            <w:u w:val="none"/>
          </w:rPr>
          <w:t>https://doi.org/10.4172/2157- 7617.1000368</w:t>
        </w:r>
      </w:hyperlink>
      <w:r w:rsidRPr="009C24CD">
        <w:rPr>
          <w:rFonts w:ascii="Times New Roman" w:hAnsi="Times New Roman" w:cs="Times New Roman"/>
          <w:sz w:val="24"/>
          <w:szCs w:val="24"/>
        </w:rPr>
        <w:t xml:space="preserve"> </w:t>
      </w:r>
    </w:p>
    <w:p w14:paraId="635D65FD" w14:textId="77777777" w:rsidR="00820589" w:rsidRDefault="00820589" w:rsidP="007C34D0">
      <w:pPr>
        <w:pStyle w:val="NoSpacing"/>
        <w:spacing w:after="240" w:line="360" w:lineRule="auto"/>
        <w:ind w:left="720" w:hanging="720"/>
        <w:jc w:val="both"/>
        <w:rPr>
          <w:rFonts w:ascii="Times New Roman" w:hAnsi="Times New Roman" w:cs="Times New Roman"/>
          <w:sz w:val="24"/>
          <w:szCs w:val="24"/>
        </w:rPr>
      </w:pPr>
      <w:r w:rsidRPr="00480E4E">
        <w:rPr>
          <w:rFonts w:ascii="Times New Roman" w:hAnsi="Times New Roman" w:cs="Times New Roman"/>
          <w:sz w:val="24"/>
          <w:szCs w:val="24"/>
        </w:rPr>
        <w:t xml:space="preserve">Akinnagbe O.M and Irohibe I. J. (2014). </w:t>
      </w:r>
      <w:r w:rsidRPr="00A00A76">
        <w:rPr>
          <w:rFonts w:ascii="Times New Roman" w:hAnsi="Times New Roman" w:cs="Times New Roman"/>
          <w:i/>
          <w:iCs/>
          <w:sz w:val="24"/>
          <w:szCs w:val="24"/>
        </w:rPr>
        <w:t>Agricultural Adaptation Strategies to Climate Change Impacts in Africa:</w:t>
      </w:r>
      <w:r w:rsidRPr="00480E4E">
        <w:rPr>
          <w:rFonts w:ascii="Times New Roman" w:hAnsi="Times New Roman" w:cs="Times New Roman"/>
          <w:sz w:val="24"/>
          <w:szCs w:val="24"/>
        </w:rPr>
        <w:t xml:space="preserve"> A Review, Bangladesh. Agril. Res. 39(3): 407-418, September 2014. ISSN 0258-7122</w:t>
      </w:r>
    </w:p>
    <w:p w14:paraId="111E9293" w14:textId="77777777" w:rsidR="00820589" w:rsidRDefault="00820589" w:rsidP="007C34D0">
      <w:pPr>
        <w:pStyle w:val="NoSpacing"/>
        <w:spacing w:after="240" w:line="360" w:lineRule="auto"/>
        <w:ind w:left="720" w:hanging="720"/>
        <w:jc w:val="both"/>
        <w:rPr>
          <w:rFonts w:ascii="Times New Roman" w:hAnsi="Times New Roman" w:cs="Times New Roman"/>
          <w:sz w:val="24"/>
          <w:szCs w:val="24"/>
        </w:rPr>
      </w:pPr>
      <w:r w:rsidRPr="00480E4E">
        <w:rPr>
          <w:rFonts w:ascii="Times New Roman" w:hAnsi="Times New Roman" w:cs="Times New Roman"/>
          <w:sz w:val="24"/>
          <w:szCs w:val="24"/>
        </w:rPr>
        <w:t>Akinnagbe O.M and Irohibe I. J. (2014). Agricultural Adaptation Strategies to Climate Change</w:t>
      </w:r>
      <w:r>
        <w:rPr>
          <w:rFonts w:ascii="Times New Roman" w:hAnsi="Times New Roman" w:cs="Times New Roman"/>
          <w:sz w:val="24"/>
          <w:szCs w:val="24"/>
        </w:rPr>
        <w:t xml:space="preserve"> </w:t>
      </w:r>
      <w:r w:rsidRPr="00480E4E">
        <w:rPr>
          <w:rFonts w:ascii="Times New Roman" w:hAnsi="Times New Roman" w:cs="Times New Roman"/>
          <w:sz w:val="24"/>
          <w:szCs w:val="24"/>
        </w:rPr>
        <w:t>Impacts in Africa: A Review, Bangladesh. Agril. Res. 39(3): 407-418, September 2014. ISSN 0258-7122</w:t>
      </w:r>
    </w:p>
    <w:p w14:paraId="5CE9C7F3" w14:textId="77777777" w:rsidR="00820589" w:rsidRDefault="00820589" w:rsidP="000905F6">
      <w:pPr>
        <w:pStyle w:val="NoSpacing"/>
        <w:spacing w:line="360" w:lineRule="auto"/>
        <w:ind w:left="720" w:hanging="720"/>
        <w:jc w:val="both"/>
        <w:rPr>
          <w:rFonts w:ascii="Times New Roman" w:hAnsi="Times New Roman" w:cs="Times New Roman"/>
          <w:sz w:val="24"/>
          <w:szCs w:val="24"/>
        </w:rPr>
      </w:pPr>
      <w:r w:rsidRPr="00480E4E">
        <w:rPr>
          <w:rFonts w:ascii="Times New Roman" w:hAnsi="Times New Roman" w:cs="Times New Roman"/>
          <w:sz w:val="24"/>
          <w:szCs w:val="24"/>
        </w:rPr>
        <w:lastRenderedPageBreak/>
        <w:t xml:space="preserve">Akudugu, M.A. and Alhassan, A.R. (2012): </w:t>
      </w:r>
      <w:r w:rsidRPr="009C24CD">
        <w:rPr>
          <w:rFonts w:ascii="Times New Roman" w:hAnsi="Times New Roman" w:cs="Times New Roman"/>
          <w:i/>
          <w:iCs/>
          <w:sz w:val="24"/>
          <w:szCs w:val="24"/>
        </w:rPr>
        <w:t>The Climate Change Menace, Food Security, Livelihoods and Social Safety in Northern Ghana</w:t>
      </w:r>
      <w:r w:rsidRPr="00480E4E">
        <w:rPr>
          <w:rFonts w:ascii="Times New Roman" w:hAnsi="Times New Roman" w:cs="Times New Roman"/>
          <w:sz w:val="24"/>
          <w:szCs w:val="24"/>
        </w:rPr>
        <w:t xml:space="preserve">. </w:t>
      </w:r>
    </w:p>
    <w:p w14:paraId="0FA8981C" w14:textId="77777777" w:rsidR="00820589" w:rsidRDefault="00820589" w:rsidP="007C34D0">
      <w:pPr>
        <w:pStyle w:val="NoSpacing"/>
        <w:spacing w:after="240" w:line="360" w:lineRule="auto"/>
        <w:ind w:left="720" w:hanging="720"/>
        <w:jc w:val="both"/>
        <w:rPr>
          <w:rFonts w:ascii="Times New Roman" w:hAnsi="Times New Roman" w:cs="Times New Roman"/>
          <w:sz w:val="24"/>
          <w:szCs w:val="24"/>
        </w:rPr>
      </w:pPr>
      <w:r w:rsidRPr="00480E4E">
        <w:rPr>
          <w:rFonts w:ascii="Times New Roman" w:hAnsi="Times New Roman" w:cs="Times New Roman"/>
          <w:sz w:val="24"/>
          <w:szCs w:val="24"/>
        </w:rPr>
        <w:t xml:space="preserve">Ali, A and Lebel, T. (2009). </w:t>
      </w:r>
      <w:r w:rsidRPr="009C24CD">
        <w:rPr>
          <w:rFonts w:ascii="Times New Roman" w:hAnsi="Times New Roman" w:cs="Times New Roman"/>
          <w:i/>
          <w:iCs/>
          <w:sz w:val="24"/>
          <w:szCs w:val="24"/>
        </w:rPr>
        <w:t>The Sahelian standardized rainfall index revisited</w:t>
      </w:r>
      <w:r w:rsidRPr="00480E4E">
        <w:rPr>
          <w:rFonts w:ascii="Times New Roman" w:hAnsi="Times New Roman" w:cs="Times New Roman"/>
          <w:sz w:val="24"/>
          <w:szCs w:val="24"/>
        </w:rPr>
        <w:t>. International</w:t>
      </w:r>
      <w:r>
        <w:rPr>
          <w:rFonts w:ascii="Times New Roman" w:hAnsi="Times New Roman" w:cs="Times New Roman"/>
          <w:sz w:val="24"/>
          <w:szCs w:val="24"/>
        </w:rPr>
        <w:t xml:space="preserve"> </w:t>
      </w:r>
      <w:r w:rsidRPr="00480E4E">
        <w:rPr>
          <w:rFonts w:ascii="Times New Roman" w:hAnsi="Times New Roman" w:cs="Times New Roman"/>
          <w:sz w:val="24"/>
          <w:szCs w:val="24"/>
        </w:rPr>
        <w:t xml:space="preserve">Journal of Climatology, in press, doi:10.1002/joc.1832. </w:t>
      </w:r>
    </w:p>
    <w:p w14:paraId="51E0340D" w14:textId="77777777" w:rsidR="00820589" w:rsidRDefault="00820589" w:rsidP="007C34D0">
      <w:pPr>
        <w:pStyle w:val="NoSpacing"/>
        <w:spacing w:after="240" w:line="360" w:lineRule="auto"/>
        <w:ind w:left="720" w:hanging="720"/>
        <w:jc w:val="both"/>
        <w:rPr>
          <w:rFonts w:ascii="Times New Roman" w:hAnsi="Times New Roman" w:cs="Times New Roman"/>
          <w:sz w:val="24"/>
          <w:szCs w:val="24"/>
        </w:rPr>
      </w:pPr>
      <w:r w:rsidRPr="00480E4E">
        <w:rPr>
          <w:rFonts w:ascii="Times New Roman" w:hAnsi="Times New Roman" w:cs="Times New Roman"/>
          <w:sz w:val="24"/>
          <w:szCs w:val="24"/>
        </w:rPr>
        <w:t>Amisah, S. and Gyampoh, Benjamin and Sarfo-mensah, P., and Quagrainie, Kwamena. (2010).</w:t>
      </w:r>
      <w:r>
        <w:rPr>
          <w:rFonts w:ascii="Times New Roman" w:hAnsi="Times New Roman" w:cs="Times New Roman"/>
          <w:sz w:val="24"/>
          <w:szCs w:val="24"/>
        </w:rPr>
        <w:t xml:space="preserve"> </w:t>
      </w:r>
      <w:r w:rsidRPr="009C24CD">
        <w:rPr>
          <w:rFonts w:ascii="Times New Roman" w:hAnsi="Times New Roman" w:cs="Times New Roman"/>
          <w:i/>
          <w:iCs/>
          <w:sz w:val="24"/>
          <w:szCs w:val="24"/>
        </w:rPr>
        <w:t>Livelihood trends in Response to Climate Change in Forest Fringe Communities of the Offin Basin in Ghana.</w:t>
      </w:r>
      <w:r w:rsidRPr="00480E4E">
        <w:rPr>
          <w:rFonts w:ascii="Times New Roman" w:hAnsi="Times New Roman" w:cs="Times New Roman"/>
          <w:sz w:val="24"/>
          <w:szCs w:val="24"/>
        </w:rPr>
        <w:t xml:space="preserve"> Journal of Applied Sciences and Environmental Management. 13.10.4314/jasem. v13i2.55294. </w:t>
      </w:r>
    </w:p>
    <w:p w14:paraId="2139B44F" w14:textId="77777777" w:rsidR="00820589" w:rsidRDefault="00820589" w:rsidP="007C34D0">
      <w:pPr>
        <w:pStyle w:val="NoSpacing"/>
        <w:spacing w:after="240" w:line="360" w:lineRule="auto"/>
        <w:ind w:left="720" w:hanging="720"/>
        <w:jc w:val="both"/>
        <w:rPr>
          <w:rFonts w:ascii="Times New Roman" w:hAnsi="Times New Roman" w:cs="Times New Roman"/>
          <w:sz w:val="24"/>
          <w:szCs w:val="24"/>
        </w:rPr>
      </w:pPr>
      <w:r w:rsidRPr="00480E4E">
        <w:rPr>
          <w:rFonts w:ascii="Times New Roman" w:hAnsi="Times New Roman" w:cs="Times New Roman"/>
          <w:sz w:val="24"/>
          <w:szCs w:val="24"/>
        </w:rPr>
        <w:t xml:space="preserve">Ampaabeng, S. K., &amp; Tan, C. M. (2013). </w:t>
      </w:r>
      <w:r w:rsidRPr="009C24CD">
        <w:rPr>
          <w:rFonts w:ascii="Times New Roman" w:hAnsi="Times New Roman" w:cs="Times New Roman"/>
          <w:i/>
          <w:iCs/>
          <w:sz w:val="24"/>
          <w:szCs w:val="24"/>
        </w:rPr>
        <w:t xml:space="preserve">The long-term cog-nitive consequences of early childhood malnutrition: </w:t>
      </w:r>
      <w:r w:rsidRPr="00480E4E">
        <w:rPr>
          <w:rFonts w:ascii="Times New Roman" w:hAnsi="Times New Roman" w:cs="Times New Roman"/>
          <w:sz w:val="24"/>
          <w:szCs w:val="24"/>
        </w:rPr>
        <w:t>The case of famine in Ghana. Journal of Health Eco-nomics,</w:t>
      </w:r>
      <w:r>
        <w:rPr>
          <w:rFonts w:ascii="Times New Roman" w:hAnsi="Times New Roman" w:cs="Times New Roman"/>
          <w:sz w:val="24"/>
          <w:szCs w:val="24"/>
        </w:rPr>
        <w:t xml:space="preserve"> </w:t>
      </w:r>
      <w:r w:rsidRPr="00480E4E">
        <w:rPr>
          <w:rFonts w:ascii="Times New Roman" w:hAnsi="Times New Roman" w:cs="Times New Roman"/>
          <w:sz w:val="24"/>
          <w:szCs w:val="24"/>
        </w:rPr>
        <w:t>32(6),</w:t>
      </w:r>
      <w:r w:rsidRPr="00480E4E">
        <w:rPr>
          <w:rFonts w:ascii="Times New Roman" w:hAnsi="Times New Roman" w:cs="Times New Roman"/>
          <w:sz w:val="24"/>
          <w:szCs w:val="24"/>
        </w:rPr>
        <w:tab/>
        <w:t xml:space="preserve"> 1013–1027. doi: 10.1016/j.jhealeco.2013.08.001 </w:t>
      </w:r>
    </w:p>
    <w:p w14:paraId="3DC70F85" w14:textId="77777777" w:rsidR="00820589" w:rsidRDefault="00820589" w:rsidP="007C34D0">
      <w:pPr>
        <w:pStyle w:val="NoSpacing"/>
        <w:spacing w:after="240" w:line="360" w:lineRule="auto"/>
        <w:ind w:left="720" w:hanging="720"/>
        <w:jc w:val="both"/>
        <w:rPr>
          <w:rFonts w:ascii="Times New Roman" w:hAnsi="Times New Roman" w:cs="Times New Roman"/>
          <w:sz w:val="24"/>
          <w:szCs w:val="24"/>
        </w:rPr>
      </w:pPr>
      <w:r w:rsidRPr="00480E4E">
        <w:rPr>
          <w:rFonts w:ascii="Times New Roman" w:hAnsi="Times New Roman" w:cs="Times New Roman"/>
          <w:sz w:val="24"/>
          <w:szCs w:val="24"/>
        </w:rPr>
        <w:t xml:space="preserve">Antwi, A. P., Fraser, E.D.G., Dougill A.J., Stringer L.C., and Simelton, E. (2012). </w:t>
      </w:r>
      <w:r w:rsidRPr="009C24CD">
        <w:rPr>
          <w:rFonts w:ascii="Times New Roman" w:hAnsi="Times New Roman" w:cs="Times New Roman"/>
          <w:i/>
          <w:iCs/>
          <w:sz w:val="24"/>
          <w:szCs w:val="24"/>
        </w:rPr>
        <w:t>Mapping the</w:t>
      </w:r>
      <w:r>
        <w:rPr>
          <w:rFonts w:ascii="Times New Roman" w:hAnsi="Times New Roman" w:cs="Times New Roman"/>
          <w:i/>
          <w:iCs/>
          <w:sz w:val="24"/>
          <w:szCs w:val="24"/>
        </w:rPr>
        <w:t xml:space="preserve"> </w:t>
      </w:r>
      <w:r w:rsidRPr="009C24CD">
        <w:rPr>
          <w:rFonts w:ascii="Times New Roman" w:hAnsi="Times New Roman" w:cs="Times New Roman"/>
          <w:i/>
          <w:iCs/>
          <w:sz w:val="24"/>
          <w:szCs w:val="24"/>
        </w:rPr>
        <w:t>vulnerability of crop production to drought in Ghana using rainfall, yield and socioeconomic data.</w:t>
      </w:r>
      <w:r w:rsidRPr="00480E4E">
        <w:rPr>
          <w:rFonts w:ascii="Times New Roman" w:hAnsi="Times New Roman" w:cs="Times New Roman"/>
          <w:sz w:val="24"/>
          <w:szCs w:val="24"/>
        </w:rPr>
        <w:t xml:space="preserve"> Appl Geogr 32:324–334 </w:t>
      </w:r>
    </w:p>
    <w:p w14:paraId="18AB2C79" w14:textId="3341C6D5" w:rsidR="00820589" w:rsidRPr="00786E9E" w:rsidRDefault="00820589" w:rsidP="00786E9E">
      <w:pPr>
        <w:pStyle w:val="NoSpacing"/>
        <w:spacing w:line="360" w:lineRule="auto"/>
        <w:ind w:left="720" w:hanging="720"/>
        <w:jc w:val="both"/>
        <w:rPr>
          <w:rFonts w:ascii="Times New Roman" w:hAnsi="Times New Roman" w:cs="Times New Roman"/>
          <w:sz w:val="24"/>
        </w:rPr>
      </w:pPr>
      <w:r w:rsidRPr="00786E9E">
        <w:rPr>
          <w:rStyle w:val="title-text"/>
          <w:rFonts w:ascii="Times New Roman" w:hAnsi="Times New Roman" w:cs="Times New Roman"/>
          <w:sz w:val="24"/>
          <w:szCs w:val="24"/>
        </w:rPr>
        <w:t>Arfasa, F. G., Owusu-Sekyere, E. &amp; Doke D. A. (2023). Climate Change Projections</w:t>
      </w:r>
      <w:r w:rsidR="007B370C" w:rsidRPr="00786E9E">
        <w:rPr>
          <w:rStyle w:val="title-text"/>
          <w:rFonts w:ascii="Times New Roman" w:hAnsi="Times New Roman" w:cs="Times New Roman"/>
          <w:sz w:val="24"/>
          <w:szCs w:val="24"/>
        </w:rPr>
        <w:t xml:space="preserve"> </w:t>
      </w:r>
      <w:r w:rsidRPr="00786E9E">
        <w:rPr>
          <w:rStyle w:val="title-text"/>
          <w:rFonts w:ascii="Times New Roman" w:hAnsi="Times New Roman" w:cs="Times New Roman"/>
          <w:sz w:val="24"/>
          <w:szCs w:val="24"/>
        </w:rPr>
        <w:t xml:space="preserve">and Impacts on Future Temperature, Precipitation, and Stream flow in the Vea Catchment, Ghana. </w:t>
      </w:r>
      <w:hyperlink r:id="rId32" w:tooltip="Go to Environmental Challenges on ScienceDirect" w:history="1">
        <w:r w:rsidRPr="00786E9E">
          <w:rPr>
            <w:rStyle w:val="anchor-text"/>
            <w:rFonts w:ascii="Times New Roman" w:hAnsi="Times New Roman" w:cs="Times New Roman"/>
            <w:sz w:val="24"/>
            <w:szCs w:val="24"/>
          </w:rPr>
          <w:t>Environmental Challenges</w:t>
        </w:r>
      </w:hyperlink>
      <w:r w:rsidRPr="00786E9E">
        <w:rPr>
          <w:rFonts w:ascii="Times New Roman" w:hAnsi="Times New Roman" w:cs="Times New Roman"/>
          <w:sz w:val="24"/>
        </w:rPr>
        <w:t xml:space="preserve"> </w:t>
      </w:r>
      <w:hyperlink r:id="rId33" w:tooltip="Go to table of contents for this volume/issue" w:history="1">
        <w:r w:rsidRPr="00786E9E">
          <w:rPr>
            <w:rStyle w:val="anchor-text"/>
            <w:rFonts w:ascii="Times New Roman" w:hAnsi="Times New Roman" w:cs="Times New Roman"/>
            <w:sz w:val="24"/>
            <w:szCs w:val="24"/>
          </w:rPr>
          <w:t>Volume 14</w:t>
        </w:r>
      </w:hyperlink>
      <w:r w:rsidRPr="00786E9E">
        <w:rPr>
          <w:rFonts w:ascii="Times New Roman" w:hAnsi="Times New Roman" w:cs="Times New Roman"/>
          <w:sz w:val="24"/>
        </w:rPr>
        <w:t>, January 2024, 100813</w:t>
      </w:r>
    </w:p>
    <w:p w14:paraId="79D5D88C" w14:textId="77777777" w:rsidR="00820589" w:rsidRDefault="00820589" w:rsidP="007C34D0">
      <w:pPr>
        <w:pStyle w:val="NoSpacing"/>
        <w:spacing w:after="240" w:line="360" w:lineRule="auto"/>
        <w:ind w:left="720" w:hanging="720"/>
        <w:jc w:val="both"/>
        <w:rPr>
          <w:rFonts w:ascii="Times New Roman" w:hAnsi="Times New Roman" w:cs="Times New Roman"/>
          <w:sz w:val="24"/>
          <w:szCs w:val="24"/>
        </w:rPr>
      </w:pPr>
      <w:r w:rsidRPr="00480E4E">
        <w:rPr>
          <w:rFonts w:ascii="Times New Roman" w:hAnsi="Times New Roman" w:cs="Times New Roman"/>
          <w:sz w:val="24"/>
          <w:szCs w:val="24"/>
        </w:rPr>
        <w:t xml:space="preserve">Asante, B. O., Afarindash, V., &amp; Sarpong, D. B. (2011). </w:t>
      </w:r>
      <w:r w:rsidRPr="009C24CD">
        <w:rPr>
          <w:rFonts w:ascii="Times New Roman" w:hAnsi="Times New Roman" w:cs="Times New Roman"/>
          <w:i/>
          <w:iCs/>
          <w:sz w:val="24"/>
          <w:szCs w:val="24"/>
        </w:rPr>
        <w:t>Determinants of small-scale farmer’s decision to join farmer-based organizations in Ghana.</w:t>
      </w:r>
      <w:r w:rsidRPr="00480E4E">
        <w:rPr>
          <w:rFonts w:ascii="Times New Roman" w:hAnsi="Times New Roman" w:cs="Times New Roman"/>
          <w:sz w:val="24"/>
          <w:szCs w:val="24"/>
        </w:rPr>
        <w:t xml:space="preserve"> African Journal of Agricultural Research, 6(10), 2273-2279. </w:t>
      </w:r>
    </w:p>
    <w:p w14:paraId="1BE174B6" w14:textId="27609D68" w:rsidR="00820589" w:rsidRPr="00786E9E" w:rsidRDefault="00820589" w:rsidP="007C34D0">
      <w:pPr>
        <w:pStyle w:val="NoSpacing"/>
        <w:spacing w:after="240" w:line="360" w:lineRule="auto"/>
        <w:ind w:left="720" w:hanging="720"/>
        <w:jc w:val="both"/>
        <w:rPr>
          <w:rFonts w:ascii="Times New Roman" w:hAnsi="Times New Roman" w:cs="Times New Roman"/>
          <w:sz w:val="24"/>
        </w:rPr>
      </w:pPr>
      <w:r w:rsidRPr="00786E9E">
        <w:rPr>
          <w:rFonts w:ascii="Times New Roman" w:hAnsi="Times New Roman" w:cs="Times New Roman"/>
          <w:sz w:val="24"/>
        </w:rPr>
        <w:t>Asante, F. Guodaar, L and Aimiyaw, S (2021). Climate change and variability</w:t>
      </w:r>
      <w:r w:rsidR="007B370C" w:rsidRPr="00786E9E">
        <w:rPr>
          <w:rFonts w:ascii="Times New Roman" w:hAnsi="Times New Roman" w:cs="Times New Roman"/>
          <w:sz w:val="24"/>
        </w:rPr>
        <w:t xml:space="preserve"> </w:t>
      </w:r>
      <w:r w:rsidRPr="00786E9E">
        <w:rPr>
          <w:rFonts w:ascii="Times New Roman" w:hAnsi="Times New Roman" w:cs="Times New Roman"/>
          <w:sz w:val="24"/>
        </w:rPr>
        <w:t xml:space="preserve">awareness and liveihodd adaptive startegies among smallhodler faremers in semi-arid northern Ghana. Environmental development volume 39 septemeber 2021, 100628 </w:t>
      </w:r>
    </w:p>
    <w:p w14:paraId="33473BB7" w14:textId="77777777" w:rsidR="00820589" w:rsidRDefault="00820589" w:rsidP="000905F6">
      <w:pPr>
        <w:pStyle w:val="NoSpacing"/>
        <w:spacing w:line="360" w:lineRule="auto"/>
        <w:ind w:left="720" w:hanging="720"/>
        <w:jc w:val="both"/>
        <w:rPr>
          <w:rFonts w:ascii="Times New Roman" w:hAnsi="Times New Roman" w:cs="Times New Roman"/>
          <w:sz w:val="24"/>
          <w:szCs w:val="24"/>
        </w:rPr>
      </w:pPr>
      <w:r w:rsidRPr="00480E4E">
        <w:rPr>
          <w:rFonts w:ascii="Times New Roman" w:hAnsi="Times New Roman" w:cs="Times New Roman"/>
          <w:sz w:val="24"/>
          <w:szCs w:val="24"/>
        </w:rPr>
        <w:t xml:space="preserve">Assan J. K., Caminade C. and Obeng F. (2009). </w:t>
      </w:r>
      <w:r w:rsidRPr="009C24CD">
        <w:rPr>
          <w:rFonts w:ascii="Times New Roman" w:hAnsi="Times New Roman" w:cs="Times New Roman"/>
          <w:i/>
          <w:iCs/>
          <w:sz w:val="24"/>
          <w:szCs w:val="24"/>
        </w:rPr>
        <w:t xml:space="preserve">“Environmental variability and vulnerable livelihoods: </w:t>
      </w:r>
      <w:r w:rsidRPr="00480E4E">
        <w:rPr>
          <w:rFonts w:ascii="Times New Roman" w:hAnsi="Times New Roman" w:cs="Times New Roman"/>
          <w:sz w:val="24"/>
          <w:szCs w:val="24"/>
        </w:rPr>
        <w:t xml:space="preserve">minimising risks and optimising opportunities for poverty alleviation”. Journal of International Development, 21(3): 403-418 </w:t>
      </w:r>
    </w:p>
    <w:p w14:paraId="4ECAADE7" w14:textId="77777777" w:rsidR="00820589" w:rsidRDefault="00820589" w:rsidP="007C34D0">
      <w:pPr>
        <w:pStyle w:val="NoSpacing"/>
        <w:spacing w:after="240" w:line="360" w:lineRule="auto"/>
        <w:ind w:left="720" w:hanging="720"/>
        <w:jc w:val="both"/>
        <w:rPr>
          <w:rFonts w:ascii="Times New Roman" w:hAnsi="Times New Roman" w:cs="Times New Roman"/>
          <w:sz w:val="24"/>
          <w:szCs w:val="24"/>
        </w:rPr>
      </w:pPr>
      <w:r w:rsidRPr="00480E4E">
        <w:rPr>
          <w:rFonts w:ascii="Times New Roman" w:hAnsi="Times New Roman" w:cs="Times New Roman"/>
          <w:sz w:val="24"/>
          <w:szCs w:val="24"/>
        </w:rPr>
        <w:t xml:space="preserve">Babbie, E. &amp; Mouton, J. (2002). </w:t>
      </w:r>
      <w:r w:rsidRPr="009C24CD">
        <w:rPr>
          <w:rFonts w:ascii="Times New Roman" w:hAnsi="Times New Roman" w:cs="Times New Roman"/>
          <w:i/>
          <w:iCs/>
          <w:sz w:val="24"/>
          <w:szCs w:val="24"/>
        </w:rPr>
        <w:t>The practice of social research</w:t>
      </w:r>
      <w:r w:rsidRPr="00480E4E">
        <w:rPr>
          <w:rFonts w:ascii="Times New Roman" w:hAnsi="Times New Roman" w:cs="Times New Roman"/>
          <w:sz w:val="24"/>
          <w:szCs w:val="24"/>
        </w:rPr>
        <w:t>. Oxford: O.U.P. p.270</w:t>
      </w:r>
    </w:p>
    <w:p w14:paraId="507E4943" w14:textId="6BA0FBCF" w:rsidR="00820589" w:rsidRDefault="00820589" w:rsidP="007C34D0">
      <w:pPr>
        <w:pStyle w:val="NoSpacing"/>
        <w:spacing w:after="240" w:line="360" w:lineRule="auto"/>
        <w:ind w:left="720" w:hanging="720"/>
        <w:rPr>
          <w:rFonts w:ascii="Times New Roman" w:hAnsi="Times New Roman" w:cs="Times New Roman"/>
          <w:sz w:val="24"/>
          <w:szCs w:val="24"/>
        </w:rPr>
      </w:pPr>
      <w:r w:rsidRPr="00480E4E">
        <w:rPr>
          <w:rFonts w:ascii="Times New Roman" w:hAnsi="Times New Roman" w:cs="Times New Roman"/>
          <w:sz w:val="24"/>
          <w:szCs w:val="24"/>
        </w:rPr>
        <w:lastRenderedPageBreak/>
        <w:t xml:space="preserve">Baede, A.P.M., Ahlonsou, E., Ding, Y. and Schimel, D. (2001). </w:t>
      </w:r>
      <w:r w:rsidRPr="009C24CD">
        <w:rPr>
          <w:rFonts w:ascii="Times New Roman" w:hAnsi="Times New Roman" w:cs="Times New Roman"/>
          <w:i/>
          <w:iCs/>
          <w:sz w:val="24"/>
          <w:szCs w:val="24"/>
        </w:rPr>
        <w:t>The Climate System</w:t>
      </w:r>
      <w:r w:rsidRPr="00480E4E">
        <w:rPr>
          <w:rFonts w:ascii="Times New Roman" w:hAnsi="Times New Roman" w:cs="Times New Roman"/>
          <w:sz w:val="24"/>
          <w:szCs w:val="24"/>
        </w:rPr>
        <w:t>: An Overview. In: Climate Change 2001: The Scientific Basis. Contribution of Working Group I to the Third Assessment Report of the Intergovernmental Panel on Climate Change</w:t>
      </w:r>
      <w:r>
        <w:rPr>
          <w:rFonts w:ascii="Times New Roman" w:hAnsi="Times New Roman" w:cs="Times New Roman"/>
          <w:sz w:val="24"/>
          <w:szCs w:val="24"/>
        </w:rPr>
        <w:t>.</w:t>
      </w:r>
      <w:r w:rsidRPr="00480E4E">
        <w:rPr>
          <w:rFonts w:ascii="Times New Roman" w:hAnsi="Times New Roman" w:cs="Times New Roman"/>
          <w:sz w:val="24"/>
          <w:szCs w:val="24"/>
        </w:rPr>
        <w:t xml:space="preserve"> </w:t>
      </w:r>
    </w:p>
    <w:p w14:paraId="17CD8115" w14:textId="77777777" w:rsidR="00820589" w:rsidRDefault="00820589" w:rsidP="007C34D0">
      <w:pPr>
        <w:pStyle w:val="NoSpacing"/>
        <w:spacing w:after="240" w:line="360" w:lineRule="auto"/>
        <w:ind w:left="720" w:hanging="720"/>
        <w:rPr>
          <w:rFonts w:ascii="Times New Roman" w:hAnsi="Times New Roman" w:cs="Times New Roman"/>
          <w:sz w:val="24"/>
          <w:szCs w:val="24"/>
        </w:rPr>
      </w:pPr>
      <w:r w:rsidRPr="00480E4E">
        <w:rPr>
          <w:rFonts w:ascii="Times New Roman" w:hAnsi="Times New Roman" w:cs="Times New Roman"/>
          <w:sz w:val="24"/>
          <w:szCs w:val="24"/>
        </w:rPr>
        <w:t xml:space="preserve">Barron, J., Enfors, E., Cambridge, H., and Moustapha, A. M. (2010). </w:t>
      </w:r>
      <w:r w:rsidRPr="00E760A0">
        <w:rPr>
          <w:rFonts w:ascii="Times New Roman" w:hAnsi="Times New Roman" w:cs="Times New Roman"/>
          <w:i/>
          <w:iCs/>
          <w:sz w:val="24"/>
          <w:szCs w:val="24"/>
        </w:rPr>
        <w:t>Coping with rainfall variability:</w:t>
      </w:r>
      <w:r w:rsidRPr="00480E4E">
        <w:rPr>
          <w:rFonts w:ascii="Times New Roman" w:hAnsi="Times New Roman" w:cs="Times New Roman"/>
          <w:sz w:val="24"/>
          <w:szCs w:val="24"/>
        </w:rPr>
        <w:t xml:space="preserve"> Dry spell mitigation and implication on landscape water balances in small-scale farming systems in semi-arid niger. International Journal of Water Resources Development, 26(4) doi:10.1080/07900627.2010.519519 </w:t>
      </w:r>
    </w:p>
    <w:p w14:paraId="41DDD221" w14:textId="77777777" w:rsidR="00820589" w:rsidRDefault="00820589" w:rsidP="007C34D0">
      <w:pPr>
        <w:pStyle w:val="NoSpacing"/>
        <w:spacing w:after="240" w:line="360" w:lineRule="auto"/>
        <w:ind w:left="720" w:hanging="720"/>
        <w:jc w:val="both"/>
        <w:rPr>
          <w:rFonts w:ascii="Times New Roman" w:hAnsi="Times New Roman" w:cs="Times New Roman"/>
          <w:sz w:val="24"/>
          <w:szCs w:val="24"/>
        </w:rPr>
      </w:pPr>
      <w:r w:rsidRPr="00480E4E">
        <w:rPr>
          <w:rFonts w:ascii="Times New Roman" w:hAnsi="Times New Roman" w:cs="Times New Roman"/>
          <w:sz w:val="24"/>
          <w:szCs w:val="24"/>
        </w:rPr>
        <w:t xml:space="preserve">Barungi, M. and Maonga, B.B. (2011). </w:t>
      </w:r>
      <w:r w:rsidRPr="00E760A0">
        <w:rPr>
          <w:rFonts w:ascii="Times New Roman" w:hAnsi="Times New Roman" w:cs="Times New Roman"/>
          <w:i/>
          <w:iCs/>
          <w:sz w:val="24"/>
          <w:szCs w:val="24"/>
        </w:rPr>
        <w:t>Adoption of soil management Technologies by Smallholder Farmers in Central and Southern Malawi</w:t>
      </w:r>
      <w:r w:rsidRPr="00480E4E">
        <w:rPr>
          <w:rFonts w:ascii="Times New Roman" w:hAnsi="Times New Roman" w:cs="Times New Roman"/>
          <w:sz w:val="24"/>
          <w:szCs w:val="24"/>
        </w:rPr>
        <w:t>. Journal of Sustainable</w:t>
      </w:r>
      <w:r>
        <w:rPr>
          <w:rFonts w:ascii="Times New Roman" w:hAnsi="Times New Roman" w:cs="Times New Roman"/>
          <w:sz w:val="24"/>
          <w:szCs w:val="24"/>
        </w:rPr>
        <w:t xml:space="preserve"> </w:t>
      </w:r>
      <w:r w:rsidRPr="00480E4E">
        <w:rPr>
          <w:rFonts w:ascii="Times New Roman" w:hAnsi="Times New Roman" w:cs="Times New Roman"/>
          <w:sz w:val="24"/>
          <w:szCs w:val="24"/>
        </w:rPr>
        <w:t xml:space="preserve">Development in Africa 12 (3): 28-38. </w:t>
      </w:r>
    </w:p>
    <w:p w14:paraId="75D30B1C" w14:textId="77777777" w:rsidR="00820589" w:rsidRDefault="00820589" w:rsidP="007C34D0">
      <w:pPr>
        <w:pStyle w:val="NoSpacing"/>
        <w:spacing w:after="240" w:line="360" w:lineRule="auto"/>
        <w:ind w:left="720" w:hanging="720"/>
        <w:jc w:val="both"/>
        <w:rPr>
          <w:rFonts w:ascii="Times New Roman" w:hAnsi="Times New Roman" w:cs="Times New Roman"/>
          <w:sz w:val="24"/>
          <w:szCs w:val="24"/>
        </w:rPr>
      </w:pPr>
      <w:r w:rsidRPr="00480E4E">
        <w:rPr>
          <w:rFonts w:ascii="Times New Roman" w:hAnsi="Times New Roman" w:cs="Times New Roman"/>
          <w:sz w:val="24"/>
          <w:szCs w:val="24"/>
        </w:rPr>
        <w:t xml:space="preserve">Biazin, Birhanu &amp; Sterk, Geert &amp; Temesgen, Melesse &amp; Abdulkedir, Abdu &amp; Stroosnijder, Leo. (2012). Rainwater harvesting and management in rainfed agricultural systems in sub-Saharan Africa – A review. Physics and Chemistry of the Earth - PHYS CHEM EARTH.47-48. 10.1016/j.pce.2011.08.015. </w:t>
      </w:r>
    </w:p>
    <w:p w14:paraId="3C5E2A2E" w14:textId="77777777" w:rsidR="00820589" w:rsidRDefault="00820589" w:rsidP="007C34D0">
      <w:pPr>
        <w:pStyle w:val="NoSpacing"/>
        <w:spacing w:after="240" w:line="360" w:lineRule="auto"/>
        <w:ind w:left="720" w:hanging="720"/>
        <w:jc w:val="both"/>
        <w:rPr>
          <w:rFonts w:ascii="Times New Roman" w:hAnsi="Times New Roman" w:cs="Times New Roman"/>
          <w:sz w:val="24"/>
          <w:szCs w:val="24"/>
        </w:rPr>
      </w:pPr>
      <w:r w:rsidRPr="00480E4E">
        <w:rPr>
          <w:rFonts w:ascii="Times New Roman" w:hAnsi="Times New Roman" w:cs="Times New Roman"/>
          <w:sz w:val="24"/>
          <w:szCs w:val="24"/>
        </w:rPr>
        <w:t>Boko, M., Niang, I., Nyong, A., Vodel, C., Githeko, A., Medany, M., Elasha, B., Tabo, B., Yanda,</w:t>
      </w:r>
      <w:r>
        <w:rPr>
          <w:rFonts w:ascii="Times New Roman" w:hAnsi="Times New Roman" w:cs="Times New Roman"/>
          <w:sz w:val="24"/>
          <w:szCs w:val="24"/>
        </w:rPr>
        <w:t xml:space="preserve"> </w:t>
      </w:r>
      <w:r w:rsidRPr="00480E4E">
        <w:rPr>
          <w:rFonts w:ascii="Times New Roman" w:hAnsi="Times New Roman" w:cs="Times New Roman"/>
          <w:sz w:val="24"/>
          <w:szCs w:val="24"/>
        </w:rPr>
        <w:t xml:space="preserve">P. (2007). Africa: climate change 2007: </w:t>
      </w:r>
      <w:r w:rsidRPr="00E760A0">
        <w:rPr>
          <w:rFonts w:ascii="Times New Roman" w:hAnsi="Times New Roman" w:cs="Times New Roman"/>
          <w:i/>
          <w:iCs/>
          <w:sz w:val="24"/>
          <w:szCs w:val="24"/>
        </w:rPr>
        <w:t>impacts, adaptation and vulnerability</w:t>
      </w:r>
      <w:r w:rsidRPr="00480E4E">
        <w:rPr>
          <w:rFonts w:ascii="Times New Roman" w:hAnsi="Times New Roman" w:cs="Times New Roman"/>
          <w:sz w:val="24"/>
          <w:szCs w:val="24"/>
        </w:rPr>
        <w:t>. In: Parry</w:t>
      </w:r>
      <w:r>
        <w:rPr>
          <w:rFonts w:ascii="Times New Roman" w:hAnsi="Times New Roman" w:cs="Times New Roman"/>
          <w:sz w:val="24"/>
          <w:szCs w:val="24"/>
        </w:rPr>
        <w:t xml:space="preserve"> </w:t>
      </w:r>
      <w:r w:rsidRPr="00480E4E">
        <w:rPr>
          <w:rFonts w:ascii="Times New Roman" w:hAnsi="Times New Roman" w:cs="Times New Roman"/>
          <w:sz w:val="24"/>
          <w:szCs w:val="24"/>
        </w:rPr>
        <w:t xml:space="preserve">M, Canziani O, Palutikof J, van der Linden P, Hanson C (eds) </w:t>
      </w:r>
      <w:r w:rsidRPr="00E760A0">
        <w:rPr>
          <w:rFonts w:ascii="Times New Roman" w:hAnsi="Times New Roman" w:cs="Times New Roman"/>
          <w:i/>
          <w:iCs/>
          <w:sz w:val="24"/>
          <w:szCs w:val="24"/>
        </w:rPr>
        <w:t>Contribution of working</w:t>
      </w:r>
      <w:r>
        <w:rPr>
          <w:rFonts w:ascii="Times New Roman" w:hAnsi="Times New Roman" w:cs="Times New Roman"/>
          <w:i/>
          <w:iCs/>
          <w:sz w:val="24"/>
          <w:szCs w:val="24"/>
        </w:rPr>
        <w:t xml:space="preserve"> </w:t>
      </w:r>
      <w:r w:rsidRPr="00E760A0">
        <w:rPr>
          <w:rFonts w:ascii="Times New Roman" w:hAnsi="Times New Roman" w:cs="Times New Roman"/>
          <w:i/>
          <w:iCs/>
          <w:sz w:val="24"/>
          <w:szCs w:val="24"/>
        </w:rPr>
        <w:t>group II to the fourth assessment report of the intergovernmental panel on climate change</w:t>
      </w:r>
      <w:r w:rsidRPr="00480E4E">
        <w:rPr>
          <w:rFonts w:ascii="Times New Roman" w:hAnsi="Times New Roman" w:cs="Times New Roman"/>
          <w:sz w:val="24"/>
          <w:szCs w:val="24"/>
        </w:rPr>
        <w:t>.</w:t>
      </w:r>
      <w:r>
        <w:rPr>
          <w:rFonts w:ascii="Times New Roman" w:hAnsi="Times New Roman" w:cs="Times New Roman"/>
          <w:sz w:val="24"/>
          <w:szCs w:val="24"/>
        </w:rPr>
        <w:t xml:space="preserve"> </w:t>
      </w:r>
      <w:r w:rsidRPr="00480E4E">
        <w:rPr>
          <w:rFonts w:ascii="Times New Roman" w:hAnsi="Times New Roman" w:cs="Times New Roman"/>
          <w:sz w:val="24"/>
          <w:szCs w:val="24"/>
        </w:rPr>
        <w:t>Cambridge University Press, Cambridge, pp 433–467.</w:t>
      </w:r>
    </w:p>
    <w:p w14:paraId="03850E0B" w14:textId="77777777" w:rsidR="00820589" w:rsidRDefault="00820589" w:rsidP="007C34D0">
      <w:pPr>
        <w:pStyle w:val="NoSpacing"/>
        <w:spacing w:after="240" w:line="360" w:lineRule="auto"/>
        <w:ind w:left="720" w:hanging="720"/>
        <w:jc w:val="both"/>
        <w:rPr>
          <w:rFonts w:ascii="Times New Roman" w:hAnsi="Times New Roman" w:cs="Times New Roman"/>
          <w:sz w:val="24"/>
          <w:szCs w:val="24"/>
        </w:rPr>
      </w:pPr>
      <w:r w:rsidRPr="00480E4E">
        <w:rPr>
          <w:rFonts w:ascii="Times New Roman" w:hAnsi="Times New Roman" w:cs="Times New Roman"/>
          <w:sz w:val="24"/>
          <w:szCs w:val="24"/>
        </w:rPr>
        <w:t xml:space="preserve">Brander, K. </w:t>
      </w:r>
      <w:r>
        <w:rPr>
          <w:rFonts w:ascii="Times New Roman" w:hAnsi="Times New Roman" w:cs="Times New Roman"/>
          <w:sz w:val="24"/>
          <w:szCs w:val="24"/>
        </w:rPr>
        <w:t>(</w:t>
      </w:r>
      <w:r w:rsidRPr="00480E4E">
        <w:rPr>
          <w:rFonts w:ascii="Times New Roman" w:hAnsi="Times New Roman" w:cs="Times New Roman"/>
          <w:sz w:val="24"/>
          <w:szCs w:val="24"/>
        </w:rPr>
        <w:t>2010</w:t>
      </w:r>
      <w:r>
        <w:rPr>
          <w:rFonts w:ascii="Times New Roman" w:hAnsi="Times New Roman" w:cs="Times New Roman"/>
          <w:sz w:val="24"/>
          <w:szCs w:val="24"/>
        </w:rPr>
        <w:t>)</w:t>
      </w:r>
      <w:r w:rsidRPr="00480E4E">
        <w:rPr>
          <w:rFonts w:ascii="Times New Roman" w:hAnsi="Times New Roman" w:cs="Times New Roman"/>
          <w:sz w:val="24"/>
          <w:szCs w:val="24"/>
        </w:rPr>
        <w:t xml:space="preserve">. </w:t>
      </w:r>
      <w:r w:rsidRPr="00E760A0">
        <w:rPr>
          <w:rFonts w:ascii="Times New Roman" w:hAnsi="Times New Roman" w:cs="Times New Roman"/>
          <w:i/>
          <w:iCs/>
          <w:sz w:val="24"/>
          <w:szCs w:val="24"/>
        </w:rPr>
        <w:t>Impacts of climate change on fisheries</w:t>
      </w:r>
      <w:r w:rsidRPr="00480E4E">
        <w:rPr>
          <w:rFonts w:ascii="Times New Roman" w:hAnsi="Times New Roman" w:cs="Times New Roman"/>
          <w:sz w:val="24"/>
          <w:szCs w:val="24"/>
        </w:rPr>
        <w:t xml:space="preserve">. Journal of Marine Systems, 79: 389 –402. </w:t>
      </w:r>
    </w:p>
    <w:p w14:paraId="22785B9E" w14:textId="77777777" w:rsidR="00820589" w:rsidRDefault="00820589" w:rsidP="007C34D0">
      <w:pPr>
        <w:pStyle w:val="NoSpacing"/>
        <w:spacing w:after="240" w:line="360" w:lineRule="auto"/>
        <w:ind w:left="720" w:hanging="720"/>
        <w:jc w:val="both"/>
        <w:rPr>
          <w:rFonts w:ascii="Times New Roman" w:hAnsi="Times New Roman" w:cs="Times New Roman"/>
          <w:sz w:val="24"/>
          <w:szCs w:val="24"/>
        </w:rPr>
      </w:pPr>
      <w:r w:rsidRPr="00480E4E">
        <w:rPr>
          <w:rFonts w:ascii="Times New Roman" w:hAnsi="Times New Roman" w:cs="Times New Roman"/>
          <w:sz w:val="24"/>
          <w:szCs w:val="24"/>
        </w:rPr>
        <w:t xml:space="preserve">Brooks, N. (2003). </w:t>
      </w:r>
      <w:r w:rsidRPr="00CC0E7F">
        <w:rPr>
          <w:rFonts w:ascii="Times New Roman" w:hAnsi="Times New Roman" w:cs="Times New Roman"/>
          <w:i/>
          <w:iCs/>
          <w:sz w:val="24"/>
          <w:szCs w:val="24"/>
        </w:rPr>
        <w:t>Vulnerability, Risk and Adaptation:</w:t>
      </w:r>
      <w:r w:rsidRPr="00480E4E">
        <w:rPr>
          <w:rFonts w:ascii="Times New Roman" w:hAnsi="Times New Roman" w:cs="Times New Roman"/>
          <w:sz w:val="24"/>
          <w:szCs w:val="24"/>
        </w:rPr>
        <w:t xml:space="preserve"> A Conceptual Framework, Working Paper</w:t>
      </w:r>
      <w:r>
        <w:rPr>
          <w:rFonts w:ascii="Times New Roman" w:hAnsi="Times New Roman" w:cs="Times New Roman"/>
          <w:sz w:val="24"/>
          <w:szCs w:val="24"/>
        </w:rPr>
        <w:t xml:space="preserve"> </w:t>
      </w:r>
      <w:r w:rsidRPr="00480E4E">
        <w:rPr>
          <w:rFonts w:ascii="Times New Roman" w:hAnsi="Times New Roman" w:cs="Times New Roman"/>
          <w:sz w:val="24"/>
          <w:szCs w:val="24"/>
        </w:rPr>
        <w:t xml:space="preserve">38. East Aglia, Norwich: Tyndall Centre for Climate Change Research </w:t>
      </w:r>
    </w:p>
    <w:p w14:paraId="7E5F88E6" w14:textId="77777777" w:rsidR="00820589" w:rsidRDefault="00820589" w:rsidP="007C34D0">
      <w:pPr>
        <w:pStyle w:val="NoSpacing"/>
        <w:spacing w:after="240" w:line="360" w:lineRule="auto"/>
        <w:ind w:left="720" w:hanging="720"/>
        <w:jc w:val="both"/>
        <w:rPr>
          <w:rFonts w:ascii="Times New Roman" w:hAnsi="Times New Roman" w:cs="Times New Roman"/>
          <w:sz w:val="24"/>
          <w:szCs w:val="24"/>
        </w:rPr>
      </w:pPr>
      <w:r w:rsidRPr="00480E4E">
        <w:rPr>
          <w:rFonts w:ascii="Times New Roman" w:hAnsi="Times New Roman" w:cs="Times New Roman"/>
          <w:sz w:val="24"/>
          <w:szCs w:val="24"/>
        </w:rPr>
        <w:lastRenderedPageBreak/>
        <w:t xml:space="preserve">Bryan E., Ringler C., Okoba B., Roncoli C., Silvestri S. and Herrero M. (2013). </w:t>
      </w:r>
      <w:r w:rsidRPr="00677DEE">
        <w:rPr>
          <w:rFonts w:ascii="Times New Roman" w:hAnsi="Times New Roman" w:cs="Times New Roman"/>
          <w:i/>
          <w:iCs/>
          <w:sz w:val="24"/>
          <w:szCs w:val="24"/>
        </w:rPr>
        <w:t>Adapting agriculture to climate change in Kenya: household strategies and determinants</w:t>
      </w:r>
      <w:r w:rsidRPr="00480E4E">
        <w:rPr>
          <w:rFonts w:ascii="Times New Roman" w:hAnsi="Times New Roman" w:cs="Times New Roman"/>
          <w:sz w:val="24"/>
          <w:szCs w:val="24"/>
        </w:rPr>
        <w:t>. Journal of</w:t>
      </w:r>
      <w:r>
        <w:rPr>
          <w:rFonts w:ascii="Times New Roman" w:hAnsi="Times New Roman" w:cs="Times New Roman"/>
          <w:sz w:val="24"/>
          <w:szCs w:val="24"/>
        </w:rPr>
        <w:t xml:space="preserve"> </w:t>
      </w:r>
      <w:r w:rsidRPr="00480E4E">
        <w:rPr>
          <w:rFonts w:ascii="Times New Roman" w:hAnsi="Times New Roman" w:cs="Times New Roman"/>
          <w:sz w:val="24"/>
          <w:szCs w:val="24"/>
        </w:rPr>
        <w:t xml:space="preserve">Environmental Management, 114: 26-35 </w:t>
      </w:r>
    </w:p>
    <w:p w14:paraId="3213CADA" w14:textId="77777777" w:rsidR="00820589" w:rsidRDefault="00820589" w:rsidP="007C34D0">
      <w:pPr>
        <w:pStyle w:val="NoSpacing"/>
        <w:spacing w:after="240" w:line="360" w:lineRule="auto"/>
        <w:ind w:left="720" w:hanging="720"/>
        <w:jc w:val="both"/>
        <w:rPr>
          <w:rFonts w:ascii="Times New Roman" w:hAnsi="Times New Roman" w:cs="Times New Roman"/>
          <w:sz w:val="24"/>
          <w:szCs w:val="24"/>
        </w:rPr>
      </w:pPr>
      <w:r w:rsidRPr="00480E4E">
        <w:rPr>
          <w:rFonts w:ascii="Times New Roman" w:hAnsi="Times New Roman" w:cs="Times New Roman"/>
          <w:sz w:val="24"/>
          <w:szCs w:val="24"/>
        </w:rPr>
        <w:t xml:space="preserve">Campbell D., Barker., D. and Mcgregor D. (2011). </w:t>
      </w:r>
      <w:r w:rsidRPr="00677DEE">
        <w:rPr>
          <w:rFonts w:ascii="Times New Roman" w:hAnsi="Times New Roman" w:cs="Times New Roman"/>
          <w:i/>
          <w:iCs/>
          <w:sz w:val="24"/>
          <w:szCs w:val="24"/>
        </w:rPr>
        <w:t>Dealing with drought</w:t>
      </w:r>
      <w:r w:rsidRPr="00480E4E">
        <w:rPr>
          <w:rFonts w:ascii="Times New Roman" w:hAnsi="Times New Roman" w:cs="Times New Roman"/>
          <w:sz w:val="24"/>
          <w:szCs w:val="24"/>
        </w:rPr>
        <w:t>: Small farmers and</w:t>
      </w:r>
      <w:r>
        <w:rPr>
          <w:rFonts w:ascii="Times New Roman" w:hAnsi="Times New Roman" w:cs="Times New Roman"/>
          <w:sz w:val="24"/>
          <w:szCs w:val="24"/>
        </w:rPr>
        <w:t xml:space="preserve"> </w:t>
      </w:r>
      <w:r w:rsidRPr="00480E4E">
        <w:rPr>
          <w:rFonts w:ascii="Times New Roman" w:hAnsi="Times New Roman" w:cs="Times New Roman"/>
          <w:sz w:val="24"/>
          <w:szCs w:val="24"/>
        </w:rPr>
        <w:t>environmental hazards in southern St. Elizabeth, Jamaica. Applied Geography, 31(1): 146-</w:t>
      </w:r>
      <w:r w:rsidRPr="00480E4E">
        <w:rPr>
          <w:rFonts w:ascii="Times New Roman" w:hAnsi="Times New Roman" w:cs="Times New Roman"/>
          <w:sz w:val="24"/>
          <w:szCs w:val="24"/>
        </w:rPr>
        <w:tab/>
        <w:t xml:space="preserve"> 158. </w:t>
      </w:r>
    </w:p>
    <w:p w14:paraId="3C59EB3B" w14:textId="77777777" w:rsidR="00820589" w:rsidRDefault="00820589" w:rsidP="007C34D0">
      <w:pPr>
        <w:pStyle w:val="NoSpacing"/>
        <w:spacing w:after="240" w:line="360" w:lineRule="auto"/>
        <w:ind w:left="720" w:hanging="720"/>
        <w:jc w:val="both"/>
        <w:rPr>
          <w:rFonts w:ascii="Times New Roman" w:hAnsi="Times New Roman" w:cs="Times New Roman"/>
          <w:sz w:val="24"/>
          <w:szCs w:val="24"/>
        </w:rPr>
      </w:pPr>
      <w:r w:rsidRPr="00480E4E">
        <w:rPr>
          <w:rFonts w:ascii="Times New Roman" w:hAnsi="Times New Roman" w:cs="Times New Roman"/>
          <w:sz w:val="24"/>
          <w:szCs w:val="24"/>
        </w:rPr>
        <w:t xml:space="preserve">Cargan L, (2008). </w:t>
      </w:r>
      <w:r w:rsidRPr="00677DEE">
        <w:rPr>
          <w:rFonts w:ascii="Times New Roman" w:hAnsi="Times New Roman" w:cs="Times New Roman"/>
          <w:i/>
          <w:iCs/>
          <w:sz w:val="24"/>
          <w:szCs w:val="24"/>
        </w:rPr>
        <w:t>Doing social research</w:t>
      </w:r>
      <w:r w:rsidRPr="00480E4E">
        <w:rPr>
          <w:rFonts w:ascii="Times New Roman" w:hAnsi="Times New Roman" w:cs="Times New Roman"/>
          <w:sz w:val="24"/>
          <w:szCs w:val="24"/>
        </w:rPr>
        <w:t xml:space="preserve">, Jaipur: Rawat Publications (1st Indian Reprint) </w:t>
      </w:r>
    </w:p>
    <w:p w14:paraId="60A20EB3" w14:textId="77777777" w:rsidR="00820589" w:rsidRDefault="00820589" w:rsidP="007C34D0">
      <w:pPr>
        <w:pStyle w:val="NoSpacing"/>
        <w:spacing w:after="240" w:line="360" w:lineRule="auto"/>
        <w:ind w:left="720" w:hanging="720"/>
        <w:jc w:val="both"/>
        <w:rPr>
          <w:rFonts w:ascii="Times New Roman" w:hAnsi="Times New Roman" w:cs="Times New Roman"/>
          <w:sz w:val="24"/>
          <w:szCs w:val="24"/>
        </w:rPr>
      </w:pPr>
      <w:r w:rsidRPr="00480E4E">
        <w:rPr>
          <w:rFonts w:ascii="Times New Roman" w:hAnsi="Times New Roman" w:cs="Times New Roman"/>
          <w:sz w:val="24"/>
          <w:szCs w:val="24"/>
        </w:rPr>
        <w:t xml:space="preserve">Chambwera., M. &amp; Stage., J. (2010). </w:t>
      </w:r>
      <w:r w:rsidRPr="00677DEE">
        <w:rPr>
          <w:rFonts w:ascii="Times New Roman" w:hAnsi="Times New Roman" w:cs="Times New Roman"/>
          <w:i/>
          <w:iCs/>
          <w:sz w:val="24"/>
          <w:szCs w:val="24"/>
        </w:rPr>
        <w:t>Climate change adaptation in developing countries:</w:t>
      </w:r>
      <w:r w:rsidRPr="00480E4E">
        <w:rPr>
          <w:rFonts w:ascii="Times New Roman" w:hAnsi="Times New Roman" w:cs="Times New Roman"/>
          <w:sz w:val="24"/>
          <w:szCs w:val="24"/>
        </w:rPr>
        <w:t xml:space="preserve"> issues and perspectives for economic analysis. </w:t>
      </w:r>
    </w:p>
    <w:p w14:paraId="441AC1D1" w14:textId="77777777" w:rsidR="00820589" w:rsidRPr="006B50AC" w:rsidRDefault="00820589" w:rsidP="00820589">
      <w:pPr>
        <w:ind w:left="720" w:hanging="720"/>
        <w:jc w:val="both"/>
        <w:rPr>
          <w:rFonts w:ascii="Times New Roman" w:hAnsi="Times New Roman" w:cs="Times New Roman"/>
          <w:sz w:val="24"/>
          <w:szCs w:val="24"/>
        </w:rPr>
      </w:pPr>
      <w:r w:rsidRPr="006B50AC">
        <w:rPr>
          <w:rFonts w:ascii="Times New Roman" w:hAnsi="Times New Roman" w:cs="Times New Roman"/>
          <w:sz w:val="24"/>
          <w:szCs w:val="24"/>
        </w:rPr>
        <w:t>Climate Change [Masson-Delmotte, V., P. Zhai, A. Pirani, S.L. Connors, C. Péan, S. Berger, N. Caud, Y. Chen, L. Goldfarb, M.I. Gomis, M. Huang, K. Leitzell, E. Lonnoy, J.B.R.</w:t>
      </w:r>
    </w:p>
    <w:p w14:paraId="518A5221" w14:textId="77777777" w:rsidR="00820589" w:rsidRDefault="00820589" w:rsidP="007C34D0">
      <w:pPr>
        <w:pStyle w:val="NoSpacing"/>
        <w:spacing w:after="240" w:line="360" w:lineRule="auto"/>
        <w:ind w:left="720" w:hanging="720"/>
        <w:jc w:val="both"/>
        <w:rPr>
          <w:rFonts w:ascii="Times New Roman" w:hAnsi="Times New Roman" w:cs="Times New Roman"/>
          <w:sz w:val="24"/>
          <w:szCs w:val="24"/>
        </w:rPr>
      </w:pPr>
      <w:r w:rsidRPr="00480E4E">
        <w:rPr>
          <w:rFonts w:ascii="Times New Roman" w:hAnsi="Times New Roman" w:cs="Times New Roman"/>
          <w:sz w:val="24"/>
          <w:szCs w:val="24"/>
        </w:rPr>
        <w:t xml:space="preserve">Collier (2008), </w:t>
      </w:r>
      <w:r w:rsidRPr="00677DEE">
        <w:rPr>
          <w:rFonts w:ascii="Times New Roman" w:hAnsi="Times New Roman" w:cs="Times New Roman"/>
          <w:i/>
          <w:iCs/>
          <w:sz w:val="24"/>
          <w:szCs w:val="24"/>
        </w:rPr>
        <w:t>Does Aid Mitigate External Shocks</w:t>
      </w:r>
      <w:r w:rsidRPr="00480E4E">
        <w:rPr>
          <w:rFonts w:ascii="Times New Roman" w:hAnsi="Times New Roman" w:cs="Times New Roman"/>
          <w:sz w:val="24"/>
          <w:szCs w:val="24"/>
        </w:rPr>
        <w:t xml:space="preserve">? Review of Development Economics, forthcoming </w:t>
      </w:r>
    </w:p>
    <w:p w14:paraId="427DA8B6" w14:textId="77777777" w:rsidR="00820589" w:rsidRDefault="00820589" w:rsidP="007C34D0">
      <w:pPr>
        <w:pStyle w:val="NoSpacing"/>
        <w:spacing w:after="240" w:line="360" w:lineRule="auto"/>
        <w:ind w:left="720" w:hanging="720"/>
        <w:jc w:val="both"/>
        <w:rPr>
          <w:rFonts w:ascii="Times New Roman" w:hAnsi="Times New Roman" w:cs="Times New Roman"/>
          <w:sz w:val="24"/>
          <w:szCs w:val="24"/>
        </w:rPr>
      </w:pPr>
      <w:r w:rsidRPr="00480E4E">
        <w:rPr>
          <w:rFonts w:ascii="Times New Roman" w:hAnsi="Times New Roman" w:cs="Times New Roman"/>
          <w:sz w:val="24"/>
          <w:szCs w:val="24"/>
        </w:rPr>
        <w:t xml:space="preserve">Colls, A.N. and Ikkala., N. (2009): </w:t>
      </w:r>
      <w:r w:rsidRPr="00677DEE">
        <w:rPr>
          <w:rFonts w:ascii="Times New Roman" w:hAnsi="Times New Roman" w:cs="Times New Roman"/>
          <w:i/>
          <w:iCs/>
          <w:sz w:val="24"/>
          <w:szCs w:val="24"/>
        </w:rPr>
        <w:t>Ecosystem based adaptation</w:t>
      </w:r>
      <w:r w:rsidRPr="00480E4E">
        <w:rPr>
          <w:rFonts w:ascii="Times New Roman" w:hAnsi="Times New Roman" w:cs="Times New Roman"/>
          <w:sz w:val="24"/>
          <w:szCs w:val="24"/>
        </w:rPr>
        <w:t>: a natural response to climate</w:t>
      </w:r>
      <w:r w:rsidRPr="00480E4E">
        <w:rPr>
          <w:rFonts w:ascii="Times New Roman" w:hAnsi="Times New Roman" w:cs="Times New Roman"/>
          <w:sz w:val="24"/>
          <w:szCs w:val="24"/>
        </w:rPr>
        <w:tab/>
      </w:r>
      <w:r>
        <w:rPr>
          <w:rFonts w:ascii="Times New Roman" w:hAnsi="Times New Roman" w:cs="Times New Roman"/>
          <w:sz w:val="24"/>
          <w:szCs w:val="24"/>
        </w:rPr>
        <w:t xml:space="preserve"> </w:t>
      </w:r>
      <w:r w:rsidRPr="00480E4E">
        <w:rPr>
          <w:rFonts w:ascii="Times New Roman" w:hAnsi="Times New Roman" w:cs="Times New Roman"/>
          <w:sz w:val="24"/>
          <w:szCs w:val="24"/>
        </w:rPr>
        <w:t>change, international union for conservation of nature and natural resources (IUCN),</w:t>
      </w:r>
      <w:r>
        <w:rPr>
          <w:rFonts w:ascii="Times New Roman" w:hAnsi="Times New Roman" w:cs="Times New Roman"/>
          <w:sz w:val="24"/>
          <w:szCs w:val="24"/>
        </w:rPr>
        <w:t xml:space="preserve"> </w:t>
      </w:r>
      <w:r w:rsidRPr="00480E4E">
        <w:rPr>
          <w:rFonts w:ascii="Times New Roman" w:hAnsi="Times New Roman" w:cs="Times New Roman"/>
          <w:sz w:val="24"/>
          <w:szCs w:val="24"/>
        </w:rPr>
        <w:t xml:space="preserve">Gland, Switzerland, 16pp </w:t>
      </w:r>
    </w:p>
    <w:p w14:paraId="69BE1718" w14:textId="77777777" w:rsidR="00820589" w:rsidRDefault="00820589" w:rsidP="007C34D0">
      <w:pPr>
        <w:pStyle w:val="NoSpacing"/>
        <w:spacing w:after="240" w:line="360" w:lineRule="auto"/>
        <w:ind w:left="720" w:hanging="720"/>
        <w:jc w:val="both"/>
        <w:rPr>
          <w:rFonts w:ascii="Times New Roman" w:hAnsi="Times New Roman" w:cs="Times New Roman"/>
          <w:sz w:val="24"/>
          <w:szCs w:val="24"/>
        </w:rPr>
      </w:pPr>
      <w:r w:rsidRPr="00480E4E">
        <w:rPr>
          <w:rFonts w:ascii="Times New Roman" w:hAnsi="Times New Roman" w:cs="Times New Roman"/>
          <w:sz w:val="24"/>
          <w:szCs w:val="24"/>
        </w:rPr>
        <w:t xml:space="preserve">Coltman, T., Devinney, T., Midgley, D., Veniak, S. (2008). </w:t>
      </w:r>
      <w:r w:rsidRPr="00A813F4">
        <w:rPr>
          <w:rFonts w:ascii="Times New Roman" w:hAnsi="Times New Roman" w:cs="Times New Roman"/>
          <w:i/>
          <w:iCs/>
          <w:sz w:val="24"/>
          <w:szCs w:val="24"/>
        </w:rPr>
        <w:t>Formative versus reflective measurement models:</w:t>
      </w:r>
      <w:r w:rsidRPr="00480E4E">
        <w:rPr>
          <w:rFonts w:ascii="Times New Roman" w:hAnsi="Times New Roman" w:cs="Times New Roman"/>
          <w:sz w:val="24"/>
          <w:szCs w:val="24"/>
        </w:rPr>
        <w:t xml:space="preserve"> two applications of formative measurement. J Bus Res</w:t>
      </w:r>
      <w:r w:rsidRPr="00480E4E">
        <w:rPr>
          <w:rFonts w:ascii="Times New Roman" w:hAnsi="Times New Roman" w:cs="Times New Roman"/>
          <w:sz w:val="24"/>
          <w:szCs w:val="24"/>
        </w:rPr>
        <w:tab/>
        <w:t xml:space="preserve"> 61(12):1250– 1262</w:t>
      </w:r>
    </w:p>
    <w:p w14:paraId="3C88F0C6" w14:textId="77777777" w:rsidR="00820589" w:rsidRDefault="00820589" w:rsidP="007C34D0">
      <w:pPr>
        <w:pStyle w:val="NoSpacing"/>
        <w:spacing w:after="240" w:line="360" w:lineRule="auto"/>
        <w:ind w:left="720" w:hanging="720"/>
        <w:jc w:val="both"/>
        <w:rPr>
          <w:rFonts w:ascii="Times New Roman" w:hAnsi="Times New Roman" w:cs="Times New Roman"/>
          <w:sz w:val="24"/>
          <w:szCs w:val="24"/>
        </w:rPr>
      </w:pPr>
      <w:r w:rsidRPr="00480E4E">
        <w:rPr>
          <w:rFonts w:ascii="Times New Roman" w:hAnsi="Times New Roman" w:cs="Times New Roman"/>
          <w:sz w:val="24"/>
          <w:szCs w:val="24"/>
        </w:rPr>
        <w:t xml:space="preserve">Conway, D. (2002). Extreme rainfall events and lake level changes in East Africa: </w:t>
      </w:r>
      <w:r w:rsidRPr="00A813F4">
        <w:rPr>
          <w:rFonts w:ascii="Times New Roman" w:hAnsi="Times New Roman" w:cs="Times New Roman"/>
          <w:i/>
          <w:iCs/>
          <w:sz w:val="24"/>
          <w:szCs w:val="24"/>
        </w:rPr>
        <w:t>Recent events and historical precedents.</w:t>
      </w:r>
      <w:r w:rsidRPr="00480E4E">
        <w:rPr>
          <w:rFonts w:ascii="Times New Roman" w:hAnsi="Times New Roman" w:cs="Times New Roman"/>
          <w:sz w:val="24"/>
          <w:szCs w:val="24"/>
        </w:rPr>
        <w:t xml:space="preserve"> The East African Great Lakes: Limnology, Palaeolimnology and Biodiversity, E. O. Odada and D. O. Olago, Eds., Advances in Global Change Research Series,Vol. 12, Kluwer, 63–92. Google Scholar </w:t>
      </w:r>
    </w:p>
    <w:p w14:paraId="6C89BBD6" w14:textId="77777777" w:rsidR="00820589" w:rsidRDefault="00820589" w:rsidP="000905F6">
      <w:pPr>
        <w:pStyle w:val="NoSpacing"/>
        <w:spacing w:line="360" w:lineRule="auto"/>
        <w:ind w:left="720" w:hanging="720"/>
        <w:jc w:val="both"/>
        <w:rPr>
          <w:rFonts w:ascii="Times New Roman" w:hAnsi="Times New Roman" w:cs="Times New Roman"/>
          <w:sz w:val="24"/>
          <w:szCs w:val="24"/>
        </w:rPr>
      </w:pPr>
      <w:r w:rsidRPr="00480E4E">
        <w:rPr>
          <w:rFonts w:ascii="Times New Roman" w:hAnsi="Times New Roman" w:cs="Times New Roman"/>
          <w:sz w:val="24"/>
          <w:szCs w:val="24"/>
        </w:rPr>
        <w:t xml:space="preserve">Creswell, J. W. (2007). Qualitative inquiry and research design: </w:t>
      </w:r>
      <w:r w:rsidRPr="00A813F4">
        <w:rPr>
          <w:rFonts w:ascii="Times New Roman" w:hAnsi="Times New Roman" w:cs="Times New Roman"/>
          <w:i/>
          <w:iCs/>
          <w:sz w:val="24"/>
          <w:szCs w:val="24"/>
        </w:rPr>
        <w:t>Choosing among five traditions</w:t>
      </w:r>
      <w:r>
        <w:rPr>
          <w:rFonts w:ascii="Times New Roman" w:hAnsi="Times New Roman" w:cs="Times New Roman"/>
          <w:sz w:val="24"/>
          <w:szCs w:val="24"/>
        </w:rPr>
        <w:t xml:space="preserve"> </w:t>
      </w:r>
      <w:r w:rsidRPr="00480E4E">
        <w:rPr>
          <w:rFonts w:ascii="Times New Roman" w:hAnsi="Times New Roman" w:cs="Times New Roman"/>
          <w:sz w:val="24"/>
          <w:szCs w:val="24"/>
        </w:rPr>
        <w:t>(2nd ed.). Thousand Oaks, CA: Sage.</w:t>
      </w:r>
    </w:p>
    <w:p w14:paraId="7AF7EDC2" w14:textId="77777777" w:rsidR="00820589" w:rsidRDefault="00820589" w:rsidP="007C34D0">
      <w:pPr>
        <w:pStyle w:val="NoSpacing"/>
        <w:spacing w:after="240" w:line="360" w:lineRule="auto"/>
        <w:ind w:left="720" w:hanging="720"/>
        <w:jc w:val="both"/>
        <w:rPr>
          <w:rFonts w:ascii="Times New Roman" w:hAnsi="Times New Roman" w:cs="Times New Roman"/>
          <w:sz w:val="24"/>
          <w:szCs w:val="24"/>
        </w:rPr>
      </w:pPr>
      <w:r w:rsidRPr="00480E4E">
        <w:rPr>
          <w:rFonts w:ascii="Times New Roman" w:hAnsi="Times New Roman" w:cs="Times New Roman"/>
          <w:sz w:val="24"/>
          <w:szCs w:val="24"/>
        </w:rPr>
        <w:lastRenderedPageBreak/>
        <w:t>Cutter S.L. (1996). “</w:t>
      </w:r>
      <w:r w:rsidRPr="003D222F">
        <w:rPr>
          <w:rFonts w:ascii="Times New Roman" w:hAnsi="Times New Roman" w:cs="Times New Roman"/>
          <w:i/>
          <w:iCs/>
          <w:sz w:val="24"/>
          <w:szCs w:val="24"/>
        </w:rPr>
        <w:t>Vulnerability to environmental hazards.” Progress in human geography</w:t>
      </w:r>
      <w:r w:rsidRPr="00480E4E">
        <w:rPr>
          <w:rFonts w:ascii="Times New Roman" w:hAnsi="Times New Roman" w:cs="Times New Roman"/>
          <w:sz w:val="24"/>
          <w:szCs w:val="24"/>
        </w:rPr>
        <w:t>.Vol</w:t>
      </w:r>
      <w:r>
        <w:rPr>
          <w:rFonts w:ascii="Times New Roman" w:hAnsi="Times New Roman" w:cs="Times New Roman"/>
          <w:sz w:val="24"/>
          <w:szCs w:val="24"/>
        </w:rPr>
        <w:t xml:space="preserve"> </w:t>
      </w:r>
      <w:r w:rsidRPr="00480E4E">
        <w:rPr>
          <w:rFonts w:ascii="Times New Roman" w:hAnsi="Times New Roman" w:cs="Times New Roman"/>
          <w:sz w:val="24"/>
          <w:szCs w:val="24"/>
        </w:rPr>
        <w:t xml:space="preserve">20 pp529– 539. </w:t>
      </w:r>
    </w:p>
    <w:p w14:paraId="146936C5" w14:textId="77777777" w:rsidR="00820589" w:rsidRDefault="00820589" w:rsidP="007C34D0">
      <w:pPr>
        <w:pStyle w:val="NoSpacing"/>
        <w:spacing w:after="240" w:line="360" w:lineRule="auto"/>
        <w:ind w:left="720" w:hanging="720"/>
        <w:rPr>
          <w:rFonts w:ascii="Times New Roman" w:hAnsi="Times New Roman" w:cs="Times New Roman"/>
          <w:sz w:val="24"/>
          <w:szCs w:val="24"/>
        </w:rPr>
      </w:pPr>
      <w:r w:rsidRPr="00480E4E">
        <w:rPr>
          <w:rFonts w:ascii="Times New Roman" w:hAnsi="Times New Roman" w:cs="Times New Roman"/>
          <w:sz w:val="24"/>
          <w:szCs w:val="24"/>
        </w:rPr>
        <w:t xml:space="preserve">Daze, A., Amborse, K. and Ehrhart, C. (2009). </w:t>
      </w:r>
      <w:r w:rsidRPr="003D222F">
        <w:rPr>
          <w:rFonts w:ascii="Times New Roman" w:hAnsi="Times New Roman" w:cs="Times New Roman"/>
          <w:i/>
          <w:iCs/>
          <w:sz w:val="24"/>
          <w:szCs w:val="24"/>
        </w:rPr>
        <w:t>Climate Vulnerability and Capacity Analysis, Care</w:t>
      </w:r>
      <w:r w:rsidRPr="003D222F">
        <w:rPr>
          <w:rFonts w:ascii="Times New Roman" w:hAnsi="Times New Roman" w:cs="Times New Roman"/>
          <w:i/>
          <w:iCs/>
          <w:sz w:val="24"/>
          <w:szCs w:val="24"/>
        </w:rPr>
        <w:tab/>
        <w:t xml:space="preserve"> International</w:t>
      </w:r>
      <w:r w:rsidRPr="00480E4E">
        <w:rPr>
          <w:rFonts w:ascii="Times New Roman" w:hAnsi="Times New Roman" w:cs="Times New Roman"/>
          <w:sz w:val="24"/>
          <w:szCs w:val="24"/>
        </w:rPr>
        <w:t>. Available at:</w:t>
      </w:r>
      <w:r>
        <w:rPr>
          <w:rFonts w:ascii="Times New Roman" w:hAnsi="Times New Roman" w:cs="Times New Roman"/>
          <w:sz w:val="24"/>
          <w:szCs w:val="24"/>
        </w:rPr>
        <w:t xml:space="preserve"> </w:t>
      </w:r>
      <w:hyperlink r:id="rId34" w:history="1">
        <w:r w:rsidRPr="003D222F">
          <w:rPr>
            <w:rStyle w:val="Hyperlink"/>
            <w:rFonts w:ascii="Times New Roman" w:hAnsi="Times New Roman" w:cs="Times New Roman"/>
            <w:color w:val="auto"/>
            <w:sz w:val="24"/>
            <w:szCs w:val="24"/>
            <w:u w:val="none"/>
          </w:rPr>
          <w:t>http://www.careclimatechange.org/cvca/CARE_CVCAHandbook.pdf</w:t>
        </w:r>
      </w:hyperlink>
      <w:r w:rsidRPr="00480E4E">
        <w:rPr>
          <w:rFonts w:ascii="Times New Roman" w:hAnsi="Times New Roman" w:cs="Times New Roman"/>
          <w:sz w:val="24"/>
          <w:szCs w:val="24"/>
        </w:rPr>
        <w:t xml:space="preserve">. </w:t>
      </w:r>
    </w:p>
    <w:p w14:paraId="2366F0D2" w14:textId="77777777" w:rsidR="00820589" w:rsidRDefault="00820589" w:rsidP="007C34D0">
      <w:pPr>
        <w:pStyle w:val="NoSpacing"/>
        <w:spacing w:after="240" w:line="360" w:lineRule="auto"/>
        <w:ind w:left="720" w:hanging="720"/>
        <w:jc w:val="both"/>
        <w:rPr>
          <w:rFonts w:ascii="Times New Roman" w:hAnsi="Times New Roman" w:cs="Times New Roman"/>
          <w:sz w:val="24"/>
          <w:szCs w:val="24"/>
        </w:rPr>
      </w:pPr>
      <w:r w:rsidRPr="00480E4E">
        <w:rPr>
          <w:rFonts w:ascii="Times New Roman" w:hAnsi="Times New Roman" w:cs="Times New Roman"/>
          <w:sz w:val="24"/>
          <w:szCs w:val="24"/>
        </w:rPr>
        <w:t xml:space="preserve">De Pinto, A., Demirag, U., Akiko, H., Koo, J. and Asamoah M. (2012). </w:t>
      </w:r>
      <w:r w:rsidRPr="0078715F">
        <w:rPr>
          <w:rFonts w:ascii="Times New Roman" w:hAnsi="Times New Roman" w:cs="Times New Roman"/>
          <w:i/>
          <w:iCs/>
          <w:sz w:val="24"/>
          <w:szCs w:val="24"/>
        </w:rPr>
        <w:t xml:space="preserve">Climate Change, Agriculture, and Food Crop Production in Ghana. </w:t>
      </w:r>
      <w:r w:rsidRPr="00480E4E">
        <w:rPr>
          <w:rFonts w:ascii="Times New Roman" w:hAnsi="Times New Roman" w:cs="Times New Roman"/>
          <w:sz w:val="24"/>
          <w:szCs w:val="24"/>
        </w:rPr>
        <w:t>Ghana Strategy Support Program (GSSP). International Food Policy Research Institute (IFPRI), Supported by CGIAR. Policy Note #3. September 2012.</w:t>
      </w:r>
    </w:p>
    <w:p w14:paraId="3F31662E" w14:textId="77777777" w:rsidR="00820589" w:rsidRDefault="00820589" w:rsidP="007C34D0">
      <w:pPr>
        <w:pStyle w:val="NoSpacing"/>
        <w:spacing w:after="240" w:line="360" w:lineRule="auto"/>
        <w:ind w:left="720" w:hanging="720"/>
        <w:jc w:val="both"/>
        <w:rPr>
          <w:rFonts w:ascii="Times New Roman" w:hAnsi="Times New Roman" w:cs="Times New Roman"/>
          <w:sz w:val="24"/>
          <w:szCs w:val="24"/>
        </w:rPr>
      </w:pPr>
      <w:r w:rsidRPr="00480E4E">
        <w:rPr>
          <w:rFonts w:ascii="Times New Roman" w:hAnsi="Times New Roman" w:cs="Times New Roman"/>
          <w:sz w:val="24"/>
          <w:szCs w:val="24"/>
        </w:rPr>
        <w:t xml:space="preserve">Deininger, K., Ali, D. and Alemu, T. (2013). </w:t>
      </w:r>
      <w:r w:rsidRPr="0078715F">
        <w:rPr>
          <w:rFonts w:ascii="Times New Roman" w:hAnsi="Times New Roman" w:cs="Times New Roman"/>
          <w:i/>
          <w:iCs/>
          <w:sz w:val="24"/>
          <w:szCs w:val="24"/>
        </w:rPr>
        <w:t>Productivity effects of land rental market operation in Ethiopia:</w:t>
      </w:r>
      <w:r w:rsidRPr="00480E4E">
        <w:rPr>
          <w:rFonts w:ascii="Times New Roman" w:hAnsi="Times New Roman" w:cs="Times New Roman"/>
          <w:sz w:val="24"/>
          <w:szCs w:val="24"/>
        </w:rPr>
        <w:t xml:space="preserve"> evidence from a matched tenant–landlord sample. Applied Economics, 45(25), 3531-3551. </w:t>
      </w:r>
    </w:p>
    <w:p w14:paraId="6529CDE6" w14:textId="77777777" w:rsidR="00820589" w:rsidRDefault="00820589" w:rsidP="007C34D0">
      <w:pPr>
        <w:pStyle w:val="NoSpacing"/>
        <w:spacing w:after="240" w:line="360" w:lineRule="auto"/>
        <w:ind w:left="720" w:hanging="720"/>
        <w:jc w:val="both"/>
        <w:rPr>
          <w:rFonts w:ascii="Times New Roman" w:hAnsi="Times New Roman" w:cs="Times New Roman"/>
          <w:sz w:val="24"/>
          <w:szCs w:val="24"/>
        </w:rPr>
      </w:pPr>
      <w:r w:rsidRPr="00480E4E">
        <w:rPr>
          <w:rFonts w:ascii="Times New Roman" w:hAnsi="Times New Roman" w:cs="Times New Roman"/>
          <w:sz w:val="24"/>
          <w:szCs w:val="24"/>
        </w:rPr>
        <w:t>Demeke, k., Abera, B. and Manfred, Z. (2012). “</w:t>
      </w:r>
      <w:r w:rsidRPr="0078715F">
        <w:rPr>
          <w:rFonts w:ascii="Times New Roman" w:hAnsi="Times New Roman" w:cs="Times New Roman"/>
          <w:i/>
          <w:iCs/>
          <w:sz w:val="24"/>
          <w:szCs w:val="24"/>
        </w:rPr>
        <w:t>Weather Risk and Household Participation in off-Farm Activities in Rural Ethiopia</w:t>
      </w:r>
      <w:r w:rsidRPr="00480E4E">
        <w:rPr>
          <w:rFonts w:ascii="Times New Roman" w:hAnsi="Times New Roman" w:cs="Times New Roman"/>
          <w:sz w:val="24"/>
          <w:szCs w:val="24"/>
        </w:rPr>
        <w:t xml:space="preserve">.” Quarterly Journal of International Agriculture 51 (1): 1–20. </w:t>
      </w:r>
    </w:p>
    <w:p w14:paraId="0FCCCC92" w14:textId="77777777" w:rsidR="00820589" w:rsidRDefault="00820589" w:rsidP="000905F6">
      <w:pPr>
        <w:pStyle w:val="NoSpacing"/>
        <w:spacing w:line="360" w:lineRule="auto"/>
        <w:ind w:left="720" w:hanging="720"/>
        <w:jc w:val="both"/>
        <w:rPr>
          <w:rFonts w:ascii="Times New Roman" w:hAnsi="Times New Roman" w:cs="Times New Roman"/>
          <w:sz w:val="24"/>
          <w:szCs w:val="24"/>
        </w:rPr>
      </w:pPr>
      <w:r w:rsidRPr="00480E4E">
        <w:rPr>
          <w:rFonts w:ascii="Times New Roman" w:hAnsi="Times New Roman" w:cs="Times New Roman"/>
          <w:sz w:val="24"/>
          <w:szCs w:val="24"/>
        </w:rPr>
        <w:t xml:space="preserve">Deressa, T., Hassan, M., Ringler, C. (2011). </w:t>
      </w:r>
      <w:r w:rsidRPr="0078715F">
        <w:rPr>
          <w:rFonts w:ascii="Times New Roman" w:hAnsi="Times New Roman" w:cs="Times New Roman"/>
          <w:i/>
          <w:iCs/>
          <w:sz w:val="24"/>
          <w:szCs w:val="24"/>
        </w:rPr>
        <w:t>Perception of and adaptation to climate change by farmers in the Nile basin of Ethiopia.</w:t>
      </w:r>
      <w:r w:rsidRPr="00480E4E">
        <w:rPr>
          <w:rFonts w:ascii="Times New Roman" w:hAnsi="Times New Roman" w:cs="Times New Roman"/>
          <w:sz w:val="24"/>
          <w:szCs w:val="24"/>
        </w:rPr>
        <w:t xml:space="preserve"> J Agric Sci 149:23–31, doi:10.1017/S0021859610000687</w:t>
      </w:r>
    </w:p>
    <w:p w14:paraId="3ED0B29D" w14:textId="77777777" w:rsidR="00820589" w:rsidRDefault="00820589" w:rsidP="007C34D0">
      <w:pPr>
        <w:pStyle w:val="NoSpacing"/>
        <w:spacing w:after="240" w:line="360" w:lineRule="auto"/>
        <w:ind w:left="720" w:hanging="720"/>
        <w:jc w:val="both"/>
        <w:rPr>
          <w:rFonts w:ascii="Times New Roman" w:hAnsi="Times New Roman" w:cs="Times New Roman"/>
          <w:sz w:val="24"/>
          <w:szCs w:val="24"/>
        </w:rPr>
      </w:pPr>
      <w:r w:rsidRPr="00480E4E">
        <w:rPr>
          <w:rFonts w:ascii="Times New Roman" w:hAnsi="Times New Roman" w:cs="Times New Roman"/>
          <w:sz w:val="24"/>
          <w:szCs w:val="24"/>
        </w:rPr>
        <w:t xml:space="preserve">Dube, T and Phiri, K. (2013). Rural Livelihoods under stress: </w:t>
      </w:r>
      <w:r w:rsidRPr="0078715F">
        <w:rPr>
          <w:rFonts w:ascii="Times New Roman" w:hAnsi="Times New Roman" w:cs="Times New Roman"/>
          <w:i/>
          <w:iCs/>
          <w:sz w:val="24"/>
          <w:szCs w:val="24"/>
        </w:rPr>
        <w:t>The Impact of Climate Change on Livelihoods in South Western Zimbabwe.</w:t>
      </w:r>
      <w:r w:rsidRPr="00480E4E">
        <w:rPr>
          <w:rFonts w:ascii="Times New Roman" w:hAnsi="Times New Roman" w:cs="Times New Roman"/>
          <w:sz w:val="24"/>
          <w:szCs w:val="24"/>
        </w:rPr>
        <w:t xml:space="preserve"> American International journal of</w:t>
      </w:r>
      <w:r>
        <w:rPr>
          <w:rFonts w:ascii="Times New Roman" w:hAnsi="Times New Roman" w:cs="Times New Roman"/>
          <w:sz w:val="24"/>
          <w:szCs w:val="24"/>
        </w:rPr>
        <w:t xml:space="preserve"> </w:t>
      </w:r>
      <w:r w:rsidRPr="00480E4E">
        <w:rPr>
          <w:rFonts w:ascii="Times New Roman" w:hAnsi="Times New Roman" w:cs="Times New Roman"/>
          <w:sz w:val="24"/>
          <w:szCs w:val="24"/>
        </w:rPr>
        <w:t xml:space="preserve">Contemporary Research, Vol. 3 (5), pp. 11-25. </w:t>
      </w:r>
    </w:p>
    <w:p w14:paraId="67610600" w14:textId="77777777" w:rsidR="00820589" w:rsidRDefault="00820589" w:rsidP="007C34D0">
      <w:pPr>
        <w:pStyle w:val="NoSpacing"/>
        <w:spacing w:after="240" w:line="360" w:lineRule="auto"/>
        <w:ind w:left="720" w:hanging="720"/>
        <w:jc w:val="both"/>
        <w:rPr>
          <w:rFonts w:ascii="Times New Roman" w:hAnsi="Times New Roman" w:cs="Times New Roman"/>
          <w:sz w:val="24"/>
          <w:szCs w:val="24"/>
        </w:rPr>
      </w:pPr>
      <w:r w:rsidRPr="00480E4E">
        <w:rPr>
          <w:rFonts w:ascii="Times New Roman" w:hAnsi="Times New Roman" w:cs="Times New Roman"/>
          <w:sz w:val="24"/>
          <w:szCs w:val="24"/>
        </w:rPr>
        <w:t xml:space="preserve">Duncan, B.A. (2004). </w:t>
      </w:r>
      <w:r w:rsidRPr="002E3909">
        <w:rPr>
          <w:rFonts w:ascii="Times New Roman" w:hAnsi="Times New Roman" w:cs="Times New Roman"/>
          <w:i/>
          <w:iCs/>
          <w:sz w:val="24"/>
          <w:szCs w:val="24"/>
        </w:rPr>
        <w:t>Women in Agriculture in Ghana</w:t>
      </w:r>
      <w:r w:rsidRPr="00480E4E">
        <w:rPr>
          <w:rFonts w:ascii="Times New Roman" w:hAnsi="Times New Roman" w:cs="Times New Roman"/>
          <w:sz w:val="24"/>
          <w:szCs w:val="24"/>
        </w:rPr>
        <w:t>. Friedrich Ebert Foundation, Accra, Ghana</w:t>
      </w:r>
    </w:p>
    <w:p w14:paraId="10302D75" w14:textId="77777777" w:rsidR="00820589" w:rsidRDefault="00820589" w:rsidP="000905F6">
      <w:pPr>
        <w:pStyle w:val="NoSpacing"/>
        <w:spacing w:line="360" w:lineRule="auto"/>
        <w:ind w:left="720" w:hanging="720"/>
        <w:jc w:val="both"/>
        <w:rPr>
          <w:rFonts w:ascii="Times New Roman" w:hAnsi="Times New Roman" w:cs="Times New Roman"/>
          <w:sz w:val="24"/>
          <w:szCs w:val="24"/>
        </w:rPr>
      </w:pPr>
      <w:r w:rsidRPr="00480E4E">
        <w:rPr>
          <w:rFonts w:ascii="Times New Roman" w:hAnsi="Times New Roman" w:cs="Times New Roman"/>
          <w:sz w:val="24"/>
          <w:szCs w:val="24"/>
        </w:rPr>
        <w:t>Eagle, A.L, Henry, L.R., Olander, L.P., Haugen, K., Millar, N. and Robertson, P. (2010). Draft Literature review: g</w:t>
      </w:r>
      <w:r w:rsidRPr="002E3909">
        <w:rPr>
          <w:rFonts w:ascii="Times New Roman" w:hAnsi="Times New Roman" w:cs="Times New Roman"/>
          <w:i/>
          <w:iCs/>
          <w:sz w:val="24"/>
          <w:szCs w:val="24"/>
        </w:rPr>
        <w:t xml:space="preserve">reenhouse gas mitigation potential of agricultural land management activities in the U.S. </w:t>
      </w:r>
      <w:r w:rsidRPr="00480E4E">
        <w:rPr>
          <w:rFonts w:ascii="Times New Roman" w:hAnsi="Times New Roman" w:cs="Times New Roman"/>
          <w:sz w:val="24"/>
          <w:szCs w:val="24"/>
        </w:rPr>
        <w:t xml:space="preserve">Nicholas Institute for Environmental Policy Solutions, Duke University, Durham, NC, USA Ebi, </w:t>
      </w:r>
    </w:p>
    <w:p w14:paraId="234C93DC" w14:textId="77777777" w:rsidR="00820589" w:rsidRPr="00786E9E" w:rsidRDefault="00820589" w:rsidP="007C34D0">
      <w:pPr>
        <w:pStyle w:val="NoSpacing"/>
        <w:spacing w:after="240" w:line="360" w:lineRule="auto"/>
        <w:ind w:left="720" w:hanging="720"/>
        <w:jc w:val="both"/>
        <w:rPr>
          <w:rStyle w:val="title-text"/>
          <w:rFonts w:ascii="Times New Roman" w:hAnsi="Times New Roman" w:cs="Times New Roman"/>
          <w:sz w:val="24"/>
          <w:szCs w:val="24"/>
        </w:rPr>
      </w:pPr>
      <w:r w:rsidRPr="00786E9E">
        <w:rPr>
          <w:rStyle w:val="title-text"/>
          <w:rFonts w:ascii="Times New Roman" w:hAnsi="Times New Roman" w:cs="Times New Roman"/>
          <w:sz w:val="24"/>
          <w:szCs w:val="24"/>
        </w:rPr>
        <w:lastRenderedPageBreak/>
        <w:t>Eastin, J. (2018). Climate Change And Gender Equality In Developing States. World Development Volume 107. July 2018, Pp289-305.https://doi.org/10.1016/j.worldev.2018.02.021</w:t>
      </w:r>
    </w:p>
    <w:p w14:paraId="4BD114CC" w14:textId="77777777" w:rsidR="00820589" w:rsidRPr="006B50AC" w:rsidRDefault="00820589" w:rsidP="007B370C">
      <w:pPr>
        <w:ind w:left="720" w:hanging="720"/>
        <w:rPr>
          <w:rFonts w:ascii="Times New Roman" w:hAnsi="Times New Roman" w:cs="Times New Roman"/>
          <w:sz w:val="24"/>
          <w:szCs w:val="24"/>
        </w:rPr>
      </w:pPr>
      <w:r>
        <w:rPr>
          <w:rFonts w:ascii="Times New Roman" w:hAnsi="Times New Roman" w:cs="Times New Roman"/>
          <w:sz w:val="24"/>
          <w:szCs w:val="24"/>
        </w:rPr>
        <w:t>Edwin, C. (2023). Environmental conservation and sustainability. www.linkedin.com/pulse/environemental-conservation-sustainabilty-edwin-cornelius.</w:t>
      </w:r>
    </w:p>
    <w:p w14:paraId="2F17A097" w14:textId="77777777" w:rsidR="00820589" w:rsidRDefault="00820589" w:rsidP="007C34D0">
      <w:pPr>
        <w:pStyle w:val="NoSpacing"/>
        <w:spacing w:after="240" w:line="360" w:lineRule="auto"/>
        <w:ind w:left="720" w:hanging="720"/>
        <w:jc w:val="both"/>
        <w:rPr>
          <w:rFonts w:ascii="Times New Roman" w:hAnsi="Times New Roman" w:cs="Times New Roman"/>
          <w:sz w:val="24"/>
          <w:szCs w:val="24"/>
        </w:rPr>
      </w:pPr>
      <w:r w:rsidRPr="00480E4E">
        <w:rPr>
          <w:rFonts w:ascii="Times New Roman" w:hAnsi="Times New Roman" w:cs="Times New Roman"/>
          <w:sz w:val="24"/>
          <w:szCs w:val="24"/>
        </w:rPr>
        <w:t xml:space="preserve">Egyir, I. S., Ofori, K., Antwi, G., and Ntiamoa, B. Y. (2013). </w:t>
      </w:r>
      <w:r w:rsidRPr="002E3909">
        <w:rPr>
          <w:rFonts w:ascii="Times New Roman" w:hAnsi="Times New Roman" w:cs="Times New Roman"/>
          <w:i/>
          <w:iCs/>
          <w:sz w:val="24"/>
          <w:szCs w:val="24"/>
        </w:rPr>
        <w:t>Adaptive capacity and coping</w:t>
      </w:r>
      <w:r>
        <w:rPr>
          <w:rFonts w:ascii="Times New Roman" w:hAnsi="Times New Roman" w:cs="Times New Roman"/>
          <w:i/>
          <w:iCs/>
          <w:sz w:val="24"/>
          <w:szCs w:val="24"/>
        </w:rPr>
        <w:t xml:space="preserve"> </w:t>
      </w:r>
      <w:r w:rsidRPr="002E3909">
        <w:rPr>
          <w:rFonts w:ascii="Times New Roman" w:hAnsi="Times New Roman" w:cs="Times New Roman"/>
          <w:i/>
          <w:iCs/>
          <w:sz w:val="24"/>
          <w:szCs w:val="24"/>
        </w:rPr>
        <w:t>strategies to climate change among two communities around protected areas in the coastal</w:t>
      </w:r>
      <w:r w:rsidRPr="002E3909">
        <w:rPr>
          <w:rFonts w:ascii="Times New Roman" w:hAnsi="Times New Roman" w:cs="Times New Roman"/>
          <w:i/>
          <w:iCs/>
          <w:sz w:val="24"/>
          <w:szCs w:val="24"/>
        </w:rPr>
        <w:tab/>
        <w:t xml:space="preserve"> savanna and transitional zones of Ghana. </w:t>
      </w:r>
      <w:r w:rsidRPr="00480E4E">
        <w:rPr>
          <w:rFonts w:ascii="Times New Roman" w:hAnsi="Times New Roman" w:cs="Times New Roman"/>
          <w:sz w:val="24"/>
          <w:szCs w:val="24"/>
        </w:rPr>
        <w:t>A manuscript in preparation. Building capacity</w:t>
      </w:r>
      <w:r>
        <w:rPr>
          <w:rFonts w:ascii="Times New Roman" w:hAnsi="Times New Roman" w:cs="Times New Roman"/>
          <w:sz w:val="24"/>
          <w:szCs w:val="24"/>
        </w:rPr>
        <w:t xml:space="preserve"> </w:t>
      </w:r>
      <w:r w:rsidRPr="00480E4E">
        <w:rPr>
          <w:rFonts w:ascii="Times New Roman" w:hAnsi="Times New Roman" w:cs="Times New Roman"/>
          <w:sz w:val="24"/>
          <w:szCs w:val="24"/>
        </w:rPr>
        <w:t xml:space="preserve">to meet the climate change challenge Project. University of Ghana, Legon. </w:t>
      </w:r>
    </w:p>
    <w:p w14:paraId="38788976" w14:textId="77777777" w:rsidR="00820589" w:rsidRDefault="00820589" w:rsidP="007C34D0">
      <w:pPr>
        <w:pStyle w:val="NoSpacing"/>
        <w:spacing w:after="240" w:line="360" w:lineRule="auto"/>
        <w:ind w:left="720" w:hanging="720"/>
        <w:jc w:val="both"/>
        <w:rPr>
          <w:rFonts w:ascii="Times New Roman" w:hAnsi="Times New Roman" w:cs="Times New Roman"/>
          <w:sz w:val="24"/>
          <w:szCs w:val="24"/>
        </w:rPr>
      </w:pPr>
      <w:r w:rsidRPr="00480E4E">
        <w:rPr>
          <w:rFonts w:ascii="Times New Roman" w:hAnsi="Times New Roman" w:cs="Times New Roman"/>
          <w:sz w:val="24"/>
          <w:szCs w:val="24"/>
        </w:rPr>
        <w:t xml:space="preserve">Elasha, BO., Elhassan, NG., Ahmed, H., Zakieldin, S. (2005). </w:t>
      </w:r>
      <w:r w:rsidRPr="00EA55BE">
        <w:rPr>
          <w:rFonts w:ascii="Times New Roman" w:hAnsi="Times New Roman" w:cs="Times New Roman"/>
          <w:i/>
          <w:iCs/>
          <w:sz w:val="24"/>
          <w:szCs w:val="24"/>
        </w:rPr>
        <w:t>Sustainable livelihood approach for</w:t>
      </w:r>
      <w:r>
        <w:rPr>
          <w:rFonts w:ascii="Times New Roman" w:hAnsi="Times New Roman" w:cs="Times New Roman"/>
          <w:i/>
          <w:iCs/>
          <w:sz w:val="24"/>
          <w:szCs w:val="24"/>
        </w:rPr>
        <w:t xml:space="preserve"> </w:t>
      </w:r>
      <w:r w:rsidRPr="00EA55BE">
        <w:rPr>
          <w:rFonts w:ascii="Times New Roman" w:hAnsi="Times New Roman" w:cs="Times New Roman"/>
          <w:i/>
          <w:iCs/>
          <w:sz w:val="24"/>
          <w:szCs w:val="24"/>
        </w:rPr>
        <w:t xml:space="preserve">assessing community resilience to climate change: </w:t>
      </w:r>
      <w:r w:rsidRPr="00480E4E">
        <w:rPr>
          <w:rFonts w:ascii="Times New Roman" w:hAnsi="Times New Roman" w:cs="Times New Roman"/>
          <w:sz w:val="24"/>
          <w:szCs w:val="24"/>
        </w:rPr>
        <w:t>case studies from Sudan. AIACC Working Paper No.17, Assessments of Impacts and Adaptations to Climate Change</w:t>
      </w:r>
      <w:r>
        <w:rPr>
          <w:rFonts w:ascii="Times New Roman" w:hAnsi="Times New Roman" w:cs="Times New Roman"/>
          <w:sz w:val="24"/>
          <w:szCs w:val="24"/>
        </w:rPr>
        <w:t xml:space="preserve"> </w:t>
      </w:r>
      <w:r w:rsidRPr="00480E4E">
        <w:rPr>
          <w:rFonts w:ascii="Times New Roman" w:hAnsi="Times New Roman" w:cs="Times New Roman"/>
          <w:sz w:val="24"/>
          <w:szCs w:val="24"/>
        </w:rPr>
        <w:t>(AIACC), Washington</w:t>
      </w:r>
      <w:r>
        <w:rPr>
          <w:rFonts w:ascii="Times New Roman" w:hAnsi="Times New Roman" w:cs="Times New Roman"/>
          <w:sz w:val="24"/>
          <w:szCs w:val="24"/>
        </w:rPr>
        <w:t>.</w:t>
      </w:r>
    </w:p>
    <w:p w14:paraId="033E4E16" w14:textId="77777777" w:rsidR="00820589" w:rsidRDefault="00820589" w:rsidP="007C34D0">
      <w:pPr>
        <w:pStyle w:val="NoSpacing"/>
        <w:spacing w:after="240" w:line="360" w:lineRule="auto"/>
        <w:ind w:left="720" w:hanging="720"/>
        <w:jc w:val="both"/>
        <w:rPr>
          <w:rFonts w:ascii="Times New Roman" w:hAnsi="Times New Roman" w:cs="Times New Roman"/>
          <w:sz w:val="24"/>
          <w:szCs w:val="24"/>
        </w:rPr>
      </w:pPr>
      <w:r w:rsidRPr="00480E4E">
        <w:rPr>
          <w:rFonts w:ascii="Times New Roman" w:hAnsi="Times New Roman" w:cs="Times New Roman"/>
          <w:sz w:val="24"/>
          <w:szCs w:val="24"/>
        </w:rPr>
        <w:t xml:space="preserve">Ellis F., (2000). </w:t>
      </w:r>
      <w:r w:rsidRPr="00EA55BE">
        <w:rPr>
          <w:rFonts w:ascii="Times New Roman" w:hAnsi="Times New Roman" w:cs="Times New Roman"/>
          <w:i/>
          <w:iCs/>
          <w:sz w:val="24"/>
          <w:szCs w:val="24"/>
        </w:rPr>
        <w:t>Rural livelihoods and diversity in developing countries</w:t>
      </w:r>
      <w:r w:rsidRPr="00480E4E">
        <w:rPr>
          <w:rFonts w:ascii="Times New Roman" w:hAnsi="Times New Roman" w:cs="Times New Roman"/>
          <w:sz w:val="24"/>
          <w:szCs w:val="24"/>
        </w:rPr>
        <w:t xml:space="preserve">, Oxford University Press. </w:t>
      </w:r>
    </w:p>
    <w:p w14:paraId="084649C8" w14:textId="77777777" w:rsidR="00820589" w:rsidRDefault="00820589" w:rsidP="007C34D0">
      <w:pPr>
        <w:pStyle w:val="NoSpacing"/>
        <w:spacing w:after="240" w:line="360" w:lineRule="auto"/>
        <w:ind w:left="720" w:hanging="720"/>
        <w:jc w:val="both"/>
        <w:rPr>
          <w:rFonts w:ascii="Times New Roman" w:hAnsi="Times New Roman" w:cs="Times New Roman"/>
          <w:sz w:val="24"/>
          <w:szCs w:val="24"/>
          <w:lang w:val="fr-FR"/>
        </w:rPr>
      </w:pPr>
      <w:r w:rsidRPr="00480E4E">
        <w:rPr>
          <w:rFonts w:ascii="Times New Roman" w:hAnsi="Times New Roman" w:cs="Times New Roman"/>
          <w:sz w:val="24"/>
          <w:szCs w:val="24"/>
        </w:rPr>
        <w:t xml:space="preserve">F. A. O, (2007). </w:t>
      </w:r>
      <w:r w:rsidRPr="00A01F38">
        <w:rPr>
          <w:rFonts w:ascii="Times New Roman" w:hAnsi="Times New Roman" w:cs="Times New Roman"/>
          <w:i/>
          <w:iCs/>
          <w:sz w:val="24"/>
          <w:szCs w:val="24"/>
        </w:rPr>
        <w:t>Adaptation to climate change in agriculture, forestry and fisheries</w:t>
      </w:r>
      <w:r w:rsidRPr="00480E4E">
        <w:rPr>
          <w:rFonts w:ascii="Times New Roman" w:hAnsi="Times New Roman" w:cs="Times New Roman"/>
          <w:sz w:val="24"/>
          <w:szCs w:val="24"/>
        </w:rPr>
        <w:t xml:space="preserve">: Perspective, framework and priorities. </w:t>
      </w:r>
      <w:r w:rsidRPr="00480E4E">
        <w:rPr>
          <w:rFonts w:ascii="Times New Roman" w:hAnsi="Times New Roman" w:cs="Times New Roman"/>
          <w:sz w:val="24"/>
          <w:szCs w:val="24"/>
          <w:lang w:val="fr-FR"/>
        </w:rPr>
        <w:t xml:space="preserve">Viale delle Terme di Caracalla 00153 Rome, Italy </w:t>
      </w:r>
    </w:p>
    <w:p w14:paraId="0B894272" w14:textId="77777777" w:rsidR="00820589" w:rsidRDefault="00820589" w:rsidP="007C34D0">
      <w:pPr>
        <w:pStyle w:val="NoSpacing"/>
        <w:spacing w:after="240" w:line="360" w:lineRule="auto"/>
        <w:ind w:left="720" w:hanging="720"/>
        <w:jc w:val="both"/>
        <w:rPr>
          <w:rFonts w:ascii="Times New Roman" w:hAnsi="Times New Roman" w:cs="Times New Roman"/>
          <w:sz w:val="24"/>
          <w:szCs w:val="24"/>
        </w:rPr>
      </w:pPr>
      <w:r w:rsidRPr="00480E4E">
        <w:rPr>
          <w:rFonts w:ascii="Times New Roman" w:hAnsi="Times New Roman" w:cs="Times New Roman"/>
          <w:sz w:val="24"/>
          <w:szCs w:val="24"/>
          <w:lang w:val="fr-FR"/>
        </w:rPr>
        <w:t xml:space="preserve">F. A. O., (2008). </w:t>
      </w:r>
      <w:r w:rsidRPr="00A01F38">
        <w:rPr>
          <w:rFonts w:ascii="Times New Roman" w:hAnsi="Times New Roman" w:cs="Times New Roman"/>
          <w:i/>
          <w:iCs/>
          <w:sz w:val="24"/>
          <w:szCs w:val="24"/>
        </w:rPr>
        <w:t>Climate variability and Food Security</w:t>
      </w:r>
      <w:r w:rsidRPr="00480E4E">
        <w:rPr>
          <w:rFonts w:ascii="Times New Roman" w:hAnsi="Times New Roman" w:cs="Times New Roman"/>
          <w:sz w:val="24"/>
          <w:szCs w:val="24"/>
        </w:rPr>
        <w:t xml:space="preserve">: A Framework Document, Food and Agriculture Organization of the United Nations, Rome. </w:t>
      </w:r>
    </w:p>
    <w:p w14:paraId="2BC6D025" w14:textId="77777777" w:rsidR="00820589" w:rsidRDefault="00820589" w:rsidP="007C34D0">
      <w:pPr>
        <w:pStyle w:val="NoSpacing"/>
        <w:spacing w:after="240" w:line="360" w:lineRule="auto"/>
        <w:ind w:left="720" w:hanging="720"/>
        <w:jc w:val="both"/>
        <w:rPr>
          <w:rFonts w:ascii="Times New Roman" w:hAnsi="Times New Roman" w:cs="Times New Roman"/>
          <w:sz w:val="24"/>
          <w:szCs w:val="24"/>
        </w:rPr>
      </w:pPr>
      <w:r w:rsidRPr="00480E4E">
        <w:rPr>
          <w:rFonts w:ascii="Times New Roman" w:hAnsi="Times New Roman" w:cs="Times New Roman"/>
          <w:sz w:val="24"/>
          <w:szCs w:val="24"/>
        </w:rPr>
        <w:t xml:space="preserve">F.A.O, (2006). </w:t>
      </w:r>
      <w:r w:rsidRPr="00A01F38">
        <w:rPr>
          <w:rFonts w:ascii="Times New Roman" w:hAnsi="Times New Roman" w:cs="Times New Roman"/>
          <w:i/>
          <w:iCs/>
          <w:sz w:val="24"/>
          <w:szCs w:val="24"/>
        </w:rPr>
        <w:t>Global forest resources assessment 2005—progress towards sustainable forest management.</w:t>
      </w:r>
      <w:r w:rsidRPr="00480E4E">
        <w:rPr>
          <w:rFonts w:ascii="Times New Roman" w:hAnsi="Times New Roman" w:cs="Times New Roman"/>
          <w:sz w:val="24"/>
          <w:szCs w:val="24"/>
        </w:rPr>
        <w:t xml:space="preserve"> FAO Forestry Paper No. 147. Rome. </w:t>
      </w:r>
    </w:p>
    <w:p w14:paraId="052BE3A1" w14:textId="77777777" w:rsidR="00820589" w:rsidRDefault="00820589" w:rsidP="007C34D0">
      <w:pPr>
        <w:pStyle w:val="NoSpacing"/>
        <w:spacing w:after="240" w:line="360" w:lineRule="auto"/>
        <w:ind w:left="720" w:hanging="720"/>
        <w:jc w:val="both"/>
        <w:rPr>
          <w:rFonts w:ascii="Times New Roman" w:hAnsi="Times New Roman" w:cs="Times New Roman"/>
          <w:sz w:val="24"/>
          <w:szCs w:val="24"/>
        </w:rPr>
      </w:pPr>
      <w:r w:rsidRPr="00480E4E">
        <w:rPr>
          <w:rFonts w:ascii="Times New Roman" w:hAnsi="Times New Roman" w:cs="Times New Roman"/>
          <w:sz w:val="24"/>
          <w:szCs w:val="24"/>
        </w:rPr>
        <w:t xml:space="preserve">F.A.O, (2011). </w:t>
      </w:r>
      <w:r w:rsidRPr="00A01F38">
        <w:rPr>
          <w:rFonts w:ascii="Times New Roman" w:hAnsi="Times New Roman" w:cs="Times New Roman"/>
          <w:i/>
          <w:iCs/>
          <w:sz w:val="24"/>
          <w:szCs w:val="24"/>
        </w:rPr>
        <w:t>Climate change, water and food security; water report;</w:t>
      </w:r>
      <w:r w:rsidRPr="00480E4E">
        <w:rPr>
          <w:rFonts w:ascii="Times New Roman" w:hAnsi="Times New Roman" w:cs="Times New Roman"/>
          <w:sz w:val="24"/>
          <w:szCs w:val="24"/>
        </w:rPr>
        <w:t xml:space="preserve"> Food and Agriculture Organization of the United Nations. Rome </w:t>
      </w:r>
    </w:p>
    <w:p w14:paraId="7FC84F4E" w14:textId="77777777" w:rsidR="00820589" w:rsidRPr="00786E9E" w:rsidRDefault="00000000" w:rsidP="00786E9E">
      <w:pPr>
        <w:pStyle w:val="NoSpacing"/>
        <w:spacing w:line="360" w:lineRule="auto"/>
        <w:ind w:left="720" w:hanging="720"/>
        <w:jc w:val="both"/>
        <w:rPr>
          <w:rStyle w:val="Hyperlink"/>
          <w:rFonts w:ascii="Times New Roman" w:hAnsi="Times New Roman" w:cs="Times New Roman"/>
          <w:color w:val="000000" w:themeColor="text1"/>
          <w:sz w:val="24"/>
          <w:szCs w:val="24"/>
        </w:rPr>
      </w:pPr>
      <w:hyperlink r:id="rId35" w:history="1">
        <w:r w:rsidR="00820589" w:rsidRPr="00786E9E">
          <w:rPr>
            <w:rStyle w:val="Hyperlink"/>
            <w:rFonts w:ascii="Times New Roman" w:hAnsi="Times New Roman" w:cs="Times New Roman"/>
            <w:color w:val="000000" w:themeColor="text1"/>
            <w:sz w:val="24"/>
            <w:szCs w:val="24"/>
          </w:rPr>
          <w:t>Fan</w:t>
        </w:r>
      </w:hyperlink>
      <w:r w:rsidR="00820589" w:rsidRPr="00786E9E">
        <w:rPr>
          <w:rFonts w:ascii="Times New Roman" w:hAnsi="Times New Roman" w:cs="Times New Roman"/>
          <w:color w:val="000000" w:themeColor="text1"/>
          <w:sz w:val="24"/>
          <w:szCs w:val="24"/>
        </w:rPr>
        <w:t xml:space="preserve">, J.and </w:t>
      </w:r>
      <w:hyperlink r:id="rId36" w:history="1">
        <w:r w:rsidR="00820589" w:rsidRPr="00786E9E">
          <w:rPr>
            <w:rStyle w:val="Hyperlink"/>
            <w:rFonts w:ascii="Times New Roman" w:hAnsi="Times New Roman" w:cs="Times New Roman"/>
            <w:color w:val="000000" w:themeColor="text1"/>
            <w:sz w:val="24"/>
            <w:szCs w:val="24"/>
          </w:rPr>
          <w:t>Huang</w:t>
        </w:r>
      </w:hyperlink>
      <w:r w:rsidR="00820589" w:rsidRPr="00786E9E">
        <w:rPr>
          <w:rFonts w:ascii="Times New Roman" w:hAnsi="Times New Roman" w:cs="Times New Roman"/>
          <w:color w:val="000000" w:themeColor="text1"/>
          <w:sz w:val="24"/>
          <w:szCs w:val="24"/>
        </w:rPr>
        <w:t xml:space="preserve">, G. (2023). Are Women More Vulnerable to Flooding Than Men in an Aging Japanese Society? </w:t>
      </w:r>
      <w:hyperlink r:id="rId37" w:history="1">
        <w:r w:rsidR="00820589" w:rsidRPr="00786E9E">
          <w:rPr>
            <w:rStyle w:val="Hyperlink"/>
            <w:rFonts w:ascii="Times New Roman" w:hAnsi="Times New Roman" w:cs="Times New Roman"/>
            <w:color w:val="000000" w:themeColor="text1"/>
            <w:sz w:val="24"/>
            <w:szCs w:val="24"/>
          </w:rPr>
          <w:t>Int J Environ Res Public Health.</w:t>
        </w:r>
      </w:hyperlink>
      <w:r w:rsidR="00820589" w:rsidRPr="00786E9E">
        <w:rPr>
          <w:rFonts w:ascii="Times New Roman" w:hAnsi="Times New Roman" w:cs="Times New Roman"/>
          <w:color w:val="000000" w:themeColor="text1"/>
          <w:sz w:val="24"/>
          <w:szCs w:val="24"/>
        </w:rPr>
        <w:t xml:space="preserve"> 2023 Jan; 20(2): 1299. </w:t>
      </w:r>
      <w:r w:rsidR="00820589" w:rsidRPr="00786E9E">
        <w:rPr>
          <w:rStyle w:val="fm-vol-iss-date"/>
          <w:rFonts w:ascii="Times New Roman" w:hAnsi="Times New Roman" w:cs="Times New Roman"/>
          <w:color w:val="000000" w:themeColor="text1"/>
          <w:sz w:val="24"/>
          <w:szCs w:val="24"/>
        </w:rPr>
        <w:t xml:space="preserve"> </w:t>
      </w:r>
      <w:r w:rsidR="00820589" w:rsidRPr="00786E9E">
        <w:rPr>
          <w:rStyle w:val="doi"/>
          <w:rFonts w:ascii="Times New Roman" w:hAnsi="Times New Roman" w:cs="Times New Roman"/>
          <w:color w:val="000000" w:themeColor="text1"/>
          <w:sz w:val="24"/>
        </w:rPr>
        <w:t>doi: </w:t>
      </w:r>
      <w:hyperlink r:id="rId38" w:tgtFrame="_blank" w:history="1">
        <w:r w:rsidR="00820589" w:rsidRPr="00786E9E">
          <w:rPr>
            <w:rStyle w:val="Hyperlink"/>
            <w:rFonts w:ascii="Times New Roman" w:hAnsi="Times New Roman" w:cs="Times New Roman"/>
            <w:color w:val="000000" w:themeColor="text1"/>
            <w:sz w:val="24"/>
            <w:szCs w:val="24"/>
          </w:rPr>
          <w:t>10.3390/ijerph20021299</w:t>
        </w:r>
      </w:hyperlink>
    </w:p>
    <w:p w14:paraId="42976FE7" w14:textId="77777777" w:rsidR="00820589" w:rsidRDefault="00820589" w:rsidP="007C34D0">
      <w:pPr>
        <w:pStyle w:val="NoSpacing"/>
        <w:spacing w:before="240" w:after="240" w:line="276" w:lineRule="auto"/>
        <w:ind w:left="720" w:hanging="720"/>
        <w:jc w:val="both"/>
        <w:rPr>
          <w:rFonts w:ascii="Times New Roman" w:hAnsi="Times New Roman" w:cs="Times New Roman"/>
          <w:sz w:val="24"/>
          <w:szCs w:val="24"/>
        </w:rPr>
      </w:pPr>
      <w:r w:rsidRPr="00480E4E">
        <w:rPr>
          <w:rFonts w:ascii="Times New Roman" w:hAnsi="Times New Roman" w:cs="Times New Roman"/>
          <w:sz w:val="24"/>
          <w:szCs w:val="24"/>
        </w:rPr>
        <w:lastRenderedPageBreak/>
        <w:t xml:space="preserve">Fliwk Uwe (2006). </w:t>
      </w:r>
      <w:r w:rsidRPr="00342C3A">
        <w:rPr>
          <w:rFonts w:ascii="Times New Roman" w:hAnsi="Times New Roman" w:cs="Times New Roman"/>
          <w:i/>
          <w:iCs/>
          <w:sz w:val="24"/>
          <w:szCs w:val="24"/>
        </w:rPr>
        <w:t>An introduction to qualitative research</w:t>
      </w:r>
      <w:r w:rsidRPr="00480E4E">
        <w:rPr>
          <w:rFonts w:ascii="Times New Roman" w:hAnsi="Times New Roman" w:cs="Times New Roman"/>
          <w:sz w:val="24"/>
          <w:szCs w:val="24"/>
        </w:rPr>
        <w:t xml:space="preserve">, London: Sage </w:t>
      </w:r>
    </w:p>
    <w:p w14:paraId="46ACC177" w14:textId="77777777" w:rsidR="00820589" w:rsidRDefault="00820589" w:rsidP="007C34D0">
      <w:pPr>
        <w:pStyle w:val="NoSpacing"/>
        <w:spacing w:after="240" w:line="360" w:lineRule="auto"/>
        <w:ind w:left="720" w:hanging="720"/>
        <w:jc w:val="both"/>
        <w:rPr>
          <w:rFonts w:ascii="Times New Roman" w:hAnsi="Times New Roman" w:cs="Times New Roman"/>
          <w:sz w:val="24"/>
          <w:szCs w:val="24"/>
        </w:rPr>
      </w:pPr>
      <w:r w:rsidRPr="00480E4E">
        <w:rPr>
          <w:rFonts w:ascii="Times New Roman" w:hAnsi="Times New Roman" w:cs="Times New Roman"/>
          <w:sz w:val="24"/>
          <w:szCs w:val="24"/>
        </w:rPr>
        <w:t xml:space="preserve">Food and Agriculture Organization (2007). </w:t>
      </w:r>
      <w:r w:rsidRPr="00342C3A">
        <w:rPr>
          <w:rFonts w:ascii="Times New Roman" w:hAnsi="Times New Roman" w:cs="Times New Roman"/>
          <w:i/>
          <w:iCs/>
          <w:sz w:val="24"/>
          <w:szCs w:val="24"/>
        </w:rPr>
        <w:t>Adaptation to climate change in agric., forestry and fisheries: Perspective, framework and priorities.</w:t>
      </w:r>
      <w:r w:rsidRPr="00480E4E">
        <w:rPr>
          <w:rFonts w:ascii="Times New Roman" w:hAnsi="Times New Roman" w:cs="Times New Roman"/>
          <w:sz w:val="24"/>
          <w:szCs w:val="24"/>
        </w:rPr>
        <w:t xml:space="preserve"> Interdepartmental working group on climate change, Rome, Italy. </w:t>
      </w:r>
    </w:p>
    <w:p w14:paraId="6C86D62F" w14:textId="77777777" w:rsidR="00820589" w:rsidRDefault="00820589" w:rsidP="007C34D0">
      <w:pPr>
        <w:pStyle w:val="NoSpacing"/>
        <w:spacing w:after="240" w:line="360" w:lineRule="auto"/>
        <w:ind w:left="720" w:hanging="720"/>
        <w:jc w:val="both"/>
        <w:rPr>
          <w:rFonts w:ascii="Times New Roman" w:hAnsi="Times New Roman" w:cs="Times New Roman"/>
          <w:sz w:val="24"/>
          <w:szCs w:val="24"/>
        </w:rPr>
      </w:pPr>
      <w:r w:rsidRPr="00480E4E">
        <w:rPr>
          <w:rFonts w:ascii="Times New Roman" w:hAnsi="Times New Roman" w:cs="Times New Roman"/>
          <w:sz w:val="24"/>
          <w:szCs w:val="24"/>
        </w:rPr>
        <w:t xml:space="preserve">Fosu, B. Y. (2013). </w:t>
      </w:r>
      <w:r w:rsidRPr="00342C3A">
        <w:rPr>
          <w:rFonts w:ascii="Times New Roman" w:hAnsi="Times New Roman" w:cs="Times New Roman"/>
          <w:i/>
          <w:iCs/>
          <w:sz w:val="24"/>
          <w:szCs w:val="24"/>
        </w:rPr>
        <w:t>Modelling the Impact of Climate Change on Maize (Zea mays L.) Yield under Rainfed Condition in Sub-humid Ghana</w:t>
      </w:r>
      <w:r w:rsidRPr="00480E4E">
        <w:rPr>
          <w:rFonts w:ascii="Times New Roman" w:hAnsi="Times New Roman" w:cs="Times New Roman"/>
          <w:sz w:val="24"/>
          <w:szCs w:val="24"/>
        </w:rPr>
        <w:t xml:space="preserve">. UNU-INRA working Paper No 1. </w:t>
      </w:r>
    </w:p>
    <w:p w14:paraId="0BD3AEC1" w14:textId="77777777" w:rsidR="00820589" w:rsidRPr="006B50AC" w:rsidRDefault="00820589" w:rsidP="007C34D0">
      <w:pPr>
        <w:spacing w:before="240"/>
        <w:ind w:left="720" w:hanging="720"/>
        <w:jc w:val="both"/>
        <w:rPr>
          <w:rFonts w:ascii="Times New Roman" w:hAnsi="Times New Roman" w:cs="Times New Roman"/>
          <w:sz w:val="24"/>
          <w:szCs w:val="24"/>
        </w:rPr>
      </w:pPr>
      <w:r w:rsidRPr="006B50AC">
        <w:rPr>
          <w:rFonts w:ascii="Times New Roman" w:hAnsi="Times New Roman" w:cs="Times New Roman"/>
          <w:sz w:val="24"/>
          <w:szCs w:val="24"/>
        </w:rPr>
        <w:t>Fosu-Mensah, B. Y. ., Manchadi, A. and Vlek, P. L. G (2019). Impacts of climate change and climate variability on maize yield under rainfed conditions in the sub-humid zone of Ghana: A scenario analysis using APSIM. West African Journal of Applied Ecology, vol. 27(1), 2019: 108 – 126</w:t>
      </w:r>
    </w:p>
    <w:p w14:paraId="52E3E852" w14:textId="77777777" w:rsidR="00820589" w:rsidRDefault="00820589" w:rsidP="007C34D0">
      <w:pPr>
        <w:pStyle w:val="NoSpacing"/>
        <w:spacing w:before="240" w:after="240" w:line="360" w:lineRule="auto"/>
        <w:ind w:left="720" w:hanging="720"/>
        <w:jc w:val="both"/>
        <w:rPr>
          <w:rFonts w:ascii="Times New Roman" w:hAnsi="Times New Roman" w:cs="Times New Roman"/>
          <w:sz w:val="24"/>
          <w:szCs w:val="24"/>
        </w:rPr>
      </w:pPr>
      <w:r w:rsidRPr="00480E4E">
        <w:rPr>
          <w:rFonts w:ascii="Times New Roman" w:hAnsi="Times New Roman" w:cs="Times New Roman"/>
          <w:sz w:val="24"/>
          <w:szCs w:val="24"/>
        </w:rPr>
        <w:t xml:space="preserve">Füssel, H. (2007). </w:t>
      </w:r>
      <w:r w:rsidRPr="007F3E00">
        <w:rPr>
          <w:rFonts w:ascii="Times New Roman" w:hAnsi="Times New Roman" w:cs="Times New Roman"/>
          <w:i/>
          <w:iCs/>
          <w:sz w:val="24"/>
          <w:szCs w:val="24"/>
        </w:rPr>
        <w:t>Vulnerability: a generally applicable conceptual framework for climate change</w:t>
      </w:r>
      <w:r>
        <w:rPr>
          <w:rFonts w:ascii="Times New Roman" w:hAnsi="Times New Roman" w:cs="Times New Roman"/>
          <w:i/>
          <w:iCs/>
          <w:sz w:val="24"/>
          <w:szCs w:val="24"/>
        </w:rPr>
        <w:t xml:space="preserve"> </w:t>
      </w:r>
      <w:r w:rsidRPr="007F3E00">
        <w:rPr>
          <w:rFonts w:ascii="Times New Roman" w:hAnsi="Times New Roman" w:cs="Times New Roman"/>
          <w:i/>
          <w:iCs/>
          <w:sz w:val="24"/>
          <w:szCs w:val="24"/>
        </w:rPr>
        <w:t>research.</w:t>
      </w:r>
      <w:r w:rsidRPr="00480E4E">
        <w:rPr>
          <w:rFonts w:ascii="Times New Roman" w:hAnsi="Times New Roman" w:cs="Times New Roman"/>
          <w:sz w:val="24"/>
          <w:szCs w:val="24"/>
        </w:rPr>
        <w:t xml:space="preserve"> Global Environmental Change. 17, 155-167. </w:t>
      </w:r>
    </w:p>
    <w:p w14:paraId="0C547333" w14:textId="77777777" w:rsidR="00820589" w:rsidRDefault="00820589" w:rsidP="007C34D0">
      <w:pPr>
        <w:pStyle w:val="NoSpacing"/>
        <w:spacing w:after="240" w:line="360" w:lineRule="auto"/>
        <w:ind w:left="720" w:hanging="720"/>
        <w:jc w:val="both"/>
        <w:rPr>
          <w:rFonts w:ascii="Times New Roman" w:hAnsi="Times New Roman" w:cs="Times New Roman"/>
          <w:sz w:val="24"/>
          <w:szCs w:val="24"/>
        </w:rPr>
      </w:pPr>
      <w:r w:rsidRPr="00480E4E">
        <w:rPr>
          <w:rFonts w:ascii="Times New Roman" w:hAnsi="Times New Roman" w:cs="Times New Roman"/>
          <w:sz w:val="24"/>
          <w:szCs w:val="24"/>
        </w:rPr>
        <w:t xml:space="preserve">Gbetibouo, G.A., Ringler, C. and Hassan R. (2010). </w:t>
      </w:r>
      <w:r w:rsidRPr="00586FA2">
        <w:rPr>
          <w:rFonts w:ascii="Times New Roman" w:hAnsi="Times New Roman" w:cs="Times New Roman"/>
          <w:i/>
          <w:iCs/>
          <w:sz w:val="24"/>
          <w:szCs w:val="24"/>
        </w:rPr>
        <w:t>Vulnerability of the South African farming sector to climate change and variability:</w:t>
      </w:r>
      <w:r w:rsidRPr="00480E4E">
        <w:rPr>
          <w:rFonts w:ascii="Times New Roman" w:hAnsi="Times New Roman" w:cs="Times New Roman"/>
          <w:sz w:val="24"/>
          <w:szCs w:val="24"/>
        </w:rPr>
        <w:t xml:space="preserve"> an indicator approach. Natural Resources Forum, 34(3): 175-187. </w:t>
      </w:r>
    </w:p>
    <w:p w14:paraId="1ED4241A" w14:textId="77777777" w:rsidR="00820589" w:rsidRDefault="00820589" w:rsidP="007C34D0">
      <w:pPr>
        <w:pStyle w:val="NoSpacing"/>
        <w:spacing w:after="240" w:line="360" w:lineRule="auto"/>
        <w:ind w:left="720" w:hanging="720"/>
        <w:jc w:val="both"/>
        <w:rPr>
          <w:rFonts w:ascii="Times New Roman" w:hAnsi="Times New Roman" w:cs="Times New Roman"/>
          <w:sz w:val="24"/>
          <w:szCs w:val="24"/>
        </w:rPr>
      </w:pPr>
      <w:r w:rsidRPr="00480E4E">
        <w:rPr>
          <w:rFonts w:ascii="Times New Roman" w:hAnsi="Times New Roman" w:cs="Times New Roman"/>
          <w:sz w:val="24"/>
          <w:szCs w:val="24"/>
        </w:rPr>
        <w:t xml:space="preserve">Gebretsadik, A. M. (2012). </w:t>
      </w:r>
      <w:r w:rsidRPr="007F3E00">
        <w:rPr>
          <w:rFonts w:ascii="Times New Roman" w:hAnsi="Times New Roman" w:cs="Times New Roman"/>
          <w:i/>
          <w:iCs/>
          <w:sz w:val="24"/>
          <w:szCs w:val="24"/>
        </w:rPr>
        <w:t>The Impact of Climate Change and Adaptation through Agro ecological Farming Practices.</w:t>
      </w:r>
      <w:r w:rsidRPr="00480E4E">
        <w:rPr>
          <w:rFonts w:ascii="Times New Roman" w:hAnsi="Times New Roman" w:cs="Times New Roman"/>
          <w:sz w:val="24"/>
          <w:szCs w:val="24"/>
        </w:rPr>
        <w:t xml:space="preserve"> A Case Study of the Konso area in Ethiopia. Thesis in Agro-eology. Department of Agro-ecology. Swedish University of Agricultural Science.</w:t>
      </w:r>
    </w:p>
    <w:p w14:paraId="4B79B23E" w14:textId="77777777" w:rsidR="00820589" w:rsidRDefault="00820589" w:rsidP="007C34D0">
      <w:pPr>
        <w:pStyle w:val="NoSpacing"/>
        <w:spacing w:after="240" w:line="360" w:lineRule="auto"/>
        <w:ind w:left="720" w:hanging="720"/>
        <w:jc w:val="both"/>
        <w:rPr>
          <w:rFonts w:ascii="Times New Roman" w:hAnsi="Times New Roman" w:cs="Times New Roman"/>
          <w:sz w:val="24"/>
          <w:szCs w:val="24"/>
        </w:rPr>
      </w:pPr>
      <w:r w:rsidRPr="00480E4E">
        <w:rPr>
          <w:rFonts w:ascii="Times New Roman" w:hAnsi="Times New Roman" w:cs="Times New Roman"/>
          <w:sz w:val="24"/>
          <w:szCs w:val="24"/>
        </w:rPr>
        <w:t xml:space="preserve">Gecho, Y., Ayele, G., Lemma, T., and Alemu, D. (2014). </w:t>
      </w:r>
      <w:r w:rsidRPr="00586FA2">
        <w:rPr>
          <w:rFonts w:ascii="Times New Roman" w:hAnsi="Times New Roman" w:cs="Times New Roman"/>
          <w:i/>
          <w:iCs/>
          <w:sz w:val="24"/>
          <w:szCs w:val="24"/>
        </w:rPr>
        <w:t>Rural Household Livelihood Strategies:</w:t>
      </w:r>
      <w:r>
        <w:rPr>
          <w:rFonts w:ascii="Times New Roman" w:hAnsi="Times New Roman" w:cs="Times New Roman"/>
          <w:i/>
          <w:iCs/>
          <w:sz w:val="24"/>
          <w:szCs w:val="24"/>
        </w:rPr>
        <w:t xml:space="preserve"> </w:t>
      </w:r>
      <w:r w:rsidRPr="00586FA2">
        <w:rPr>
          <w:rFonts w:ascii="Times New Roman" w:hAnsi="Times New Roman" w:cs="Times New Roman"/>
          <w:i/>
          <w:iCs/>
          <w:sz w:val="24"/>
          <w:szCs w:val="24"/>
        </w:rPr>
        <w:t>Options and Determinants in the Case of Wolaita Zone, Southern Ethiopia</w:t>
      </w:r>
      <w:r w:rsidRPr="00480E4E">
        <w:rPr>
          <w:rFonts w:ascii="Times New Roman" w:hAnsi="Times New Roman" w:cs="Times New Roman"/>
          <w:sz w:val="24"/>
          <w:szCs w:val="24"/>
        </w:rPr>
        <w:t>. Social</w:t>
      </w:r>
      <w:r>
        <w:rPr>
          <w:rFonts w:ascii="Times New Roman" w:hAnsi="Times New Roman" w:cs="Times New Roman"/>
          <w:sz w:val="24"/>
          <w:szCs w:val="24"/>
        </w:rPr>
        <w:t xml:space="preserve"> </w:t>
      </w:r>
      <w:r w:rsidRPr="00480E4E">
        <w:rPr>
          <w:rFonts w:ascii="Times New Roman" w:hAnsi="Times New Roman" w:cs="Times New Roman"/>
          <w:sz w:val="24"/>
          <w:szCs w:val="24"/>
        </w:rPr>
        <w:t xml:space="preserve">Sciences. Vol. 3, No. 3, 2014, pp. 92-104. doi: 10.11648/j.ss.20140303.15 </w:t>
      </w:r>
    </w:p>
    <w:p w14:paraId="16B7C23A" w14:textId="77777777" w:rsidR="00820589" w:rsidRPr="00324C7F" w:rsidRDefault="00820589" w:rsidP="00324C7F">
      <w:pPr>
        <w:spacing w:line="360" w:lineRule="auto"/>
        <w:ind w:left="720" w:hanging="720"/>
        <w:jc w:val="both"/>
        <w:rPr>
          <w:rFonts w:ascii="Times New Roman" w:eastAsia="Times New Roman" w:hAnsi="Times New Roman" w:cs="Times New Roman"/>
          <w:sz w:val="24"/>
          <w:szCs w:val="24"/>
        </w:rPr>
      </w:pPr>
      <w:r w:rsidRPr="006B50AC">
        <w:rPr>
          <w:rFonts w:ascii="Times New Roman" w:eastAsia="Times New Roman" w:hAnsi="Times New Roman" w:cs="Times New Roman"/>
          <w:sz w:val="24"/>
          <w:szCs w:val="24"/>
        </w:rPr>
        <w:t xml:space="preserve">Ghana Stastical Service (GSS) (2015). Integrated Business Establishment Survey (IBES): National Employment Report. </w:t>
      </w:r>
      <w:hyperlink r:id="rId39" w:history="1">
        <w:r w:rsidRPr="00324C7F">
          <w:rPr>
            <w:rStyle w:val="Hyperlink"/>
            <w:rFonts w:ascii="Times New Roman" w:eastAsia="Times New Roman" w:hAnsi="Times New Roman" w:cs="Times New Roman"/>
            <w:color w:val="auto"/>
            <w:sz w:val="24"/>
            <w:szCs w:val="24"/>
            <w:u w:val="none"/>
          </w:rPr>
          <w:t>https://statsghana.gov.gh/gssmain/fileUpload/pressrelease/NATIONAL%20EMPLOYMENT%20REPORT_FINAL%20%2024-5-16.pdf</w:t>
        </w:r>
      </w:hyperlink>
    </w:p>
    <w:p w14:paraId="22A2EC69" w14:textId="77777777" w:rsidR="00820589" w:rsidRDefault="00820589" w:rsidP="000905F6">
      <w:pPr>
        <w:pStyle w:val="NoSpacing"/>
        <w:spacing w:line="360" w:lineRule="auto"/>
        <w:ind w:left="720" w:hanging="720"/>
        <w:jc w:val="both"/>
        <w:rPr>
          <w:rFonts w:ascii="Times New Roman" w:hAnsi="Times New Roman" w:cs="Times New Roman"/>
          <w:sz w:val="24"/>
          <w:szCs w:val="24"/>
        </w:rPr>
      </w:pPr>
      <w:r w:rsidRPr="00480E4E">
        <w:rPr>
          <w:rFonts w:ascii="Times New Roman" w:hAnsi="Times New Roman" w:cs="Times New Roman"/>
          <w:sz w:val="24"/>
          <w:szCs w:val="24"/>
        </w:rPr>
        <w:lastRenderedPageBreak/>
        <w:t xml:space="preserve">Gitz, V. and Meybeck, A. (2012). </w:t>
      </w:r>
      <w:r w:rsidRPr="00586FA2">
        <w:rPr>
          <w:rFonts w:ascii="Times New Roman" w:hAnsi="Times New Roman" w:cs="Times New Roman"/>
          <w:i/>
          <w:iCs/>
          <w:sz w:val="24"/>
          <w:szCs w:val="24"/>
        </w:rPr>
        <w:t>Risks, vulnerabilities and resilience in a context of climate</w:t>
      </w:r>
      <w:r w:rsidRPr="00586FA2">
        <w:rPr>
          <w:rFonts w:ascii="Times New Roman" w:hAnsi="Times New Roman" w:cs="Times New Roman"/>
          <w:i/>
          <w:iCs/>
          <w:sz w:val="24"/>
          <w:szCs w:val="24"/>
        </w:rPr>
        <w:tab/>
        <w:t xml:space="preserve"> change.</w:t>
      </w:r>
      <w:r w:rsidRPr="00480E4E">
        <w:rPr>
          <w:rFonts w:ascii="Times New Roman" w:hAnsi="Times New Roman" w:cs="Times New Roman"/>
          <w:sz w:val="24"/>
          <w:szCs w:val="24"/>
        </w:rPr>
        <w:t xml:space="preserve"> In Building Resilience for Adaptation to Climate Change in The Agriculture</w:t>
      </w:r>
      <w:r>
        <w:rPr>
          <w:rFonts w:ascii="Times New Roman" w:hAnsi="Times New Roman" w:cs="Times New Roman"/>
          <w:sz w:val="24"/>
          <w:szCs w:val="24"/>
        </w:rPr>
        <w:t xml:space="preserve"> </w:t>
      </w:r>
      <w:r w:rsidRPr="00480E4E">
        <w:rPr>
          <w:rFonts w:ascii="Times New Roman" w:hAnsi="Times New Roman" w:cs="Times New Roman"/>
          <w:sz w:val="24"/>
          <w:szCs w:val="24"/>
        </w:rPr>
        <w:t xml:space="preserve">Sector. </w:t>
      </w:r>
    </w:p>
    <w:p w14:paraId="5F543A9B" w14:textId="77777777" w:rsidR="00820589" w:rsidRDefault="00820589" w:rsidP="007C34D0">
      <w:pPr>
        <w:pStyle w:val="NoSpacing"/>
        <w:spacing w:after="240" w:line="360" w:lineRule="auto"/>
        <w:ind w:left="720" w:hanging="720"/>
        <w:jc w:val="both"/>
        <w:rPr>
          <w:rFonts w:ascii="Times New Roman" w:hAnsi="Times New Roman" w:cs="Times New Roman"/>
          <w:sz w:val="24"/>
          <w:szCs w:val="24"/>
        </w:rPr>
      </w:pPr>
      <w:r w:rsidRPr="00480E4E">
        <w:rPr>
          <w:rFonts w:ascii="Times New Roman" w:hAnsi="Times New Roman" w:cs="Times New Roman"/>
          <w:sz w:val="24"/>
          <w:szCs w:val="24"/>
        </w:rPr>
        <w:t xml:space="preserve">Glazebrook, T. (2011). </w:t>
      </w:r>
      <w:r w:rsidRPr="00586FA2">
        <w:rPr>
          <w:rFonts w:ascii="Times New Roman" w:hAnsi="Times New Roman" w:cs="Times New Roman"/>
          <w:i/>
          <w:iCs/>
          <w:sz w:val="24"/>
          <w:szCs w:val="24"/>
        </w:rPr>
        <w:t>Women and Climate Change</w:t>
      </w:r>
      <w:r w:rsidRPr="00480E4E">
        <w:rPr>
          <w:rFonts w:ascii="Times New Roman" w:hAnsi="Times New Roman" w:cs="Times New Roman"/>
          <w:sz w:val="24"/>
          <w:szCs w:val="24"/>
        </w:rPr>
        <w:t>: A Case Study from Northeast Ghana.</w:t>
      </w:r>
      <w:r w:rsidRPr="00480E4E">
        <w:rPr>
          <w:rFonts w:ascii="Times New Roman" w:hAnsi="Times New Roman" w:cs="Times New Roman"/>
          <w:sz w:val="24"/>
          <w:szCs w:val="24"/>
        </w:rPr>
        <w:tab/>
        <w:t>Hypatia, Inc. Hypatia vol. 26</w:t>
      </w:r>
    </w:p>
    <w:p w14:paraId="3D592A92" w14:textId="77777777" w:rsidR="00820589" w:rsidRDefault="00820589" w:rsidP="007C34D0">
      <w:pPr>
        <w:pStyle w:val="NoSpacing"/>
        <w:spacing w:after="240" w:line="360" w:lineRule="auto"/>
        <w:ind w:left="720" w:hanging="720"/>
        <w:jc w:val="both"/>
        <w:rPr>
          <w:rFonts w:ascii="Times New Roman" w:hAnsi="Times New Roman" w:cs="Times New Roman"/>
          <w:sz w:val="24"/>
          <w:szCs w:val="24"/>
        </w:rPr>
      </w:pPr>
      <w:r w:rsidRPr="00480E4E">
        <w:rPr>
          <w:rFonts w:ascii="Times New Roman" w:hAnsi="Times New Roman" w:cs="Times New Roman"/>
          <w:sz w:val="24"/>
          <w:szCs w:val="24"/>
        </w:rPr>
        <w:t>GSS. (2010). Population and Housing Census, Analytical Report, Brong-Ahafo Region Ghana</w:t>
      </w:r>
      <w:r w:rsidRPr="00480E4E">
        <w:rPr>
          <w:rFonts w:ascii="Times New Roman" w:hAnsi="Times New Roman" w:cs="Times New Roman"/>
          <w:sz w:val="24"/>
          <w:szCs w:val="24"/>
        </w:rPr>
        <w:tab/>
        <w:t>Statistical Service, (2014). Revised annual 2014 Gross Domestic Product. Accra, Ghana:</w:t>
      </w:r>
      <w:r>
        <w:rPr>
          <w:rFonts w:ascii="Times New Roman" w:hAnsi="Times New Roman" w:cs="Times New Roman"/>
          <w:sz w:val="24"/>
          <w:szCs w:val="24"/>
        </w:rPr>
        <w:t xml:space="preserve"> </w:t>
      </w:r>
      <w:r w:rsidRPr="00480E4E">
        <w:rPr>
          <w:rFonts w:ascii="Times New Roman" w:hAnsi="Times New Roman" w:cs="Times New Roman"/>
          <w:sz w:val="24"/>
          <w:szCs w:val="24"/>
        </w:rPr>
        <w:t xml:space="preserve">Ghana Statistical Service. </w:t>
      </w:r>
    </w:p>
    <w:p w14:paraId="20C2E9D9" w14:textId="77777777" w:rsidR="00820589" w:rsidRDefault="00820589" w:rsidP="000905F6">
      <w:pPr>
        <w:pStyle w:val="NoSpacing"/>
        <w:spacing w:line="360" w:lineRule="auto"/>
        <w:ind w:left="720" w:hanging="720"/>
        <w:jc w:val="both"/>
        <w:rPr>
          <w:rFonts w:ascii="Times New Roman" w:hAnsi="Times New Roman" w:cs="Times New Roman"/>
          <w:sz w:val="24"/>
          <w:szCs w:val="24"/>
        </w:rPr>
      </w:pPr>
      <w:r w:rsidRPr="00480E4E">
        <w:rPr>
          <w:rFonts w:ascii="Times New Roman" w:hAnsi="Times New Roman" w:cs="Times New Roman"/>
          <w:sz w:val="24"/>
          <w:szCs w:val="24"/>
        </w:rPr>
        <w:t xml:space="preserve">Gyampoh, B. A., Amisah, S., Idinoba, M., &amp; Nkem, J. (2009). </w:t>
      </w:r>
      <w:r w:rsidRPr="00586FA2">
        <w:rPr>
          <w:rFonts w:ascii="Times New Roman" w:hAnsi="Times New Roman" w:cs="Times New Roman"/>
          <w:i/>
          <w:iCs/>
          <w:sz w:val="24"/>
          <w:szCs w:val="24"/>
        </w:rPr>
        <w:t>Using traditional knowledge to cope with climate change in rural Ghana</w:t>
      </w:r>
      <w:r w:rsidRPr="00480E4E">
        <w:rPr>
          <w:rFonts w:ascii="Times New Roman" w:hAnsi="Times New Roman" w:cs="Times New Roman"/>
          <w:sz w:val="24"/>
          <w:szCs w:val="24"/>
        </w:rPr>
        <w:t xml:space="preserve">. Unasylva 231/232, 60, 70-74. </w:t>
      </w:r>
    </w:p>
    <w:p w14:paraId="7091F642" w14:textId="77777777" w:rsidR="00820589" w:rsidRDefault="00820589" w:rsidP="000905F6">
      <w:pPr>
        <w:pStyle w:val="NoSpacing"/>
        <w:spacing w:line="360" w:lineRule="auto"/>
        <w:ind w:left="720" w:hanging="720"/>
        <w:jc w:val="both"/>
        <w:rPr>
          <w:rFonts w:ascii="Times New Roman" w:hAnsi="Times New Roman" w:cs="Times New Roman"/>
          <w:sz w:val="24"/>
          <w:szCs w:val="24"/>
        </w:rPr>
      </w:pPr>
      <w:r w:rsidRPr="00480E4E">
        <w:rPr>
          <w:rFonts w:ascii="Times New Roman" w:hAnsi="Times New Roman" w:cs="Times New Roman"/>
          <w:sz w:val="24"/>
          <w:szCs w:val="24"/>
        </w:rPr>
        <w:t xml:space="preserve">Hahn, M.B., Riedere, A.M, and Foster, S.O. (2009). The livelihood vulnerability index: </w:t>
      </w:r>
      <w:r w:rsidRPr="00612900">
        <w:rPr>
          <w:rFonts w:ascii="Times New Roman" w:hAnsi="Times New Roman" w:cs="Times New Roman"/>
          <w:i/>
          <w:iCs/>
          <w:sz w:val="24"/>
          <w:szCs w:val="24"/>
        </w:rPr>
        <w:t xml:space="preserve">a pragmatic approach to assessing risks from climate variability and change: </w:t>
      </w:r>
      <w:r w:rsidRPr="00480E4E">
        <w:rPr>
          <w:rFonts w:ascii="Times New Roman" w:hAnsi="Times New Roman" w:cs="Times New Roman"/>
          <w:sz w:val="24"/>
          <w:szCs w:val="24"/>
        </w:rPr>
        <w:t>a case study in</w:t>
      </w:r>
      <w:r>
        <w:rPr>
          <w:rFonts w:ascii="Times New Roman" w:hAnsi="Times New Roman" w:cs="Times New Roman"/>
          <w:sz w:val="24"/>
          <w:szCs w:val="24"/>
        </w:rPr>
        <w:t xml:space="preserve"> </w:t>
      </w:r>
      <w:r w:rsidRPr="00480E4E">
        <w:rPr>
          <w:rFonts w:ascii="Times New Roman" w:hAnsi="Times New Roman" w:cs="Times New Roman"/>
          <w:sz w:val="24"/>
          <w:szCs w:val="24"/>
        </w:rPr>
        <w:t xml:space="preserve">Mozambique. Global Environmental Change, Elsevier Ltd, 1–15 </w:t>
      </w:r>
    </w:p>
    <w:p w14:paraId="2AA1264F" w14:textId="77777777" w:rsidR="00820589" w:rsidRPr="006B50AC" w:rsidRDefault="00820589" w:rsidP="007C34D0">
      <w:pPr>
        <w:spacing w:line="240" w:lineRule="auto"/>
        <w:ind w:left="720" w:hanging="720"/>
        <w:jc w:val="both"/>
        <w:rPr>
          <w:rFonts w:ascii="Times New Roman" w:eastAsia="Times New Roman" w:hAnsi="Times New Roman" w:cs="Times New Roman"/>
          <w:sz w:val="24"/>
          <w:szCs w:val="24"/>
        </w:rPr>
      </w:pPr>
      <w:r w:rsidRPr="006B50AC">
        <w:rPr>
          <w:rFonts w:ascii="Times New Roman" w:eastAsia="Times New Roman" w:hAnsi="Times New Roman" w:cs="Times New Roman"/>
          <w:sz w:val="24"/>
          <w:szCs w:val="24"/>
        </w:rPr>
        <w:t>Hensen, G. (2015). Assessing the observed impact of anthropogenic climate change. PhD thesis, Wageningen University, Wageningen, NL (2015) ISBN</w:t>
      </w:r>
      <w:r w:rsidRPr="006B50AC">
        <w:rPr>
          <w:rFonts w:ascii="Times New Roman" w:eastAsia="Times New Roman" w:hAnsi="Times New Roman" w:cs="Times New Roman"/>
          <w:sz w:val="24"/>
          <w:szCs w:val="24"/>
        </w:rPr>
        <w:separator/>
      </w:r>
      <w:r w:rsidRPr="006B50AC">
        <w:rPr>
          <w:rFonts w:ascii="Times New Roman" w:eastAsia="Times New Roman" w:hAnsi="Times New Roman" w:cs="Times New Roman"/>
          <w:sz w:val="24"/>
          <w:szCs w:val="24"/>
        </w:rPr>
        <w:t>978Ͳ94Ͳ6257Ͳ429Ͳ8</w:t>
      </w:r>
    </w:p>
    <w:p w14:paraId="03476092" w14:textId="77777777" w:rsidR="00820589" w:rsidRDefault="00820589" w:rsidP="007C34D0">
      <w:pPr>
        <w:pStyle w:val="NoSpacing"/>
        <w:spacing w:after="240" w:line="360" w:lineRule="auto"/>
        <w:ind w:left="720" w:hanging="720"/>
        <w:jc w:val="both"/>
        <w:rPr>
          <w:rFonts w:ascii="Times New Roman" w:hAnsi="Times New Roman" w:cs="Times New Roman"/>
          <w:sz w:val="24"/>
          <w:szCs w:val="24"/>
        </w:rPr>
      </w:pPr>
      <w:r w:rsidRPr="00480E4E">
        <w:rPr>
          <w:rFonts w:ascii="Times New Roman" w:hAnsi="Times New Roman" w:cs="Times New Roman"/>
          <w:sz w:val="24"/>
          <w:szCs w:val="24"/>
        </w:rPr>
        <w:t xml:space="preserve">Hoggart, K. and Buller, H. (1987): </w:t>
      </w:r>
      <w:r w:rsidRPr="00A20EDE">
        <w:rPr>
          <w:rFonts w:ascii="Times New Roman" w:hAnsi="Times New Roman" w:cs="Times New Roman"/>
          <w:i/>
          <w:iCs/>
          <w:sz w:val="24"/>
          <w:szCs w:val="24"/>
        </w:rPr>
        <w:t>Rural development: a geographical perspective</w:t>
      </w:r>
      <w:r w:rsidRPr="00480E4E">
        <w:rPr>
          <w:rFonts w:ascii="Times New Roman" w:hAnsi="Times New Roman" w:cs="Times New Roman"/>
          <w:sz w:val="24"/>
          <w:szCs w:val="24"/>
        </w:rPr>
        <w:t>. Beckenham: Croom Helm. 317 pp.</w:t>
      </w:r>
    </w:p>
    <w:p w14:paraId="5DEF4A31" w14:textId="46B4DAF0" w:rsidR="00820589" w:rsidRPr="00324C7F" w:rsidRDefault="00820589" w:rsidP="007C34D0">
      <w:pPr>
        <w:pStyle w:val="NoSpacing"/>
        <w:spacing w:after="240" w:line="360" w:lineRule="auto"/>
        <w:ind w:left="720" w:hanging="720"/>
        <w:jc w:val="both"/>
        <w:rPr>
          <w:rFonts w:ascii="Times New Roman" w:eastAsia="Times New Roman" w:hAnsi="Times New Roman" w:cs="Times New Roman"/>
          <w:sz w:val="24"/>
          <w:szCs w:val="24"/>
        </w:rPr>
      </w:pPr>
      <w:r w:rsidRPr="00786E9E">
        <w:rPr>
          <w:rFonts w:ascii="Times New Roman" w:hAnsi="Times New Roman" w:cs="Times New Roman"/>
          <w:sz w:val="24"/>
          <w:szCs w:val="24"/>
        </w:rPr>
        <w:t>Houghton, J.T., Ding, Y., Griggs, D.J., M. Noguer, P.J. van der Linden, X. Dai, K. Maskell, and C.A. Johnson (Eds). Cambridge University Press, Cambridge, United Kingdom and New York, NY, USA; 881.</w:t>
      </w:r>
      <w:r w:rsidR="00786E9E" w:rsidRPr="00786E9E">
        <w:rPr>
          <w:rFonts w:ascii="Times New Roman" w:hAnsi="Times New Roman" w:cs="Times New Roman"/>
          <w:sz w:val="24"/>
          <w:szCs w:val="24"/>
        </w:rPr>
        <w:t xml:space="preserve"> </w:t>
      </w:r>
      <w:r w:rsidRPr="00786E9E">
        <w:rPr>
          <w:rFonts w:ascii="Times New Roman" w:hAnsi="Times New Roman" w:cs="Times New Roman"/>
          <w:sz w:val="24"/>
          <w:szCs w:val="24"/>
        </w:rPr>
        <w:t>https:// doi.org.10.1016/j.envdev.2021.100629</w:t>
      </w:r>
      <w:r w:rsidR="00786E9E" w:rsidRPr="00786E9E">
        <w:rPr>
          <w:rFonts w:ascii="Times New Roman" w:hAnsi="Times New Roman" w:cs="Times New Roman"/>
          <w:sz w:val="24"/>
          <w:szCs w:val="24"/>
        </w:rPr>
        <w:t xml:space="preserve"> </w:t>
      </w:r>
      <w:hyperlink r:id="rId40" w:tgtFrame="_blank" w:tooltip="Persistent link using digital object identifier" w:history="1">
        <w:r w:rsidRPr="00324C7F">
          <w:rPr>
            <w:rFonts w:ascii="Times New Roman" w:eastAsia="Times New Roman" w:hAnsi="Times New Roman" w:cs="Times New Roman"/>
            <w:sz w:val="24"/>
            <w:szCs w:val="24"/>
          </w:rPr>
          <w:t>https://doi.org/10.1016/j.envc.2023.100813</w:t>
        </w:r>
      </w:hyperlink>
      <w:hyperlink r:id="rId41" w:tgtFrame="_blank" w:history="1">
        <w:r w:rsidRPr="00324C7F">
          <w:rPr>
            <w:rFonts w:ascii="Times New Roman" w:eastAsia="Times New Roman" w:hAnsi="Times New Roman" w:cs="Times New Roman"/>
            <w:sz w:val="24"/>
            <w:szCs w:val="24"/>
          </w:rPr>
          <w:t>Get rights and content</w:t>
        </w:r>
      </w:hyperlink>
    </w:p>
    <w:p w14:paraId="3FFE1823" w14:textId="77777777" w:rsidR="00820589" w:rsidRDefault="00820589" w:rsidP="007C34D0">
      <w:pPr>
        <w:pStyle w:val="NoSpacing"/>
        <w:spacing w:after="240" w:line="360" w:lineRule="auto"/>
        <w:ind w:left="720" w:hanging="720"/>
        <w:jc w:val="both"/>
        <w:rPr>
          <w:rFonts w:ascii="Times New Roman" w:hAnsi="Times New Roman" w:cs="Times New Roman"/>
          <w:sz w:val="24"/>
          <w:szCs w:val="24"/>
        </w:rPr>
      </w:pPr>
      <w:r w:rsidRPr="00480E4E">
        <w:rPr>
          <w:rFonts w:ascii="Times New Roman" w:hAnsi="Times New Roman" w:cs="Times New Roman"/>
          <w:sz w:val="24"/>
          <w:szCs w:val="24"/>
        </w:rPr>
        <w:t>ICRISAT/International Crops Research Institute for the Semi-Arid Tropics. (2006). icrisat.</w:t>
      </w:r>
      <w:r w:rsidRPr="00480E4E">
        <w:rPr>
          <w:rFonts w:ascii="Times New Roman" w:hAnsi="Times New Roman" w:cs="Times New Roman"/>
          <w:sz w:val="24"/>
          <w:szCs w:val="24"/>
        </w:rPr>
        <w:tab/>
        <w:t xml:space="preserve"> Retrieved</w:t>
      </w:r>
      <w:r>
        <w:rPr>
          <w:rFonts w:ascii="Times New Roman" w:hAnsi="Times New Roman" w:cs="Times New Roman"/>
          <w:sz w:val="24"/>
          <w:szCs w:val="24"/>
        </w:rPr>
        <w:t xml:space="preserve"> </w:t>
      </w:r>
      <w:r w:rsidRPr="00480E4E">
        <w:rPr>
          <w:rFonts w:ascii="Times New Roman" w:hAnsi="Times New Roman" w:cs="Times New Roman"/>
          <w:sz w:val="24"/>
          <w:szCs w:val="24"/>
        </w:rPr>
        <w:t xml:space="preserve">January 12, 2013, from the ICRISAT website: </w:t>
      </w:r>
      <w:hyperlink r:id="rId42" w:history="1">
        <w:r w:rsidRPr="00A20EDE">
          <w:rPr>
            <w:rStyle w:val="Hyperlink"/>
            <w:rFonts w:ascii="Times New Roman" w:hAnsi="Times New Roman" w:cs="Times New Roman"/>
            <w:color w:val="auto"/>
            <w:sz w:val="24"/>
            <w:szCs w:val="24"/>
            <w:u w:val="none"/>
          </w:rPr>
          <w:t>www.icrisat.org/what-we-do/</w:t>
        </w:r>
      </w:hyperlink>
      <w:r w:rsidRPr="00A20EDE">
        <w:rPr>
          <w:rFonts w:ascii="Times New Roman" w:hAnsi="Times New Roman" w:cs="Times New Roman"/>
          <w:sz w:val="24"/>
          <w:szCs w:val="24"/>
        </w:rPr>
        <w:t xml:space="preserve"> </w:t>
      </w:r>
    </w:p>
    <w:p w14:paraId="11F0C47E" w14:textId="77777777" w:rsidR="00820589" w:rsidRDefault="00820589" w:rsidP="007C34D0">
      <w:pPr>
        <w:pStyle w:val="NoSpacing"/>
        <w:spacing w:after="240" w:line="360" w:lineRule="auto"/>
        <w:ind w:left="720" w:hanging="720"/>
        <w:jc w:val="both"/>
        <w:rPr>
          <w:rFonts w:ascii="Times New Roman" w:hAnsi="Times New Roman" w:cs="Times New Roman"/>
          <w:sz w:val="24"/>
          <w:szCs w:val="24"/>
        </w:rPr>
      </w:pPr>
      <w:r w:rsidRPr="00480E4E">
        <w:rPr>
          <w:rFonts w:ascii="Times New Roman" w:hAnsi="Times New Roman" w:cs="Times New Roman"/>
          <w:sz w:val="24"/>
          <w:szCs w:val="24"/>
        </w:rPr>
        <w:t xml:space="preserve">IFAD, (2006). </w:t>
      </w:r>
      <w:r w:rsidRPr="00A20EDE">
        <w:rPr>
          <w:rFonts w:ascii="Times New Roman" w:hAnsi="Times New Roman" w:cs="Times New Roman"/>
          <w:i/>
          <w:iCs/>
          <w:sz w:val="24"/>
          <w:szCs w:val="24"/>
        </w:rPr>
        <w:t>Land-use distribution in 2006 by agricultural settlement zone</w:t>
      </w:r>
      <w:r w:rsidRPr="00480E4E">
        <w:rPr>
          <w:rFonts w:ascii="Times New Roman" w:hAnsi="Times New Roman" w:cs="Times New Roman"/>
          <w:sz w:val="24"/>
          <w:szCs w:val="24"/>
        </w:rPr>
        <w:t xml:space="preserve"> (ASZ). Average annual rainfall in the country. United Kingdom: Cambridge University Press. </w:t>
      </w:r>
    </w:p>
    <w:p w14:paraId="5CAEDE14" w14:textId="77777777" w:rsidR="00820589" w:rsidRDefault="00820589" w:rsidP="000905F6">
      <w:pPr>
        <w:pStyle w:val="NoSpacing"/>
        <w:spacing w:line="360" w:lineRule="auto"/>
        <w:ind w:left="720" w:hanging="720"/>
        <w:jc w:val="both"/>
        <w:rPr>
          <w:rFonts w:ascii="Times New Roman" w:hAnsi="Times New Roman" w:cs="Times New Roman"/>
          <w:sz w:val="24"/>
          <w:szCs w:val="24"/>
        </w:rPr>
      </w:pPr>
      <w:r w:rsidRPr="00480E4E">
        <w:rPr>
          <w:rFonts w:ascii="Times New Roman" w:hAnsi="Times New Roman" w:cs="Times New Roman"/>
          <w:sz w:val="24"/>
          <w:szCs w:val="24"/>
        </w:rPr>
        <w:lastRenderedPageBreak/>
        <w:t xml:space="preserve">IFRC, (2010). World Disasters Report 2010: </w:t>
      </w:r>
      <w:r w:rsidRPr="00A20EDE">
        <w:rPr>
          <w:rFonts w:ascii="Times New Roman" w:hAnsi="Times New Roman" w:cs="Times New Roman"/>
          <w:i/>
          <w:iCs/>
          <w:sz w:val="24"/>
          <w:szCs w:val="24"/>
        </w:rPr>
        <w:t>Focus on Urban Risk</w:t>
      </w:r>
      <w:r w:rsidRPr="00480E4E">
        <w:rPr>
          <w:rFonts w:ascii="Times New Roman" w:hAnsi="Times New Roman" w:cs="Times New Roman"/>
          <w:sz w:val="24"/>
          <w:szCs w:val="24"/>
        </w:rPr>
        <w:t>. International Federation of</w:t>
      </w:r>
      <w:r>
        <w:rPr>
          <w:rFonts w:ascii="Times New Roman" w:hAnsi="Times New Roman" w:cs="Times New Roman"/>
          <w:sz w:val="24"/>
          <w:szCs w:val="24"/>
        </w:rPr>
        <w:t xml:space="preserve"> </w:t>
      </w:r>
      <w:r w:rsidRPr="00480E4E">
        <w:rPr>
          <w:rFonts w:ascii="Times New Roman" w:hAnsi="Times New Roman" w:cs="Times New Roman"/>
          <w:sz w:val="24"/>
          <w:szCs w:val="24"/>
        </w:rPr>
        <w:t xml:space="preserve">Red Cross and Red Crescent Societies (IFRC), Geneva, Switzerland, 214 pp. </w:t>
      </w:r>
    </w:p>
    <w:p w14:paraId="3B8A89F8" w14:textId="77777777" w:rsidR="00820589" w:rsidRDefault="00820589" w:rsidP="007C34D0">
      <w:pPr>
        <w:pStyle w:val="NoSpacing"/>
        <w:spacing w:after="240" w:line="360" w:lineRule="auto"/>
        <w:ind w:left="720" w:hanging="720"/>
        <w:jc w:val="both"/>
        <w:rPr>
          <w:rFonts w:ascii="Times New Roman" w:hAnsi="Times New Roman" w:cs="Times New Roman"/>
          <w:sz w:val="24"/>
          <w:szCs w:val="24"/>
        </w:rPr>
      </w:pPr>
      <w:r w:rsidRPr="00480E4E">
        <w:rPr>
          <w:rFonts w:ascii="Times New Roman" w:hAnsi="Times New Roman" w:cs="Times New Roman"/>
          <w:sz w:val="24"/>
          <w:szCs w:val="24"/>
        </w:rPr>
        <w:t xml:space="preserve">IPCC (2001). </w:t>
      </w:r>
      <w:r w:rsidRPr="00A20EDE">
        <w:rPr>
          <w:rFonts w:ascii="Times New Roman" w:hAnsi="Times New Roman" w:cs="Times New Roman"/>
          <w:i/>
          <w:iCs/>
          <w:sz w:val="24"/>
          <w:szCs w:val="24"/>
        </w:rPr>
        <w:t>“Climate Science and Policy</w:t>
      </w:r>
      <w:r w:rsidRPr="00480E4E">
        <w:rPr>
          <w:rFonts w:ascii="Times New Roman" w:hAnsi="Times New Roman" w:cs="Times New Roman"/>
          <w:sz w:val="24"/>
          <w:szCs w:val="24"/>
        </w:rPr>
        <w:t>: Making the Connection”, The George C. Marshall</w:t>
      </w:r>
      <w:r>
        <w:rPr>
          <w:rFonts w:ascii="Times New Roman" w:hAnsi="Times New Roman" w:cs="Times New Roman"/>
          <w:sz w:val="24"/>
          <w:szCs w:val="24"/>
        </w:rPr>
        <w:t xml:space="preserve"> </w:t>
      </w:r>
      <w:r w:rsidRPr="00480E4E">
        <w:rPr>
          <w:rFonts w:ascii="Times New Roman" w:hAnsi="Times New Roman" w:cs="Times New Roman"/>
          <w:sz w:val="24"/>
          <w:szCs w:val="24"/>
        </w:rPr>
        <w:t xml:space="preserve">Institute Washington, D.C. U.S.A. </w:t>
      </w:r>
    </w:p>
    <w:p w14:paraId="4CDBCDBA" w14:textId="77777777" w:rsidR="00820589" w:rsidRDefault="00820589" w:rsidP="00820589">
      <w:pPr>
        <w:ind w:left="720" w:hanging="720"/>
        <w:jc w:val="both"/>
        <w:rPr>
          <w:rFonts w:ascii="Times New Roman" w:hAnsi="Times New Roman" w:cs="Times New Roman"/>
          <w:sz w:val="24"/>
          <w:szCs w:val="24"/>
        </w:rPr>
      </w:pPr>
      <w:r w:rsidRPr="006B50AC">
        <w:rPr>
          <w:rFonts w:ascii="Times New Roman" w:hAnsi="Times New Roman" w:cs="Times New Roman"/>
          <w:sz w:val="24"/>
          <w:szCs w:val="24"/>
        </w:rPr>
        <w:t>IPCC, 2021: Climate Change 2021: The Physical Science Basis. Contribution of Working Group I to the Sixth Assessment Report of the Intergovernmental Panel on</w:t>
      </w:r>
    </w:p>
    <w:p w14:paraId="27704239" w14:textId="77777777" w:rsidR="00820589" w:rsidRDefault="00820589" w:rsidP="007C34D0">
      <w:pPr>
        <w:pStyle w:val="NoSpacing"/>
        <w:spacing w:before="240" w:after="240" w:line="360" w:lineRule="auto"/>
        <w:ind w:left="720" w:hanging="720"/>
        <w:jc w:val="both"/>
        <w:rPr>
          <w:rFonts w:ascii="Times New Roman" w:hAnsi="Times New Roman" w:cs="Times New Roman"/>
          <w:sz w:val="24"/>
          <w:szCs w:val="24"/>
        </w:rPr>
      </w:pPr>
      <w:r w:rsidRPr="00480E4E">
        <w:rPr>
          <w:rFonts w:ascii="Times New Roman" w:hAnsi="Times New Roman" w:cs="Times New Roman"/>
          <w:sz w:val="24"/>
          <w:szCs w:val="24"/>
        </w:rPr>
        <w:t xml:space="preserve">IPCC. (2007). </w:t>
      </w:r>
      <w:r w:rsidRPr="00A20EDE">
        <w:rPr>
          <w:rFonts w:ascii="Times New Roman" w:hAnsi="Times New Roman" w:cs="Times New Roman"/>
          <w:i/>
          <w:iCs/>
          <w:sz w:val="24"/>
          <w:szCs w:val="24"/>
        </w:rPr>
        <w:t>Climate change 2007: impacts adaptation and vulnerability</w:t>
      </w:r>
      <w:r w:rsidRPr="00480E4E">
        <w:rPr>
          <w:rFonts w:ascii="Times New Roman" w:hAnsi="Times New Roman" w:cs="Times New Roman"/>
          <w:sz w:val="24"/>
          <w:szCs w:val="24"/>
        </w:rPr>
        <w:t>. In: Contribution of</w:t>
      </w:r>
      <w:r>
        <w:rPr>
          <w:rFonts w:ascii="Times New Roman" w:hAnsi="Times New Roman" w:cs="Times New Roman"/>
          <w:sz w:val="24"/>
          <w:szCs w:val="24"/>
        </w:rPr>
        <w:t xml:space="preserve"> </w:t>
      </w:r>
      <w:r w:rsidRPr="00480E4E">
        <w:rPr>
          <w:rFonts w:ascii="Times New Roman" w:hAnsi="Times New Roman" w:cs="Times New Roman"/>
          <w:sz w:val="24"/>
          <w:szCs w:val="24"/>
        </w:rPr>
        <w:t>Working Group II to the Fourth Assessment Report of the Intergovernmental Panel on</w:t>
      </w:r>
      <w:r>
        <w:rPr>
          <w:rFonts w:ascii="Times New Roman" w:hAnsi="Times New Roman" w:cs="Times New Roman"/>
          <w:sz w:val="24"/>
          <w:szCs w:val="24"/>
        </w:rPr>
        <w:t xml:space="preserve"> </w:t>
      </w:r>
      <w:r w:rsidRPr="00480E4E">
        <w:rPr>
          <w:rFonts w:ascii="Times New Roman" w:hAnsi="Times New Roman" w:cs="Times New Roman"/>
          <w:sz w:val="24"/>
          <w:szCs w:val="24"/>
        </w:rPr>
        <w:t xml:space="preserve">Climate Change. Cambridge University Press. Cambridge. UK. </w:t>
      </w:r>
    </w:p>
    <w:p w14:paraId="18A93C88" w14:textId="77777777" w:rsidR="00820589" w:rsidRDefault="00820589" w:rsidP="007C34D0">
      <w:pPr>
        <w:pStyle w:val="NoSpacing"/>
        <w:spacing w:after="240" w:line="360" w:lineRule="auto"/>
        <w:ind w:left="720" w:hanging="720"/>
        <w:jc w:val="both"/>
        <w:rPr>
          <w:rFonts w:ascii="Times New Roman" w:hAnsi="Times New Roman" w:cs="Times New Roman"/>
          <w:sz w:val="24"/>
          <w:szCs w:val="24"/>
        </w:rPr>
      </w:pPr>
      <w:r w:rsidRPr="00480E4E">
        <w:rPr>
          <w:rFonts w:ascii="Times New Roman" w:hAnsi="Times New Roman" w:cs="Times New Roman"/>
          <w:sz w:val="24"/>
          <w:szCs w:val="24"/>
        </w:rPr>
        <w:t xml:space="preserve">IPPC/Intergovernmental Panel on Climate Change (2007). </w:t>
      </w:r>
      <w:r w:rsidRPr="00A20EDE">
        <w:rPr>
          <w:rFonts w:ascii="Times New Roman" w:hAnsi="Times New Roman" w:cs="Times New Roman"/>
          <w:i/>
          <w:iCs/>
          <w:sz w:val="24"/>
          <w:szCs w:val="24"/>
        </w:rPr>
        <w:t>Adaptation to climate change in the</w:t>
      </w:r>
      <w:r>
        <w:rPr>
          <w:rFonts w:ascii="Times New Roman" w:hAnsi="Times New Roman" w:cs="Times New Roman"/>
          <w:i/>
          <w:iCs/>
          <w:sz w:val="24"/>
          <w:szCs w:val="24"/>
        </w:rPr>
        <w:t xml:space="preserve"> </w:t>
      </w:r>
      <w:r w:rsidRPr="00A20EDE">
        <w:rPr>
          <w:rFonts w:ascii="Times New Roman" w:hAnsi="Times New Roman" w:cs="Times New Roman"/>
          <w:i/>
          <w:iCs/>
          <w:sz w:val="24"/>
          <w:szCs w:val="24"/>
        </w:rPr>
        <w:t>context of sustainable development, background paper</w:t>
      </w:r>
      <w:r w:rsidRPr="00480E4E">
        <w:rPr>
          <w:rFonts w:ascii="Times New Roman" w:hAnsi="Times New Roman" w:cs="Times New Roman"/>
          <w:sz w:val="24"/>
          <w:szCs w:val="24"/>
        </w:rPr>
        <w:t xml:space="preserve">. UNFCCC Secretariat, Bonn </w:t>
      </w:r>
    </w:p>
    <w:p w14:paraId="2F83ED3F" w14:textId="77777777" w:rsidR="00820589" w:rsidRDefault="00820589" w:rsidP="007C34D0">
      <w:pPr>
        <w:pStyle w:val="NoSpacing"/>
        <w:spacing w:after="240" w:line="360" w:lineRule="auto"/>
        <w:ind w:left="720" w:hanging="720"/>
        <w:jc w:val="both"/>
        <w:rPr>
          <w:rFonts w:ascii="Times New Roman" w:hAnsi="Times New Roman" w:cs="Times New Roman"/>
          <w:sz w:val="24"/>
          <w:szCs w:val="24"/>
        </w:rPr>
      </w:pPr>
      <w:r w:rsidRPr="00480E4E">
        <w:rPr>
          <w:rFonts w:ascii="Times New Roman" w:hAnsi="Times New Roman" w:cs="Times New Roman"/>
          <w:sz w:val="24"/>
          <w:szCs w:val="24"/>
        </w:rPr>
        <w:t xml:space="preserve">Johnson, R. B, and Onwuegbuzie, A. J. (2004). </w:t>
      </w:r>
      <w:r w:rsidRPr="00A20EDE">
        <w:rPr>
          <w:rFonts w:ascii="Times New Roman" w:hAnsi="Times New Roman" w:cs="Times New Roman"/>
          <w:i/>
          <w:iCs/>
          <w:sz w:val="24"/>
          <w:szCs w:val="24"/>
        </w:rPr>
        <w:t>Mixed Methods Research: A Research Paradigm</w:t>
      </w:r>
      <w:r>
        <w:rPr>
          <w:rFonts w:ascii="Times New Roman" w:hAnsi="Times New Roman" w:cs="Times New Roman"/>
          <w:i/>
          <w:iCs/>
          <w:sz w:val="24"/>
          <w:szCs w:val="24"/>
        </w:rPr>
        <w:t xml:space="preserve"> </w:t>
      </w:r>
      <w:r w:rsidRPr="00A20EDE">
        <w:rPr>
          <w:rFonts w:ascii="Times New Roman" w:hAnsi="Times New Roman" w:cs="Times New Roman"/>
          <w:i/>
          <w:iCs/>
          <w:sz w:val="24"/>
          <w:szCs w:val="24"/>
        </w:rPr>
        <w:t>whose Time Has Come.</w:t>
      </w:r>
      <w:r w:rsidRPr="00480E4E">
        <w:rPr>
          <w:rFonts w:ascii="Times New Roman" w:hAnsi="Times New Roman" w:cs="Times New Roman"/>
          <w:sz w:val="24"/>
          <w:szCs w:val="24"/>
        </w:rPr>
        <w:t xml:space="preserve"> Educational Researcher, 33(7), 14-26 </w:t>
      </w:r>
    </w:p>
    <w:p w14:paraId="73315A6F" w14:textId="77777777" w:rsidR="00820589" w:rsidRDefault="00820589" w:rsidP="007C34D0">
      <w:pPr>
        <w:pStyle w:val="NoSpacing"/>
        <w:spacing w:after="240" w:line="360" w:lineRule="auto"/>
        <w:ind w:left="720" w:hanging="720"/>
        <w:jc w:val="both"/>
        <w:rPr>
          <w:rFonts w:ascii="Times New Roman" w:hAnsi="Times New Roman" w:cs="Times New Roman"/>
          <w:sz w:val="24"/>
          <w:szCs w:val="24"/>
        </w:rPr>
      </w:pPr>
      <w:r w:rsidRPr="00480E4E">
        <w:rPr>
          <w:rFonts w:ascii="Times New Roman" w:hAnsi="Times New Roman" w:cs="Times New Roman"/>
          <w:sz w:val="24"/>
          <w:szCs w:val="24"/>
        </w:rPr>
        <w:t xml:space="preserve">Jones G, Peter &amp; Thornton, Philip. (2003). </w:t>
      </w:r>
      <w:r w:rsidRPr="00A20EDE">
        <w:rPr>
          <w:rFonts w:ascii="Times New Roman" w:hAnsi="Times New Roman" w:cs="Times New Roman"/>
          <w:i/>
          <w:iCs/>
          <w:sz w:val="24"/>
          <w:szCs w:val="24"/>
        </w:rPr>
        <w:t>The potential impacts of climate change in maize</w:t>
      </w:r>
      <w:r>
        <w:rPr>
          <w:rFonts w:ascii="Times New Roman" w:hAnsi="Times New Roman" w:cs="Times New Roman"/>
          <w:i/>
          <w:iCs/>
          <w:sz w:val="24"/>
          <w:szCs w:val="24"/>
        </w:rPr>
        <w:t xml:space="preserve"> </w:t>
      </w:r>
      <w:r w:rsidRPr="00A20EDE">
        <w:rPr>
          <w:rFonts w:ascii="Times New Roman" w:hAnsi="Times New Roman" w:cs="Times New Roman"/>
          <w:i/>
          <w:iCs/>
          <w:sz w:val="24"/>
          <w:szCs w:val="24"/>
        </w:rPr>
        <w:t>production in Africa and Latin America in 2055</w:t>
      </w:r>
      <w:r w:rsidRPr="00480E4E">
        <w:rPr>
          <w:rFonts w:ascii="Times New Roman" w:hAnsi="Times New Roman" w:cs="Times New Roman"/>
          <w:sz w:val="24"/>
          <w:szCs w:val="24"/>
        </w:rPr>
        <w:t>. Glob Environ Chang. Global</w:t>
      </w:r>
      <w:r>
        <w:rPr>
          <w:rFonts w:ascii="Times New Roman" w:hAnsi="Times New Roman" w:cs="Times New Roman"/>
          <w:sz w:val="24"/>
          <w:szCs w:val="24"/>
        </w:rPr>
        <w:t xml:space="preserve"> </w:t>
      </w:r>
      <w:r w:rsidRPr="00480E4E">
        <w:rPr>
          <w:rFonts w:ascii="Times New Roman" w:hAnsi="Times New Roman" w:cs="Times New Roman"/>
          <w:sz w:val="24"/>
          <w:szCs w:val="24"/>
        </w:rPr>
        <w:t>Environmental Change. 13. 51-59. 10.1016/S0959-3780(02)00090-0.</w:t>
      </w:r>
    </w:p>
    <w:p w14:paraId="47673847" w14:textId="77777777" w:rsidR="00820589" w:rsidRDefault="00820589" w:rsidP="007C34D0">
      <w:pPr>
        <w:pStyle w:val="NoSpacing"/>
        <w:spacing w:after="240" w:line="360" w:lineRule="auto"/>
        <w:ind w:left="720" w:hanging="720"/>
        <w:jc w:val="both"/>
        <w:rPr>
          <w:rFonts w:ascii="Times New Roman" w:hAnsi="Times New Roman" w:cs="Times New Roman"/>
          <w:sz w:val="24"/>
          <w:szCs w:val="24"/>
        </w:rPr>
      </w:pPr>
      <w:r w:rsidRPr="00480E4E">
        <w:rPr>
          <w:rFonts w:ascii="Times New Roman" w:hAnsi="Times New Roman" w:cs="Times New Roman"/>
          <w:sz w:val="24"/>
          <w:szCs w:val="24"/>
        </w:rPr>
        <w:t xml:space="preserve">Kabubo, M.J. (2008). </w:t>
      </w:r>
      <w:r w:rsidRPr="00A20EDE">
        <w:rPr>
          <w:rFonts w:ascii="Times New Roman" w:hAnsi="Times New Roman" w:cs="Times New Roman"/>
          <w:i/>
          <w:iCs/>
          <w:sz w:val="24"/>
          <w:szCs w:val="24"/>
        </w:rPr>
        <w:t>The Economic Impact of Global Warming on Livestock Husbandry in</w:t>
      </w:r>
      <w:r>
        <w:rPr>
          <w:rFonts w:ascii="Times New Roman" w:hAnsi="Times New Roman" w:cs="Times New Roman"/>
          <w:i/>
          <w:iCs/>
          <w:sz w:val="24"/>
          <w:szCs w:val="24"/>
        </w:rPr>
        <w:t xml:space="preserve"> </w:t>
      </w:r>
      <w:r w:rsidRPr="00A20EDE">
        <w:rPr>
          <w:rFonts w:ascii="Times New Roman" w:hAnsi="Times New Roman" w:cs="Times New Roman"/>
          <w:i/>
          <w:iCs/>
          <w:sz w:val="24"/>
          <w:szCs w:val="24"/>
        </w:rPr>
        <w:t>Kenya: A Ricardian Analysis</w:t>
      </w:r>
      <w:r w:rsidRPr="00480E4E">
        <w:rPr>
          <w:rFonts w:ascii="Times New Roman" w:hAnsi="Times New Roman" w:cs="Times New Roman"/>
          <w:sz w:val="24"/>
          <w:szCs w:val="24"/>
        </w:rPr>
        <w:t>. Paper Prepared for the African Economic Conference on</w:t>
      </w:r>
      <w:r w:rsidRPr="00480E4E">
        <w:rPr>
          <w:rFonts w:ascii="Times New Roman" w:hAnsi="Times New Roman" w:cs="Times New Roman"/>
          <w:sz w:val="24"/>
          <w:szCs w:val="24"/>
        </w:rPr>
        <w:tab/>
      </w:r>
      <w:r>
        <w:rPr>
          <w:rFonts w:ascii="Times New Roman" w:hAnsi="Times New Roman" w:cs="Times New Roman"/>
          <w:sz w:val="24"/>
          <w:szCs w:val="24"/>
        </w:rPr>
        <w:t xml:space="preserve"> </w:t>
      </w:r>
      <w:r w:rsidRPr="00480E4E">
        <w:rPr>
          <w:rFonts w:ascii="Times New Roman" w:hAnsi="Times New Roman" w:cs="Times New Roman"/>
          <w:sz w:val="24"/>
          <w:szCs w:val="24"/>
        </w:rPr>
        <w:t xml:space="preserve">Globalization, Institutions and Economic Development of Africa, Tunis. </w:t>
      </w:r>
    </w:p>
    <w:p w14:paraId="5DE6E178" w14:textId="77777777" w:rsidR="00820589" w:rsidRDefault="00820589" w:rsidP="000905F6">
      <w:pPr>
        <w:pStyle w:val="NoSpacing"/>
        <w:spacing w:line="360" w:lineRule="auto"/>
        <w:ind w:left="720" w:hanging="720"/>
        <w:jc w:val="both"/>
        <w:rPr>
          <w:rFonts w:ascii="Times New Roman" w:hAnsi="Times New Roman" w:cs="Times New Roman"/>
          <w:sz w:val="24"/>
          <w:szCs w:val="24"/>
        </w:rPr>
      </w:pPr>
      <w:r w:rsidRPr="00480E4E">
        <w:rPr>
          <w:rFonts w:ascii="Times New Roman" w:hAnsi="Times New Roman" w:cs="Times New Roman"/>
          <w:sz w:val="24"/>
          <w:szCs w:val="24"/>
        </w:rPr>
        <w:t xml:space="preserve">Kangalawe, R.Y.M. and Lyimo, J.G. (2013). </w:t>
      </w:r>
      <w:r w:rsidRPr="00502F62">
        <w:rPr>
          <w:rFonts w:ascii="Times New Roman" w:hAnsi="Times New Roman" w:cs="Times New Roman"/>
          <w:i/>
          <w:iCs/>
          <w:sz w:val="24"/>
          <w:szCs w:val="24"/>
        </w:rPr>
        <w:t>Climate Change, Adaptive Strategies and Rural</w:t>
      </w:r>
      <w:r>
        <w:rPr>
          <w:rFonts w:ascii="Times New Roman" w:hAnsi="Times New Roman" w:cs="Times New Roman"/>
          <w:i/>
          <w:iCs/>
          <w:sz w:val="24"/>
          <w:szCs w:val="24"/>
        </w:rPr>
        <w:t xml:space="preserve"> </w:t>
      </w:r>
      <w:r w:rsidRPr="00502F62">
        <w:rPr>
          <w:rFonts w:ascii="Times New Roman" w:hAnsi="Times New Roman" w:cs="Times New Roman"/>
          <w:i/>
          <w:iCs/>
          <w:sz w:val="24"/>
          <w:szCs w:val="24"/>
        </w:rPr>
        <w:t>Livelihoods in Semiarid Tanzania.</w:t>
      </w:r>
      <w:r w:rsidRPr="00480E4E">
        <w:rPr>
          <w:rFonts w:ascii="Times New Roman" w:hAnsi="Times New Roman" w:cs="Times New Roman"/>
          <w:sz w:val="24"/>
          <w:szCs w:val="24"/>
        </w:rPr>
        <w:t xml:space="preserve"> Natural Resources, 4, 266-278.</w:t>
      </w:r>
      <w:hyperlink r:id="rId43" w:history="1">
        <w:r w:rsidRPr="00502F62">
          <w:rPr>
            <w:rStyle w:val="Hyperlink"/>
            <w:rFonts w:ascii="Times New Roman" w:hAnsi="Times New Roman" w:cs="Times New Roman"/>
            <w:color w:val="auto"/>
            <w:sz w:val="24"/>
            <w:szCs w:val="24"/>
            <w:u w:val="none"/>
          </w:rPr>
          <w:t>http://dx.doi.org/10.4236/nr.2013.43034</w:t>
        </w:r>
      </w:hyperlink>
      <w:r w:rsidRPr="00502F62">
        <w:rPr>
          <w:rFonts w:ascii="Times New Roman" w:hAnsi="Times New Roman" w:cs="Times New Roman"/>
          <w:sz w:val="24"/>
          <w:szCs w:val="24"/>
        </w:rPr>
        <w:t xml:space="preserve"> </w:t>
      </w:r>
    </w:p>
    <w:p w14:paraId="7D64A516" w14:textId="77777777" w:rsidR="00820589" w:rsidRDefault="00820589" w:rsidP="007C34D0">
      <w:pPr>
        <w:pStyle w:val="NoSpacing"/>
        <w:spacing w:after="240" w:line="360" w:lineRule="auto"/>
        <w:ind w:left="720" w:hanging="720"/>
        <w:jc w:val="both"/>
        <w:rPr>
          <w:rFonts w:ascii="Times New Roman" w:hAnsi="Times New Roman" w:cs="Times New Roman"/>
          <w:sz w:val="24"/>
          <w:szCs w:val="24"/>
        </w:rPr>
      </w:pPr>
      <w:r w:rsidRPr="00480E4E">
        <w:rPr>
          <w:rFonts w:ascii="Times New Roman" w:hAnsi="Times New Roman" w:cs="Times New Roman"/>
          <w:sz w:val="24"/>
          <w:szCs w:val="24"/>
        </w:rPr>
        <w:t xml:space="preserve">Katsushi, S., HASAN, M. F. and PORRECA, E. (2015). </w:t>
      </w:r>
      <w:r w:rsidRPr="00502F62">
        <w:rPr>
          <w:rFonts w:ascii="Times New Roman" w:hAnsi="Times New Roman" w:cs="Times New Roman"/>
          <w:i/>
          <w:iCs/>
          <w:sz w:val="24"/>
          <w:szCs w:val="24"/>
        </w:rPr>
        <w:t>Do Agricultural Extension Programmes</w:t>
      </w:r>
      <w:r>
        <w:rPr>
          <w:rFonts w:ascii="Times New Roman" w:hAnsi="Times New Roman" w:cs="Times New Roman"/>
          <w:i/>
          <w:iCs/>
          <w:sz w:val="24"/>
          <w:szCs w:val="24"/>
        </w:rPr>
        <w:t xml:space="preserve">  </w:t>
      </w:r>
      <w:r w:rsidRPr="00502F62">
        <w:rPr>
          <w:rFonts w:ascii="Times New Roman" w:hAnsi="Times New Roman" w:cs="Times New Roman"/>
          <w:i/>
          <w:iCs/>
          <w:sz w:val="24"/>
          <w:szCs w:val="24"/>
        </w:rPr>
        <w:t xml:space="preserve"> Reduce Poverty and Vulnerability?</w:t>
      </w:r>
      <w:r w:rsidRPr="00480E4E">
        <w:rPr>
          <w:rFonts w:ascii="Times New Roman" w:hAnsi="Times New Roman" w:cs="Times New Roman"/>
          <w:sz w:val="24"/>
          <w:szCs w:val="24"/>
        </w:rPr>
        <w:t xml:space="preserve"> Farm Size, Agricultural Productivity and Poverty in</w:t>
      </w:r>
      <w:r>
        <w:rPr>
          <w:rFonts w:ascii="Times New Roman" w:hAnsi="Times New Roman" w:cs="Times New Roman"/>
          <w:sz w:val="24"/>
          <w:szCs w:val="24"/>
        </w:rPr>
        <w:t xml:space="preserve"> </w:t>
      </w:r>
      <w:r w:rsidRPr="00480E4E">
        <w:rPr>
          <w:rFonts w:ascii="Times New Roman" w:hAnsi="Times New Roman" w:cs="Times New Roman"/>
          <w:sz w:val="24"/>
          <w:szCs w:val="24"/>
        </w:rPr>
        <w:t xml:space="preserve">Uganda. </w:t>
      </w:r>
    </w:p>
    <w:p w14:paraId="191E3DCC" w14:textId="77777777" w:rsidR="00820589" w:rsidRDefault="00820589" w:rsidP="000905F6">
      <w:pPr>
        <w:pStyle w:val="NoSpacing"/>
        <w:spacing w:line="360" w:lineRule="auto"/>
        <w:ind w:left="720" w:hanging="720"/>
        <w:jc w:val="both"/>
        <w:rPr>
          <w:rFonts w:ascii="Times New Roman" w:hAnsi="Times New Roman" w:cs="Times New Roman"/>
          <w:sz w:val="24"/>
          <w:szCs w:val="24"/>
        </w:rPr>
      </w:pPr>
      <w:r w:rsidRPr="00480E4E">
        <w:rPr>
          <w:rFonts w:ascii="Times New Roman" w:hAnsi="Times New Roman" w:cs="Times New Roman"/>
          <w:sz w:val="24"/>
          <w:szCs w:val="24"/>
        </w:rPr>
        <w:lastRenderedPageBreak/>
        <w:t xml:space="preserve">Keane, J., Page, S., Kergna, A., Kennan, J., (2009). </w:t>
      </w:r>
      <w:r w:rsidRPr="00502F62">
        <w:rPr>
          <w:rFonts w:ascii="Times New Roman" w:hAnsi="Times New Roman" w:cs="Times New Roman"/>
          <w:i/>
          <w:iCs/>
          <w:sz w:val="24"/>
          <w:szCs w:val="24"/>
        </w:rPr>
        <w:t>An Overview of Expected Impacts, Adaptation</w:t>
      </w:r>
      <w:r>
        <w:rPr>
          <w:rFonts w:ascii="Times New Roman" w:hAnsi="Times New Roman" w:cs="Times New Roman"/>
          <w:i/>
          <w:iCs/>
          <w:sz w:val="24"/>
          <w:szCs w:val="24"/>
        </w:rPr>
        <w:t xml:space="preserve"> </w:t>
      </w:r>
      <w:r w:rsidRPr="00502F62">
        <w:rPr>
          <w:rFonts w:ascii="Times New Roman" w:hAnsi="Times New Roman" w:cs="Times New Roman"/>
          <w:i/>
          <w:iCs/>
          <w:sz w:val="24"/>
          <w:szCs w:val="24"/>
        </w:rPr>
        <w:t>and Mitigation Challenges, and Funding Requirements, Issue Brief No</w:t>
      </w:r>
      <w:r w:rsidRPr="00480E4E">
        <w:rPr>
          <w:rFonts w:ascii="Times New Roman" w:hAnsi="Times New Roman" w:cs="Times New Roman"/>
          <w:sz w:val="24"/>
          <w:szCs w:val="24"/>
        </w:rPr>
        <w:t>. 2, Overseas</w:t>
      </w:r>
      <w:r>
        <w:rPr>
          <w:rFonts w:ascii="Times New Roman" w:hAnsi="Times New Roman" w:cs="Times New Roman"/>
          <w:sz w:val="24"/>
          <w:szCs w:val="24"/>
        </w:rPr>
        <w:t xml:space="preserve"> </w:t>
      </w:r>
      <w:r w:rsidRPr="00480E4E">
        <w:rPr>
          <w:rFonts w:ascii="Times New Roman" w:hAnsi="Times New Roman" w:cs="Times New Roman"/>
          <w:sz w:val="24"/>
          <w:szCs w:val="24"/>
        </w:rPr>
        <w:t xml:space="preserve">Development Institute. </w:t>
      </w:r>
    </w:p>
    <w:p w14:paraId="383577E1" w14:textId="77777777" w:rsidR="00820589" w:rsidRDefault="00820589" w:rsidP="007C34D0">
      <w:pPr>
        <w:pStyle w:val="NoSpacing"/>
        <w:spacing w:after="240" w:line="360" w:lineRule="auto"/>
        <w:ind w:left="720" w:hanging="720"/>
        <w:jc w:val="both"/>
        <w:rPr>
          <w:rFonts w:ascii="Times New Roman" w:hAnsi="Times New Roman" w:cs="Times New Roman"/>
          <w:sz w:val="24"/>
          <w:szCs w:val="24"/>
        </w:rPr>
      </w:pPr>
      <w:r w:rsidRPr="00480E4E">
        <w:rPr>
          <w:rFonts w:ascii="Times New Roman" w:hAnsi="Times New Roman" w:cs="Times New Roman"/>
          <w:sz w:val="24"/>
          <w:szCs w:val="24"/>
        </w:rPr>
        <w:t>K</w:t>
      </w:r>
      <w:r>
        <w:rPr>
          <w:rFonts w:ascii="Times New Roman" w:hAnsi="Times New Roman" w:cs="Times New Roman"/>
          <w:sz w:val="24"/>
          <w:szCs w:val="24"/>
        </w:rPr>
        <w:t>ristie</w:t>
      </w:r>
      <w:r w:rsidRPr="00480E4E">
        <w:rPr>
          <w:rFonts w:ascii="Times New Roman" w:hAnsi="Times New Roman" w:cs="Times New Roman"/>
          <w:sz w:val="24"/>
          <w:szCs w:val="24"/>
        </w:rPr>
        <w:t>. L.</w:t>
      </w:r>
      <w:r>
        <w:rPr>
          <w:rFonts w:ascii="Times New Roman" w:hAnsi="Times New Roman" w:cs="Times New Roman"/>
          <w:sz w:val="24"/>
          <w:szCs w:val="24"/>
        </w:rPr>
        <w:t xml:space="preserve"> E.</w:t>
      </w:r>
      <w:r w:rsidRPr="00480E4E">
        <w:rPr>
          <w:rFonts w:ascii="Times New Roman" w:hAnsi="Times New Roman" w:cs="Times New Roman"/>
          <w:sz w:val="24"/>
          <w:szCs w:val="24"/>
        </w:rPr>
        <w:t>, Padgham,</w:t>
      </w:r>
      <w:r>
        <w:rPr>
          <w:rFonts w:ascii="Times New Roman" w:hAnsi="Times New Roman" w:cs="Times New Roman"/>
          <w:sz w:val="24"/>
          <w:szCs w:val="24"/>
        </w:rPr>
        <w:t xml:space="preserve"> </w:t>
      </w:r>
      <w:r w:rsidRPr="00480E4E">
        <w:rPr>
          <w:rFonts w:ascii="Times New Roman" w:hAnsi="Times New Roman" w:cs="Times New Roman"/>
          <w:sz w:val="24"/>
          <w:szCs w:val="24"/>
        </w:rPr>
        <w:t xml:space="preserve"> J., Doumbia, M., Kergna, A., Smith, J., Butt, T. and McCarl, B. (2011).</w:t>
      </w:r>
      <w:r>
        <w:rPr>
          <w:rFonts w:ascii="Times New Roman" w:hAnsi="Times New Roman" w:cs="Times New Roman"/>
          <w:sz w:val="24"/>
          <w:szCs w:val="24"/>
        </w:rPr>
        <w:t xml:space="preserve"> </w:t>
      </w:r>
      <w:r w:rsidRPr="002E3909">
        <w:rPr>
          <w:rFonts w:ascii="Times New Roman" w:hAnsi="Times New Roman" w:cs="Times New Roman"/>
          <w:i/>
          <w:iCs/>
          <w:sz w:val="24"/>
          <w:szCs w:val="24"/>
        </w:rPr>
        <w:t>Small holders’ adaptation to climate change in Mali.</w:t>
      </w:r>
      <w:r w:rsidRPr="00480E4E">
        <w:rPr>
          <w:rFonts w:ascii="Times New Roman" w:hAnsi="Times New Roman" w:cs="Times New Roman"/>
          <w:sz w:val="24"/>
          <w:szCs w:val="24"/>
        </w:rPr>
        <w:t xml:space="preserve"> Climatic Change, 108(3), 423-436. doi:10.1007/s10584-011-0160-3 </w:t>
      </w:r>
    </w:p>
    <w:p w14:paraId="7644B220" w14:textId="77777777" w:rsidR="00820589" w:rsidRDefault="00820589" w:rsidP="007C34D0">
      <w:pPr>
        <w:pStyle w:val="NoSpacing"/>
        <w:spacing w:after="240" w:line="360" w:lineRule="auto"/>
        <w:ind w:left="720" w:hanging="720"/>
        <w:jc w:val="both"/>
        <w:rPr>
          <w:rFonts w:ascii="Times New Roman" w:hAnsi="Times New Roman" w:cs="Times New Roman"/>
          <w:sz w:val="24"/>
          <w:szCs w:val="24"/>
        </w:rPr>
      </w:pPr>
      <w:r w:rsidRPr="00480E4E">
        <w:rPr>
          <w:rFonts w:ascii="Times New Roman" w:hAnsi="Times New Roman" w:cs="Times New Roman"/>
          <w:sz w:val="24"/>
          <w:szCs w:val="24"/>
        </w:rPr>
        <w:t>Kropp and Scholze (2009). Climate Change Information for Effective Adaptation A Practioner‘s</w:t>
      </w:r>
      <w:r>
        <w:rPr>
          <w:rFonts w:ascii="Times New Roman" w:hAnsi="Times New Roman" w:cs="Times New Roman"/>
          <w:sz w:val="24"/>
          <w:szCs w:val="24"/>
        </w:rPr>
        <w:t xml:space="preserve"> </w:t>
      </w:r>
      <w:r w:rsidRPr="00480E4E">
        <w:rPr>
          <w:rFonts w:ascii="Times New Roman" w:hAnsi="Times New Roman" w:cs="Times New Roman"/>
          <w:sz w:val="24"/>
          <w:szCs w:val="24"/>
        </w:rPr>
        <w:t>Manual Authors published by Deutsche Gesellschaft für Technische Zusammenarbeit</w:t>
      </w:r>
      <w:r>
        <w:rPr>
          <w:rFonts w:ascii="Times New Roman" w:hAnsi="Times New Roman" w:cs="Times New Roman"/>
          <w:sz w:val="24"/>
          <w:szCs w:val="24"/>
        </w:rPr>
        <w:t xml:space="preserve"> </w:t>
      </w:r>
      <w:r w:rsidRPr="00480E4E">
        <w:rPr>
          <w:rFonts w:ascii="Times New Roman" w:hAnsi="Times New Roman" w:cs="Times New Roman"/>
          <w:sz w:val="24"/>
          <w:szCs w:val="24"/>
        </w:rPr>
        <w:t xml:space="preserve"> (GTZ) GmbH Climate Protection Programme Postfach 5180 65760 Eschborn / Germany</w:t>
      </w:r>
      <w:r>
        <w:rPr>
          <w:rFonts w:ascii="Times New Roman" w:hAnsi="Times New Roman" w:cs="Times New Roman"/>
          <w:sz w:val="24"/>
          <w:szCs w:val="24"/>
        </w:rPr>
        <w:t xml:space="preserve"> </w:t>
      </w:r>
      <w:r w:rsidRPr="00480E4E">
        <w:rPr>
          <w:rFonts w:ascii="Times New Roman" w:hAnsi="Times New Roman" w:cs="Times New Roman"/>
          <w:sz w:val="24"/>
          <w:szCs w:val="24"/>
        </w:rPr>
        <w:t xml:space="preserve"> climate@gtz.de </w:t>
      </w:r>
      <w:hyperlink r:id="rId44" w:history="1">
        <w:r w:rsidRPr="00502F62">
          <w:rPr>
            <w:rStyle w:val="Hyperlink"/>
            <w:rFonts w:ascii="Times New Roman" w:hAnsi="Times New Roman" w:cs="Times New Roman"/>
            <w:color w:val="auto"/>
            <w:sz w:val="24"/>
            <w:szCs w:val="24"/>
            <w:u w:val="none"/>
          </w:rPr>
          <w:t>http://www.gtz.de/climate</w:t>
        </w:r>
      </w:hyperlink>
      <w:r w:rsidRPr="00502F62">
        <w:rPr>
          <w:rFonts w:ascii="Times New Roman" w:hAnsi="Times New Roman" w:cs="Times New Roman"/>
          <w:sz w:val="24"/>
          <w:szCs w:val="24"/>
        </w:rPr>
        <w:t xml:space="preserve"> </w:t>
      </w:r>
    </w:p>
    <w:p w14:paraId="44726917" w14:textId="77777777" w:rsidR="00820589" w:rsidRDefault="00820589" w:rsidP="00EF21A9">
      <w:pPr>
        <w:pStyle w:val="NoSpacing"/>
        <w:spacing w:after="240" w:line="360" w:lineRule="auto"/>
        <w:ind w:left="720" w:hanging="720"/>
        <w:jc w:val="both"/>
        <w:rPr>
          <w:rFonts w:ascii="Times New Roman" w:hAnsi="Times New Roman" w:cs="Times New Roman"/>
          <w:sz w:val="24"/>
          <w:szCs w:val="24"/>
        </w:rPr>
      </w:pPr>
      <w:r w:rsidRPr="00480E4E">
        <w:rPr>
          <w:rFonts w:ascii="Times New Roman" w:hAnsi="Times New Roman" w:cs="Times New Roman"/>
          <w:sz w:val="24"/>
          <w:szCs w:val="24"/>
        </w:rPr>
        <w:t xml:space="preserve">Krueger, R.A. (1998). </w:t>
      </w:r>
      <w:r w:rsidRPr="00502F62">
        <w:rPr>
          <w:rFonts w:ascii="Times New Roman" w:hAnsi="Times New Roman" w:cs="Times New Roman"/>
          <w:i/>
          <w:iCs/>
          <w:sz w:val="24"/>
          <w:szCs w:val="24"/>
        </w:rPr>
        <w:t>Analyzing and reporting focus group results</w:t>
      </w:r>
      <w:r w:rsidRPr="00480E4E">
        <w:rPr>
          <w:rFonts w:ascii="Times New Roman" w:hAnsi="Times New Roman" w:cs="Times New Roman"/>
          <w:sz w:val="24"/>
          <w:szCs w:val="24"/>
        </w:rPr>
        <w:t>. Sage Publishing. ISBN 0-</w:t>
      </w:r>
      <w:r>
        <w:rPr>
          <w:rFonts w:ascii="Times New Roman" w:hAnsi="Times New Roman" w:cs="Times New Roman"/>
          <w:sz w:val="24"/>
          <w:szCs w:val="24"/>
        </w:rPr>
        <w:t xml:space="preserve"> </w:t>
      </w:r>
      <w:r w:rsidRPr="00480E4E">
        <w:rPr>
          <w:rFonts w:ascii="Times New Roman" w:hAnsi="Times New Roman" w:cs="Times New Roman"/>
          <w:sz w:val="24"/>
          <w:szCs w:val="24"/>
        </w:rPr>
        <w:t xml:space="preserve">7619-0816-1 paperback </w:t>
      </w:r>
    </w:p>
    <w:p w14:paraId="74366DBF" w14:textId="77777777" w:rsidR="00820589" w:rsidRDefault="00820589" w:rsidP="00EF21A9">
      <w:pPr>
        <w:pStyle w:val="NoSpacing"/>
        <w:spacing w:after="240" w:line="360" w:lineRule="auto"/>
        <w:ind w:left="720" w:hanging="720"/>
        <w:jc w:val="both"/>
        <w:rPr>
          <w:rFonts w:ascii="Times New Roman" w:hAnsi="Times New Roman" w:cs="Times New Roman"/>
          <w:sz w:val="24"/>
          <w:szCs w:val="24"/>
        </w:rPr>
      </w:pPr>
      <w:r w:rsidRPr="00480E4E">
        <w:rPr>
          <w:rFonts w:ascii="Times New Roman" w:hAnsi="Times New Roman" w:cs="Times New Roman"/>
          <w:sz w:val="24"/>
          <w:szCs w:val="24"/>
        </w:rPr>
        <w:t xml:space="preserve">Kumar, V. and Kulkar, U. (2006). </w:t>
      </w:r>
      <w:r w:rsidRPr="00502F62">
        <w:rPr>
          <w:rFonts w:ascii="Times New Roman" w:hAnsi="Times New Roman" w:cs="Times New Roman"/>
          <w:i/>
          <w:iCs/>
          <w:sz w:val="24"/>
          <w:szCs w:val="24"/>
        </w:rPr>
        <w:t>Mapping Climate Vulnerability and Poverty in Africa</w:t>
      </w:r>
      <w:r w:rsidRPr="00480E4E">
        <w:rPr>
          <w:rFonts w:ascii="Times New Roman" w:hAnsi="Times New Roman" w:cs="Times New Roman"/>
          <w:sz w:val="24"/>
          <w:szCs w:val="24"/>
        </w:rPr>
        <w:t>. 200p.</w:t>
      </w:r>
      <w:r>
        <w:rPr>
          <w:rFonts w:ascii="Times New Roman" w:hAnsi="Times New Roman" w:cs="Times New Roman"/>
          <w:sz w:val="24"/>
          <w:szCs w:val="24"/>
        </w:rPr>
        <w:t xml:space="preserve"> </w:t>
      </w:r>
      <w:r w:rsidRPr="00480E4E">
        <w:rPr>
          <w:rFonts w:ascii="Times New Roman" w:hAnsi="Times New Roman" w:cs="Times New Roman"/>
          <w:sz w:val="24"/>
          <w:szCs w:val="24"/>
        </w:rPr>
        <w:t xml:space="preserve"> Nairobi (Kenya), ILRI</w:t>
      </w:r>
    </w:p>
    <w:p w14:paraId="671D22C8" w14:textId="77777777" w:rsidR="00820589" w:rsidRDefault="00820589" w:rsidP="00EF21A9">
      <w:pPr>
        <w:pStyle w:val="NoSpacing"/>
        <w:spacing w:after="240" w:line="360" w:lineRule="auto"/>
        <w:ind w:left="720" w:hanging="720"/>
        <w:jc w:val="both"/>
        <w:rPr>
          <w:rFonts w:ascii="Times New Roman" w:hAnsi="Times New Roman" w:cs="Times New Roman"/>
          <w:sz w:val="24"/>
          <w:szCs w:val="24"/>
        </w:rPr>
      </w:pPr>
      <w:r w:rsidRPr="00480E4E">
        <w:rPr>
          <w:rFonts w:ascii="Times New Roman" w:hAnsi="Times New Roman" w:cs="Times New Roman"/>
          <w:sz w:val="24"/>
          <w:szCs w:val="24"/>
        </w:rPr>
        <w:t>Lankoski, Suzanne Redfern, Nadine Azzu AndVincent Gitz Proceedings of a Joint FAO/OECD</w:t>
      </w:r>
      <w:r>
        <w:rPr>
          <w:rFonts w:ascii="Times New Roman" w:hAnsi="Times New Roman" w:cs="Times New Roman"/>
          <w:sz w:val="24"/>
          <w:szCs w:val="24"/>
        </w:rPr>
        <w:t xml:space="preserve"> </w:t>
      </w:r>
      <w:r w:rsidRPr="00480E4E">
        <w:rPr>
          <w:rFonts w:ascii="Times New Roman" w:hAnsi="Times New Roman" w:cs="Times New Roman"/>
          <w:sz w:val="24"/>
          <w:szCs w:val="24"/>
        </w:rPr>
        <w:t>Workshop 23–24 April 2012. Rome.</w:t>
      </w:r>
    </w:p>
    <w:p w14:paraId="63CC5029" w14:textId="77777777" w:rsidR="00820589" w:rsidRPr="00502F62" w:rsidRDefault="00820589" w:rsidP="00EF21A9">
      <w:pPr>
        <w:pStyle w:val="NoSpacing"/>
        <w:spacing w:after="240" w:line="360" w:lineRule="auto"/>
        <w:ind w:left="720" w:hanging="720"/>
        <w:rPr>
          <w:rFonts w:ascii="Times New Roman" w:hAnsi="Times New Roman" w:cs="Times New Roman"/>
          <w:sz w:val="24"/>
          <w:szCs w:val="24"/>
        </w:rPr>
      </w:pPr>
      <w:r w:rsidRPr="00480E4E">
        <w:rPr>
          <w:rFonts w:ascii="Times New Roman" w:hAnsi="Times New Roman" w:cs="Times New Roman"/>
          <w:sz w:val="24"/>
          <w:szCs w:val="24"/>
        </w:rPr>
        <w:t xml:space="preserve">Lebel, T. and Ali, A. (2009). </w:t>
      </w:r>
      <w:r w:rsidRPr="00502F62">
        <w:rPr>
          <w:rFonts w:ascii="Times New Roman" w:hAnsi="Times New Roman" w:cs="Times New Roman"/>
          <w:i/>
          <w:iCs/>
          <w:sz w:val="24"/>
          <w:szCs w:val="24"/>
        </w:rPr>
        <w:t>Recent Trends in the Central and Western Sahel Rainfall Regime</w:t>
      </w:r>
      <w:r>
        <w:rPr>
          <w:rFonts w:ascii="Times New Roman" w:hAnsi="Times New Roman" w:cs="Times New Roman"/>
          <w:i/>
          <w:iCs/>
          <w:sz w:val="24"/>
          <w:szCs w:val="24"/>
        </w:rPr>
        <w:t xml:space="preserve"> </w:t>
      </w:r>
      <w:r w:rsidRPr="00502F62">
        <w:rPr>
          <w:rFonts w:ascii="Times New Roman" w:hAnsi="Times New Roman" w:cs="Times New Roman"/>
          <w:i/>
          <w:iCs/>
          <w:sz w:val="24"/>
          <w:szCs w:val="24"/>
        </w:rPr>
        <w:t>(1990-2007).</w:t>
      </w:r>
      <w:r w:rsidRPr="00480E4E">
        <w:rPr>
          <w:rFonts w:ascii="Times New Roman" w:hAnsi="Times New Roman" w:cs="Times New Roman"/>
          <w:sz w:val="24"/>
          <w:szCs w:val="24"/>
        </w:rPr>
        <w:t xml:space="preserve"> Journ</w:t>
      </w:r>
      <w:r>
        <w:rPr>
          <w:rFonts w:ascii="Times New Roman" w:hAnsi="Times New Roman" w:cs="Times New Roman"/>
          <w:sz w:val="24"/>
          <w:szCs w:val="24"/>
        </w:rPr>
        <w:t>al of Hydrology, 375, 52-64.</w:t>
      </w:r>
      <w:hyperlink r:id="rId45" w:history="1">
        <w:r w:rsidRPr="00502F62">
          <w:rPr>
            <w:rStyle w:val="Hyperlink"/>
            <w:rFonts w:ascii="Times New Roman" w:hAnsi="Times New Roman" w:cs="Times New Roman"/>
            <w:color w:val="auto"/>
            <w:sz w:val="24"/>
            <w:szCs w:val="24"/>
            <w:u w:val="none"/>
          </w:rPr>
          <w:t>https://doi.org/10.1016/j.jhydrol.2008.11.030</w:t>
        </w:r>
      </w:hyperlink>
      <w:r w:rsidRPr="00502F62">
        <w:rPr>
          <w:rFonts w:ascii="Times New Roman" w:hAnsi="Times New Roman" w:cs="Times New Roman"/>
          <w:sz w:val="24"/>
          <w:szCs w:val="24"/>
        </w:rPr>
        <w:t xml:space="preserve"> </w:t>
      </w:r>
    </w:p>
    <w:p w14:paraId="302C1840" w14:textId="77777777" w:rsidR="00820589" w:rsidRDefault="00820589" w:rsidP="00EF21A9">
      <w:pPr>
        <w:pStyle w:val="NoSpacing"/>
        <w:spacing w:after="240" w:line="360" w:lineRule="auto"/>
        <w:ind w:left="720" w:hanging="720"/>
        <w:jc w:val="both"/>
        <w:rPr>
          <w:rFonts w:ascii="Times New Roman" w:hAnsi="Times New Roman" w:cs="Times New Roman"/>
          <w:sz w:val="24"/>
          <w:szCs w:val="24"/>
        </w:rPr>
      </w:pPr>
      <w:r w:rsidRPr="00480E4E">
        <w:rPr>
          <w:rFonts w:ascii="Times New Roman" w:hAnsi="Times New Roman" w:cs="Times New Roman"/>
          <w:sz w:val="24"/>
          <w:szCs w:val="24"/>
        </w:rPr>
        <w:t xml:space="preserve">Leichenko, K., O’Brien, G., Aandahl, H., Tompkins, A. (2004). </w:t>
      </w:r>
      <w:r w:rsidRPr="00280A9C">
        <w:rPr>
          <w:rFonts w:ascii="Times New Roman" w:hAnsi="Times New Roman" w:cs="Times New Roman"/>
          <w:i/>
          <w:iCs/>
          <w:sz w:val="24"/>
          <w:szCs w:val="24"/>
        </w:rPr>
        <w:t>Mapping vulnerability to multiple</w:t>
      </w:r>
      <w:r>
        <w:rPr>
          <w:rFonts w:ascii="Times New Roman" w:hAnsi="Times New Roman" w:cs="Times New Roman"/>
          <w:i/>
          <w:iCs/>
          <w:sz w:val="24"/>
          <w:szCs w:val="24"/>
        </w:rPr>
        <w:t xml:space="preserve"> </w:t>
      </w:r>
      <w:r w:rsidRPr="00280A9C">
        <w:rPr>
          <w:rFonts w:ascii="Times New Roman" w:hAnsi="Times New Roman" w:cs="Times New Roman"/>
          <w:i/>
          <w:iCs/>
          <w:sz w:val="24"/>
          <w:szCs w:val="24"/>
        </w:rPr>
        <w:t>stressors</w:t>
      </w:r>
      <w:r w:rsidRPr="00480E4E">
        <w:rPr>
          <w:rFonts w:ascii="Times New Roman" w:hAnsi="Times New Roman" w:cs="Times New Roman"/>
          <w:sz w:val="24"/>
          <w:szCs w:val="24"/>
        </w:rPr>
        <w:t>: a technical memorandum. Oslo, CICERO</w:t>
      </w:r>
    </w:p>
    <w:p w14:paraId="26AB238C" w14:textId="77777777" w:rsidR="00820589" w:rsidRDefault="00820589" w:rsidP="00EF21A9">
      <w:pPr>
        <w:pStyle w:val="NoSpacing"/>
        <w:spacing w:after="240" w:line="360" w:lineRule="auto"/>
        <w:ind w:left="720" w:hanging="720"/>
        <w:jc w:val="both"/>
        <w:rPr>
          <w:rFonts w:ascii="Times New Roman" w:hAnsi="Times New Roman" w:cs="Times New Roman"/>
          <w:sz w:val="24"/>
          <w:szCs w:val="24"/>
        </w:rPr>
      </w:pPr>
      <w:r w:rsidRPr="00480E4E">
        <w:rPr>
          <w:rFonts w:ascii="Times New Roman" w:hAnsi="Times New Roman" w:cs="Times New Roman"/>
          <w:sz w:val="24"/>
          <w:szCs w:val="24"/>
        </w:rPr>
        <w:t xml:space="preserve">Luers, A.L., Lobell, D.B., Sklar, L.S., Addams, C.L. &amp; Matson, P.A. (2003). </w:t>
      </w:r>
      <w:r w:rsidRPr="00280A9C">
        <w:rPr>
          <w:rFonts w:ascii="Times New Roman" w:hAnsi="Times New Roman" w:cs="Times New Roman"/>
          <w:i/>
          <w:iCs/>
          <w:sz w:val="24"/>
          <w:szCs w:val="24"/>
        </w:rPr>
        <w:t>A method for</w:t>
      </w:r>
      <w:r>
        <w:rPr>
          <w:rFonts w:ascii="Times New Roman" w:hAnsi="Times New Roman" w:cs="Times New Roman"/>
          <w:i/>
          <w:iCs/>
          <w:sz w:val="24"/>
          <w:szCs w:val="24"/>
        </w:rPr>
        <w:t xml:space="preserve"> </w:t>
      </w:r>
      <w:r w:rsidRPr="00280A9C">
        <w:rPr>
          <w:rFonts w:ascii="Times New Roman" w:hAnsi="Times New Roman" w:cs="Times New Roman"/>
          <w:i/>
          <w:iCs/>
          <w:sz w:val="24"/>
          <w:szCs w:val="24"/>
        </w:rPr>
        <w:t>quantifying vulnerability, applied to the agricultural system of the Yaqui Valley, Mexico</w:t>
      </w:r>
      <w:r w:rsidRPr="00480E4E">
        <w:rPr>
          <w:rFonts w:ascii="Times New Roman" w:hAnsi="Times New Roman" w:cs="Times New Roman"/>
          <w:sz w:val="24"/>
          <w:szCs w:val="24"/>
        </w:rPr>
        <w:t>.</w:t>
      </w:r>
      <w:r>
        <w:rPr>
          <w:rFonts w:ascii="Times New Roman" w:hAnsi="Times New Roman" w:cs="Times New Roman"/>
          <w:sz w:val="24"/>
          <w:szCs w:val="24"/>
        </w:rPr>
        <w:t xml:space="preserve"> </w:t>
      </w:r>
      <w:r w:rsidRPr="00480E4E">
        <w:rPr>
          <w:rFonts w:ascii="Times New Roman" w:hAnsi="Times New Roman" w:cs="Times New Roman"/>
          <w:sz w:val="24"/>
          <w:szCs w:val="24"/>
        </w:rPr>
        <w:t>Global Environmental Change, 13(4): 255-267</w:t>
      </w:r>
    </w:p>
    <w:p w14:paraId="0E7F729A" w14:textId="77777777" w:rsidR="00820589" w:rsidRDefault="00820589" w:rsidP="00EF21A9">
      <w:pPr>
        <w:pStyle w:val="NoSpacing"/>
        <w:spacing w:after="240" w:line="360" w:lineRule="auto"/>
        <w:ind w:left="720" w:hanging="720"/>
        <w:jc w:val="both"/>
        <w:rPr>
          <w:rFonts w:ascii="Times New Roman" w:hAnsi="Times New Roman" w:cs="Times New Roman"/>
          <w:sz w:val="24"/>
          <w:szCs w:val="24"/>
        </w:rPr>
      </w:pPr>
      <w:r w:rsidRPr="00480E4E">
        <w:rPr>
          <w:rFonts w:ascii="Times New Roman" w:hAnsi="Times New Roman" w:cs="Times New Roman"/>
          <w:sz w:val="24"/>
          <w:szCs w:val="24"/>
        </w:rPr>
        <w:t xml:space="preserve">Mabe, F. N., Sarpong, D. B., &amp; Osei-Asare, Y. (2012). </w:t>
      </w:r>
      <w:r w:rsidRPr="00280A9C">
        <w:rPr>
          <w:rFonts w:ascii="Times New Roman" w:hAnsi="Times New Roman" w:cs="Times New Roman"/>
          <w:i/>
          <w:iCs/>
          <w:sz w:val="24"/>
          <w:szCs w:val="24"/>
        </w:rPr>
        <w:t>Adaptive Capacities of Farmers to Climate</w:t>
      </w:r>
      <w:r>
        <w:rPr>
          <w:rFonts w:ascii="Times New Roman" w:hAnsi="Times New Roman" w:cs="Times New Roman"/>
          <w:i/>
          <w:iCs/>
          <w:sz w:val="24"/>
          <w:szCs w:val="24"/>
        </w:rPr>
        <w:t xml:space="preserve"> </w:t>
      </w:r>
      <w:r w:rsidRPr="00280A9C">
        <w:rPr>
          <w:rFonts w:ascii="Times New Roman" w:hAnsi="Times New Roman" w:cs="Times New Roman"/>
          <w:i/>
          <w:iCs/>
          <w:sz w:val="24"/>
          <w:szCs w:val="24"/>
        </w:rPr>
        <w:t>Change Adaptation Strategies and their Effects on Rice Production in the Northern Region of Ghana</w:t>
      </w:r>
      <w:r w:rsidRPr="00480E4E">
        <w:rPr>
          <w:rFonts w:ascii="Times New Roman" w:hAnsi="Times New Roman" w:cs="Times New Roman"/>
          <w:sz w:val="24"/>
          <w:szCs w:val="24"/>
        </w:rPr>
        <w:t xml:space="preserve">. Russian Journal of Agricultural and Socio-Economic Sciences, 1(11), 9-17. </w:t>
      </w:r>
    </w:p>
    <w:p w14:paraId="4A5C2F06" w14:textId="77777777" w:rsidR="00820589" w:rsidRDefault="00820589" w:rsidP="00EF21A9">
      <w:pPr>
        <w:pStyle w:val="NoSpacing"/>
        <w:spacing w:after="240" w:line="360" w:lineRule="auto"/>
        <w:ind w:left="720" w:hanging="720"/>
        <w:jc w:val="both"/>
        <w:rPr>
          <w:rFonts w:ascii="Times New Roman" w:hAnsi="Times New Roman" w:cs="Times New Roman"/>
          <w:sz w:val="24"/>
          <w:szCs w:val="24"/>
        </w:rPr>
      </w:pPr>
      <w:r w:rsidRPr="00480E4E">
        <w:rPr>
          <w:rFonts w:ascii="Times New Roman" w:hAnsi="Times New Roman" w:cs="Times New Roman"/>
          <w:sz w:val="24"/>
          <w:szCs w:val="24"/>
        </w:rPr>
        <w:lastRenderedPageBreak/>
        <w:t xml:space="preserve">Maddison, D. (2006). </w:t>
      </w:r>
      <w:r w:rsidRPr="00280A9C">
        <w:rPr>
          <w:rFonts w:ascii="Times New Roman" w:hAnsi="Times New Roman" w:cs="Times New Roman"/>
          <w:i/>
          <w:iCs/>
          <w:sz w:val="24"/>
          <w:szCs w:val="24"/>
        </w:rPr>
        <w:t>The perception of and adaptation to climate change in Africa. Policy</w:t>
      </w:r>
      <w:r>
        <w:rPr>
          <w:rFonts w:ascii="Times New Roman" w:hAnsi="Times New Roman" w:cs="Times New Roman"/>
          <w:i/>
          <w:iCs/>
          <w:sz w:val="24"/>
          <w:szCs w:val="24"/>
        </w:rPr>
        <w:t xml:space="preserve"> </w:t>
      </w:r>
      <w:r w:rsidRPr="00280A9C">
        <w:rPr>
          <w:rFonts w:ascii="Times New Roman" w:hAnsi="Times New Roman" w:cs="Times New Roman"/>
          <w:i/>
          <w:iCs/>
          <w:sz w:val="24"/>
          <w:szCs w:val="24"/>
        </w:rPr>
        <w:t>Research Working Paper 4308</w:t>
      </w:r>
      <w:r w:rsidRPr="00480E4E">
        <w:rPr>
          <w:rFonts w:ascii="Times New Roman" w:hAnsi="Times New Roman" w:cs="Times New Roman"/>
          <w:sz w:val="24"/>
          <w:szCs w:val="24"/>
        </w:rPr>
        <w:t>. University of Pretoria: Centre for Environmental,</w:t>
      </w:r>
      <w:r>
        <w:rPr>
          <w:rFonts w:ascii="Times New Roman" w:hAnsi="Times New Roman" w:cs="Times New Roman"/>
          <w:sz w:val="24"/>
          <w:szCs w:val="24"/>
        </w:rPr>
        <w:t xml:space="preserve"> </w:t>
      </w:r>
      <w:r w:rsidRPr="00480E4E">
        <w:rPr>
          <w:rFonts w:ascii="Times New Roman" w:hAnsi="Times New Roman" w:cs="Times New Roman"/>
          <w:sz w:val="24"/>
          <w:szCs w:val="24"/>
        </w:rPr>
        <w:t xml:space="preserve">economics and Policy in Africa </w:t>
      </w:r>
    </w:p>
    <w:p w14:paraId="4D84D20B" w14:textId="77777777" w:rsidR="00820589" w:rsidRDefault="00820589" w:rsidP="00EF21A9">
      <w:pPr>
        <w:pStyle w:val="NoSpacing"/>
        <w:spacing w:after="240" w:line="360" w:lineRule="auto"/>
        <w:ind w:left="720" w:hanging="720"/>
        <w:jc w:val="both"/>
        <w:rPr>
          <w:rFonts w:ascii="Times New Roman" w:hAnsi="Times New Roman" w:cs="Times New Roman"/>
          <w:sz w:val="24"/>
          <w:szCs w:val="24"/>
        </w:rPr>
      </w:pPr>
      <w:r w:rsidRPr="00480E4E">
        <w:rPr>
          <w:rFonts w:ascii="Times New Roman" w:hAnsi="Times New Roman" w:cs="Times New Roman"/>
          <w:sz w:val="24"/>
          <w:szCs w:val="24"/>
        </w:rPr>
        <w:t xml:space="preserve">Mamo G, Getachew F (2010). </w:t>
      </w:r>
      <w:r w:rsidRPr="00885C11">
        <w:rPr>
          <w:rFonts w:ascii="Times New Roman" w:hAnsi="Times New Roman" w:cs="Times New Roman"/>
          <w:i/>
          <w:iCs/>
          <w:sz w:val="24"/>
          <w:szCs w:val="24"/>
        </w:rPr>
        <w:t>Climate change projections for Ethiopia</w:t>
      </w:r>
      <w:r w:rsidRPr="00480E4E">
        <w:rPr>
          <w:rFonts w:ascii="Times New Roman" w:hAnsi="Times New Roman" w:cs="Times New Roman"/>
          <w:sz w:val="24"/>
          <w:szCs w:val="24"/>
        </w:rPr>
        <w:t>, Ethiopian</w:t>
      </w:r>
      <w:r>
        <w:rPr>
          <w:rFonts w:ascii="Times New Roman" w:hAnsi="Times New Roman" w:cs="Times New Roman"/>
          <w:sz w:val="24"/>
          <w:szCs w:val="24"/>
        </w:rPr>
        <w:t xml:space="preserve"> </w:t>
      </w:r>
      <w:r w:rsidRPr="00480E4E">
        <w:rPr>
          <w:rFonts w:ascii="Times New Roman" w:hAnsi="Times New Roman" w:cs="Times New Roman"/>
          <w:sz w:val="24"/>
          <w:szCs w:val="24"/>
        </w:rPr>
        <w:t>J Agric Sci.</w:t>
      </w:r>
      <w:r>
        <w:rPr>
          <w:rFonts w:ascii="Times New Roman" w:hAnsi="Times New Roman" w:cs="Times New Roman"/>
          <w:sz w:val="24"/>
          <w:szCs w:val="24"/>
        </w:rPr>
        <w:t xml:space="preserve"> </w:t>
      </w:r>
      <w:r w:rsidRPr="00480E4E">
        <w:rPr>
          <w:rFonts w:ascii="Times New Roman" w:hAnsi="Times New Roman" w:cs="Times New Roman"/>
          <w:sz w:val="24"/>
          <w:szCs w:val="24"/>
        </w:rPr>
        <w:t xml:space="preserve"> Addis Ababa, Ethiopia</w:t>
      </w:r>
    </w:p>
    <w:p w14:paraId="7B7ADA2B" w14:textId="0B422AD2" w:rsidR="00820589" w:rsidRPr="00786E9E" w:rsidRDefault="00820589" w:rsidP="00284F67">
      <w:pPr>
        <w:pStyle w:val="NoSpacing"/>
        <w:spacing w:after="240" w:line="360" w:lineRule="auto"/>
        <w:ind w:left="720" w:hanging="720"/>
        <w:jc w:val="both"/>
        <w:rPr>
          <w:rFonts w:ascii="Times New Roman" w:hAnsi="Times New Roman" w:cs="Times New Roman"/>
          <w:color w:val="000000" w:themeColor="text1"/>
          <w:sz w:val="24"/>
          <w:szCs w:val="24"/>
        </w:rPr>
      </w:pPr>
      <w:r w:rsidRPr="00786E9E">
        <w:rPr>
          <w:rFonts w:ascii="Times New Roman" w:hAnsi="Times New Roman" w:cs="Times New Roman"/>
          <w:color w:val="000000" w:themeColor="text1"/>
          <w:sz w:val="24"/>
          <w:szCs w:val="24"/>
        </w:rPr>
        <w:t>Masih, I., Maskey, S.,  Mussá, F. E. F., &amp; Trambauer, P. (2014). A review of droughts</w:t>
      </w:r>
      <w:r w:rsidR="007B370C" w:rsidRPr="00786E9E">
        <w:rPr>
          <w:rFonts w:ascii="Times New Roman" w:hAnsi="Times New Roman" w:cs="Times New Roman"/>
          <w:color w:val="000000" w:themeColor="text1"/>
          <w:sz w:val="24"/>
          <w:szCs w:val="24"/>
        </w:rPr>
        <w:t xml:space="preserve"> </w:t>
      </w:r>
      <w:r w:rsidRPr="00786E9E">
        <w:rPr>
          <w:rFonts w:ascii="Times New Roman" w:hAnsi="Times New Roman" w:cs="Times New Roman"/>
          <w:color w:val="000000" w:themeColor="text1"/>
          <w:sz w:val="24"/>
          <w:szCs w:val="24"/>
        </w:rPr>
        <w:t>on the African continent: a geospatial and long-term perspective. Hydrol.</w:t>
      </w:r>
      <w:r w:rsidR="007B370C" w:rsidRPr="00786E9E">
        <w:rPr>
          <w:rFonts w:ascii="Times New Roman" w:hAnsi="Times New Roman" w:cs="Times New Roman"/>
          <w:color w:val="000000" w:themeColor="text1"/>
          <w:sz w:val="24"/>
          <w:szCs w:val="24"/>
        </w:rPr>
        <w:t xml:space="preserve"> </w:t>
      </w:r>
      <w:r w:rsidRPr="00786E9E">
        <w:rPr>
          <w:rFonts w:ascii="Times New Roman" w:hAnsi="Times New Roman" w:cs="Times New Roman"/>
          <w:color w:val="000000" w:themeColor="text1"/>
          <w:sz w:val="24"/>
          <w:szCs w:val="24"/>
        </w:rPr>
        <w:t xml:space="preserve">Earth Syst. Sci., 18, 3635–3649, 2014 </w:t>
      </w:r>
      <w:hyperlink r:id="rId46" w:history="1">
        <w:r w:rsidRPr="00786E9E">
          <w:rPr>
            <w:rStyle w:val="Hyperlink"/>
            <w:rFonts w:ascii="Times New Roman" w:hAnsi="Times New Roman" w:cs="Times New Roman"/>
            <w:color w:val="000000" w:themeColor="text1"/>
            <w:sz w:val="24"/>
            <w:szCs w:val="24"/>
          </w:rPr>
          <w:t>www.hydrol-earth-syst-sci.net/18/3635/2014/</w:t>
        </w:r>
      </w:hyperlink>
      <w:r w:rsidRPr="00786E9E">
        <w:rPr>
          <w:rFonts w:ascii="Times New Roman" w:hAnsi="Times New Roman" w:cs="Times New Roman"/>
          <w:color w:val="000000" w:themeColor="text1"/>
          <w:sz w:val="24"/>
          <w:szCs w:val="24"/>
        </w:rPr>
        <w:t xml:space="preserve"> doi:10.5194/hess-18-3635-2014</w:t>
      </w:r>
    </w:p>
    <w:p w14:paraId="33108C39" w14:textId="77777777" w:rsidR="00820589" w:rsidRPr="00786E9E" w:rsidRDefault="00820589" w:rsidP="00284F67">
      <w:pPr>
        <w:pStyle w:val="NoSpacing"/>
        <w:spacing w:after="240" w:line="360" w:lineRule="auto"/>
        <w:ind w:left="720" w:hanging="720"/>
        <w:jc w:val="both"/>
        <w:rPr>
          <w:rFonts w:ascii="Times New Roman" w:hAnsi="Times New Roman" w:cs="Times New Roman"/>
          <w:sz w:val="24"/>
          <w:szCs w:val="24"/>
        </w:rPr>
      </w:pPr>
      <w:r w:rsidRPr="00786E9E">
        <w:rPr>
          <w:rFonts w:ascii="Times New Roman" w:hAnsi="Times New Roman" w:cs="Times New Roman"/>
          <w:color w:val="000000" w:themeColor="text1"/>
          <w:sz w:val="24"/>
          <w:szCs w:val="24"/>
        </w:rPr>
        <w:t xml:space="preserve">Matthews, T.K. Maycock, T. Waterfield, O. Yelekçi, R. Yu, and B. Zhou (eds.)]. </w:t>
      </w:r>
      <w:r w:rsidRPr="00786E9E">
        <w:rPr>
          <w:rFonts w:ascii="Times New Roman" w:hAnsi="Times New Roman" w:cs="Times New Roman"/>
          <w:sz w:val="24"/>
          <w:szCs w:val="24"/>
        </w:rPr>
        <w:t>Cambridge University Press, Cambridge, United Kingdom and New York, NY, USA, 2391 pp. doi:10.1017/9781009157896.</w:t>
      </w:r>
    </w:p>
    <w:p w14:paraId="1CE03010" w14:textId="77777777" w:rsidR="00820589" w:rsidRDefault="00820589" w:rsidP="00284F67">
      <w:pPr>
        <w:pStyle w:val="NoSpacing"/>
        <w:spacing w:after="240" w:line="360" w:lineRule="auto"/>
        <w:ind w:left="720" w:hanging="720"/>
        <w:jc w:val="both"/>
        <w:rPr>
          <w:rFonts w:ascii="Times New Roman" w:hAnsi="Times New Roman" w:cs="Times New Roman"/>
          <w:sz w:val="24"/>
          <w:szCs w:val="24"/>
        </w:rPr>
      </w:pPr>
      <w:r w:rsidRPr="00480E4E">
        <w:rPr>
          <w:rFonts w:ascii="Times New Roman" w:hAnsi="Times New Roman" w:cs="Times New Roman"/>
          <w:sz w:val="24"/>
          <w:szCs w:val="24"/>
        </w:rPr>
        <w:t xml:space="preserve">McCarthy, J. J. (2001). Climate change 2001: </w:t>
      </w:r>
      <w:r w:rsidRPr="006F2767">
        <w:rPr>
          <w:rFonts w:ascii="Times New Roman" w:hAnsi="Times New Roman" w:cs="Times New Roman"/>
          <w:i/>
          <w:iCs/>
          <w:sz w:val="24"/>
          <w:szCs w:val="24"/>
        </w:rPr>
        <w:t>impacts, adaptation, and vulnerability: contribution</w:t>
      </w:r>
      <w:r>
        <w:rPr>
          <w:rFonts w:ascii="Times New Roman" w:hAnsi="Times New Roman" w:cs="Times New Roman"/>
          <w:i/>
          <w:iCs/>
          <w:sz w:val="24"/>
          <w:szCs w:val="24"/>
        </w:rPr>
        <w:t xml:space="preserve"> </w:t>
      </w:r>
      <w:r w:rsidRPr="006F2767">
        <w:rPr>
          <w:rFonts w:ascii="Times New Roman" w:hAnsi="Times New Roman" w:cs="Times New Roman"/>
          <w:i/>
          <w:iCs/>
          <w:sz w:val="24"/>
          <w:szCs w:val="24"/>
        </w:rPr>
        <w:t>of Working Group II to the third assessment report of the Intergovernmental Panel on</w:t>
      </w:r>
      <w:r>
        <w:rPr>
          <w:rFonts w:ascii="Times New Roman" w:hAnsi="Times New Roman" w:cs="Times New Roman"/>
          <w:i/>
          <w:iCs/>
          <w:sz w:val="24"/>
          <w:szCs w:val="24"/>
        </w:rPr>
        <w:t xml:space="preserve"> </w:t>
      </w:r>
      <w:r w:rsidRPr="006F2767">
        <w:rPr>
          <w:rFonts w:ascii="Times New Roman" w:hAnsi="Times New Roman" w:cs="Times New Roman"/>
          <w:i/>
          <w:iCs/>
          <w:sz w:val="24"/>
          <w:szCs w:val="24"/>
        </w:rPr>
        <w:t xml:space="preserve">Climate Change: </w:t>
      </w:r>
      <w:r w:rsidRPr="00480E4E">
        <w:rPr>
          <w:rFonts w:ascii="Times New Roman" w:hAnsi="Times New Roman" w:cs="Times New Roman"/>
          <w:sz w:val="24"/>
          <w:szCs w:val="24"/>
        </w:rPr>
        <w:t>Cambridge University Press.</w:t>
      </w:r>
    </w:p>
    <w:p w14:paraId="5FA0A8FB" w14:textId="77777777" w:rsidR="00820589" w:rsidRDefault="00820589" w:rsidP="00284F67">
      <w:pPr>
        <w:pStyle w:val="NoSpacing"/>
        <w:spacing w:after="240" w:line="360" w:lineRule="auto"/>
        <w:ind w:left="720" w:hanging="720"/>
        <w:jc w:val="both"/>
        <w:rPr>
          <w:rFonts w:ascii="Times New Roman" w:hAnsi="Times New Roman" w:cs="Times New Roman"/>
          <w:sz w:val="24"/>
          <w:szCs w:val="24"/>
        </w:rPr>
      </w:pPr>
      <w:r w:rsidRPr="00480E4E">
        <w:rPr>
          <w:rFonts w:ascii="Times New Roman" w:hAnsi="Times New Roman" w:cs="Times New Roman"/>
          <w:sz w:val="24"/>
          <w:szCs w:val="24"/>
        </w:rPr>
        <w:t xml:space="preserve">McKee, T.B, Doesken, N.J. and Kleist, J. (1993). </w:t>
      </w:r>
      <w:r w:rsidRPr="006F2767">
        <w:rPr>
          <w:rFonts w:ascii="Times New Roman" w:hAnsi="Times New Roman" w:cs="Times New Roman"/>
          <w:i/>
          <w:iCs/>
          <w:sz w:val="24"/>
          <w:szCs w:val="24"/>
        </w:rPr>
        <w:t>The relationship of drought frequency and</w:t>
      </w:r>
      <w:r>
        <w:rPr>
          <w:rFonts w:ascii="Times New Roman" w:hAnsi="Times New Roman" w:cs="Times New Roman"/>
          <w:i/>
          <w:iCs/>
          <w:sz w:val="24"/>
          <w:szCs w:val="24"/>
        </w:rPr>
        <w:t xml:space="preserve"> </w:t>
      </w:r>
      <w:r w:rsidRPr="006F2767">
        <w:rPr>
          <w:rFonts w:ascii="Times New Roman" w:hAnsi="Times New Roman" w:cs="Times New Roman"/>
          <w:i/>
          <w:iCs/>
          <w:sz w:val="24"/>
          <w:szCs w:val="24"/>
        </w:rPr>
        <w:t xml:space="preserve">duration to time scales. </w:t>
      </w:r>
      <w:r w:rsidRPr="00480E4E">
        <w:rPr>
          <w:rFonts w:ascii="Times New Roman" w:hAnsi="Times New Roman" w:cs="Times New Roman"/>
          <w:sz w:val="24"/>
          <w:szCs w:val="24"/>
        </w:rPr>
        <w:t>In Proceedings of the 8th conference on applied climatology.</w:t>
      </w:r>
      <w:r>
        <w:rPr>
          <w:rFonts w:ascii="Times New Roman" w:hAnsi="Times New Roman" w:cs="Times New Roman"/>
          <w:sz w:val="24"/>
          <w:szCs w:val="24"/>
        </w:rPr>
        <w:t xml:space="preserve"> </w:t>
      </w:r>
      <w:r w:rsidRPr="00480E4E">
        <w:rPr>
          <w:rFonts w:ascii="Times New Roman" w:hAnsi="Times New Roman" w:cs="Times New Roman"/>
          <w:sz w:val="24"/>
          <w:szCs w:val="24"/>
        </w:rPr>
        <w:t>Colorado State University, Anaheim, California, pp 1–6 Alexandre Meybeck, Jussi</w:t>
      </w:r>
    </w:p>
    <w:p w14:paraId="317F96DA" w14:textId="77777777" w:rsidR="00820589" w:rsidRDefault="00820589" w:rsidP="00284F67">
      <w:pPr>
        <w:pStyle w:val="NoSpacing"/>
        <w:spacing w:after="240" w:line="360" w:lineRule="auto"/>
        <w:ind w:left="720" w:hanging="720"/>
        <w:jc w:val="both"/>
        <w:rPr>
          <w:rFonts w:ascii="Times New Roman" w:hAnsi="Times New Roman" w:cs="Times New Roman"/>
          <w:sz w:val="24"/>
          <w:szCs w:val="24"/>
        </w:rPr>
      </w:pPr>
      <w:r w:rsidRPr="00480E4E">
        <w:rPr>
          <w:rFonts w:ascii="Times New Roman" w:hAnsi="Times New Roman" w:cs="Times New Roman"/>
          <w:sz w:val="24"/>
          <w:szCs w:val="24"/>
        </w:rPr>
        <w:t xml:space="preserve">Menapace, L., Colson, G. and Raffaelli, R. (2014). </w:t>
      </w:r>
      <w:r w:rsidRPr="00FE60FD">
        <w:rPr>
          <w:rFonts w:ascii="Times New Roman" w:hAnsi="Times New Roman" w:cs="Times New Roman"/>
          <w:i/>
          <w:iCs/>
          <w:sz w:val="24"/>
          <w:szCs w:val="24"/>
        </w:rPr>
        <w:t xml:space="preserve">Farmers' Climate Change Risk Perceptions: </w:t>
      </w:r>
      <w:r>
        <w:rPr>
          <w:rFonts w:ascii="Times New Roman" w:hAnsi="Times New Roman" w:cs="Times New Roman"/>
          <w:i/>
          <w:iCs/>
          <w:sz w:val="24"/>
          <w:szCs w:val="24"/>
        </w:rPr>
        <w:tab/>
      </w:r>
      <w:r w:rsidRPr="00FE60FD">
        <w:rPr>
          <w:rFonts w:ascii="Times New Roman" w:hAnsi="Times New Roman" w:cs="Times New Roman"/>
          <w:i/>
          <w:iCs/>
          <w:sz w:val="24"/>
          <w:szCs w:val="24"/>
        </w:rPr>
        <w:t>An Application of the Exchangeability Method.</w:t>
      </w:r>
      <w:r w:rsidRPr="00480E4E">
        <w:rPr>
          <w:rFonts w:ascii="Times New Roman" w:hAnsi="Times New Roman" w:cs="Times New Roman"/>
          <w:sz w:val="24"/>
          <w:szCs w:val="24"/>
        </w:rPr>
        <w:t xml:space="preserve"> Paper prepared for presentation at the </w:t>
      </w:r>
      <w:r>
        <w:rPr>
          <w:rFonts w:ascii="Times New Roman" w:hAnsi="Times New Roman" w:cs="Times New Roman"/>
          <w:sz w:val="24"/>
          <w:szCs w:val="24"/>
        </w:rPr>
        <w:tab/>
      </w:r>
      <w:r w:rsidRPr="00480E4E">
        <w:rPr>
          <w:rFonts w:ascii="Times New Roman" w:hAnsi="Times New Roman" w:cs="Times New Roman"/>
          <w:sz w:val="24"/>
          <w:szCs w:val="24"/>
        </w:rPr>
        <w:t>EAAE</w:t>
      </w:r>
      <w:r w:rsidRPr="00480E4E">
        <w:rPr>
          <w:rFonts w:ascii="Times New Roman" w:hAnsi="Times New Roman" w:cs="Times New Roman"/>
          <w:sz w:val="24"/>
          <w:szCs w:val="24"/>
        </w:rPr>
        <w:tab/>
        <w:t xml:space="preserve"> 2014 Congress ‘Agri-Food and Rural Innovations for Healthier Societies’ August </w:t>
      </w:r>
      <w:r>
        <w:rPr>
          <w:rFonts w:ascii="Times New Roman" w:hAnsi="Times New Roman" w:cs="Times New Roman"/>
          <w:sz w:val="24"/>
          <w:szCs w:val="24"/>
        </w:rPr>
        <w:tab/>
      </w:r>
      <w:r w:rsidRPr="00480E4E">
        <w:rPr>
          <w:rFonts w:ascii="Times New Roman" w:hAnsi="Times New Roman" w:cs="Times New Roman"/>
          <w:sz w:val="24"/>
          <w:szCs w:val="24"/>
        </w:rPr>
        <w:t>26 to</w:t>
      </w:r>
      <w:r>
        <w:rPr>
          <w:rFonts w:ascii="Times New Roman" w:hAnsi="Times New Roman" w:cs="Times New Roman"/>
          <w:sz w:val="24"/>
          <w:szCs w:val="24"/>
        </w:rPr>
        <w:t xml:space="preserve"> </w:t>
      </w:r>
      <w:r w:rsidRPr="00480E4E">
        <w:rPr>
          <w:rFonts w:ascii="Times New Roman" w:hAnsi="Times New Roman" w:cs="Times New Roman"/>
          <w:sz w:val="24"/>
          <w:szCs w:val="24"/>
        </w:rPr>
        <w:t>29, 2014, Ljubljana, Slovenia.</w:t>
      </w:r>
    </w:p>
    <w:p w14:paraId="06CAF1BB" w14:textId="77777777" w:rsidR="00820589" w:rsidRDefault="00820589" w:rsidP="00284F67">
      <w:pPr>
        <w:pStyle w:val="NoSpacing"/>
        <w:spacing w:after="240" w:line="360" w:lineRule="auto"/>
        <w:ind w:left="720" w:hanging="720"/>
        <w:jc w:val="both"/>
        <w:rPr>
          <w:rFonts w:ascii="Times New Roman" w:hAnsi="Times New Roman" w:cs="Times New Roman"/>
          <w:sz w:val="24"/>
          <w:szCs w:val="24"/>
        </w:rPr>
      </w:pPr>
      <w:r w:rsidRPr="00480E4E">
        <w:rPr>
          <w:rFonts w:ascii="Times New Roman" w:hAnsi="Times New Roman" w:cs="Times New Roman"/>
          <w:sz w:val="24"/>
          <w:szCs w:val="24"/>
        </w:rPr>
        <w:t xml:space="preserve">Mendelsohn, R., Dinar, A. and Williams, L. (2006). </w:t>
      </w:r>
      <w:r w:rsidRPr="00FE60FD">
        <w:rPr>
          <w:rFonts w:ascii="Times New Roman" w:hAnsi="Times New Roman" w:cs="Times New Roman"/>
          <w:i/>
          <w:iCs/>
          <w:sz w:val="24"/>
          <w:szCs w:val="24"/>
        </w:rPr>
        <w:t>The distributional impact of climate change</w:t>
      </w:r>
      <w:r>
        <w:rPr>
          <w:rFonts w:ascii="Times New Roman" w:hAnsi="Times New Roman" w:cs="Times New Roman"/>
          <w:i/>
          <w:iCs/>
          <w:sz w:val="24"/>
          <w:szCs w:val="24"/>
        </w:rPr>
        <w:t xml:space="preserve"> </w:t>
      </w:r>
      <w:r w:rsidRPr="00FE60FD">
        <w:rPr>
          <w:rFonts w:ascii="Times New Roman" w:hAnsi="Times New Roman" w:cs="Times New Roman"/>
          <w:i/>
          <w:iCs/>
          <w:sz w:val="24"/>
          <w:szCs w:val="24"/>
        </w:rPr>
        <w:t>on rich and poor countries, Environment and Development Economics</w:t>
      </w:r>
      <w:r w:rsidRPr="00480E4E">
        <w:rPr>
          <w:rFonts w:ascii="Times New Roman" w:hAnsi="Times New Roman" w:cs="Times New Roman"/>
          <w:sz w:val="24"/>
          <w:szCs w:val="24"/>
        </w:rPr>
        <w:t xml:space="preserve">, 11, pp. 1–20. </w:t>
      </w:r>
    </w:p>
    <w:p w14:paraId="32A83FD1" w14:textId="77777777" w:rsidR="00820589" w:rsidRDefault="00820589" w:rsidP="000905F6">
      <w:pPr>
        <w:pStyle w:val="NoSpacing"/>
        <w:spacing w:line="360" w:lineRule="auto"/>
        <w:ind w:left="720" w:hanging="720"/>
        <w:jc w:val="both"/>
        <w:rPr>
          <w:rFonts w:ascii="Times New Roman" w:hAnsi="Times New Roman" w:cs="Times New Roman"/>
          <w:sz w:val="24"/>
          <w:szCs w:val="24"/>
        </w:rPr>
      </w:pPr>
      <w:r w:rsidRPr="00480E4E">
        <w:rPr>
          <w:rFonts w:ascii="Times New Roman" w:hAnsi="Times New Roman" w:cs="Times New Roman"/>
          <w:sz w:val="24"/>
          <w:szCs w:val="24"/>
        </w:rPr>
        <w:t xml:space="preserve">Mensah, B. A. (2003). </w:t>
      </w:r>
      <w:r w:rsidRPr="00FE60FD">
        <w:rPr>
          <w:rFonts w:ascii="Times New Roman" w:hAnsi="Times New Roman" w:cs="Times New Roman"/>
          <w:i/>
          <w:iCs/>
          <w:sz w:val="24"/>
          <w:szCs w:val="24"/>
        </w:rPr>
        <w:t>Migration and Environmental Pressure in Northern Ghana</w:t>
      </w:r>
      <w:r w:rsidRPr="00480E4E">
        <w:rPr>
          <w:rFonts w:ascii="Times New Roman" w:hAnsi="Times New Roman" w:cs="Times New Roman"/>
          <w:sz w:val="24"/>
          <w:szCs w:val="24"/>
        </w:rPr>
        <w:t>. Vrije</w:t>
      </w:r>
      <w:r>
        <w:rPr>
          <w:rFonts w:ascii="Times New Roman" w:hAnsi="Times New Roman" w:cs="Times New Roman"/>
          <w:sz w:val="24"/>
          <w:szCs w:val="24"/>
        </w:rPr>
        <w:t xml:space="preserve"> </w:t>
      </w:r>
      <w:r w:rsidRPr="00480E4E">
        <w:rPr>
          <w:rFonts w:ascii="Times New Roman" w:hAnsi="Times New Roman" w:cs="Times New Roman"/>
          <w:sz w:val="24"/>
          <w:szCs w:val="24"/>
        </w:rPr>
        <w:t xml:space="preserve">University, Amsterdam. </w:t>
      </w:r>
    </w:p>
    <w:p w14:paraId="7BA50732" w14:textId="77777777" w:rsidR="00820589" w:rsidRDefault="00820589" w:rsidP="00284F67">
      <w:pPr>
        <w:pStyle w:val="NoSpacing"/>
        <w:spacing w:after="240" w:line="360" w:lineRule="auto"/>
        <w:ind w:left="720" w:hanging="720"/>
        <w:jc w:val="both"/>
        <w:rPr>
          <w:rFonts w:ascii="Times New Roman" w:hAnsi="Times New Roman" w:cs="Times New Roman"/>
          <w:sz w:val="24"/>
          <w:szCs w:val="24"/>
        </w:rPr>
      </w:pPr>
      <w:r w:rsidRPr="00480E4E">
        <w:rPr>
          <w:rFonts w:ascii="Times New Roman" w:hAnsi="Times New Roman" w:cs="Times New Roman"/>
          <w:sz w:val="24"/>
          <w:szCs w:val="24"/>
        </w:rPr>
        <w:lastRenderedPageBreak/>
        <w:t xml:space="preserve">Mertez et al. </w:t>
      </w:r>
      <w:r>
        <w:rPr>
          <w:rFonts w:ascii="Times New Roman" w:hAnsi="Times New Roman" w:cs="Times New Roman"/>
          <w:sz w:val="24"/>
          <w:szCs w:val="24"/>
        </w:rPr>
        <w:t>(</w:t>
      </w:r>
      <w:r w:rsidRPr="00480E4E">
        <w:rPr>
          <w:rFonts w:ascii="Times New Roman" w:hAnsi="Times New Roman" w:cs="Times New Roman"/>
          <w:sz w:val="24"/>
          <w:szCs w:val="24"/>
        </w:rPr>
        <w:t>2008) also found decreasing rainfall trends over the past consecutive decades.</w:t>
      </w:r>
      <w:r>
        <w:rPr>
          <w:rFonts w:ascii="Times New Roman" w:hAnsi="Times New Roman" w:cs="Times New Roman"/>
          <w:sz w:val="24"/>
          <w:szCs w:val="24"/>
        </w:rPr>
        <w:t xml:space="preserve"> </w:t>
      </w:r>
      <w:r w:rsidRPr="00480E4E">
        <w:rPr>
          <w:rFonts w:ascii="Times New Roman" w:hAnsi="Times New Roman" w:cs="Times New Roman"/>
          <w:sz w:val="24"/>
          <w:szCs w:val="24"/>
        </w:rPr>
        <w:t>Mishra,</w:t>
      </w:r>
      <w:r>
        <w:rPr>
          <w:rFonts w:ascii="Times New Roman" w:hAnsi="Times New Roman" w:cs="Times New Roman"/>
          <w:sz w:val="24"/>
          <w:szCs w:val="24"/>
        </w:rPr>
        <w:t xml:space="preserve"> </w:t>
      </w:r>
      <w:r w:rsidRPr="00480E4E">
        <w:rPr>
          <w:rFonts w:ascii="Times New Roman" w:hAnsi="Times New Roman" w:cs="Times New Roman"/>
          <w:sz w:val="24"/>
          <w:szCs w:val="24"/>
        </w:rPr>
        <w:t xml:space="preserve">A.K. &amp; Singh, V.P. 2010. A review of drought concepts. J. Hydrol. 391, 202–216 </w:t>
      </w:r>
    </w:p>
    <w:p w14:paraId="0511F3F1" w14:textId="77777777" w:rsidR="00820589" w:rsidRDefault="00820589" w:rsidP="00284F67">
      <w:pPr>
        <w:pStyle w:val="NoSpacing"/>
        <w:spacing w:after="240" w:line="360" w:lineRule="auto"/>
        <w:ind w:left="720" w:hanging="720"/>
        <w:jc w:val="both"/>
        <w:rPr>
          <w:rFonts w:ascii="Times New Roman" w:hAnsi="Times New Roman" w:cs="Times New Roman"/>
          <w:sz w:val="24"/>
          <w:szCs w:val="24"/>
        </w:rPr>
      </w:pPr>
      <w:r w:rsidRPr="00480E4E">
        <w:rPr>
          <w:rFonts w:ascii="Times New Roman" w:hAnsi="Times New Roman" w:cs="Times New Roman"/>
          <w:sz w:val="24"/>
          <w:szCs w:val="24"/>
        </w:rPr>
        <w:t xml:space="preserve">MOFA. (2011). Agriculture in Ghana: Facts and Figures (2010): Accra, Ghana: MOFA. </w:t>
      </w:r>
    </w:p>
    <w:p w14:paraId="39EDEFAD" w14:textId="2E359A02" w:rsidR="008068F2" w:rsidRDefault="008068F2" w:rsidP="008068F2">
      <w:pPr>
        <w:ind w:left="720" w:hanging="720"/>
        <w:jc w:val="both"/>
        <w:rPr>
          <w:rFonts w:ascii="Times New Roman" w:hAnsi="Times New Roman" w:cs="Times New Roman"/>
          <w:sz w:val="24"/>
          <w:szCs w:val="24"/>
        </w:rPr>
      </w:pPr>
      <w:r w:rsidRPr="008E7920">
        <w:rPr>
          <w:rFonts w:ascii="Times New Roman" w:hAnsi="Times New Roman" w:cs="Times New Roman"/>
          <w:sz w:val="24"/>
          <w:szCs w:val="24"/>
        </w:rPr>
        <w:t>Ministry of Food and Agriculture (MOFA) (2015) Agriculture in Gh</w:t>
      </w:r>
      <w:r>
        <w:rPr>
          <w:rFonts w:ascii="Times New Roman" w:hAnsi="Times New Roman" w:cs="Times New Roman"/>
          <w:sz w:val="24"/>
          <w:szCs w:val="24"/>
        </w:rPr>
        <w:t xml:space="preserve">ana; Facts and Figures. Accra. </w:t>
      </w:r>
      <w:r w:rsidRPr="008E7920">
        <w:rPr>
          <w:rFonts w:ascii="Times New Roman" w:hAnsi="Times New Roman" w:cs="Times New Roman"/>
          <w:sz w:val="24"/>
          <w:szCs w:val="24"/>
        </w:rPr>
        <w:t>http://agrihomegh.com/wp-content/uploads/2017/07/</w:t>
      </w:r>
      <w:r w:rsidRPr="008E7920">
        <w:rPr>
          <w:rFonts w:ascii="Times New Roman" w:hAnsi="Times New Roman" w:cs="Times New Roman"/>
          <w:sz w:val="24"/>
          <w:szCs w:val="24"/>
        </w:rPr>
        <w:br/>
        <w:t>AGRICULTURE-IN-GHANA-Facts-and-Figures-2015.pdf</w:t>
      </w:r>
    </w:p>
    <w:p w14:paraId="59621C76" w14:textId="0FDB32A3" w:rsidR="008068F2" w:rsidRDefault="00C233A9" w:rsidP="008068F2">
      <w:pPr>
        <w:ind w:left="720" w:hanging="720"/>
        <w:jc w:val="both"/>
        <w:rPr>
          <w:rFonts w:ascii="Times New Roman" w:hAnsi="Times New Roman" w:cs="Times New Roman"/>
          <w:sz w:val="24"/>
          <w:szCs w:val="24"/>
        </w:rPr>
      </w:pPr>
      <w:r>
        <w:rPr>
          <w:rFonts w:ascii="Times New Roman" w:hAnsi="Times New Roman" w:cs="Times New Roman"/>
          <w:sz w:val="24"/>
          <w:szCs w:val="24"/>
        </w:rPr>
        <w:t>``</w:t>
      </w:r>
    </w:p>
    <w:p w14:paraId="1CC811E3" w14:textId="77777777" w:rsidR="00820589" w:rsidRDefault="00820589" w:rsidP="00284F67">
      <w:pPr>
        <w:pStyle w:val="NoSpacing"/>
        <w:spacing w:after="240" w:line="360" w:lineRule="auto"/>
        <w:ind w:left="720" w:hanging="720"/>
        <w:jc w:val="both"/>
        <w:rPr>
          <w:rFonts w:ascii="Times New Roman" w:hAnsi="Times New Roman" w:cs="Times New Roman"/>
          <w:sz w:val="24"/>
          <w:szCs w:val="24"/>
        </w:rPr>
      </w:pPr>
      <w:r w:rsidRPr="00480E4E">
        <w:rPr>
          <w:rFonts w:ascii="Times New Roman" w:hAnsi="Times New Roman" w:cs="Times New Roman"/>
          <w:sz w:val="24"/>
          <w:szCs w:val="24"/>
        </w:rPr>
        <w:t xml:space="preserve">Mongi, H., Majule, A.E. and Lyimo, J. (2010). </w:t>
      </w:r>
      <w:r w:rsidRPr="00FE60FD">
        <w:rPr>
          <w:rFonts w:ascii="Times New Roman" w:hAnsi="Times New Roman" w:cs="Times New Roman"/>
          <w:i/>
          <w:iCs/>
          <w:sz w:val="24"/>
          <w:szCs w:val="24"/>
        </w:rPr>
        <w:t>Vulnerability and Adaptation of Rain-fed</w:t>
      </w:r>
      <w:r>
        <w:rPr>
          <w:rFonts w:ascii="Times New Roman" w:hAnsi="Times New Roman" w:cs="Times New Roman"/>
          <w:i/>
          <w:iCs/>
          <w:sz w:val="24"/>
          <w:szCs w:val="24"/>
        </w:rPr>
        <w:t xml:space="preserve"> </w:t>
      </w:r>
      <w:r w:rsidRPr="00FE60FD">
        <w:rPr>
          <w:rFonts w:ascii="Times New Roman" w:hAnsi="Times New Roman" w:cs="Times New Roman"/>
          <w:i/>
          <w:iCs/>
          <w:sz w:val="24"/>
          <w:szCs w:val="24"/>
        </w:rPr>
        <w:t>Agriculture to Climate Change and Variability in Semi-arid Tanzania</w:t>
      </w:r>
      <w:r w:rsidRPr="00480E4E">
        <w:rPr>
          <w:rFonts w:ascii="Times New Roman" w:hAnsi="Times New Roman" w:cs="Times New Roman"/>
          <w:sz w:val="24"/>
          <w:szCs w:val="24"/>
        </w:rPr>
        <w:t>. African Journal of</w:t>
      </w:r>
      <w:r>
        <w:rPr>
          <w:rFonts w:ascii="Times New Roman" w:hAnsi="Times New Roman" w:cs="Times New Roman"/>
          <w:sz w:val="24"/>
          <w:szCs w:val="24"/>
        </w:rPr>
        <w:t xml:space="preserve"> </w:t>
      </w:r>
      <w:r w:rsidRPr="00480E4E">
        <w:rPr>
          <w:rFonts w:ascii="Times New Roman" w:hAnsi="Times New Roman" w:cs="Times New Roman"/>
          <w:sz w:val="24"/>
          <w:szCs w:val="24"/>
        </w:rPr>
        <w:t>Environmental Scence and Technololgy 4(6): 371-381</w:t>
      </w:r>
    </w:p>
    <w:p w14:paraId="4262E0D2" w14:textId="77777777" w:rsidR="00820589" w:rsidRDefault="00820589" w:rsidP="00284F67">
      <w:pPr>
        <w:pStyle w:val="NoSpacing"/>
        <w:spacing w:after="240" w:line="360" w:lineRule="auto"/>
        <w:ind w:left="720" w:hanging="720"/>
        <w:jc w:val="both"/>
        <w:rPr>
          <w:rFonts w:ascii="Times New Roman" w:hAnsi="Times New Roman" w:cs="Times New Roman"/>
          <w:sz w:val="24"/>
          <w:szCs w:val="24"/>
        </w:rPr>
      </w:pPr>
      <w:r w:rsidRPr="00480E4E">
        <w:rPr>
          <w:rFonts w:ascii="Times New Roman" w:hAnsi="Times New Roman" w:cs="Times New Roman"/>
          <w:sz w:val="24"/>
          <w:szCs w:val="24"/>
        </w:rPr>
        <w:t xml:space="preserve">Mtambanengwe, F., Mapfumo, P., Chikowo, R. and Chamboko, T. (2012). </w:t>
      </w:r>
      <w:r w:rsidRPr="00FE60FD">
        <w:rPr>
          <w:rFonts w:ascii="Times New Roman" w:hAnsi="Times New Roman" w:cs="Times New Roman"/>
          <w:i/>
          <w:iCs/>
          <w:sz w:val="24"/>
          <w:szCs w:val="24"/>
        </w:rPr>
        <w:t>Climate</w:t>
      </w:r>
      <w:r>
        <w:rPr>
          <w:rFonts w:ascii="Times New Roman" w:hAnsi="Times New Roman" w:cs="Times New Roman"/>
          <w:i/>
          <w:iCs/>
          <w:sz w:val="24"/>
          <w:szCs w:val="24"/>
        </w:rPr>
        <w:t xml:space="preserve"> </w:t>
      </w:r>
      <w:r w:rsidRPr="00FE60FD">
        <w:rPr>
          <w:rFonts w:ascii="Times New Roman" w:hAnsi="Times New Roman" w:cs="Times New Roman"/>
          <w:i/>
          <w:iCs/>
          <w:sz w:val="24"/>
          <w:szCs w:val="24"/>
        </w:rPr>
        <w:t>Change and</w:t>
      </w:r>
      <w:r>
        <w:rPr>
          <w:rFonts w:ascii="Times New Roman" w:hAnsi="Times New Roman" w:cs="Times New Roman"/>
          <w:i/>
          <w:iCs/>
          <w:sz w:val="24"/>
          <w:szCs w:val="24"/>
        </w:rPr>
        <w:t xml:space="preserve"> </w:t>
      </w:r>
      <w:r w:rsidRPr="00FE60FD">
        <w:rPr>
          <w:rFonts w:ascii="Times New Roman" w:hAnsi="Times New Roman" w:cs="Times New Roman"/>
          <w:i/>
          <w:iCs/>
          <w:sz w:val="24"/>
          <w:szCs w:val="24"/>
        </w:rPr>
        <w:t>Variability: Smallholder Farming Communities in Zimbabwe Portray a Varied</w:t>
      </w:r>
      <w:r w:rsidRPr="00FE60FD">
        <w:rPr>
          <w:rFonts w:ascii="Times New Roman" w:hAnsi="Times New Roman" w:cs="Times New Roman"/>
          <w:i/>
          <w:iCs/>
          <w:sz w:val="24"/>
          <w:szCs w:val="24"/>
        </w:rPr>
        <w:tab/>
        <w:t xml:space="preserve">Understanding. African Crop Science Journal, </w:t>
      </w:r>
      <w:r w:rsidRPr="00480E4E">
        <w:rPr>
          <w:rFonts w:ascii="Times New Roman" w:hAnsi="Times New Roman" w:cs="Times New Roman"/>
          <w:sz w:val="24"/>
          <w:szCs w:val="24"/>
        </w:rPr>
        <w:t>Vol. 20, Issue Supplement s2, pp. 227–241. ISSN 1021- 9730/2012.</w:t>
      </w:r>
    </w:p>
    <w:p w14:paraId="6657AA55" w14:textId="77777777" w:rsidR="00820589" w:rsidRDefault="00820589" w:rsidP="00284F67">
      <w:pPr>
        <w:pStyle w:val="NoSpacing"/>
        <w:spacing w:after="240" w:line="360" w:lineRule="auto"/>
        <w:ind w:left="720" w:hanging="720"/>
        <w:jc w:val="both"/>
        <w:rPr>
          <w:rFonts w:ascii="Times New Roman" w:hAnsi="Times New Roman" w:cs="Times New Roman"/>
          <w:sz w:val="24"/>
          <w:szCs w:val="24"/>
        </w:rPr>
      </w:pPr>
      <w:r w:rsidRPr="00480E4E">
        <w:rPr>
          <w:rFonts w:ascii="Times New Roman" w:hAnsi="Times New Roman" w:cs="Times New Roman"/>
          <w:sz w:val="24"/>
          <w:szCs w:val="24"/>
          <w:lang w:val="fr-FR"/>
        </w:rPr>
        <w:t xml:space="preserve">Nair, P.K.R., Kumar, B.M. &amp; Nair, V.D. (2009). </w:t>
      </w:r>
      <w:r w:rsidRPr="00FE60FD">
        <w:rPr>
          <w:rFonts w:ascii="Times New Roman" w:hAnsi="Times New Roman" w:cs="Times New Roman"/>
          <w:i/>
          <w:iCs/>
          <w:sz w:val="24"/>
          <w:szCs w:val="24"/>
        </w:rPr>
        <w:t>Agroforestry as a strategy for carbon</w:t>
      </w:r>
      <w:r>
        <w:rPr>
          <w:rFonts w:ascii="Times New Roman" w:hAnsi="Times New Roman" w:cs="Times New Roman"/>
          <w:i/>
          <w:iCs/>
          <w:sz w:val="24"/>
          <w:szCs w:val="24"/>
        </w:rPr>
        <w:t xml:space="preserve"> </w:t>
      </w:r>
      <w:r w:rsidRPr="00FE60FD">
        <w:rPr>
          <w:rFonts w:ascii="Times New Roman" w:hAnsi="Times New Roman" w:cs="Times New Roman"/>
          <w:i/>
          <w:iCs/>
          <w:sz w:val="24"/>
          <w:szCs w:val="24"/>
        </w:rPr>
        <w:t>sequestration</w:t>
      </w:r>
      <w:r w:rsidRPr="00480E4E">
        <w:rPr>
          <w:rFonts w:ascii="Times New Roman" w:hAnsi="Times New Roman" w:cs="Times New Roman"/>
          <w:sz w:val="24"/>
          <w:szCs w:val="24"/>
        </w:rPr>
        <w:t>. Journal of Plant Nutrition and Soil Science. 172: 10-23</w:t>
      </w:r>
    </w:p>
    <w:p w14:paraId="4C2E7B1C" w14:textId="77777777" w:rsidR="00820589" w:rsidRDefault="00820589" w:rsidP="00284F67">
      <w:pPr>
        <w:pStyle w:val="NoSpacing"/>
        <w:spacing w:after="240" w:line="360" w:lineRule="auto"/>
        <w:ind w:left="720" w:hanging="720"/>
        <w:jc w:val="both"/>
        <w:rPr>
          <w:rFonts w:ascii="Times New Roman" w:hAnsi="Times New Roman" w:cs="Times New Roman"/>
          <w:sz w:val="24"/>
          <w:szCs w:val="24"/>
        </w:rPr>
      </w:pPr>
      <w:r w:rsidRPr="00480E4E">
        <w:rPr>
          <w:rFonts w:ascii="Times New Roman" w:hAnsi="Times New Roman" w:cs="Times New Roman"/>
          <w:sz w:val="24"/>
          <w:szCs w:val="24"/>
        </w:rPr>
        <w:t xml:space="preserve">National Meteorological Agency (2007) </w:t>
      </w:r>
      <w:r w:rsidRPr="00FE60FD">
        <w:rPr>
          <w:rFonts w:ascii="Times New Roman" w:hAnsi="Times New Roman" w:cs="Times New Roman"/>
          <w:i/>
          <w:iCs/>
          <w:sz w:val="24"/>
          <w:szCs w:val="24"/>
        </w:rPr>
        <w:t>Climate Change National Adaptation Program of Action</w:t>
      </w:r>
      <w:r>
        <w:rPr>
          <w:rFonts w:ascii="Times New Roman" w:hAnsi="Times New Roman" w:cs="Times New Roman"/>
          <w:i/>
          <w:iCs/>
          <w:sz w:val="24"/>
          <w:szCs w:val="24"/>
        </w:rPr>
        <w:t xml:space="preserve"> </w:t>
      </w:r>
      <w:r w:rsidRPr="00FE60FD">
        <w:rPr>
          <w:rFonts w:ascii="Times New Roman" w:hAnsi="Times New Roman" w:cs="Times New Roman"/>
          <w:i/>
          <w:iCs/>
          <w:sz w:val="24"/>
          <w:szCs w:val="24"/>
        </w:rPr>
        <w:t>(NAPA) of Ethiopia.</w:t>
      </w:r>
      <w:r w:rsidRPr="00480E4E">
        <w:rPr>
          <w:rFonts w:ascii="Times New Roman" w:hAnsi="Times New Roman" w:cs="Times New Roman"/>
          <w:sz w:val="24"/>
          <w:szCs w:val="24"/>
        </w:rPr>
        <w:t xml:space="preserve"> NMA, Addis Ababa </w:t>
      </w:r>
    </w:p>
    <w:p w14:paraId="2E35C128" w14:textId="77777777" w:rsidR="00820589" w:rsidRDefault="00820589" w:rsidP="00284F67">
      <w:pPr>
        <w:pStyle w:val="NoSpacing"/>
        <w:spacing w:after="240" w:line="360" w:lineRule="auto"/>
        <w:ind w:left="720" w:hanging="720"/>
        <w:jc w:val="both"/>
        <w:rPr>
          <w:rFonts w:ascii="Times New Roman" w:hAnsi="Times New Roman" w:cs="Times New Roman"/>
          <w:sz w:val="24"/>
          <w:szCs w:val="24"/>
        </w:rPr>
      </w:pPr>
      <w:r w:rsidRPr="00480E4E">
        <w:rPr>
          <w:rFonts w:ascii="Times New Roman" w:hAnsi="Times New Roman" w:cs="Times New Roman"/>
          <w:sz w:val="24"/>
          <w:szCs w:val="24"/>
        </w:rPr>
        <w:t xml:space="preserve">New et al. (2006). </w:t>
      </w:r>
      <w:r w:rsidRPr="00890EFF">
        <w:rPr>
          <w:rFonts w:ascii="Times New Roman" w:hAnsi="Times New Roman" w:cs="Times New Roman"/>
          <w:i/>
          <w:iCs/>
          <w:sz w:val="24"/>
          <w:szCs w:val="24"/>
        </w:rPr>
        <w:t>Evidence of trends in daily climate extremes over southern and west Africa</w:t>
      </w:r>
      <w:r w:rsidRPr="00480E4E">
        <w:rPr>
          <w:rFonts w:ascii="Times New Roman" w:hAnsi="Times New Roman" w:cs="Times New Roman"/>
          <w:sz w:val="24"/>
          <w:szCs w:val="24"/>
        </w:rPr>
        <w:t>.</w:t>
      </w:r>
      <w:r w:rsidRPr="00480E4E">
        <w:rPr>
          <w:rFonts w:ascii="Times New Roman" w:hAnsi="Times New Roman" w:cs="Times New Roman"/>
          <w:sz w:val="24"/>
          <w:szCs w:val="24"/>
        </w:rPr>
        <w:tab/>
      </w:r>
      <w:r>
        <w:rPr>
          <w:rFonts w:ascii="Times New Roman" w:hAnsi="Times New Roman" w:cs="Times New Roman"/>
          <w:sz w:val="24"/>
          <w:szCs w:val="24"/>
        </w:rPr>
        <w:t xml:space="preserve"> </w:t>
      </w:r>
      <w:r w:rsidRPr="00480E4E">
        <w:rPr>
          <w:rFonts w:ascii="Times New Roman" w:hAnsi="Times New Roman" w:cs="Times New Roman"/>
          <w:sz w:val="24"/>
          <w:szCs w:val="24"/>
        </w:rPr>
        <w:t>Journal of Geophysical Research 111, D14102.</w:t>
      </w:r>
    </w:p>
    <w:p w14:paraId="5F3FE928" w14:textId="77777777" w:rsidR="00820589" w:rsidRPr="00324C7F" w:rsidRDefault="00820589" w:rsidP="00820589">
      <w:pPr>
        <w:ind w:left="720" w:hanging="720"/>
        <w:jc w:val="both"/>
        <w:rPr>
          <w:rFonts w:ascii="Times New Roman" w:hAnsi="Times New Roman" w:cs="Times New Roman"/>
          <w:sz w:val="24"/>
          <w:szCs w:val="24"/>
        </w:rPr>
      </w:pPr>
      <w:r w:rsidRPr="006B50AC">
        <w:rPr>
          <w:rFonts w:ascii="Times New Roman" w:hAnsi="Times New Roman" w:cs="Times New Roman"/>
          <w:sz w:val="24"/>
          <w:szCs w:val="24"/>
        </w:rPr>
        <w:t xml:space="preserve">Nhemachena C. et al (2020). Climate Change Impacts on Water and Agriculture </w:t>
      </w:r>
      <w:r w:rsidRPr="00324C7F">
        <w:rPr>
          <w:rFonts w:ascii="Times New Roman" w:hAnsi="Times New Roman" w:cs="Times New Roman"/>
          <w:sz w:val="24"/>
          <w:szCs w:val="24"/>
        </w:rPr>
        <w:t xml:space="preserve">Sectors in Southern Africa: Threats and Opportunities for Sustainable Development. </w:t>
      </w:r>
      <w:hyperlink r:id="rId47" w:history="1">
        <w:r w:rsidRPr="00324C7F">
          <w:rPr>
            <w:rStyle w:val="Hyperlink"/>
            <w:rFonts w:ascii="Times New Roman" w:hAnsi="Times New Roman" w:cs="Times New Roman"/>
            <w:color w:val="auto"/>
            <w:sz w:val="24"/>
            <w:szCs w:val="24"/>
            <w:u w:val="none"/>
          </w:rPr>
          <w:t>Water</w:t>
        </w:r>
      </w:hyperlink>
      <w:r w:rsidRPr="00324C7F">
        <w:rPr>
          <w:rFonts w:ascii="Times New Roman" w:hAnsi="Times New Roman" w:cs="Times New Roman"/>
          <w:sz w:val="24"/>
          <w:szCs w:val="24"/>
        </w:rPr>
        <w:t xml:space="preserve"> agriculture and acquaculture. 12(10). Doi: </w:t>
      </w:r>
      <w:hyperlink r:id="rId48" w:history="1">
        <w:r w:rsidRPr="00324C7F">
          <w:rPr>
            <w:rStyle w:val="Hyperlink"/>
            <w:rFonts w:ascii="Times New Roman" w:hAnsi="Times New Roman" w:cs="Times New Roman"/>
            <w:color w:val="auto"/>
            <w:sz w:val="24"/>
            <w:szCs w:val="24"/>
            <w:u w:val="none"/>
          </w:rPr>
          <w:t>10.3390/w12102673</w:t>
        </w:r>
      </w:hyperlink>
      <w:r w:rsidRPr="00324C7F">
        <w:rPr>
          <w:rFonts w:ascii="Times New Roman" w:hAnsi="Times New Roman" w:cs="Times New Roman"/>
          <w:sz w:val="24"/>
          <w:szCs w:val="24"/>
        </w:rPr>
        <w:t xml:space="preserve"> </w:t>
      </w:r>
    </w:p>
    <w:p w14:paraId="31E08444" w14:textId="77777777" w:rsidR="00820589" w:rsidRDefault="00820589" w:rsidP="00284F67">
      <w:pPr>
        <w:pStyle w:val="NoSpacing"/>
        <w:spacing w:before="240" w:after="240" w:line="360" w:lineRule="auto"/>
        <w:ind w:left="720" w:hanging="720"/>
        <w:jc w:val="both"/>
        <w:rPr>
          <w:rFonts w:ascii="Times New Roman" w:hAnsi="Times New Roman" w:cs="Times New Roman"/>
          <w:sz w:val="24"/>
          <w:szCs w:val="24"/>
        </w:rPr>
      </w:pPr>
      <w:r w:rsidRPr="00324C7F">
        <w:rPr>
          <w:rFonts w:ascii="Times New Roman" w:hAnsi="Times New Roman" w:cs="Times New Roman"/>
          <w:sz w:val="24"/>
          <w:szCs w:val="24"/>
        </w:rPr>
        <w:t xml:space="preserve">Nhemachena, C and Hassan, R. (2007). </w:t>
      </w:r>
      <w:r w:rsidRPr="00324C7F">
        <w:rPr>
          <w:rFonts w:ascii="Times New Roman" w:hAnsi="Times New Roman" w:cs="Times New Roman"/>
          <w:i/>
          <w:iCs/>
          <w:sz w:val="24"/>
          <w:szCs w:val="24"/>
        </w:rPr>
        <w:t xml:space="preserve">Micro-Level Analysis of farmer’s adaptation </w:t>
      </w:r>
      <w:r w:rsidRPr="00890EFF">
        <w:rPr>
          <w:rFonts w:ascii="Times New Roman" w:hAnsi="Times New Roman" w:cs="Times New Roman"/>
          <w:i/>
          <w:iCs/>
          <w:sz w:val="24"/>
          <w:szCs w:val="24"/>
        </w:rPr>
        <w:t>to climate</w:t>
      </w:r>
      <w:r>
        <w:rPr>
          <w:rFonts w:ascii="Times New Roman" w:hAnsi="Times New Roman" w:cs="Times New Roman"/>
          <w:i/>
          <w:iCs/>
          <w:sz w:val="24"/>
          <w:szCs w:val="24"/>
        </w:rPr>
        <w:t xml:space="preserve">  </w:t>
      </w:r>
      <w:r w:rsidRPr="00890EFF">
        <w:rPr>
          <w:rFonts w:ascii="Times New Roman" w:hAnsi="Times New Roman" w:cs="Times New Roman"/>
          <w:i/>
          <w:iCs/>
          <w:sz w:val="24"/>
          <w:szCs w:val="24"/>
        </w:rPr>
        <w:t xml:space="preserve"> change in Southern Africa.</w:t>
      </w:r>
      <w:r w:rsidRPr="00480E4E">
        <w:rPr>
          <w:rFonts w:ascii="Times New Roman" w:hAnsi="Times New Roman" w:cs="Times New Roman"/>
          <w:sz w:val="24"/>
          <w:szCs w:val="24"/>
        </w:rPr>
        <w:t xml:space="preserve"> IFPRI Discussion Paper 00714. Center for Environmental</w:t>
      </w:r>
      <w:r>
        <w:rPr>
          <w:rFonts w:ascii="Times New Roman" w:hAnsi="Times New Roman" w:cs="Times New Roman"/>
          <w:sz w:val="24"/>
          <w:szCs w:val="24"/>
        </w:rPr>
        <w:t xml:space="preserve"> </w:t>
      </w:r>
      <w:r w:rsidRPr="00480E4E">
        <w:rPr>
          <w:rFonts w:ascii="Times New Roman" w:hAnsi="Times New Roman" w:cs="Times New Roman"/>
          <w:sz w:val="24"/>
          <w:szCs w:val="24"/>
        </w:rPr>
        <w:t xml:space="preserve">Economics and Policy in Africa </w:t>
      </w:r>
    </w:p>
    <w:p w14:paraId="0D3EEB4A" w14:textId="77777777" w:rsidR="00820589" w:rsidRDefault="00820589" w:rsidP="000905F6">
      <w:pPr>
        <w:pStyle w:val="NoSpacing"/>
        <w:spacing w:line="360" w:lineRule="auto"/>
        <w:ind w:left="720" w:hanging="720"/>
        <w:jc w:val="both"/>
        <w:rPr>
          <w:rFonts w:ascii="Times New Roman" w:hAnsi="Times New Roman" w:cs="Times New Roman"/>
          <w:sz w:val="24"/>
          <w:szCs w:val="24"/>
        </w:rPr>
      </w:pPr>
      <w:r w:rsidRPr="00480E4E">
        <w:rPr>
          <w:rFonts w:ascii="Times New Roman" w:hAnsi="Times New Roman" w:cs="Times New Roman"/>
          <w:sz w:val="24"/>
          <w:szCs w:val="24"/>
        </w:rPr>
        <w:lastRenderedPageBreak/>
        <w:t xml:space="preserve">Nicholson. (2013). The West African Sahel: </w:t>
      </w:r>
      <w:r w:rsidRPr="00890EFF">
        <w:rPr>
          <w:rFonts w:ascii="Times New Roman" w:hAnsi="Times New Roman" w:cs="Times New Roman"/>
          <w:i/>
          <w:iCs/>
          <w:sz w:val="24"/>
          <w:szCs w:val="24"/>
        </w:rPr>
        <w:t>A Review of Recent Studies on the Rainfall Regime and Its Interannual Variability.</w:t>
      </w:r>
      <w:r w:rsidRPr="00480E4E">
        <w:rPr>
          <w:rFonts w:ascii="Times New Roman" w:hAnsi="Times New Roman" w:cs="Times New Roman"/>
          <w:sz w:val="24"/>
          <w:szCs w:val="24"/>
        </w:rPr>
        <w:t xml:space="preserve"> ISRN Meteorology, Article ID 453521 </w:t>
      </w:r>
    </w:p>
    <w:p w14:paraId="41D52D68" w14:textId="77777777" w:rsidR="00820589" w:rsidRDefault="00820589" w:rsidP="00284F67">
      <w:pPr>
        <w:pStyle w:val="NoSpacing"/>
        <w:spacing w:after="240" w:line="360" w:lineRule="auto"/>
        <w:ind w:left="720" w:hanging="720"/>
        <w:jc w:val="both"/>
        <w:rPr>
          <w:rFonts w:ascii="Times New Roman" w:hAnsi="Times New Roman" w:cs="Times New Roman"/>
          <w:sz w:val="24"/>
          <w:szCs w:val="24"/>
        </w:rPr>
      </w:pPr>
      <w:r w:rsidRPr="00480E4E">
        <w:rPr>
          <w:rFonts w:ascii="Times New Roman" w:hAnsi="Times New Roman" w:cs="Times New Roman"/>
          <w:sz w:val="24"/>
          <w:szCs w:val="24"/>
        </w:rPr>
        <w:t xml:space="preserve">Nielsen, J. O. and Reenberg, A. (2010). </w:t>
      </w:r>
      <w:r w:rsidRPr="00890EFF">
        <w:rPr>
          <w:rFonts w:ascii="Times New Roman" w:hAnsi="Times New Roman" w:cs="Times New Roman"/>
          <w:i/>
          <w:iCs/>
          <w:sz w:val="24"/>
          <w:szCs w:val="24"/>
        </w:rPr>
        <w:t>Temporality and the problem with singling out climate as</w:t>
      </w:r>
      <w:r>
        <w:rPr>
          <w:rFonts w:ascii="Times New Roman" w:hAnsi="Times New Roman" w:cs="Times New Roman"/>
          <w:i/>
          <w:iCs/>
          <w:sz w:val="24"/>
          <w:szCs w:val="24"/>
        </w:rPr>
        <w:t xml:space="preserve"> </w:t>
      </w:r>
      <w:r w:rsidRPr="00890EFF">
        <w:rPr>
          <w:rFonts w:ascii="Times New Roman" w:hAnsi="Times New Roman" w:cs="Times New Roman"/>
          <w:i/>
          <w:iCs/>
          <w:sz w:val="24"/>
          <w:szCs w:val="24"/>
        </w:rPr>
        <w:t>a current driver of change in a small West African village</w:t>
      </w:r>
      <w:r w:rsidRPr="00480E4E">
        <w:rPr>
          <w:rFonts w:ascii="Times New Roman" w:hAnsi="Times New Roman" w:cs="Times New Roman"/>
          <w:sz w:val="24"/>
          <w:szCs w:val="24"/>
        </w:rPr>
        <w:t>. Journal of Arid Environments,</w:t>
      </w:r>
      <w:r w:rsidRPr="00480E4E">
        <w:rPr>
          <w:rFonts w:ascii="Times New Roman" w:hAnsi="Times New Roman" w:cs="Times New Roman"/>
          <w:sz w:val="24"/>
          <w:szCs w:val="24"/>
        </w:rPr>
        <w:tab/>
        <w:t xml:space="preserve"> 74, 464- 474.</w:t>
      </w:r>
    </w:p>
    <w:p w14:paraId="2A3BB91D" w14:textId="2E467FC8" w:rsidR="00820589" w:rsidRDefault="00820589" w:rsidP="007B370C">
      <w:pPr>
        <w:pStyle w:val="NoSpacing"/>
        <w:spacing w:after="240" w:line="360" w:lineRule="auto"/>
        <w:ind w:left="720" w:hanging="720"/>
        <w:rPr>
          <w:rFonts w:ascii="Times New Roman" w:hAnsi="Times New Roman" w:cs="Times New Roman"/>
          <w:sz w:val="24"/>
          <w:szCs w:val="24"/>
        </w:rPr>
      </w:pPr>
      <w:r w:rsidRPr="00480E4E">
        <w:rPr>
          <w:rFonts w:ascii="Times New Roman" w:hAnsi="Times New Roman" w:cs="Times New Roman"/>
          <w:sz w:val="24"/>
          <w:szCs w:val="24"/>
        </w:rPr>
        <w:t xml:space="preserve">Nigussie, A. and Girmay, T. (2010). </w:t>
      </w:r>
      <w:r w:rsidRPr="00890EFF">
        <w:rPr>
          <w:rFonts w:ascii="Times New Roman" w:hAnsi="Times New Roman" w:cs="Times New Roman"/>
          <w:i/>
          <w:iCs/>
          <w:sz w:val="24"/>
          <w:szCs w:val="24"/>
        </w:rPr>
        <w:t xml:space="preserve">Farm-Level Climate Change Adaptation in Drought-Prone Areas of Ethiopia: </w:t>
      </w:r>
      <w:r w:rsidRPr="00480E4E">
        <w:rPr>
          <w:rFonts w:ascii="Times New Roman" w:hAnsi="Times New Roman" w:cs="Times New Roman"/>
          <w:sz w:val="24"/>
          <w:szCs w:val="24"/>
        </w:rPr>
        <w:t xml:space="preserve">Three Drought-Prone areas of Tigray, Ethiopia. Paper Presented in </w:t>
      </w:r>
      <w:r w:rsidR="00324C7F" w:rsidRPr="00480E4E">
        <w:rPr>
          <w:rFonts w:ascii="Times New Roman" w:hAnsi="Times New Roman" w:cs="Times New Roman"/>
          <w:sz w:val="24"/>
          <w:szCs w:val="24"/>
        </w:rPr>
        <w:t>the</w:t>
      </w:r>
      <w:r w:rsidR="00324C7F">
        <w:rPr>
          <w:rFonts w:ascii="Times New Roman" w:hAnsi="Times New Roman" w:cs="Times New Roman"/>
          <w:sz w:val="24"/>
          <w:szCs w:val="24"/>
        </w:rPr>
        <w:t xml:space="preserve"> </w:t>
      </w:r>
      <w:r w:rsidR="00324C7F" w:rsidRPr="00480E4E">
        <w:rPr>
          <w:rFonts w:ascii="Times New Roman" w:hAnsi="Times New Roman" w:cs="Times New Roman"/>
          <w:sz w:val="24"/>
          <w:szCs w:val="24"/>
        </w:rPr>
        <w:t>117</w:t>
      </w:r>
      <w:r w:rsidRPr="00480E4E">
        <w:rPr>
          <w:rFonts w:ascii="Times New Roman" w:hAnsi="Times New Roman" w:cs="Times New Roman"/>
          <w:sz w:val="24"/>
          <w:szCs w:val="24"/>
        </w:rPr>
        <w:t>th European</w:t>
      </w:r>
      <w:r>
        <w:rPr>
          <w:rFonts w:ascii="Times New Roman" w:hAnsi="Times New Roman" w:cs="Times New Roman"/>
          <w:sz w:val="24"/>
          <w:szCs w:val="24"/>
        </w:rPr>
        <w:t xml:space="preserve"> </w:t>
      </w:r>
      <w:r w:rsidRPr="00480E4E">
        <w:rPr>
          <w:rFonts w:ascii="Times New Roman" w:hAnsi="Times New Roman" w:cs="Times New Roman"/>
          <w:sz w:val="24"/>
          <w:szCs w:val="24"/>
        </w:rPr>
        <w:t>Association of Agricultural Economists. Hohenheim Castel, Stuttgart,</w:t>
      </w:r>
      <w:r>
        <w:rPr>
          <w:rFonts w:ascii="Times New Roman" w:hAnsi="Times New Roman" w:cs="Times New Roman"/>
          <w:sz w:val="24"/>
          <w:szCs w:val="24"/>
        </w:rPr>
        <w:t xml:space="preserve"> </w:t>
      </w:r>
      <w:r w:rsidRPr="00480E4E">
        <w:rPr>
          <w:rFonts w:ascii="Times New Roman" w:hAnsi="Times New Roman" w:cs="Times New Roman"/>
          <w:sz w:val="24"/>
          <w:szCs w:val="24"/>
        </w:rPr>
        <w:t xml:space="preserve">Germany, 25-27 November, 2010 </w:t>
      </w:r>
    </w:p>
    <w:p w14:paraId="50394834" w14:textId="77777777" w:rsidR="00820589" w:rsidRDefault="00820589" w:rsidP="007B370C">
      <w:pPr>
        <w:pStyle w:val="NoSpacing"/>
        <w:spacing w:after="240" w:line="360" w:lineRule="auto"/>
        <w:ind w:left="720" w:hanging="720"/>
        <w:jc w:val="both"/>
        <w:rPr>
          <w:rFonts w:ascii="Times New Roman" w:hAnsi="Times New Roman" w:cs="Times New Roman"/>
          <w:sz w:val="24"/>
          <w:szCs w:val="24"/>
        </w:rPr>
      </w:pPr>
      <w:r w:rsidRPr="00480E4E">
        <w:rPr>
          <w:rFonts w:ascii="Times New Roman" w:hAnsi="Times New Roman" w:cs="Times New Roman"/>
          <w:sz w:val="24"/>
          <w:szCs w:val="24"/>
        </w:rPr>
        <w:t xml:space="preserve">Nutsukpo, D.K., Jalloh, A., Zougmore, R., Nelson, G.C. and Thomas, T.S. (2012), </w:t>
      </w:r>
      <w:r w:rsidRPr="00A30AFE">
        <w:rPr>
          <w:rFonts w:ascii="Times New Roman" w:hAnsi="Times New Roman" w:cs="Times New Roman"/>
          <w:i/>
          <w:iCs/>
          <w:sz w:val="24"/>
          <w:szCs w:val="24"/>
        </w:rPr>
        <w:t>“West African</w:t>
      </w:r>
      <w:r>
        <w:rPr>
          <w:rFonts w:ascii="Times New Roman" w:hAnsi="Times New Roman" w:cs="Times New Roman"/>
          <w:i/>
          <w:iCs/>
          <w:sz w:val="24"/>
          <w:szCs w:val="24"/>
        </w:rPr>
        <w:t xml:space="preserve"> </w:t>
      </w:r>
      <w:r w:rsidRPr="00A30AFE">
        <w:rPr>
          <w:rFonts w:ascii="Times New Roman" w:hAnsi="Times New Roman" w:cs="Times New Roman"/>
          <w:i/>
          <w:iCs/>
          <w:sz w:val="24"/>
          <w:szCs w:val="24"/>
        </w:rPr>
        <w:t>Agriculture and Climate Change</w:t>
      </w:r>
      <w:r w:rsidRPr="00480E4E">
        <w:rPr>
          <w:rFonts w:ascii="Times New Roman" w:hAnsi="Times New Roman" w:cs="Times New Roman"/>
          <w:sz w:val="24"/>
          <w:szCs w:val="24"/>
        </w:rPr>
        <w:t>: Ghana”, West African Agriculture and Climate Change:</w:t>
      </w:r>
      <w:r>
        <w:rPr>
          <w:rFonts w:ascii="Times New Roman" w:hAnsi="Times New Roman" w:cs="Times New Roman"/>
          <w:sz w:val="24"/>
          <w:szCs w:val="24"/>
        </w:rPr>
        <w:t xml:space="preserve"> </w:t>
      </w:r>
      <w:r w:rsidRPr="00480E4E">
        <w:rPr>
          <w:rFonts w:ascii="Times New Roman" w:hAnsi="Times New Roman" w:cs="Times New Roman"/>
          <w:sz w:val="24"/>
          <w:szCs w:val="24"/>
        </w:rPr>
        <w:t>A Comprehensive Analysis, International Food Policy Research Institute (IFPRI).</w:t>
      </w:r>
    </w:p>
    <w:p w14:paraId="4093D559" w14:textId="77777777" w:rsidR="00820589" w:rsidRDefault="00820589" w:rsidP="00284F67">
      <w:pPr>
        <w:pStyle w:val="NoSpacing"/>
        <w:spacing w:after="240" w:line="360" w:lineRule="auto"/>
        <w:ind w:left="720" w:hanging="720"/>
        <w:jc w:val="both"/>
        <w:rPr>
          <w:rFonts w:ascii="Times New Roman" w:hAnsi="Times New Roman" w:cs="Times New Roman"/>
          <w:sz w:val="24"/>
          <w:szCs w:val="24"/>
        </w:rPr>
      </w:pPr>
      <w:r w:rsidRPr="00480E4E">
        <w:rPr>
          <w:rFonts w:ascii="Times New Roman" w:hAnsi="Times New Roman" w:cs="Times New Roman"/>
          <w:sz w:val="24"/>
          <w:szCs w:val="24"/>
        </w:rPr>
        <w:t xml:space="preserve">O’Brien, K. et al., (2004). </w:t>
      </w:r>
      <w:r w:rsidRPr="00A30AFE">
        <w:rPr>
          <w:rFonts w:ascii="Times New Roman" w:hAnsi="Times New Roman" w:cs="Times New Roman"/>
          <w:i/>
          <w:iCs/>
          <w:sz w:val="24"/>
          <w:szCs w:val="24"/>
        </w:rPr>
        <w:t>Mapping vulnerability to multiple stressors: climate change and</w:t>
      </w:r>
      <w:r>
        <w:rPr>
          <w:rFonts w:ascii="Times New Roman" w:hAnsi="Times New Roman" w:cs="Times New Roman"/>
          <w:i/>
          <w:iCs/>
          <w:sz w:val="24"/>
          <w:szCs w:val="24"/>
        </w:rPr>
        <w:t xml:space="preserve"> </w:t>
      </w:r>
      <w:r w:rsidRPr="00A30AFE">
        <w:rPr>
          <w:rFonts w:ascii="Times New Roman" w:hAnsi="Times New Roman" w:cs="Times New Roman"/>
          <w:i/>
          <w:iCs/>
          <w:sz w:val="24"/>
          <w:szCs w:val="24"/>
        </w:rPr>
        <w:t>globalization in India</w:t>
      </w:r>
      <w:r w:rsidRPr="00480E4E">
        <w:rPr>
          <w:rFonts w:ascii="Times New Roman" w:hAnsi="Times New Roman" w:cs="Times New Roman"/>
          <w:sz w:val="24"/>
          <w:szCs w:val="24"/>
        </w:rPr>
        <w:t>. Global Environmental Change, 14(4), 303-313.</w:t>
      </w:r>
    </w:p>
    <w:p w14:paraId="026C84BD" w14:textId="77777777" w:rsidR="00820589" w:rsidRPr="00786E9E" w:rsidRDefault="00820589" w:rsidP="00786E9E">
      <w:pPr>
        <w:pStyle w:val="NoSpacing"/>
        <w:spacing w:line="360" w:lineRule="auto"/>
        <w:ind w:left="720" w:hanging="720"/>
        <w:jc w:val="both"/>
        <w:rPr>
          <w:rFonts w:ascii="Times New Roman" w:hAnsi="Times New Roman" w:cs="Times New Roman"/>
          <w:color w:val="000000" w:themeColor="text1"/>
          <w:sz w:val="24"/>
        </w:rPr>
      </w:pPr>
      <w:r w:rsidRPr="00786E9E">
        <w:rPr>
          <w:rFonts w:ascii="Times New Roman" w:hAnsi="Times New Roman" w:cs="Times New Roman"/>
          <w:color w:val="000000" w:themeColor="text1"/>
          <w:sz w:val="24"/>
        </w:rPr>
        <w:t xml:space="preserve">Owusu, K., Baffour, C. A. and Obour, P. B.  (2015). Climate variability and climate impacts on smallholder farmers in the Akuapem North District, Ghana. </w:t>
      </w:r>
      <w:hyperlink r:id="rId49" w:history="1">
        <w:r w:rsidRPr="00786E9E">
          <w:rPr>
            <w:rStyle w:val="Hyperlink"/>
            <w:rFonts w:ascii="Times New Roman" w:hAnsi="Times New Roman" w:cs="Times New Roman"/>
            <w:color w:val="000000" w:themeColor="text1"/>
            <w:sz w:val="24"/>
            <w:szCs w:val="24"/>
          </w:rPr>
          <w:t>www.researchgate.net/publication/273560462</w:t>
        </w:r>
      </w:hyperlink>
      <w:r w:rsidRPr="00786E9E">
        <w:rPr>
          <w:rFonts w:ascii="Times New Roman" w:hAnsi="Times New Roman" w:cs="Times New Roman"/>
          <w:color w:val="000000" w:themeColor="text1"/>
          <w:sz w:val="24"/>
        </w:rPr>
        <w:t>. DOI: 10.1007/978-3-642-38670-1</w:t>
      </w:r>
    </w:p>
    <w:p w14:paraId="182CEC21" w14:textId="77777777" w:rsidR="00820589" w:rsidRDefault="00820589" w:rsidP="00284F67">
      <w:pPr>
        <w:pStyle w:val="NoSpacing"/>
        <w:spacing w:after="240" w:line="360" w:lineRule="auto"/>
        <w:ind w:left="720" w:hanging="720"/>
        <w:jc w:val="both"/>
        <w:rPr>
          <w:rFonts w:ascii="Times New Roman" w:hAnsi="Times New Roman" w:cs="Times New Roman"/>
          <w:sz w:val="24"/>
          <w:szCs w:val="24"/>
        </w:rPr>
      </w:pPr>
      <w:r w:rsidRPr="00480E4E">
        <w:rPr>
          <w:rFonts w:ascii="Times New Roman" w:hAnsi="Times New Roman" w:cs="Times New Roman"/>
          <w:sz w:val="24"/>
          <w:szCs w:val="24"/>
        </w:rPr>
        <w:t xml:space="preserve">Ozor, N. (2009). </w:t>
      </w:r>
      <w:r w:rsidRPr="00A30AFE">
        <w:rPr>
          <w:rFonts w:ascii="Times New Roman" w:hAnsi="Times New Roman" w:cs="Times New Roman"/>
          <w:i/>
          <w:iCs/>
          <w:sz w:val="24"/>
          <w:szCs w:val="24"/>
        </w:rPr>
        <w:t>Implications of Climate Change for National Development</w:t>
      </w:r>
      <w:r w:rsidRPr="00480E4E">
        <w:rPr>
          <w:rFonts w:ascii="Times New Roman" w:hAnsi="Times New Roman" w:cs="Times New Roman"/>
          <w:sz w:val="24"/>
          <w:szCs w:val="24"/>
        </w:rPr>
        <w:t>: The Way Forward.</w:t>
      </w:r>
      <w:r>
        <w:rPr>
          <w:rFonts w:ascii="Times New Roman" w:hAnsi="Times New Roman" w:cs="Times New Roman"/>
          <w:sz w:val="24"/>
          <w:szCs w:val="24"/>
        </w:rPr>
        <w:t xml:space="preserve"> </w:t>
      </w:r>
      <w:r w:rsidRPr="00480E4E">
        <w:rPr>
          <w:rFonts w:ascii="Times New Roman" w:hAnsi="Times New Roman" w:cs="Times New Roman"/>
          <w:sz w:val="24"/>
          <w:szCs w:val="24"/>
        </w:rPr>
        <w:t xml:space="preserve"> Debating Policy Options for National Development; Enugu Forum Policy Paper 10;</w:t>
      </w:r>
      <w:r>
        <w:rPr>
          <w:rFonts w:ascii="Times New Roman" w:hAnsi="Times New Roman" w:cs="Times New Roman"/>
          <w:sz w:val="24"/>
          <w:szCs w:val="24"/>
        </w:rPr>
        <w:t xml:space="preserve"> </w:t>
      </w:r>
      <w:r w:rsidRPr="00480E4E">
        <w:rPr>
          <w:rFonts w:ascii="Times New Roman" w:hAnsi="Times New Roman" w:cs="Times New Roman"/>
          <w:sz w:val="24"/>
          <w:szCs w:val="24"/>
        </w:rPr>
        <w:t>African Institute for Applied Economics (AIAE); Enugu, Nigeria, pp. 25-42.</w:t>
      </w:r>
    </w:p>
    <w:p w14:paraId="0E6B5A94" w14:textId="77777777" w:rsidR="00820589" w:rsidRDefault="00820589" w:rsidP="000905F6">
      <w:pPr>
        <w:pStyle w:val="NoSpacing"/>
        <w:spacing w:line="360" w:lineRule="auto"/>
        <w:ind w:left="720" w:hanging="720"/>
        <w:jc w:val="both"/>
        <w:rPr>
          <w:rFonts w:ascii="Times New Roman" w:hAnsi="Times New Roman" w:cs="Times New Roman"/>
          <w:sz w:val="24"/>
          <w:szCs w:val="24"/>
        </w:rPr>
      </w:pPr>
      <w:r w:rsidRPr="00480E4E">
        <w:rPr>
          <w:rFonts w:ascii="Times New Roman" w:hAnsi="Times New Roman" w:cs="Times New Roman"/>
          <w:sz w:val="24"/>
          <w:szCs w:val="24"/>
        </w:rPr>
        <w:t>Palmer, W.C., (1965). Meteorological drought. U.S. Weather Bureau Res. Paper No. 45, 58.</w:t>
      </w:r>
    </w:p>
    <w:p w14:paraId="477E86CE" w14:textId="77777777" w:rsidR="00820589" w:rsidRDefault="00820589" w:rsidP="007B370C">
      <w:pPr>
        <w:pStyle w:val="NoSpacing"/>
        <w:spacing w:after="240" w:line="360" w:lineRule="auto"/>
        <w:ind w:left="720" w:hanging="720"/>
        <w:jc w:val="both"/>
        <w:rPr>
          <w:rFonts w:ascii="Times New Roman" w:hAnsi="Times New Roman" w:cs="Times New Roman"/>
          <w:sz w:val="24"/>
          <w:szCs w:val="24"/>
        </w:rPr>
      </w:pPr>
      <w:r w:rsidRPr="00480E4E">
        <w:rPr>
          <w:rFonts w:ascii="Times New Roman" w:hAnsi="Times New Roman" w:cs="Times New Roman"/>
          <w:sz w:val="24"/>
          <w:szCs w:val="24"/>
        </w:rPr>
        <w:t xml:space="preserve">Panneerselvam, R. (2004). </w:t>
      </w:r>
      <w:r w:rsidRPr="00A30AFE">
        <w:rPr>
          <w:rFonts w:ascii="Times New Roman" w:hAnsi="Times New Roman" w:cs="Times New Roman"/>
          <w:i/>
          <w:iCs/>
          <w:sz w:val="24"/>
          <w:szCs w:val="24"/>
        </w:rPr>
        <w:t>Research Methodology</w:t>
      </w:r>
      <w:r w:rsidRPr="00480E4E">
        <w:rPr>
          <w:rFonts w:ascii="Times New Roman" w:hAnsi="Times New Roman" w:cs="Times New Roman"/>
          <w:sz w:val="24"/>
          <w:szCs w:val="24"/>
        </w:rPr>
        <w:t>. Prentice Hall, New Delhi.</w:t>
      </w:r>
    </w:p>
    <w:p w14:paraId="78BD0553" w14:textId="77777777" w:rsidR="006B0560" w:rsidRDefault="006B0560" w:rsidP="007B370C">
      <w:pPr>
        <w:pStyle w:val="NoSpacing"/>
        <w:spacing w:after="240" w:line="360" w:lineRule="auto"/>
        <w:ind w:left="720" w:hanging="720"/>
        <w:jc w:val="both"/>
        <w:rPr>
          <w:rFonts w:ascii="Times New Roman" w:hAnsi="Times New Roman" w:cs="Times New Roman"/>
          <w:sz w:val="24"/>
          <w:szCs w:val="24"/>
        </w:rPr>
      </w:pPr>
    </w:p>
    <w:p w14:paraId="5C0658A9" w14:textId="305E66B2" w:rsidR="00820589" w:rsidRDefault="00820589" w:rsidP="000905F6">
      <w:pPr>
        <w:pStyle w:val="NoSpacing"/>
        <w:spacing w:line="360" w:lineRule="auto"/>
        <w:ind w:left="720" w:hanging="720"/>
        <w:jc w:val="both"/>
        <w:rPr>
          <w:rFonts w:ascii="Times New Roman" w:hAnsi="Times New Roman" w:cs="Times New Roman"/>
          <w:sz w:val="24"/>
          <w:szCs w:val="24"/>
        </w:rPr>
      </w:pPr>
      <w:r w:rsidRPr="00480E4E">
        <w:rPr>
          <w:rFonts w:ascii="Times New Roman" w:hAnsi="Times New Roman" w:cs="Times New Roman"/>
          <w:sz w:val="24"/>
          <w:szCs w:val="24"/>
        </w:rPr>
        <w:lastRenderedPageBreak/>
        <w:t xml:space="preserve">Peng, R.D., Bobb, J.F., Tebaldi, C., McDaniel, L., Bell, M.L. and Dominici, F. (2011). </w:t>
      </w:r>
      <w:r w:rsidRPr="00576440">
        <w:rPr>
          <w:rFonts w:ascii="Times New Roman" w:hAnsi="Times New Roman" w:cs="Times New Roman"/>
          <w:i/>
          <w:iCs/>
          <w:sz w:val="24"/>
          <w:szCs w:val="24"/>
        </w:rPr>
        <w:t>Toward a</w:t>
      </w:r>
      <w:r>
        <w:rPr>
          <w:rFonts w:ascii="Times New Roman" w:hAnsi="Times New Roman" w:cs="Times New Roman"/>
          <w:i/>
          <w:iCs/>
          <w:sz w:val="24"/>
          <w:szCs w:val="24"/>
        </w:rPr>
        <w:t xml:space="preserve"> </w:t>
      </w:r>
      <w:r w:rsidRPr="00576440">
        <w:rPr>
          <w:rFonts w:ascii="Times New Roman" w:hAnsi="Times New Roman" w:cs="Times New Roman"/>
          <w:i/>
          <w:iCs/>
          <w:sz w:val="24"/>
          <w:szCs w:val="24"/>
        </w:rPr>
        <w:t>quantitative estimate of future heat wave mortality under global climate change.</w:t>
      </w:r>
      <w:r>
        <w:rPr>
          <w:rFonts w:ascii="Times New Roman" w:hAnsi="Times New Roman" w:cs="Times New Roman"/>
          <w:sz w:val="24"/>
          <w:szCs w:val="24"/>
        </w:rPr>
        <w:t xml:space="preserve"> </w:t>
      </w:r>
      <w:r w:rsidRPr="00480E4E">
        <w:rPr>
          <w:rFonts w:ascii="Times New Roman" w:hAnsi="Times New Roman" w:cs="Times New Roman"/>
          <w:sz w:val="24"/>
          <w:szCs w:val="24"/>
        </w:rPr>
        <w:t>Environ</w:t>
      </w:r>
      <w:r>
        <w:rPr>
          <w:rFonts w:ascii="Times New Roman" w:hAnsi="Times New Roman" w:cs="Times New Roman"/>
          <w:sz w:val="24"/>
          <w:szCs w:val="24"/>
        </w:rPr>
        <w:t xml:space="preserve"> </w:t>
      </w:r>
      <w:r w:rsidRPr="00480E4E">
        <w:rPr>
          <w:rFonts w:ascii="Times New Roman" w:hAnsi="Times New Roman" w:cs="Times New Roman"/>
          <w:sz w:val="24"/>
          <w:szCs w:val="24"/>
        </w:rPr>
        <w:t xml:space="preserve">Health Perspect 119(5):701–706, PMID: 21193384, 10.1289/ehp.1002430. [PMC </w:t>
      </w:r>
      <w:r w:rsidR="00324C7F" w:rsidRPr="00480E4E">
        <w:rPr>
          <w:rFonts w:ascii="Times New Roman" w:hAnsi="Times New Roman" w:cs="Times New Roman"/>
          <w:sz w:val="24"/>
          <w:szCs w:val="24"/>
        </w:rPr>
        <w:t>free</w:t>
      </w:r>
      <w:r w:rsidR="00324C7F">
        <w:rPr>
          <w:rFonts w:ascii="Times New Roman" w:hAnsi="Times New Roman" w:cs="Times New Roman"/>
          <w:sz w:val="24"/>
          <w:szCs w:val="24"/>
        </w:rPr>
        <w:t xml:space="preserve"> </w:t>
      </w:r>
      <w:r w:rsidR="00324C7F" w:rsidRPr="00480E4E">
        <w:rPr>
          <w:rFonts w:ascii="Times New Roman" w:hAnsi="Times New Roman" w:cs="Times New Roman"/>
          <w:sz w:val="24"/>
          <w:szCs w:val="24"/>
        </w:rPr>
        <w:t>article</w:t>
      </w:r>
      <w:r w:rsidRPr="00480E4E">
        <w:rPr>
          <w:rFonts w:ascii="Times New Roman" w:hAnsi="Times New Roman" w:cs="Times New Roman"/>
          <w:sz w:val="24"/>
          <w:szCs w:val="24"/>
        </w:rPr>
        <w:t xml:space="preserve">] [PubMed] [Cross Ref] </w:t>
      </w:r>
    </w:p>
    <w:p w14:paraId="7A8444B3" w14:textId="77777777" w:rsidR="00820589" w:rsidRPr="00786E9E" w:rsidRDefault="00820589" w:rsidP="00284F67">
      <w:pPr>
        <w:pStyle w:val="NoSpacing"/>
        <w:spacing w:after="240" w:line="360" w:lineRule="auto"/>
        <w:ind w:left="720" w:hanging="720"/>
        <w:jc w:val="both"/>
        <w:rPr>
          <w:rFonts w:ascii="Times New Roman" w:hAnsi="Times New Roman" w:cs="Times New Roman"/>
          <w:color w:val="000000" w:themeColor="text1"/>
          <w:sz w:val="24"/>
        </w:rPr>
      </w:pPr>
      <w:r w:rsidRPr="00786E9E">
        <w:rPr>
          <w:rFonts w:ascii="Times New Roman" w:hAnsi="Times New Roman" w:cs="Times New Roman"/>
          <w:color w:val="000000" w:themeColor="text1"/>
          <w:sz w:val="24"/>
        </w:rPr>
        <w:t xml:space="preserve">Raven, H. P. &amp; Wagner, L. D. (2021). Agricultural intensification and climate change are rapidly decreasing insect biodiversity. January 2021 </w:t>
      </w:r>
      <w:r w:rsidRPr="00786E9E">
        <w:rPr>
          <w:rStyle w:val="chakra-text1"/>
          <w:rFonts w:ascii="Times New Roman" w:hAnsi="Times New Roman" w:cs="Times New Roman"/>
          <w:color w:val="000000" w:themeColor="text1"/>
          <w:sz w:val="24"/>
          <w:szCs w:val="24"/>
        </w:rPr>
        <w:t xml:space="preserve">118(2):e2002548117. </w:t>
      </w:r>
      <w:r w:rsidRPr="00786E9E">
        <w:rPr>
          <w:rFonts w:ascii="Times New Roman" w:hAnsi="Times New Roman" w:cs="Times New Roman"/>
          <w:color w:val="000000" w:themeColor="text1"/>
          <w:sz w:val="24"/>
        </w:rPr>
        <w:t xml:space="preserve">DOI: </w:t>
      </w:r>
      <w:hyperlink r:id="rId50" w:tgtFrame="_blank" w:history="1">
        <w:r w:rsidRPr="00786E9E">
          <w:rPr>
            <w:rStyle w:val="Hyperlink"/>
            <w:rFonts w:ascii="Times New Roman" w:hAnsi="Times New Roman" w:cs="Times New Roman"/>
            <w:color w:val="000000" w:themeColor="text1"/>
            <w:sz w:val="24"/>
            <w:szCs w:val="24"/>
          </w:rPr>
          <w:t>10.1073/pnas.2002548117</w:t>
        </w:r>
      </w:hyperlink>
    </w:p>
    <w:p w14:paraId="3F4C8A27" w14:textId="77777777" w:rsidR="00820589" w:rsidRDefault="00820589" w:rsidP="00284F67">
      <w:pPr>
        <w:pStyle w:val="NoSpacing"/>
        <w:spacing w:after="240" w:line="360" w:lineRule="auto"/>
        <w:ind w:left="720" w:hanging="720"/>
        <w:jc w:val="both"/>
        <w:rPr>
          <w:rFonts w:ascii="Times New Roman" w:hAnsi="Times New Roman" w:cs="Times New Roman"/>
          <w:sz w:val="24"/>
          <w:szCs w:val="24"/>
        </w:rPr>
      </w:pPr>
      <w:r w:rsidRPr="00480E4E">
        <w:rPr>
          <w:rFonts w:ascii="Times New Roman" w:hAnsi="Times New Roman" w:cs="Times New Roman"/>
          <w:sz w:val="24"/>
          <w:szCs w:val="24"/>
        </w:rPr>
        <w:t xml:space="preserve">Robson, C. (2002): Real World Research. Oxford: Blackwell </w:t>
      </w:r>
    </w:p>
    <w:p w14:paraId="765CCF0F" w14:textId="718A5C46" w:rsidR="00820589" w:rsidRDefault="00820589" w:rsidP="00284F67">
      <w:pPr>
        <w:pStyle w:val="NoSpacing"/>
        <w:spacing w:after="240" w:line="360" w:lineRule="auto"/>
        <w:ind w:left="720" w:hanging="720"/>
        <w:jc w:val="both"/>
        <w:rPr>
          <w:rFonts w:ascii="Times New Roman" w:hAnsi="Times New Roman" w:cs="Times New Roman"/>
          <w:sz w:val="24"/>
          <w:szCs w:val="24"/>
        </w:rPr>
      </w:pPr>
      <w:r w:rsidRPr="00480E4E">
        <w:rPr>
          <w:rFonts w:ascii="Times New Roman" w:hAnsi="Times New Roman" w:cs="Times New Roman"/>
          <w:sz w:val="24"/>
          <w:szCs w:val="24"/>
        </w:rPr>
        <w:t>Roncoli, C., Jost, C., Kirshen, P., Sanon, M., Ingram, K., Woodin, M., Som´e, L., Ouattara, F.</w:t>
      </w:r>
      <w:r w:rsidR="00324C7F" w:rsidRPr="00480E4E">
        <w:rPr>
          <w:rFonts w:ascii="Times New Roman" w:hAnsi="Times New Roman" w:cs="Times New Roman"/>
          <w:sz w:val="24"/>
          <w:szCs w:val="24"/>
        </w:rPr>
        <w:t>,</w:t>
      </w:r>
      <w:r w:rsidR="00324C7F">
        <w:rPr>
          <w:rFonts w:ascii="Times New Roman" w:hAnsi="Times New Roman" w:cs="Times New Roman"/>
          <w:sz w:val="24"/>
          <w:szCs w:val="24"/>
        </w:rPr>
        <w:t xml:space="preserve"> </w:t>
      </w:r>
      <w:r w:rsidR="00324C7F" w:rsidRPr="00480E4E">
        <w:rPr>
          <w:rFonts w:ascii="Times New Roman" w:hAnsi="Times New Roman" w:cs="Times New Roman"/>
          <w:sz w:val="24"/>
          <w:szCs w:val="24"/>
        </w:rPr>
        <w:t>Sanfo</w:t>
      </w:r>
      <w:r w:rsidRPr="00480E4E">
        <w:rPr>
          <w:rFonts w:ascii="Times New Roman" w:hAnsi="Times New Roman" w:cs="Times New Roman"/>
          <w:sz w:val="24"/>
          <w:szCs w:val="24"/>
        </w:rPr>
        <w:t xml:space="preserve">, B., Sia, C., Yaka, P. and Hoogenboom, G. (2009). </w:t>
      </w:r>
      <w:r w:rsidRPr="00576440">
        <w:rPr>
          <w:rFonts w:ascii="Times New Roman" w:hAnsi="Times New Roman" w:cs="Times New Roman"/>
          <w:i/>
          <w:iCs/>
          <w:sz w:val="24"/>
          <w:szCs w:val="24"/>
        </w:rPr>
        <w:t>From accessing to assessing</w:t>
      </w:r>
      <w:r>
        <w:rPr>
          <w:rFonts w:ascii="Times New Roman" w:hAnsi="Times New Roman" w:cs="Times New Roman"/>
          <w:i/>
          <w:iCs/>
          <w:sz w:val="24"/>
          <w:szCs w:val="24"/>
        </w:rPr>
        <w:t xml:space="preserve"> </w:t>
      </w:r>
      <w:r w:rsidRPr="00576440">
        <w:rPr>
          <w:rFonts w:ascii="Times New Roman" w:hAnsi="Times New Roman" w:cs="Times New Roman"/>
          <w:i/>
          <w:iCs/>
          <w:sz w:val="24"/>
          <w:szCs w:val="24"/>
        </w:rPr>
        <w:t>forecasts: an end-to-end study of participatory climate forecast dissemination in Burkina</w:t>
      </w:r>
      <w:r>
        <w:rPr>
          <w:rFonts w:ascii="Times New Roman" w:hAnsi="Times New Roman" w:cs="Times New Roman"/>
          <w:i/>
          <w:iCs/>
          <w:sz w:val="24"/>
          <w:szCs w:val="24"/>
        </w:rPr>
        <w:t xml:space="preserve"> </w:t>
      </w:r>
      <w:r w:rsidRPr="00576440">
        <w:rPr>
          <w:rFonts w:ascii="Times New Roman" w:hAnsi="Times New Roman" w:cs="Times New Roman"/>
          <w:i/>
          <w:iCs/>
          <w:sz w:val="24"/>
          <w:szCs w:val="24"/>
        </w:rPr>
        <w:t>Faso (West Africa).</w:t>
      </w:r>
      <w:r w:rsidRPr="00480E4E">
        <w:rPr>
          <w:rFonts w:ascii="Times New Roman" w:hAnsi="Times New Roman" w:cs="Times New Roman"/>
          <w:sz w:val="24"/>
          <w:szCs w:val="24"/>
        </w:rPr>
        <w:t xml:space="preserve"> Climatic Change 92: 433–460. </w:t>
      </w:r>
    </w:p>
    <w:p w14:paraId="61806AEF" w14:textId="77777777" w:rsidR="00820589" w:rsidRDefault="00820589" w:rsidP="000905F6">
      <w:pPr>
        <w:pStyle w:val="NoSpacing"/>
        <w:spacing w:line="360" w:lineRule="auto"/>
        <w:ind w:left="720" w:hanging="720"/>
        <w:jc w:val="both"/>
        <w:rPr>
          <w:rFonts w:ascii="Times New Roman" w:hAnsi="Times New Roman" w:cs="Times New Roman"/>
          <w:sz w:val="24"/>
          <w:szCs w:val="24"/>
        </w:rPr>
      </w:pPr>
      <w:r w:rsidRPr="00480E4E">
        <w:rPr>
          <w:rFonts w:ascii="Times New Roman" w:hAnsi="Times New Roman" w:cs="Times New Roman"/>
          <w:sz w:val="24"/>
          <w:szCs w:val="24"/>
        </w:rPr>
        <w:t>Rowlinson, P. (2008</w:t>
      </w:r>
      <w:r>
        <w:rPr>
          <w:rFonts w:ascii="Times New Roman" w:hAnsi="Times New Roman" w:cs="Times New Roman"/>
          <w:sz w:val="24"/>
          <w:szCs w:val="24"/>
        </w:rPr>
        <w:t>)</w:t>
      </w:r>
      <w:r w:rsidRPr="00480E4E">
        <w:rPr>
          <w:rFonts w:ascii="Times New Roman" w:hAnsi="Times New Roman" w:cs="Times New Roman"/>
          <w:sz w:val="24"/>
          <w:szCs w:val="24"/>
        </w:rPr>
        <w:t xml:space="preserve">. </w:t>
      </w:r>
      <w:r w:rsidRPr="00E03414">
        <w:rPr>
          <w:rFonts w:ascii="Times New Roman" w:hAnsi="Times New Roman" w:cs="Times New Roman"/>
          <w:i/>
          <w:iCs/>
          <w:sz w:val="24"/>
          <w:szCs w:val="24"/>
        </w:rPr>
        <w:t>Adapting Livestock Production Systems to Climate Change – Temperate</w:t>
      </w:r>
      <w:r>
        <w:rPr>
          <w:rFonts w:ascii="Times New Roman" w:hAnsi="Times New Roman" w:cs="Times New Roman"/>
          <w:i/>
          <w:iCs/>
          <w:sz w:val="24"/>
          <w:szCs w:val="24"/>
        </w:rPr>
        <w:t xml:space="preserve"> </w:t>
      </w:r>
      <w:r w:rsidRPr="00E03414">
        <w:rPr>
          <w:rFonts w:ascii="Times New Roman" w:hAnsi="Times New Roman" w:cs="Times New Roman"/>
          <w:i/>
          <w:iCs/>
          <w:sz w:val="24"/>
          <w:szCs w:val="24"/>
        </w:rPr>
        <w:t xml:space="preserve">Zones. </w:t>
      </w:r>
      <w:r w:rsidRPr="00480E4E">
        <w:rPr>
          <w:rFonts w:ascii="Times New Roman" w:hAnsi="Times New Roman" w:cs="Times New Roman"/>
          <w:sz w:val="24"/>
          <w:szCs w:val="24"/>
        </w:rPr>
        <w:t xml:space="preserve">Livestock and Global Change conference proceeding. May 2008, Tunisia. </w:t>
      </w:r>
    </w:p>
    <w:p w14:paraId="16932FAA" w14:textId="6402DB78" w:rsidR="00820589" w:rsidRPr="006B50AC" w:rsidRDefault="00820589" w:rsidP="00820589">
      <w:pPr>
        <w:pStyle w:val="chakra-text"/>
        <w:ind w:left="720" w:hanging="720"/>
        <w:jc w:val="both"/>
      </w:pPr>
      <w:r w:rsidRPr="006B50AC">
        <w:t>Sarku, R.</w:t>
      </w:r>
      <w:r w:rsidR="00324C7F">
        <w:t xml:space="preserve"> </w:t>
      </w:r>
      <w:r w:rsidRPr="006B50AC">
        <w:t xml:space="preserve">(2023).  Farmers’ perspectives on water availability in the lower Volta Delta region in Ghana. </w:t>
      </w:r>
      <w:r w:rsidRPr="006B50AC">
        <w:rPr>
          <w:i/>
          <w:iCs/>
        </w:rPr>
        <w:t>Reg Environ Change</w:t>
      </w:r>
      <w:r w:rsidRPr="006B50AC">
        <w:t xml:space="preserve"> </w:t>
      </w:r>
      <w:r w:rsidRPr="006B50AC">
        <w:rPr>
          <w:bCs/>
        </w:rPr>
        <w:t>23</w:t>
      </w:r>
      <w:r w:rsidRPr="006B50AC">
        <w:t>, 163 (2023). https://doi.org/10.1007/s10113-023-02152-w</w:t>
      </w:r>
    </w:p>
    <w:p w14:paraId="27984242" w14:textId="77777777" w:rsidR="00820589" w:rsidRDefault="00820589" w:rsidP="00284F67">
      <w:pPr>
        <w:pStyle w:val="NoSpacing"/>
        <w:spacing w:after="240" w:line="360" w:lineRule="auto"/>
        <w:ind w:left="720" w:hanging="720"/>
        <w:jc w:val="both"/>
        <w:rPr>
          <w:rFonts w:ascii="Times New Roman" w:hAnsi="Times New Roman" w:cs="Times New Roman"/>
          <w:sz w:val="24"/>
          <w:szCs w:val="24"/>
        </w:rPr>
      </w:pPr>
      <w:r w:rsidRPr="00480E4E">
        <w:rPr>
          <w:rFonts w:ascii="Times New Roman" w:hAnsi="Times New Roman" w:cs="Times New Roman"/>
          <w:sz w:val="24"/>
          <w:szCs w:val="24"/>
        </w:rPr>
        <w:t xml:space="preserve">Schipper, L. (2007). Climate change and development: </w:t>
      </w:r>
      <w:r w:rsidRPr="00EE3253">
        <w:rPr>
          <w:rFonts w:ascii="Times New Roman" w:hAnsi="Times New Roman" w:cs="Times New Roman"/>
          <w:i/>
          <w:iCs/>
          <w:sz w:val="24"/>
          <w:szCs w:val="24"/>
        </w:rPr>
        <w:t>exploring the linkages</w:t>
      </w:r>
      <w:r w:rsidRPr="00480E4E">
        <w:rPr>
          <w:rFonts w:ascii="Times New Roman" w:hAnsi="Times New Roman" w:cs="Times New Roman"/>
          <w:sz w:val="24"/>
          <w:szCs w:val="24"/>
        </w:rPr>
        <w:t>. Tyndall Centre</w:t>
      </w:r>
      <w:r>
        <w:rPr>
          <w:rFonts w:ascii="Times New Roman" w:hAnsi="Times New Roman" w:cs="Times New Roman"/>
          <w:sz w:val="24"/>
          <w:szCs w:val="24"/>
        </w:rPr>
        <w:t xml:space="preserve"> </w:t>
      </w:r>
      <w:r w:rsidRPr="00480E4E">
        <w:rPr>
          <w:rFonts w:ascii="Times New Roman" w:hAnsi="Times New Roman" w:cs="Times New Roman"/>
          <w:sz w:val="24"/>
          <w:szCs w:val="24"/>
        </w:rPr>
        <w:t>working paper 107. Norwich: Tyndall Centre</w:t>
      </w:r>
    </w:p>
    <w:p w14:paraId="1732ABFB" w14:textId="77777777" w:rsidR="00820589" w:rsidRDefault="00820589" w:rsidP="000905F6">
      <w:pPr>
        <w:pStyle w:val="NoSpacing"/>
        <w:spacing w:line="360" w:lineRule="auto"/>
        <w:ind w:left="720" w:hanging="720"/>
        <w:jc w:val="both"/>
        <w:rPr>
          <w:rFonts w:ascii="Times New Roman" w:hAnsi="Times New Roman" w:cs="Times New Roman"/>
          <w:sz w:val="24"/>
          <w:szCs w:val="24"/>
        </w:rPr>
      </w:pPr>
      <w:r w:rsidRPr="00480E4E">
        <w:rPr>
          <w:rFonts w:ascii="Times New Roman" w:hAnsi="Times New Roman" w:cs="Times New Roman"/>
          <w:sz w:val="24"/>
          <w:szCs w:val="24"/>
        </w:rPr>
        <w:t xml:space="preserve">Schlenker, W. and Lobell, D.B. (2010). </w:t>
      </w:r>
      <w:r w:rsidRPr="00EE3253">
        <w:rPr>
          <w:rFonts w:ascii="Times New Roman" w:hAnsi="Times New Roman" w:cs="Times New Roman"/>
          <w:i/>
          <w:iCs/>
          <w:sz w:val="24"/>
          <w:szCs w:val="24"/>
        </w:rPr>
        <w:t>Robust negative impacts of climate change on African</w:t>
      </w:r>
      <w:r w:rsidRPr="00EE3253">
        <w:rPr>
          <w:rFonts w:ascii="Times New Roman" w:hAnsi="Times New Roman" w:cs="Times New Roman"/>
          <w:i/>
          <w:iCs/>
          <w:sz w:val="24"/>
          <w:szCs w:val="24"/>
        </w:rPr>
        <w:tab/>
      </w:r>
      <w:r>
        <w:rPr>
          <w:rFonts w:ascii="Times New Roman" w:hAnsi="Times New Roman" w:cs="Times New Roman"/>
          <w:i/>
          <w:iCs/>
          <w:sz w:val="24"/>
          <w:szCs w:val="24"/>
        </w:rPr>
        <w:t xml:space="preserve"> </w:t>
      </w:r>
      <w:r w:rsidRPr="00EE3253">
        <w:rPr>
          <w:rFonts w:ascii="Times New Roman" w:hAnsi="Times New Roman" w:cs="Times New Roman"/>
          <w:i/>
          <w:iCs/>
          <w:sz w:val="24"/>
          <w:szCs w:val="24"/>
        </w:rPr>
        <w:t>agriculture</w:t>
      </w:r>
      <w:r w:rsidRPr="00480E4E">
        <w:rPr>
          <w:rFonts w:ascii="Times New Roman" w:hAnsi="Times New Roman" w:cs="Times New Roman"/>
          <w:sz w:val="24"/>
          <w:szCs w:val="24"/>
        </w:rPr>
        <w:t>. Environmental Research Letters 5, doi:10.1088/1748-9326/5/1/014010</w:t>
      </w:r>
    </w:p>
    <w:p w14:paraId="0DFC7309" w14:textId="7E8DEB11" w:rsidR="00820589" w:rsidRPr="00324C7F" w:rsidRDefault="00820589" w:rsidP="00284F67">
      <w:pPr>
        <w:pStyle w:val="NoSpacing"/>
        <w:spacing w:after="240" w:line="360" w:lineRule="auto"/>
        <w:jc w:val="both"/>
        <w:rPr>
          <w:rFonts w:ascii="Times New Roman" w:hAnsi="Times New Roman" w:cs="Times New Roman"/>
          <w:color w:val="000000" w:themeColor="text1"/>
          <w:sz w:val="24"/>
        </w:rPr>
      </w:pPr>
      <w:r w:rsidRPr="00786E9E">
        <w:rPr>
          <w:rFonts w:ascii="Times New Roman" w:hAnsi="Times New Roman" w:cs="Times New Roman"/>
          <w:color w:val="000000" w:themeColor="text1"/>
          <w:sz w:val="24"/>
        </w:rPr>
        <w:t>Serrat O. (2017). The Sustainable Livelihoods Approach</w:t>
      </w:r>
      <w:r w:rsidR="004D23CF" w:rsidRPr="00786E9E">
        <w:rPr>
          <w:rFonts w:ascii="Times New Roman" w:hAnsi="Times New Roman" w:cs="Times New Roman"/>
          <w:color w:val="000000" w:themeColor="text1"/>
          <w:sz w:val="24"/>
        </w:rPr>
        <w:t xml:space="preserve"> </w:t>
      </w:r>
      <w:r w:rsidR="00284F67" w:rsidRPr="00324C7F">
        <w:rPr>
          <w:rFonts w:ascii="Times New Roman" w:hAnsi="Times New Roman" w:cs="Times New Roman"/>
          <w:color w:val="000000" w:themeColor="text1"/>
          <w:sz w:val="24"/>
        </w:rPr>
        <w:tab/>
      </w:r>
      <w:hyperlink r:id="rId51" w:history="1">
        <w:r w:rsidRPr="00324C7F">
          <w:rPr>
            <w:rStyle w:val="Hyperlink"/>
            <w:rFonts w:ascii="Times New Roman" w:hAnsi="Times New Roman" w:cs="Times New Roman"/>
            <w:color w:val="000000" w:themeColor="text1"/>
            <w:sz w:val="24"/>
            <w:szCs w:val="24"/>
            <w:u w:val="none"/>
          </w:rPr>
          <w:t>https://link.springer.com/chapter/10.1007/978-981-10-0983-9_5</w:t>
        </w:r>
      </w:hyperlink>
    </w:p>
    <w:p w14:paraId="28D5D240" w14:textId="5CAA761D" w:rsidR="00820589" w:rsidRPr="00786E9E" w:rsidRDefault="00820589" w:rsidP="00284F67">
      <w:pPr>
        <w:pStyle w:val="NoSpacing"/>
        <w:spacing w:after="240" w:line="360" w:lineRule="auto"/>
        <w:ind w:left="720" w:hanging="720"/>
        <w:jc w:val="both"/>
        <w:rPr>
          <w:rFonts w:ascii="Times New Roman" w:hAnsi="Times New Roman" w:cs="Times New Roman"/>
          <w:sz w:val="24"/>
        </w:rPr>
      </w:pPr>
      <w:r w:rsidRPr="00786E9E">
        <w:rPr>
          <w:rStyle w:val="title-text"/>
          <w:rFonts w:ascii="Times New Roman" w:hAnsi="Times New Roman" w:cs="Times New Roman"/>
          <w:sz w:val="24"/>
          <w:szCs w:val="24"/>
        </w:rPr>
        <w:t>Sinore, T &amp; Wang F. (2024).</w:t>
      </w:r>
      <w:r w:rsidR="00324C7F">
        <w:rPr>
          <w:rStyle w:val="title-text"/>
          <w:rFonts w:ascii="Times New Roman" w:hAnsi="Times New Roman" w:cs="Times New Roman"/>
          <w:sz w:val="24"/>
          <w:szCs w:val="24"/>
        </w:rPr>
        <w:t xml:space="preserve"> </w:t>
      </w:r>
      <w:r w:rsidRPr="00786E9E">
        <w:rPr>
          <w:rStyle w:val="title-text"/>
          <w:rFonts w:ascii="Times New Roman" w:hAnsi="Times New Roman" w:cs="Times New Roman"/>
          <w:sz w:val="24"/>
          <w:szCs w:val="24"/>
        </w:rPr>
        <w:t xml:space="preserve">Impact of climate change on agriculture and adaptation strategies in Ethiopia: A meta-analysis. Heliyon 10(4). </w:t>
      </w:r>
      <w:r w:rsidRPr="00786E9E">
        <w:rPr>
          <w:rFonts w:ascii="Times New Roman" w:hAnsi="Times New Roman" w:cs="Times New Roman"/>
          <w:sz w:val="24"/>
        </w:rPr>
        <w:t xml:space="preserve">29 February 2024, e26103. 29 </w:t>
      </w:r>
    </w:p>
    <w:p w14:paraId="2DEF9AA6" w14:textId="77777777" w:rsidR="00820589" w:rsidRDefault="00820589" w:rsidP="00284F67">
      <w:pPr>
        <w:pStyle w:val="NoSpacing"/>
        <w:spacing w:after="240" w:line="360" w:lineRule="auto"/>
        <w:ind w:left="720" w:hanging="720"/>
        <w:jc w:val="both"/>
        <w:rPr>
          <w:rFonts w:ascii="Times New Roman" w:hAnsi="Times New Roman" w:cs="Times New Roman"/>
          <w:sz w:val="24"/>
          <w:szCs w:val="24"/>
        </w:rPr>
      </w:pPr>
      <w:r w:rsidRPr="00480E4E">
        <w:rPr>
          <w:rFonts w:ascii="Times New Roman" w:hAnsi="Times New Roman" w:cs="Times New Roman"/>
          <w:sz w:val="24"/>
          <w:szCs w:val="24"/>
        </w:rPr>
        <w:lastRenderedPageBreak/>
        <w:t>Stanturf, J. A., Warren, M. L., Charnley, S., Polasky, S. C., Goodrick, S. L., Frederick Armah, F.,</w:t>
      </w:r>
      <w:r>
        <w:rPr>
          <w:rFonts w:ascii="Times New Roman" w:hAnsi="Times New Roman" w:cs="Times New Roman"/>
          <w:sz w:val="24"/>
          <w:szCs w:val="24"/>
        </w:rPr>
        <w:t xml:space="preserve"> </w:t>
      </w:r>
      <w:r w:rsidRPr="00480E4E">
        <w:rPr>
          <w:rFonts w:ascii="Times New Roman" w:hAnsi="Times New Roman" w:cs="Times New Roman"/>
          <w:sz w:val="24"/>
          <w:szCs w:val="24"/>
        </w:rPr>
        <w:t xml:space="preserve">and Nyako, Y. A. (2011). </w:t>
      </w:r>
      <w:r w:rsidRPr="00EE3253">
        <w:rPr>
          <w:rFonts w:ascii="Times New Roman" w:hAnsi="Times New Roman" w:cs="Times New Roman"/>
          <w:i/>
          <w:iCs/>
          <w:sz w:val="24"/>
          <w:szCs w:val="24"/>
        </w:rPr>
        <w:t>Ghana climate change vulnerability and adaptation assessment</w:t>
      </w:r>
      <w:r w:rsidRPr="00480E4E">
        <w:rPr>
          <w:rFonts w:ascii="Times New Roman" w:hAnsi="Times New Roman" w:cs="Times New Roman"/>
          <w:sz w:val="24"/>
          <w:szCs w:val="24"/>
        </w:rPr>
        <w:t>.</w:t>
      </w:r>
      <w:r>
        <w:rPr>
          <w:rFonts w:ascii="Times New Roman" w:hAnsi="Times New Roman" w:cs="Times New Roman"/>
          <w:sz w:val="24"/>
          <w:szCs w:val="24"/>
        </w:rPr>
        <w:t xml:space="preserve"> </w:t>
      </w:r>
      <w:r w:rsidRPr="00480E4E">
        <w:rPr>
          <w:rFonts w:ascii="Times New Roman" w:hAnsi="Times New Roman" w:cs="Times New Roman"/>
          <w:sz w:val="24"/>
          <w:szCs w:val="24"/>
        </w:rPr>
        <w:t xml:space="preserve"> Washington, DC: USAID. </w:t>
      </w:r>
    </w:p>
    <w:p w14:paraId="5C0C8B06" w14:textId="77777777" w:rsidR="00820589" w:rsidRDefault="00820589" w:rsidP="00284F67">
      <w:pPr>
        <w:pStyle w:val="NoSpacing"/>
        <w:spacing w:after="240" w:line="360" w:lineRule="auto"/>
        <w:ind w:left="720" w:hanging="720"/>
        <w:jc w:val="both"/>
        <w:rPr>
          <w:rFonts w:ascii="Times New Roman" w:hAnsi="Times New Roman" w:cs="Times New Roman"/>
          <w:sz w:val="24"/>
          <w:szCs w:val="24"/>
        </w:rPr>
      </w:pPr>
      <w:r w:rsidRPr="00480E4E">
        <w:rPr>
          <w:rFonts w:ascii="Times New Roman" w:hAnsi="Times New Roman" w:cs="Times New Roman"/>
          <w:sz w:val="24"/>
          <w:szCs w:val="24"/>
        </w:rPr>
        <w:t xml:space="preserve">Stephens, C. S. (1996). </w:t>
      </w:r>
      <w:r w:rsidRPr="00D84194">
        <w:rPr>
          <w:rFonts w:ascii="Times New Roman" w:hAnsi="Times New Roman" w:cs="Times New Roman"/>
          <w:i/>
          <w:iCs/>
          <w:sz w:val="24"/>
          <w:szCs w:val="24"/>
        </w:rPr>
        <w:t>Some Empirical Evidence of Global Warming in Ghana</w:t>
      </w:r>
      <w:r w:rsidRPr="00480E4E">
        <w:rPr>
          <w:rFonts w:ascii="Times New Roman" w:hAnsi="Times New Roman" w:cs="Times New Roman"/>
          <w:sz w:val="24"/>
          <w:szCs w:val="24"/>
        </w:rPr>
        <w:t>. Ghana Journal of</w:t>
      </w:r>
      <w:r>
        <w:rPr>
          <w:rFonts w:ascii="Times New Roman" w:hAnsi="Times New Roman" w:cs="Times New Roman"/>
          <w:sz w:val="24"/>
          <w:szCs w:val="24"/>
        </w:rPr>
        <w:t xml:space="preserve"> </w:t>
      </w:r>
      <w:r w:rsidRPr="00480E4E">
        <w:rPr>
          <w:rFonts w:ascii="Times New Roman" w:hAnsi="Times New Roman" w:cs="Times New Roman"/>
          <w:sz w:val="24"/>
          <w:szCs w:val="24"/>
        </w:rPr>
        <w:t>Science, CSIR, Accra, 31-36.</w:t>
      </w:r>
    </w:p>
    <w:p w14:paraId="683E5246" w14:textId="77777777" w:rsidR="00820589" w:rsidRDefault="00820589" w:rsidP="00284F67">
      <w:pPr>
        <w:pStyle w:val="NoSpacing"/>
        <w:spacing w:after="240" w:line="360" w:lineRule="auto"/>
        <w:ind w:left="720" w:hanging="720"/>
        <w:jc w:val="both"/>
        <w:rPr>
          <w:rFonts w:ascii="Times New Roman" w:hAnsi="Times New Roman" w:cs="Times New Roman"/>
          <w:sz w:val="24"/>
          <w:szCs w:val="24"/>
        </w:rPr>
      </w:pPr>
      <w:r w:rsidRPr="00480E4E">
        <w:rPr>
          <w:rFonts w:ascii="Times New Roman" w:hAnsi="Times New Roman" w:cs="Times New Roman"/>
          <w:sz w:val="24"/>
          <w:szCs w:val="24"/>
        </w:rPr>
        <w:t xml:space="preserve">Strauss, A. and Corbin, J. M. (1990). Basics of qualitative research: </w:t>
      </w:r>
      <w:r w:rsidRPr="00401B8E">
        <w:rPr>
          <w:rFonts w:ascii="Times New Roman" w:hAnsi="Times New Roman" w:cs="Times New Roman"/>
          <w:i/>
          <w:iCs/>
          <w:sz w:val="24"/>
          <w:szCs w:val="24"/>
        </w:rPr>
        <w:t>Grounded theory procedures</w:t>
      </w:r>
      <w:r>
        <w:rPr>
          <w:rFonts w:ascii="Times New Roman" w:hAnsi="Times New Roman" w:cs="Times New Roman"/>
          <w:i/>
          <w:iCs/>
          <w:sz w:val="24"/>
          <w:szCs w:val="24"/>
        </w:rPr>
        <w:t xml:space="preserve"> </w:t>
      </w:r>
      <w:r w:rsidRPr="00401B8E">
        <w:rPr>
          <w:rFonts w:ascii="Times New Roman" w:hAnsi="Times New Roman" w:cs="Times New Roman"/>
          <w:i/>
          <w:iCs/>
          <w:sz w:val="24"/>
          <w:szCs w:val="24"/>
        </w:rPr>
        <w:t>and techniques</w:t>
      </w:r>
      <w:r w:rsidRPr="00480E4E">
        <w:rPr>
          <w:rFonts w:ascii="Times New Roman" w:hAnsi="Times New Roman" w:cs="Times New Roman"/>
          <w:sz w:val="24"/>
          <w:szCs w:val="24"/>
        </w:rPr>
        <w:t xml:space="preserve">. Thousand Oaks, CA, US: Sage Publications, Inc. </w:t>
      </w:r>
    </w:p>
    <w:p w14:paraId="39E73341" w14:textId="77777777" w:rsidR="00820589" w:rsidRDefault="00820589" w:rsidP="00284F67">
      <w:pPr>
        <w:pStyle w:val="NoSpacing"/>
        <w:spacing w:after="240" w:line="360" w:lineRule="auto"/>
        <w:ind w:left="720" w:hanging="720"/>
        <w:jc w:val="both"/>
        <w:rPr>
          <w:rFonts w:ascii="Times New Roman" w:hAnsi="Times New Roman" w:cs="Times New Roman"/>
          <w:sz w:val="24"/>
          <w:szCs w:val="24"/>
        </w:rPr>
      </w:pPr>
      <w:r w:rsidRPr="00480E4E">
        <w:rPr>
          <w:rFonts w:ascii="Times New Roman" w:hAnsi="Times New Roman" w:cs="Times New Roman"/>
          <w:sz w:val="24"/>
          <w:szCs w:val="24"/>
        </w:rPr>
        <w:t xml:space="preserve">Stutley, C. (2010). </w:t>
      </w:r>
      <w:r w:rsidRPr="00401B8E">
        <w:rPr>
          <w:rFonts w:ascii="Times New Roman" w:hAnsi="Times New Roman" w:cs="Times New Roman"/>
          <w:i/>
          <w:iCs/>
          <w:sz w:val="24"/>
          <w:szCs w:val="24"/>
        </w:rPr>
        <w:t>Innovation Insurance Product for the Adaptation to Climate Change Project</w:t>
      </w:r>
      <w:r>
        <w:rPr>
          <w:rFonts w:ascii="Times New Roman" w:hAnsi="Times New Roman" w:cs="Times New Roman"/>
          <w:i/>
          <w:iCs/>
          <w:sz w:val="24"/>
          <w:szCs w:val="24"/>
        </w:rPr>
        <w:t xml:space="preserve"> </w:t>
      </w:r>
      <w:r w:rsidRPr="00401B8E">
        <w:rPr>
          <w:rFonts w:ascii="Times New Roman" w:hAnsi="Times New Roman" w:cs="Times New Roman"/>
          <w:i/>
          <w:iCs/>
          <w:sz w:val="24"/>
          <w:szCs w:val="24"/>
        </w:rPr>
        <w:t>Ghana (IIPACC):</w:t>
      </w:r>
      <w:r w:rsidRPr="00480E4E">
        <w:rPr>
          <w:rFonts w:ascii="Times New Roman" w:hAnsi="Times New Roman" w:cs="Times New Roman"/>
          <w:sz w:val="24"/>
          <w:szCs w:val="24"/>
        </w:rPr>
        <w:t xml:space="preserve"> crop insurance feasibility study; Accra. Available at:</w:t>
      </w:r>
      <w:r w:rsidRPr="00480E4E">
        <w:rPr>
          <w:rFonts w:ascii="Times New Roman" w:hAnsi="Times New Roman" w:cs="Times New Roman"/>
          <w:sz w:val="24"/>
          <w:szCs w:val="24"/>
        </w:rPr>
        <w:tab/>
      </w:r>
      <w:r w:rsidRPr="00480E4E">
        <w:rPr>
          <w:rFonts w:ascii="Times New Roman" w:hAnsi="Times New Roman" w:cs="Times New Roman"/>
          <w:sz w:val="24"/>
          <w:szCs w:val="24"/>
        </w:rPr>
        <w:tab/>
      </w:r>
      <w:r w:rsidRPr="00480E4E">
        <w:rPr>
          <w:rFonts w:ascii="Times New Roman" w:hAnsi="Times New Roman" w:cs="Times New Roman"/>
          <w:sz w:val="24"/>
          <w:szCs w:val="24"/>
        </w:rPr>
        <w:tab/>
      </w:r>
      <w:r w:rsidRPr="00480E4E">
        <w:rPr>
          <w:rFonts w:ascii="Times New Roman" w:hAnsi="Times New Roman" w:cs="Times New Roman"/>
          <w:sz w:val="24"/>
          <w:szCs w:val="24"/>
        </w:rPr>
        <w:tab/>
      </w:r>
      <w:r w:rsidRPr="00401B8E">
        <w:rPr>
          <w:rFonts w:ascii="Times New Roman" w:hAnsi="Times New Roman" w:cs="Times New Roman"/>
          <w:sz w:val="24"/>
          <w:szCs w:val="24"/>
        </w:rPr>
        <w:t xml:space="preserve"> </w:t>
      </w:r>
      <w:hyperlink r:id="rId52" w:history="1">
        <w:r w:rsidRPr="00401B8E">
          <w:rPr>
            <w:rStyle w:val="Hyperlink"/>
            <w:rFonts w:ascii="Times New Roman" w:hAnsi="Times New Roman" w:cs="Times New Roman"/>
            <w:color w:val="auto"/>
            <w:sz w:val="24"/>
            <w:szCs w:val="24"/>
            <w:u w:val="none"/>
          </w:rPr>
          <w:t>http://seguros.riesgoycambioclimatico.org/DocInteres/eng/Ghana-Crop Insurance.pdf</w:t>
        </w:r>
      </w:hyperlink>
      <w:r>
        <w:rPr>
          <w:rFonts w:ascii="Times New Roman" w:hAnsi="Times New Roman" w:cs="Times New Roman"/>
          <w:sz w:val="24"/>
          <w:szCs w:val="24"/>
        </w:rPr>
        <w:t xml:space="preserve"> </w:t>
      </w:r>
      <w:r w:rsidRPr="00480E4E">
        <w:rPr>
          <w:rFonts w:ascii="Times New Roman" w:hAnsi="Times New Roman" w:cs="Times New Roman"/>
          <w:sz w:val="24"/>
          <w:szCs w:val="24"/>
        </w:rPr>
        <w:t xml:space="preserve"> [Accessed Mar. 9, 2015] [ Links ]</w:t>
      </w:r>
    </w:p>
    <w:p w14:paraId="75A606B2" w14:textId="77777777" w:rsidR="00820589" w:rsidRDefault="00820589" w:rsidP="000905F6">
      <w:pPr>
        <w:pStyle w:val="NoSpacing"/>
        <w:spacing w:line="360" w:lineRule="auto"/>
        <w:ind w:left="720" w:hanging="720"/>
        <w:jc w:val="both"/>
        <w:rPr>
          <w:rFonts w:ascii="Times New Roman" w:hAnsi="Times New Roman" w:cs="Times New Roman"/>
          <w:sz w:val="24"/>
          <w:szCs w:val="24"/>
        </w:rPr>
      </w:pPr>
      <w:r w:rsidRPr="00480E4E">
        <w:rPr>
          <w:rFonts w:ascii="Times New Roman" w:hAnsi="Times New Roman" w:cs="Times New Roman"/>
          <w:sz w:val="24"/>
          <w:szCs w:val="24"/>
        </w:rPr>
        <w:t xml:space="preserve">Sullivan, C.A, Meigh, D.J. and Fediw, M.T. (2002). </w:t>
      </w:r>
      <w:r w:rsidRPr="00401B8E">
        <w:rPr>
          <w:rFonts w:ascii="Times New Roman" w:hAnsi="Times New Roman" w:cs="Times New Roman"/>
          <w:i/>
          <w:iCs/>
          <w:sz w:val="24"/>
          <w:szCs w:val="24"/>
        </w:rPr>
        <w:t>Derivation and testing of the water poverty</w:t>
      </w:r>
      <w:r w:rsidRPr="00401B8E">
        <w:rPr>
          <w:rFonts w:ascii="Times New Roman" w:hAnsi="Times New Roman" w:cs="Times New Roman"/>
          <w:i/>
          <w:iCs/>
          <w:sz w:val="24"/>
          <w:szCs w:val="24"/>
        </w:rPr>
        <w:tab/>
        <w:t xml:space="preserve"> index phase1. Final Report May 2002 Vol 1 Overview.</w:t>
      </w:r>
      <w:r w:rsidRPr="00480E4E">
        <w:rPr>
          <w:rFonts w:ascii="Times New Roman" w:hAnsi="Times New Roman" w:cs="Times New Roman"/>
          <w:sz w:val="24"/>
          <w:szCs w:val="24"/>
        </w:rPr>
        <w:t xml:space="preserve"> Wallingford and London: Center</w:t>
      </w:r>
      <w:r>
        <w:rPr>
          <w:rFonts w:ascii="Times New Roman" w:hAnsi="Times New Roman" w:cs="Times New Roman"/>
          <w:sz w:val="24"/>
          <w:szCs w:val="24"/>
        </w:rPr>
        <w:t xml:space="preserve"> </w:t>
      </w:r>
      <w:r w:rsidRPr="00480E4E">
        <w:rPr>
          <w:rFonts w:ascii="Times New Roman" w:hAnsi="Times New Roman" w:cs="Times New Roman"/>
          <w:sz w:val="24"/>
          <w:szCs w:val="24"/>
        </w:rPr>
        <w:t xml:space="preserve">for Ecology and Hydroology, Natural Environment Research Council </w:t>
      </w:r>
    </w:p>
    <w:p w14:paraId="7D5BE2CE" w14:textId="77777777" w:rsidR="00820589" w:rsidRPr="00324C7F" w:rsidRDefault="00820589" w:rsidP="00820589">
      <w:pPr>
        <w:pStyle w:val="chakra-text"/>
        <w:ind w:left="720" w:hanging="720"/>
        <w:jc w:val="both"/>
        <w:rPr>
          <w:rStyle w:val="Hyperlink"/>
          <w:color w:val="auto"/>
          <w:u w:val="none"/>
        </w:rPr>
      </w:pPr>
      <w:r w:rsidRPr="006B50AC">
        <w:t xml:space="preserve">Sylla, M. B., Nikiema, M. P., Gibba, P.  Kebe, I and Nana Ama Browne Klutse, N. A. B (2016). Climate Change over West Africa: Recent Trends and Future </w:t>
      </w:r>
      <w:r w:rsidRPr="00324C7F">
        <w:t xml:space="preserve">Projections. DOI: </w:t>
      </w:r>
      <w:hyperlink r:id="rId53" w:tgtFrame="_blank" w:history="1">
        <w:r w:rsidRPr="00324C7F">
          <w:rPr>
            <w:rStyle w:val="Hyperlink"/>
            <w:color w:val="auto"/>
            <w:u w:val="none"/>
          </w:rPr>
          <w:t>10.1007/978-3-319-31499-0_3</w:t>
        </w:r>
      </w:hyperlink>
    </w:p>
    <w:p w14:paraId="4918FAB0" w14:textId="77777777" w:rsidR="00820589" w:rsidRPr="00324C7F" w:rsidRDefault="00820589" w:rsidP="00284F67">
      <w:pPr>
        <w:pStyle w:val="NoSpacing"/>
        <w:spacing w:after="240" w:line="360" w:lineRule="auto"/>
        <w:ind w:left="720" w:hanging="720"/>
        <w:jc w:val="both"/>
        <w:rPr>
          <w:rFonts w:ascii="Times New Roman" w:hAnsi="Times New Roman" w:cs="Times New Roman"/>
        </w:rPr>
      </w:pPr>
      <w:r w:rsidRPr="00786E9E">
        <w:rPr>
          <w:rFonts w:ascii="Times New Roman" w:hAnsi="Times New Roman" w:cs="Times New Roman"/>
          <w:color w:val="000000" w:themeColor="text1"/>
          <w:sz w:val="24"/>
        </w:rPr>
        <w:t xml:space="preserve">Tanaka, T., Nuamah, C. &amp; Geiger, M. (2018). Ghana’s challenges: Widening regional inequality and natural resource depreciation World bank blog: </w:t>
      </w:r>
      <w:hyperlink r:id="rId54" w:history="1">
        <w:r w:rsidRPr="00324C7F">
          <w:rPr>
            <w:rStyle w:val="Hyperlink"/>
            <w:rFonts w:ascii="Times New Roman" w:hAnsi="Times New Roman" w:cs="Times New Roman"/>
            <w:color w:val="000000" w:themeColor="text1"/>
            <w:sz w:val="24"/>
            <w:szCs w:val="24"/>
            <w:u w:val="none"/>
          </w:rPr>
          <w:t>Africa Can End Poverty</w:t>
        </w:r>
      </w:hyperlink>
    </w:p>
    <w:p w14:paraId="5E560388" w14:textId="77777777" w:rsidR="00820589" w:rsidRDefault="00820589" w:rsidP="00284F67">
      <w:pPr>
        <w:pStyle w:val="NoSpacing"/>
        <w:spacing w:after="240" w:line="360" w:lineRule="auto"/>
        <w:ind w:left="720" w:hanging="720"/>
        <w:jc w:val="both"/>
        <w:rPr>
          <w:rFonts w:ascii="Times New Roman" w:hAnsi="Times New Roman" w:cs="Times New Roman"/>
          <w:sz w:val="24"/>
          <w:szCs w:val="24"/>
        </w:rPr>
      </w:pPr>
      <w:r w:rsidRPr="00480E4E">
        <w:rPr>
          <w:rFonts w:ascii="Times New Roman" w:hAnsi="Times New Roman" w:cs="Times New Roman"/>
          <w:sz w:val="24"/>
          <w:szCs w:val="24"/>
        </w:rPr>
        <w:t xml:space="preserve">Tarling, R. (2009). </w:t>
      </w:r>
      <w:r w:rsidRPr="00401B8E">
        <w:rPr>
          <w:rFonts w:ascii="Times New Roman" w:hAnsi="Times New Roman" w:cs="Times New Roman"/>
          <w:i/>
          <w:iCs/>
          <w:sz w:val="24"/>
          <w:szCs w:val="24"/>
        </w:rPr>
        <w:t>Statistical modelling for social researchers</w:t>
      </w:r>
      <w:r w:rsidRPr="00480E4E">
        <w:rPr>
          <w:rFonts w:ascii="Times New Roman" w:hAnsi="Times New Roman" w:cs="Times New Roman"/>
          <w:sz w:val="24"/>
          <w:szCs w:val="24"/>
        </w:rPr>
        <w:t>: principles and practices.</w:t>
      </w:r>
      <w:r>
        <w:rPr>
          <w:rFonts w:ascii="Times New Roman" w:hAnsi="Times New Roman" w:cs="Times New Roman"/>
          <w:sz w:val="24"/>
          <w:szCs w:val="24"/>
        </w:rPr>
        <w:t xml:space="preserve"> </w:t>
      </w:r>
      <w:r w:rsidRPr="00480E4E">
        <w:rPr>
          <w:rFonts w:ascii="Times New Roman" w:hAnsi="Times New Roman" w:cs="Times New Roman"/>
          <w:sz w:val="24"/>
          <w:szCs w:val="24"/>
        </w:rPr>
        <w:t>Routledge,</w:t>
      </w:r>
      <w:r>
        <w:rPr>
          <w:rFonts w:ascii="Times New Roman" w:hAnsi="Times New Roman" w:cs="Times New Roman"/>
          <w:sz w:val="24"/>
          <w:szCs w:val="24"/>
        </w:rPr>
        <w:t xml:space="preserve"> </w:t>
      </w:r>
      <w:r w:rsidRPr="00480E4E">
        <w:rPr>
          <w:rFonts w:ascii="Times New Roman" w:hAnsi="Times New Roman" w:cs="Times New Roman"/>
          <w:sz w:val="24"/>
          <w:szCs w:val="24"/>
        </w:rPr>
        <w:t>New York</w:t>
      </w:r>
    </w:p>
    <w:p w14:paraId="24D27131" w14:textId="77777777" w:rsidR="00820589" w:rsidRDefault="00820589" w:rsidP="00284F67">
      <w:pPr>
        <w:pStyle w:val="NoSpacing"/>
        <w:spacing w:after="240" w:line="360" w:lineRule="auto"/>
        <w:ind w:left="720" w:hanging="720"/>
        <w:jc w:val="both"/>
        <w:rPr>
          <w:rFonts w:ascii="Times New Roman" w:hAnsi="Times New Roman" w:cs="Times New Roman"/>
          <w:sz w:val="24"/>
          <w:szCs w:val="24"/>
        </w:rPr>
      </w:pPr>
      <w:r w:rsidRPr="00480E4E">
        <w:rPr>
          <w:rFonts w:ascii="Times New Roman" w:hAnsi="Times New Roman" w:cs="Times New Roman"/>
          <w:sz w:val="24"/>
          <w:szCs w:val="24"/>
        </w:rPr>
        <w:t xml:space="preserve">Teshome, M. (2015). </w:t>
      </w:r>
      <w:r w:rsidRPr="00401B8E">
        <w:rPr>
          <w:rFonts w:ascii="Times New Roman" w:hAnsi="Times New Roman" w:cs="Times New Roman"/>
          <w:i/>
          <w:iCs/>
          <w:sz w:val="24"/>
          <w:szCs w:val="24"/>
        </w:rPr>
        <w:t>Farmers’ vulnerability to climate change-induced water poverty in spatially</w:t>
      </w:r>
      <w:r>
        <w:rPr>
          <w:rFonts w:ascii="Times New Roman" w:hAnsi="Times New Roman" w:cs="Times New Roman"/>
          <w:i/>
          <w:iCs/>
          <w:sz w:val="24"/>
          <w:szCs w:val="24"/>
        </w:rPr>
        <w:t xml:space="preserve"> </w:t>
      </w:r>
      <w:r w:rsidRPr="00401B8E">
        <w:rPr>
          <w:rFonts w:ascii="Times New Roman" w:hAnsi="Times New Roman" w:cs="Times New Roman"/>
          <w:i/>
          <w:iCs/>
          <w:sz w:val="24"/>
          <w:szCs w:val="24"/>
        </w:rPr>
        <w:t>different agro-ecological areas of Northwest Ethiopia</w:t>
      </w:r>
      <w:r w:rsidRPr="00480E4E">
        <w:rPr>
          <w:rFonts w:ascii="Times New Roman" w:hAnsi="Times New Roman" w:cs="Times New Roman"/>
          <w:sz w:val="24"/>
          <w:szCs w:val="24"/>
        </w:rPr>
        <w:t xml:space="preserve">. J Water Clim Change, in Press, IWA Publishing Tonah, Steve. (2010). </w:t>
      </w:r>
      <w:r w:rsidRPr="00401B8E">
        <w:rPr>
          <w:rFonts w:ascii="Times New Roman" w:hAnsi="Times New Roman" w:cs="Times New Roman"/>
          <w:i/>
          <w:iCs/>
          <w:sz w:val="24"/>
          <w:szCs w:val="24"/>
        </w:rPr>
        <w:t>The development of agropastoral households in Northern</w:t>
      </w:r>
      <w:r>
        <w:rPr>
          <w:rFonts w:ascii="Times New Roman" w:hAnsi="Times New Roman" w:cs="Times New Roman"/>
          <w:i/>
          <w:iCs/>
          <w:sz w:val="24"/>
          <w:szCs w:val="24"/>
        </w:rPr>
        <w:t xml:space="preserve"> </w:t>
      </w:r>
      <w:r w:rsidRPr="00401B8E">
        <w:rPr>
          <w:rFonts w:ascii="Times New Roman" w:hAnsi="Times New Roman" w:cs="Times New Roman"/>
          <w:i/>
          <w:iCs/>
          <w:sz w:val="24"/>
          <w:szCs w:val="24"/>
        </w:rPr>
        <w:t>Ghana:</w:t>
      </w:r>
      <w:r w:rsidRPr="00480E4E">
        <w:rPr>
          <w:rFonts w:ascii="Times New Roman" w:hAnsi="Times New Roman" w:cs="Times New Roman"/>
          <w:sz w:val="24"/>
          <w:szCs w:val="24"/>
        </w:rPr>
        <w:t xml:space="preserve"> policy analysis, project appraisal, and future perspectives.</w:t>
      </w:r>
    </w:p>
    <w:p w14:paraId="384D3726" w14:textId="77777777" w:rsidR="00820589" w:rsidRPr="00786E9E" w:rsidRDefault="00820589" w:rsidP="00786E9E">
      <w:pPr>
        <w:pStyle w:val="NoSpacing"/>
        <w:spacing w:line="360" w:lineRule="auto"/>
        <w:ind w:left="720" w:hanging="720"/>
        <w:jc w:val="both"/>
        <w:rPr>
          <w:rFonts w:ascii="Times New Roman" w:hAnsi="Times New Roman" w:cs="Times New Roman"/>
          <w:color w:val="000000" w:themeColor="text1"/>
          <w:sz w:val="24"/>
        </w:rPr>
      </w:pPr>
      <w:r w:rsidRPr="00786E9E">
        <w:rPr>
          <w:rFonts w:ascii="Times New Roman" w:hAnsi="Times New Roman" w:cs="Times New Roman"/>
          <w:color w:val="000000" w:themeColor="text1"/>
          <w:sz w:val="24"/>
        </w:rPr>
        <w:lastRenderedPageBreak/>
        <w:t xml:space="preserve">Thakur, B. S. &amp; Bahagavan, A. (2019). Impacts of Climate Change on Livelihood and Its Adaptation Needs. June 2019 </w:t>
      </w:r>
      <w:r w:rsidRPr="00786E9E">
        <w:rPr>
          <w:rStyle w:val="chakra-text1"/>
          <w:rFonts w:ascii="Times New Roman" w:hAnsi="Times New Roman" w:cs="Times New Roman"/>
          <w:color w:val="000000" w:themeColor="text1"/>
          <w:sz w:val="24"/>
          <w:szCs w:val="24"/>
        </w:rPr>
        <w:t xml:space="preserve">20:173-185 </w:t>
      </w:r>
      <w:r w:rsidRPr="00786E9E">
        <w:rPr>
          <w:rFonts w:ascii="Times New Roman" w:hAnsi="Times New Roman" w:cs="Times New Roman"/>
          <w:color w:val="000000" w:themeColor="text1"/>
          <w:sz w:val="24"/>
        </w:rPr>
        <w:t xml:space="preserve">DOI: </w:t>
      </w:r>
      <w:hyperlink r:id="rId55" w:tgtFrame="_blank" w:history="1">
        <w:r w:rsidRPr="00786E9E">
          <w:rPr>
            <w:rStyle w:val="Hyperlink"/>
            <w:rFonts w:ascii="Times New Roman" w:hAnsi="Times New Roman" w:cs="Times New Roman"/>
            <w:color w:val="000000" w:themeColor="text1"/>
            <w:sz w:val="24"/>
            <w:szCs w:val="24"/>
          </w:rPr>
          <w:t>10.3126/aej.v20i0.25067</w:t>
        </w:r>
      </w:hyperlink>
    </w:p>
    <w:p w14:paraId="05497830" w14:textId="77777777" w:rsidR="00820589" w:rsidRDefault="00820589" w:rsidP="00284F67">
      <w:pPr>
        <w:pStyle w:val="NoSpacing"/>
        <w:spacing w:after="240" w:line="360" w:lineRule="auto"/>
        <w:ind w:left="720" w:hanging="720"/>
        <w:jc w:val="both"/>
        <w:rPr>
          <w:rFonts w:ascii="Times New Roman" w:hAnsi="Times New Roman" w:cs="Times New Roman"/>
          <w:sz w:val="24"/>
          <w:szCs w:val="24"/>
        </w:rPr>
      </w:pPr>
      <w:r w:rsidRPr="00480E4E">
        <w:rPr>
          <w:rFonts w:ascii="Times New Roman" w:hAnsi="Times New Roman" w:cs="Times New Roman"/>
          <w:sz w:val="24"/>
          <w:szCs w:val="24"/>
        </w:rPr>
        <w:t xml:space="preserve">Tschakert, P., Sagoe, R., Ofori, D.G. and Codjoe, S.N. (2010). Floods in the Sahel: </w:t>
      </w:r>
      <w:r w:rsidRPr="00401B8E">
        <w:rPr>
          <w:rFonts w:ascii="Times New Roman" w:hAnsi="Times New Roman" w:cs="Times New Roman"/>
          <w:i/>
          <w:iCs/>
          <w:sz w:val="24"/>
          <w:szCs w:val="24"/>
        </w:rPr>
        <w:t>an analysis of</w:t>
      </w:r>
      <w:r>
        <w:rPr>
          <w:rFonts w:ascii="Times New Roman" w:hAnsi="Times New Roman" w:cs="Times New Roman"/>
          <w:i/>
          <w:iCs/>
          <w:sz w:val="24"/>
          <w:szCs w:val="24"/>
        </w:rPr>
        <w:t xml:space="preserve"> </w:t>
      </w:r>
      <w:r w:rsidRPr="00401B8E">
        <w:rPr>
          <w:rFonts w:ascii="Times New Roman" w:hAnsi="Times New Roman" w:cs="Times New Roman"/>
          <w:i/>
          <w:iCs/>
          <w:sz w:val="24"/>
          <w:szCs w:val="24"/>
        </w:rPr>
        <w:t>anomalies, memory, and anticipatory learning</w:t>
      </w:r>
      <w:r w:rsidRPr="00480E4E">
        <w:rPr>
          <w:rFonts w:ascii="Times New Roman" w:hAnsi="Times New Roman" w:cs="Times New Roman"/>
          <w:sz w:val="24"/>
          <w:szCs w:val="24"/>
        </w:rPr>
        <w:t>. Climatic Change, 103(3): 471-502.</w:t>
      </w:r>
    </w:p>
    <w:p w14:paraId="6E947292" w14:textId="77777777" w:rsidR="00820589" w:rsidRDefault="00820589" w:rsidP="00284F67">
      <w:pPr>
        <w:pStyle w:val="NoSpacing"/>
        <w:spacing w:after="240" w:line="360" w:lineRule="auto"/>
        <w:ind w:left="720" w:hanging="720"/>
        <w:jc w:val="both"/>
        <w:rPr>
          <w:rFonts w:ascii="Times New Roman" w:hAnsi="Times New Roman" w:cs="Times New Roman"/>
          <w:sz w:val="24"/>
          <w:szCs w:val="24"/>
        </w:rPr>
      </w:pPr>
      <w:r w:rsidRPr="00480E4E">
        <w:rPr>
          <w:rFonts w:ascii="Times New Roman" w:hAnsi="Times New Roman" w:cs="Times New Roman"/>
          <w:sz w:val="24"/>
          <w:szCs w:val="24"/>
        </w:rPr>
        <w:t xml:space="preserve">UNDP. (2007). Human Development Report 2007/2008: Fighting Climate Change: </w:t>
      </w:r>
      <w:r w:rsidRPr="00401B8E">
        <w:rPr>
          <w:rFonts w:ascii="Times New Roman" w:hAnsi="Times New Roman" w:cs="Times New Roman"/>
          <w:i/>
          <w:iCs/>
          <w:sz w:val="24"/>
          <w:szCs w:val="24"/>
        </w:rPr>
        <w:t>Human</w:t>
      </w:r>
      <w:r w:rsidRPr="00401B8E">
        <w:rPr>
          <w:rFonts w:ascii="Times New Roman" w:hAnsi="Times New Roman" w:cs="Times New Roman"/>
          <w:i/>
          <w:iCs/>
          <w:sz w:val="24"/>
          <w:szCs w:val="24"/>
        </w:rPr>
        <w:tab/>
      </w:r>
      <w:r>
        <w:rPr>
          <w:rFonts w:ascii="Times New Roman" w:hAnsi="Times New Roman" w:cs="Times New Roman"/>
          <w:i/>
          <w:iCs/>
          <w:sz w:val="24"/>
          <w:szCs w:val="24"/>
        </w:rPr>
        <w:t xml:space="preserve"> </w:t>
      </w:r>
      <w:r w:rsidRPr="00401B8E">
        <w:rPr>
          <w:rFonts w:ascii="Times New Roman" w:hAnsi="Times New Roman" w:cs="Times New Roman"/>
          <w:i/>
          <w:iCs/>
          <w:sz w:val="24"/>
          <w:szCs w:val="24"/>
        </w:rPr>
        <w:t xml:space="preserve">Solidarity in a Divided World. </w:t>
      </w:r>
      <w:r w:rsidRPr="00480E4E">
        <w:rPr>
          <w:rFonts w:ascii="Times New Roman" w:hAnsi="Times New Roman" w:cs="Times New Roman"/>
          <w:sz w:val="24"/>
          <w:szCs w:val="24"/>
        </w:rPr>
        <w:t xml:space="preserve">New York: United Nations Development Programme. </w:t>
      </w:r>
    </w:p>
    <w:p w14:paraId="4FFC4087" w14:textId="77777777" w:rsidR="00820589" w:rsidRPr="00324C7F" w:rsidRDefault="00820589" w:rsidP="00284F67">
      <w:pPr>
        <w:pStyle w:val="NoSpacing"/>
        <w:spacing w:after="240" w:line="360" w:lineRule="auto"/>
        <w:ind w:left="720" w:hanging="720"/>
        <w:jc w:val="both"/>
        <w:rPr>
          <w:rFonts w:ascii="Times New Roman" w:hAnsi="Times New Roman" w:cs="Times New Roman"/>
          <w:sz w:val="24"/>
          <w:szCs w:val="24"/>
        </w:rPr>
      </w:pPr>
      <w:r w:rsidRPr="00480E4E">
        <w:rPr>
          <w:rFonts w:ascii="Times New Roman" w:hAnsi="Times New Roman" w:cs="Times New Roman"/>
          <w:sz w:val="24"/>
          <w:szCs w:val="24"/>
        </w:rPr>
        <w:t xml:space="preserve">UNFCCC. (2009). </w:t>
      </w:r>
      <w:r w:rsidRPr="004977B6">
        <w:rPr>
          <w:rFonts w:ascii="Times New Roman" w:hAnsi="Times New Roman" w:cs="Times New Roman"/>
          <w:i/>
          <w:iCs/>
          <w:sz w:val="24"/>
          <w:szCs w:val="24"/>
        </w:rPr>
        <w:t>Climate Change: Impacts, Vulnerabilities and Adaptation in Developing</w:t>
      </w:r>
      <w:r>
        <w:rPr>
          <w:rFonts w:ascii="Times New Roman" w:hAnsi="Times New Roman" w:cs="Times New Roman"/>
          <w:i/>
          <w:iCs/>
          <w:sz w:val="24"/>
          <w:szCs w:val="24"/>
        </w:rPr>
        <w:t xml:space="preserve"> </w:t>
      </w:r>
      <w:r w:rsidRPr="004977B6">
        <w:rPr>
          <w:rFonts w:ascii="Times New Roman" w:hAnsi="Times New Roman" w:cs="Times New Roman"/>
          <w:i/>
          <w:iCs/>
          <w:sz w:val="24"/>
          <w:szCs w:val="24"/>
        </w:rPr>
        <w:t>Countries</w:t>
      </w:r>
      <w:r w:rsidRPr="00480E4E">
        <w:rPr>
          <w:rFonts w:ascii="Times New Roman" w:hAnsi="Times New Roman" w:cs="Times New Roman"/>
          <w:sz w:val="24"/>
          <w:szCs w:val="24"/>
        </w:rPr>
        <w:t>. Retrieved February 24, 2018, from</w:t>
      </w:r>
      <w:r>
        <w:rPr>
          <w:rFonts w:ascii="Times New Roman" w:hAnsi="Times New Roman" w:cs="Times New Roman"/>
          <w:sz w:val="24"/>
          <w:szCs w:val="24"/>
        </w:rPr>
        <w:t xml:space="preserve"> </w:t>
      </w:r>
      <w:hyperlink r:id="rId56" w:history="1">
        <w:r w:rsidRPr="00324C7F">
          <w:rPr>
            <w:rStyle w:val="Hyperlink"/>
            <w:rFonts w:ascii="Times New Roman" w:hAnsi="Times New Roman" w:cs="Times New Roman"/>
            <w:color w:val="auto"/>
            <w:sz w:val="24"/>
            <w:szCs w:val="24"/>
            <w:u w:val="none"/>
          </w:rPr>
          <w:t>www.unfccc.int/resource/docs/publications/impacts.pdf</w:t>
        </w:r>
      </w:hyperlink>
      <w:r w:rsidRPr="00324C7F">
        <w:rPr>
          <w:rFonts w:ascii="Times New Roman" w:hAnsi="Times New Roman" w:cs="Times New Roman"/>
          <w:sz w:val="24"/>
          <w:szCs w:val="24"/>
        </w:rPr>
        <w:t xml:space="preserve"> </w:t>
      </w:r>
    </w:p>
    <w:p w14:paraId="1B444DB1" w14:textId="77777777" w:rsidR="00820589" w:rsidRDefault="00820589" w:rsidP="00284F67">
      <w:pPr>
        <w:pStyle w:val="NoSpacing"/>
        <w:spacing w:after="24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V</w:t>
      </w:r>
      <w:r w:rsidRPr="00480E4E">
        <w:rPr>
          <w:rFonts w:ascii="Times New Roman" w:hAnsi="Times New Roman" w:cs="Times New Roman"/>
          <w:sz w:val="24"/>
          <w:szCs w:val="24"/>
        </w:rPr>
        <w:t xml:space="preserve">an der Geest, K. (2002). </w:t>
      </w:r>
      <w:r w:rsidRPr="004977B6">
        <w:rPr>
          <w:rFonts w:ascii="Times New Roman" w:hAnsi="Times New Roman" w:cs="Times New Roman"/>
          <w:i/>
          <w:iCs/>
          <w:sz w:val="24"/>
          <w:szCs w:val="24"/>
        </w:rPr>
        <w:t>“Vulnerability and Responses to Climate Variability and Change Among Rural Households in Northwest Ghana' M.A</w:t>
      </w:r>
      <w:r w:rsidRPr="00480E4E">
        <w:rPr>
          <w:rFonts w:ascii="Times New Roman" w:hAnsi="Times New Roman" w:cs="Times New Roman"/>
          <w:sz w:val="24"/>
          <w:szCs w:val="24"/>
        </w:rPr>
        <w:t>. Thesis, University of Amsterdam, Faculty</w:t>
      </w:r>
      <w:r>
        <w:rPr>
          <w:rFonts w:ascii="Times New Roman" w:hAnsi="Times New Roman" w:cs="Times New Roman"/>
          <w:sz w:val="24"/>
          <w:szCs w:val="24"/>
        </w:rPr>
        <w:t xml:space="preserve"> </w:t>
      </w:r>
      <w:r w:rsidRPr="00480E4E">
        <w:rPr>
          <w:rFonts w:ascii="Times New Roman" w:hAnsi="Times New Roman" w:cs="Times New Roman"/>
          <w:sz w:val="24"/>
          <w:szCs w:val="24"/>
        </w:rPr>
        <w:t>of Social and Behavioural Sciences, C.M. Kan Institute (Human Geography and Planning)</w:t>
      </w:r>
      <w:r w:rsidRPr="00480E4E">
        <w:rPr>
          <w:rFonts w:ascii="Times New Roman" w:hAnsi="Times New Roman" w:cs="Times New Roman"/>
          <w:sz w:val="24"/>
          <w:szCs w:val="24"/>
        </w:rPr>
        <w:tab/>
        <w:t xml:space="preserve"> Impact of Climate Change on Drylands with a Focus on West Africa (ICCD). Amsterdam,</w:t>
      </w:r>
      <w:r w:rsidRPr="00480E4E">
        <w:rPr>
          <w:rFonts w:ascii="Times New Roman" w:hAnsi="Times New Roman" w:cs="Times New Roman"/>
          <w:sz w:val="24"/>
          <w:szCs w:val="24"/>
        </w:rPr>
        <w:tab/>
        <w:t xml:space="preserve"> The Netherlands. </w:t>
      </w:r>
    </w:p>
    <w:p w14:paraId="26654031" w14:textId="77777777" w:rsidR="00820589" w:rsidRDefault="00820589" w:rsidP="00284F67">
      <w:pPr>
        <w:pStyle w:val="NoSpacing"/>
        <w:spacing w:after="240" w:line="360" w:lineRule="auto"/>
        <w:ind w:left="720" w:hanging="720"/>
        <w:jc w:val="both"/>
        <w:rPr>
          <w:rFonts w:ascii="Times New Roman" w:hAnsi="Times New Roman" w:cs="Times New Roman"/>
          <w:sz w:val="24"/>
          <w:szCs w:val="24"/>
        </w:rPr>
      </w:pPr>
      <w:r w:rsidRPr="00480E4E">
        <w:rPr>
          <w:rFonts w:ascii="Times New Roman" w:hAnsi="Times New Roman" w:cs="Times New Roman"/>
          <w:sz w:val="24"/>
          <w:szCs w:val="24"/>
        </w:rPr>
        <w:t xml:space="preserve">Wang, X., Zhang, J., Shahid, S., Amgad, A., He, R., Bao, Z. and A. Mahtab. (2013). </w:t>
      </w:r>
      <w:r w:rsidRPr="00084EAB">
        <w:rPr>
          <w:rFonts w:ascii="Times New Roman" w:hAnsi="Times New Roman" w:cs="Times New Roman"/>
          <w:i/>
          <w:iCs/>
          <w:sz w:val="24"/>
          <w:szCs w:val="24"/>
        </w:rPr>
        <w:t>Water resources management strategy for adaptation to droughts in China.</w:t>
      </w:r>
      <w:r w:rsidRPr="00480E4E">
        <w:rPr>
          <w:rFonts w:ascii="Times New Roman" w:hAnsi="Times New Roman" w:cs="Times New Roman"/>
          <w:sz w:val="24"/>
          <w:szCs w:val="24"/>
        </w:rPr>
        <w:t xml:space="preserve"> Mitigation and</w:t>
      </w:r>
      <w:r>
        <w:rPr>
          <w:rFonts w:ascii="Times New Roman" w:hAnsi="Times New Roman" w:cs="Times New Roman"/>
          <w:sz w:val="24"/>
          <w:szCs w:val="24"/>
        </w:rPr>
        <w:t xml:space="preserve"> </w:t>
      </w:r>
      <w:r w:rsidRPr="00480E4E">
        <w:rPr>
          <w:rFonts w:ascii="Times New Roman" w:hAnsi="Times New Roman" w:cs="Times New Roman"/>
          <w:sz w:val="24"/>
          <w:szCs w:val="24"/>
        </w:rPr>
        <w:t xml:space="preserve">Adaptation Strategies for Global Change 17(8): 923-937. </w:t>
      </w:r>
    </w:p>
    <w:p w14:paraId="155C56D2" w14:textId="77777777" w:rsidR="00820589" w:rsidRDefault="00820589" w:rsidP="00284F67">
      <w:pPr>
        <w:pStyle w:val="NoSpacing"/>
        <w:spacing w:after="240" w:line="360" w:lineRule="auto"/>
        <w:ind w:left="720" w:hanging="720"/>
        <w:jc w:val="both"/>
        <w:rPr>
          <w:rFonts w:ascii="Times New Roman" w:hAnsi="Times New Roman" w:cs="Times New Roman"/>
          <w:sz w:val="24"/>
          <w:szCs w:val="24"/>
        </w:rPr>
      </w:pPr>
      <w:r w:rsidRPr="00480E4E">
        <w:rPr>
          <w:rFonts w:ascii="Times New Roman" w:hAnsi="Times New Roman" w:cs="Times New Roman"/>
          <w:sz w:val="24"/>
          <w:szCs w:val="24"/>
        </w:rPr>
        <w:t xml:space="preserve">Watson, R.T, (2001). Climate Change 2001.Synthesis Report. </w:t>
      </w:r>
      <w:r w:rsidRPr="00084EAB">
        <w:rPr>
          <w:rFonts w:ascii="Times New Roman" w:hAnsi="Times New Roman" w:cs="Times New Roman"/>
          <w:i/>
          <w:iCs/>
          <w:sz w:val="24"/>
          <w:szCs w:val="24"/>
        </w:rPr>
        <w:t>Third Assessment Report of the</w:t>
      </w:r>
      <w:r>
        <w:rPr>
          <w:rFonts w:ascii="Times New Roman" w:hAnsi="Times New Roman" w:cs="Times New Roman"/>
          <w:i/>
          <w:iCs/>
          <w:sz w:val="24"/>
          <w:szCs w:val="24"/>
        </w:rPr>
        <w:t xml:space="preserve"> </w:t>
      </w:r>
      <w:r w:rsidRPr="00084EAB">
        <w:rPr>
          <w:rFonts w:ascii="Times New Roman" w:hAnsi="Times New Roman" w:cs="Times New Roman"/>
          <w:i/>
          <w:iCs/>
          <w:sz w:val="24"/>
          <w:szCs w:val="24"/>
        </w:rPr>
        <w:t xml:space="preserve">Intergovernmental Panel on Climate Change (IPCC). </w:t>
      </w:r>
      <w:r w:rsidRPr="00480E4E">
        <w:rPr>
          <w:rFonts w:ascii="Times New Roman" w:hAnsi="Times New Roman" w:cs="Times New Roman"/>
          <w:sz w:val="24"/>
          <w:szCs w:val="24"/>
        </w:rPr>
        <w:t xml:space="preserve">Cambridge University Press, UK </w:t>
      </w:r>
    </w:p>
    <w:p w14:paraId="127B608D" w14:textId="77777777" w:rsidR="00820589" w:rsidRDefault="00820589" w:rsidP="00284F67">
      <w:pPr>
        <w:pStyle w:val="NoSpacing"/>
        <w:spacing w:after="240" w:line="360" w:lineRule="auto"/>
        <w:ind w:left="720" w:hanging="720"/>
        <w:jc w:val="both"/>
        <w:rPr>
          <w:rFonts w:ascii="Times New Roman" w:hAnsi="Times New Roman" w:cs="Times New Roman"/>
          <w:sz w:val="24"/>
          <w:szCs w:val="24"/>
        </w:rPr>
      </w:pPr>
      <w:r w:rsidRPr="00480E4E">
        <w:rPr>
          <w:rFonts w:ascii="Times New Roman" w:hAnsi="Times New Roman" w:cs="Times New Roman"/>
          <w:sz w:val="24"/>
          <w:szCs w:val="24"/>
        </w:rPr>
        <w:t xml:space="preserve">Wisner, B. and P. Walker (2005). Beyond Kobe: </w:t>
      </w:r>
      <w:r w:rsidRPr="00084EAB">
        <w:rPr>
          <w:rFonts w:ascii="Times New Roman" w:hAnsi="Times New Roman" w:cs="Times New Roman"/>
          <w:i/>
          <w:iCs/>
          <w:sz w:val="24"/>
          <w:szCs w:val="24"/>
        </w:rPr>
        <w:t>An Interpretative Report on the World</w:t>
      </w:r>
      <w:r>
        <w:rPr>
          <w:rFonts w:ascii="Times New Roman" w:hAnsi="Times New Roman" w:cs="Times New Roman"/>
          <w:i/>
          <w:iCs/>
          <w:sz w:val="24"/>
          <w:szCs w:val="24"/>
        </w:rPr>
        <w:t xml:space="preserve"> </w:t>
      </w:r>
      <w:r w:rsidRPr="00084EAB">
        <w:rPr>
          <w:rFonts w:ascii="Times New Roman" w:hAnsi="Times New Roman" w:cs="Times New Roman"/>
          <w:i/>
          <w:iCs/>
          <w:sz w:val="24"/>
          <w:szCs w:val="24"/>
        </w:rPr>
        <w:t>Conference on Disaster Reduction, Kobe, Japan</w:t>
      </w:r>
      <w:r w:rsidRPr="00480E4E">
        <w:rPr>
          <w:rFonts w:ascii="Times New Roman" w:hAnsi="Times New Roman" w:cs="Times New Roman"/>
          <w:sz w:val="24"/>
          <w:szCs w:val="24"/>
        </w:rPr>
        <w:t>, 18–22 January 2005</w:t>
      </w:r>
    </w:p>
    <w:p w14:paraId="2233C5C9" w14:textId="77777777" w:rsidR="00820589" w:rsidRDefault="00820589" w:rsidP="00284F67">
      <w:pPr>
        <w:pStyle w:val="NoSpacing"/>
        <w:spacing w:after="240" w:line="360" w:lineRule="auto"/>
        <w:ind w:left="720" w:hanging="720"/>
        <w:jc w:val="both"/>
        <w:rPr>
          <w:rFonts w:ascii="Times New Roman" w:hAnsi="Times New Roman" w:cs="Times New Roman"/>
          <w:sz w:val="24"/>
          <w:szCs w:val="24"/>
        </w:rPr>
      </w:pPr>
      <w:r w:rsidRPr="00480E4E">
        <w:rPr>
          <w:rFonts w:ascii="Times New Roman" w:hAnsi="Times New Roman" w:cs="Times New Roman"/>
          <w:sz w:val="24"/>
          <w:szCs w:val="24"/>
        </w:rPr>
        <w:t xml:space="preserve">Woodfine, A. (2009). </w:t>
      </w:r>
      <w:r w:rsidRPr="00523D34">
        <w:rPr>
          <w:rFonts w:ascii="Times New Roman" w:hAnsi="Times New Roman" w:cs="Times New Roman"/>
          <w:i/>
          <w:iCs/>
          <w:sz w:val="24"/>
          <w:szCs w:val="24"/>
        </w:rPr>
        <w:t>The potential of sustainable land management practices for climate change</w:t>
      </w:r>
      <w:r>
        <w:rPr>
          <w:rFonts w:ascii="Times New Roman" w:hAnsi="Times New Roman" w:cs="Times New Roman"/>
          <w:i/>
          <w:iCs/>
          <w:sz w:val="24"/>
          <w:szCs w:val="24"/>
        </w:rPr>
        <w:t xml:space="preserve"> </w:t>
      </w:r>
      <w:r w:rsidRPr="00523D34">
        <w:rPr>
          <w:rFonts w:ascii="Times New Roman" w:hAnsi="Times New Roman" w:cs="Times New Roman"/>
          <w:i/>
          <w:iCs/>
          <w:sz w:val="24"/>
          <w:szCs w:val="24"/>
        </w:rPr>
        <w:t>mitigation and adaptation in sub-Saharan Africa</w:t>
      </w:r>
      <w:r w:rsidRPr="00480E4E">
        <w:rPr>
          <w:rFonts w:ascii="Times New Roman" w:hAnsi="Times New Roman" w:cs="Times New Roman"/>
          <w:sz w:val="24"/>
          <w:szCs w:val="24"/>
        </w:rPr>
        <w:t xml:space="preserve">. Food and Agriculture </w:t>
      </w:r>
      <w:r>
        <w:rPr>
          <w:rFonts w:ascii="Times New Roman" w:hAnsi="Times New Roman" w:cs="Times New Roman"/>
          <w:sz w:val="24"/>
          <w:szCs w:val="24"/>
        </w:rPr>
        <w:t>Organization</w:t>
      </w:r>
      <w:r w:rsidRPr="00480E4E">
        <w:rPr>
          <w:rFonts w:ascii="Times New Roman" w:hAnsi="Times New Roman" w:cs="Times New Roman"/>
          <w:sz w:val="24"/>
          <w:szCs w:val="24"/>
        </w:rPr>
        <w:t xml:space="preserve"> of</w:t>
      </w:r>
      <w:r>
        <w:rPr>
          <w:rFonts w:ascii="Times New Roman" w:hAnsi="Times New Roman" w:cs="Times New Roman"/>
          <w:sz w:val="24"/>
          <w:szCs w:val="24"/>
        </w:rPr>
        <w:t xml:space="preserve"> </w:t>
      </w:r>
      <w:r w:rsidRPr="00480E4E">
        <w:rPr>
          <w:rFonts w:ascii="Times New Roman" w:hAnsi="Times New Roman" w:cs="Times New Roman"/>
          <w:sz w:val="24"/>
          <w:szCs w:val="24"/>
        </w:rPr>
        <w:t>the United Nations, Rome</w:t>
      </w:r>
    </w:p>
    <w:p w14:paraId="37376B37" w14:textId="77777777" w:rsidR="00820589" w:rsidRDefault="00820589" w:rsidP="000905F6">
      <w:pPr>
        <w:pStyle w:val="NoSpacing"/>
        <w:spacing w:line="360" w:lineRule="auto"/>
        <w:ind w:left="720" w:hanging="720"/>
        <w:jc w:val="both"/>
        <w:rPr>
          <w:rFonts w:ascii="Times New Roman" w:hAnsi="Times New Roman" w:cs="Times New Roman"/>
          <w:sz w:val="24"/>
          <w:szCs w:val="24"/>
        </w:rPr>
      </w:pPr>
      <w:r w:rsidRPr="00480E4E">
        <w:rPr>
          <w:rFonts w:ascii="Times New Roman" w:hAnsi="Times New Roman" w:cs="Times New Roman"/>
          <w:sz w:val="24"/>
          <w:szCs w:val="24"/>
        </w:rPr>
        <w:lastRenderedPageBreak/>
        <w:t xml:space="preserve">Yamane, Taro. (1967). </w:t>
      </w:r>
      <w:r w:rsidRPr="00523D34">
        <w:rPr>
          <w:rFonts w:ascii="Times New Roman" w:hAnsi="Times New Roman" w:cs="Times New Roman"/>
          <w:i/>
          <w:iCs/>
          <w:sz w:val="24"/>
          <w:szCs w:val="24"/>
        </w:rPr>
        <w:t>Statistics, An Introductory Analysis</w:t>
      </w:r>
      <w:r w:rsidRPr="00480E4E">
        <w:rPr>
          <w:rFonts w:ascii="Times New Roman" w:hAnsi="Times New Roman" w:cs="Times New Roman"/>
          <w:sz w:val="24"/>
          <w:szCs w:val="24"/>
        </w:rPr>
        <w:t>, 2nd Ed., New York: Harper and Row</w:t>
      </w:r>
    </w:p>
    <w:p w14:paraId="6418E37C" w14:textId="77777777" w:rsidR="00820589" w:rsidRDefault="00820589" w:rsidP="00284F67">
      <w:pPr>
        <w:pStyle w:val="NoSpacing"/>
        <w:spacing w:after="240" w:line="360" w:lineRule="auto"/>
        <w:ind w:left="720" w:hanging="720"/>
        <w:jc w:val="both"/>
        <w:rPr>
          <w:rFonts w:ascii="Times New Roman" w:hAnsi="Times New Roman" w:cs="Times New Roman"/>
          <w:sz w:val="24"/>
          <w:szCs w:val="24"/>
        </w:rPr>
      </w:pPr>
      <w:r w:rsidRPr="00480E4E">
        <w:rPr>
          <w:rFonts w:ascii="Times New Roman" w:hAnsi="Times New Roman" w:cs="Times New Roman"/>
          <w:sz w:val="24"/>
          <w:szCs w:val="24"/>
        </w:rPr>
        <w:t xml:space="preserve">Yaro, J. A. (2013). </w:t>
      </w:r>
      <w:r w:rsidRPr="00523D34">
        <w:rPr>
          <w:rFonts w:ascii="Times New Roman" w:hAnsi="Times New Roman" w:cs="Times New Roman"/>
          <w:i/>
          <w:iCs/>
          <w:sz w:val="24"/>
          <w:szCs w:val="24"/>
        </w:rPr>
        <w:t>Building Resilience and reducing Vulnerability to Climate Change:</w:t>
      </w:r>
      <w:r>
        <w:rPr>
          <w:rFonts w:ascii="Times New Roman" w:hAnsi="Times New Roman" w:cs="Times New Roman"/>
          <w:i/>
          <w:iCs/>
          <w:sz w:val="24"/>
          <w:szCs w:val="24"/>
        </w:rPr>
        <w:t xml:space="preserve"> </w:t>
      </w:r>
      <w:r w:rsidRPr="00523D34">
        <w:rPr>
          <w:rFonts w:ascii="Times New Roman" w:hAnsi="Times New Roman" w:cs="Times New Roman"/>
          <w:i/>
          <w:iCs/>
          <w:sz w:val="24"/>
          <w:szCs w:val="24"/>
        </w:rPr>
        <w:t xml:space="preserve"> Implications for Food Security in Ghana</w:t>
      </w:r>
      <w:r w:rsidRPr="00480E4E">
        <w:rPr>
          <w:rFonts w:ascii="Times New Roman" w:hAnsi="Times New Roman" w:cs="Times New Roman"/>
          <w:sz w:val="24"/>
          <w:szCs w:val="24"/>
        </w:rPr>
        <w:t>. Department of Geography and Resource</w:t>
      </w:r>
      <w:r>
        <w:rPr>
          <w:rFonts w:ascii="Times New Roman" w:hAnsi="Times New Roman" w:cs="Times New Roman"/>
          <w:sz w:val="24"/>
          <w:szCs w:val="24"/>
        </w:rPr>
        <w:t xml:space="preserve"> </w:t>
      </w:r>
      <w:r w:rsidRPr="00480E4E">
        <w:rPr>
          <w:rFonts w:ascii="Times New Roman" w:hAnsi="Times New Roman" w:cs="Times New Roman"/>
          <w:sz w:val="24"/>
          <w:szCs w:val="24"/>
        </w:rPr>
        <w:t xml:space="preserve">Development, University of Ghana. </w:t>
      </w:r>
    </w:p>
    <w:p w14:paraId="29DC0954" w14:textId="77777777" w:rsidR="00820589" w:rsidRDefault="00820589" w:rsidP="00284F67">
      <w:pPr>
        <w:pStyle w:val="NoSpacing"/>
        <w:spacing w:after="240" w:line="360" w:lineRule="auto"/>
        <w:ind w:left="720" w:hanging="720"/>
        <w:jc w:val="both"/>
        <w:rPr>
          <w:rFonts w:ascii="Times New Roman" w:hAnsi="Times New Roman" w:cs="Times New Roman"/>
          <w:sz w:val="24"/>
          <w:szCs w:val="24"/>
        </w:rPr>
      </w:pPr>
      <w:r w:rsidRPr="00480E4E">
        <w:rPr>
          <w:rFonts w:ascii="Times New Roman" w:hAnsi="Times New Roman" w:cs="Times New Roman"/>
          <w:sz w:val="24"/>
          <w:szCs w:val="24"/>
        </w:rPr>
        <w:t xml:space="preserve">Yelfaanibe, A. (2011). </w:t>
      </w:r>
      <w:r w:rsidRPr="00523D34">
        <w:rPr>
          <w:rFonts w:ascii="Times New Roman" w:hAnsi="Times New Roman" w:cs="Times New Roman"/>
          <w:i/>
          <w:iCs/>
          <w:sz w:val="24"/>
          <w:szCs w:val="24"/>
        </w:rPr>
        <w:t>Bio-cultural diversity and natural resource management in Ghana</w:t>
      </w:r>
      <w:r w:rsidRPr="00480E4E">
        <w:rPr>
          <w:rFonts w:ascii="Times New Roman" w:hAnsi="Times New Roman" w:cs="Times New Roman"/>
          <w:sz w:val="24"/>
          <w:szCs w:val="24"/>
        </w:rPr>
        <w:t>; adapting</w:t>
      </w:r>
      <w:r>
        <w:rPr>
          <w:rFonts w:ascii="Times New Roman" w:hAnsi="Times New Roman" w:cs="Times New Roman"/>
          <w:sz w:val="24"/>
          <w:szCs w:val="24"/>
        </w:rPr>
        <w:t xml:space="preserve"> </w:t>
      </w:r>
      <w:r w:rsidRPr="00480E4E">
        <w:rPr>
          <w:rFonts w:ascii="Times New Roman" w:hAnsi="Times New Roman" w:cs="Times New Roman"/>
          <w:sz w:val="24"/>
          <w:szCs w:val="24"/>
        </w:rPr>
        <w:t>local cultures and world views in natural resource management strategies in the</w:t>
      </w:r>
      <w:r>
        <w:rPr>
          <w:rFonts w:ascii="Times New Roman" w:hAnsi="Times New Roman" w:cs="Times New Roman"/>
          <w:sz w:val="24"/>
          <w:szCs w:val="24"/>
        </w:rPr>
        <w:t xml:space="preserve"> </w:t>
      </w:r>
      <w:r w:rsidRPr="00480E4E">
        <w:rPr>
          <w:rFonts w:ascii="Times New Roman" w:hAnsi="Times New Roman" w:cs="Times New Roman"/>
          <w:sz w:val="24"/>
          <w:szCs w:val="24"/>
        </w:rPr>
        <w:t>upper west</w:t>
      </w:r>
      <w:r>
        <w:rPr>
          <w:rFonts w:ascii="Times New Roman" w:hAnsi="Times New Roman" w:cs="Times New Roman"/>
          <w:sz w:val="24"/>
          <w:szCs w:val="24"/>
        </w:rPr>
        <w:t xml:space="preserve"> </w:t>
      </w:r>
      <w:r w:rsidRPr="00480E4E">
        <w:rPr>
          <w:rFonts w:ascii="Times New Roman" w:hAnsi="Times New Roman" w:cs="Times New Roman"/>
          <w:sz w:val="24"/>
          <w:szCs w:val="24"/>
        </w:rPr>
        <w:t xml:space="preserve">region. Lambert Academic Publishing, Saarbruken. </w:t>
      </w:r>
    </w:p>
    <w:p w14:paraId="795EA9F6" w14:textId="77777777" w:rsidR="00820589" w:rsidRDefault="00820589" w:rsidP="00284F67">
      <w:pPr>
        <w:pStyle w:val="NoSpacing"/>
        <w:spacing w:after="240" w:line="360" w:lineRule="auto"/>
        <w:ind w:left="720" w:hanging="720"/>
        <w:jc w:val="both"/>
        <w:rPr>
          <w:rFonts w:ascii="Times New Roman" w:hAnsi="Times New Roman" w:cs="Times New Roman"/>
          <w:sz w:val="24"/>
          <w:szCs w:val="24"/>
        </w:rPr>
      </w:pPr>
      <w:r w:rsidRPr="00480E4E">
        <w:rPr>
          <w:rFonts w:ascii="Times New Roman" w:hAnsi="Times New Roman" w:cs="Times New Roman"/>
          <w:sz w:val="24"/>
          <w:szCs w:val="24"/>
        </w:rPr>
        <w:t xml:space="preserve">Yevjevich, V. (1967). </w:t>
      </w:r>
      <w:r w:rsidRPr="00523D34">
        <w:rPr>
          <w:rFonts w:ascii="Times New Roman" w:hAnsi="Times New Roman" w:cs="Times New Roman"/>
          <w:i/>
          <w:iCs/>
          <w:sz w:val="24"/>
          <w:szCs w:val="24"/>
        </w:rPr>
        <w:t>An objective approach to definition and investigation of continental</w:t>
      </w:r>
      <w:r>
        <w:rPr>
          <w:rFonts w:ascii="Times New Roman" w:hAnsi="Times New Roman" w:cs="Times New Roman"/>
          <w:i/>
          <w:iCs/>
          <w:sz w:val="24"/>
          <w:szCs w:val="24"/>
        </w:rPr>
        <w:t xml:space="preserve"> </w:t>
      </w:r>
      <w:r w:rsidRPr="00523D34">
        <w:rPr>
          <w:rFonts w:ascii="Times New Roman" w:hAnsi="Times New Roman" w:cs="Times New Roman"/>
          <w:i/>
          <w:iCs/>
          <w:sz w:val="24"/>
          <w:szCs w:val="24"/>
        </w:rPr>
        <w:t>hydrologic droughts</w:t>
      </w:r>
      <w:r w:rsidRPr="00480E4E">
        <w:rPr>
          <w:rFonts w:ascii="Times New Roman" w:hAnsi="Times New Roman" w:cs="Times New Roman"/>
          <w:sz w:val="24"/>
          <w:szCs w:val="24"/>
        </w:rPr>
        <w:t>. Colorado State University., Fort Collins, Colorado, USA. Hydrology</w:t>
      </w:r>
      <w:r>
        <w:rPr>
          <w:rFonts w:ascii="Times New Roman" w:hAnsi="Times New Roman" w:cs="Times New Roman"/>
          <w:sz w:val="24"/>
          <w:szCs w:val="24"/>
        </w:rPr>
        <w:t xml:space="preserve"> </w:t>
      </w:r>
      <w:r w:rsidRPr="00480E4E">
        <w:rPr>
          <w:rFonts w:ascii="Times New Roman" w:hAnsi="Times New Roman" w:cs="Times New Roman"/>
          <w:sz w:val="24"/>
          <w:szCs w:val="24"/>
        </w:rPr>
        <w:t xml:space="preserve">Paper 23.125 </w:t>
      </w:r>
    </w:p>
    <w:p w14:paraId="3FAB4963" w14:textId="77777777" w:rsidR="00820589" w:rsidRDefault="00820589" w:rsidP="00284F67">
      <w:pPr>
        <w:pStyle w:val="NoSpacing"/>
        <w:spacing w:after="240" w:line="360" w:lineRule="auto"/>
        <w:ind w:left="720" w:hanging="720"/>
        <w:jc w:val="both"/>
        <w:rPr>
          <w:rFonts w:ascii="Times New Roman" w:hAnsi="Times New Roman" w:cs="Times New Roman"/>
          <w:sz w:val="24"/>
          <w:szCs w:val="24"/>
        </w:rPr>
      </w:pPr>
      <w:r w:rsidRPr="00480E4E">
        <w:rPr>
          <w:rFonts w:ascii="Times New Roman" w:hAnsi="Times New Roman" w:cs="Times New Roman"/>
          <w:sz w:val="24"/>
          <w:szCs w:val="24"/>
        </w:rPr>
        <w:t>Ziervogel, G., Nyong, A., Osman, B., Conde, C., Cortes, S. and Dowing, T. (2006). Climate</w:t>
      </w:r>
      <w:r>
        <w:rPr>
          <w:rFonts w:ascii="Times New Roman" w:hAnsi="Times New Roman" w:cs="Times New Roman"/>
          <w:sz w:val="24"/>
          <w:szCs w:val="24"/>
        </w:rPr>
        <w:t xml:space="preserve"> </w:t>
      </w:r>
      <w:r w:rsidRPr="00480E4E">
        <w:rPr>
          <w:rFonts w:ascii="Times New Roman" w:hAnsi="Times New Roman" w:cs="Times New Roman"/>
          <w:sz w:val="24"/>
          <w:szCs w:val="24"/>
        </w:rPr>
        <w:t xml:space="preserve">variability and change: </w:t>
      </w:r>
      <w:r w:rsidRPr="00523D34">
        <w:rPr>
          <w:rFonts w:ascii="Times New Roman" w:hAnsi="Times New Roman" w:cs="Times New Roman"/>
          <w:i/>
          <w:iCs/>
          <w:sz w:val="24"/>
          <w:szCs w:val="24"/>
        </w:rPr>
        <w:t>implications for household food security. Assessments of Impacts</w:t>
      </w:r>
      <w:r>
        <w:rPr>
          <w:rFonts w:ascii="Times New Roman" w:hAnsi="Times New Roman" w:cs="Times New Roman"/>
          <w:i/>
          <w:iCs/>
          <w:sz w:val="24"/>
          <w:szCs w:val="24"/>
        </w:rPr>
        <w:t xml:space="preserve"> </w:t>
      </w:r>
      <w:r w:rsidRPr="00523D34">
        <w:rPr>
          <w:rFonts w:ascii="Times New Roman" w:hAnsi="Times New Roman" w:cs="Times New Roman"/>
          <w:i/>
          <w:iCs/>
          <w:sz w:val="24"/>
          <w:szCs w:val="24"/>
        </w:rPr>
        <w:t>and Adaptations to Climate Change</w:t>
      </w:r>
      <w:r w:rsidRPr="00480E4E">
        <w:rPr>
          <w:rFonts w:ascii="Times New Roman" w:hAnsi="Times New Roman" w:cs="Times New Roman"/>
          <w:sz w:val="24"/>
          <w:szCs w:val="24"/>
        </w:rPr>
        <w:t xml:space="preserve"> (AIACC). Working Paper No. 20, January 2006. The</w:t>
      </w:r>
      <w:r>
        <w:rPr>
          <w:rFonts w:ascii="Times New Roman" w:hAnsi="Times New Roman" w:cs="Times New Roman"/>
          <w:sz w:val="24"/>
          <w:szCs w:val="24"/>
        </w:rPr>
        <w:t xml:space="preserve"> </w:t>
      </w:r>
      <w:r w:rsidRPr="00480E4E">
        <w:rPr>
          <w:rFonts w:ascii="Times New Roman" w:hAnsi="Times New Roman" w:cs="Times New Roman"/>
          <w:sz w:val="24"/>
          <w:szCs w:val="24"/>
        </w:rPr>
        <w:t>AIACC Project Office, International START Secretariat, Washington DC, USA. Zoellick,</w:t>
      </w:r>
      <w:r>
        <w:rPr>
          <w:rFonts w:ascii="Times New Roman" w:hAnsi="Times New Roman" w:cs="Times New Roman"/>
          <w:sz w:val="24"/>
          <w:szCs w:val="24"/>
        </w:rPr>
        <w:t xml:space="preserve"> </w:t>
      </w:r>
      <w:r w:rsidRPr="00480E4E">
        <w:rPr>
          <w:rFonts w:ascii="Times New Roman" w:hAnsi="Times New Roman" w:cs="Times New Roman"/>
          <w:sz w:val="24"/>
          <w:szCs w:val="24"/>
        </w:rPr>
        <w:t>Robert B. A Climate Smart Future. The Nation Newspapers. Vintage Press Limited,</w:t>
      </w:r>
      <w:r>
        <w:rPr>
          <w:rFonts w:ascii="Times New Roman" w:hAnsi="Times New Roman" w:cs="Times New Roman"/>
          <w:sz w:val="24"/>
          <w:szCs w:val="24"/>
        </w:rPr>
        <w:t xml:space="preserve"> </w:t>
      </w:r>
      <w:r w:rsidRPr="00480E4E">
        <w:rPr>
          <w:rFonts w:ascii="Times New Roman" w:hAnsi="Times New Roman" w:cs="Times New Roman"/>
          <w:sz w:val="24"/>
          <w:szCs w:val="24"/>
        </w:rPr>
        <w:t xml:space="preserve">Lagos, Nigeria. Page 18 </w:t>
      </w:r>
    </w:p>
    <w:p w14:paraId="292B40F2" w14:textId="77777777" w:rsidR="00820589" w:rsidRPr="00480E4E" w:rsidRDefault="00820589" w:rsidP="000905F6">
      <w:pPr>
        <w:pStyle w:val="NoSpacing"/>
        <w:spacing w:line="360" w:lineRule="auto"/>
        <w:ind w:left="720" w:hanging="720"/>
        <w:jc w:val="both"/>
        <w:rPr>
          <w:rFonts w:ascii="Times New Roman" w:hAnsi="Times New Roman" w:cs="Times New Roman"/>
          <w:sz w:val="24"/>
          <w:szCs w:val="24"/>
        </w:rPr>
      </w:pPr>
      <w:r w:rsidRPr="00480E4E">
        <w:rPr>
          <w:rFonts w:ascii="Times New Roman" w:hAnsi="Times New Roman" w:cs="Times New Roman"/>
          <w:sz w:val="24"/>
          <w:szCs w:val="24"/>
        </w:rPr>
        <w:t xml:space="preserve">Zoellick, R. B. (2009). </w:t>
      </w:r>
      <w:r w:rsidRPr="00523D34">
        <w:rPr>
          <w:rFonts w:ascii="Times New Roman" w:hAnsi="Times New Roman" w:cs="Times New Roman"/>
          <w:i/>
          <w:iCs/>
          <w:sz w:val="24"/>
          <w:szCs w:val="24"/>
        </w:rPr>
        <w:t>A Climate Smart Future. The Nation Newspapers</w:t>
      </w:r>
      <w:r w:rsidRPr="00480E4E">
        <w:rPr>
          <w:rFonts w:ascii="Times New Roman" w:hAnsi="Times New Roman" w:cs="Times New Roman"/>
          <w:sz w:val="24"/>
          <w:szCs w:val="24"/>
        </w:rPr>
        <w:t>. Vintage Press Limited,</w:t>
      </w:r>
      <w:r>
        <w:rPr>
          <w:rFonts w:ascii="Times New Roman" w:hAnsi="Times New Roman" w:cs="Times New Roman"/>
          <w:sz w:val="24"/>
          <w:szCs w:val="24"/>
        </w:rPr>
        <w:t xml:space="preserve"> </w:t>
      </w:r>
      <w:r w:rsidRPr="00480E4E">
        <w:rPr>
          <w:rFonts w:ascii="Times New Roman" w:hAnsi="Times New Roman" w:cs="Times New Roman"/>
          <w:sz w:val="24"/>
          <w:szCs w:val="24"/>
        </w:rPr>
        <w:t>Lagos, Nigeria. Page 18.</w:t>
      </w:r>
    </w:p>
    <w:p w14:paraId="72C0C6BD" w14:textId="77777777" w:rsidR="00820589" w:rsidRPr="006B50AC" w:rsidRDefault="00820589" w:rsidP="00820589">
      <w:pPr>
        <w:ind w:left="720" w:hanging="720"/>
        <w:jc w:val="both"/>
        <w:rPr>
          <w:rFonts w:ascii="Times New Roman" w:hAnsi="Times New Roman" w:cs="Times New Roman"/>
          <w:sz w:val="24"/>
          <w:szCs w:val="24"/>
        </w:rPr>
      </w:pPr>
    </w:p>
    <w:p w14:paraId="6895291C" w14:textId="77777777" w:rsidR="00820589" w:rsidRPr="006B50AC" w:rsidRDefault="00820589" w:rsidP="00820589">
      <w:pPr>
        <w:pStyle w:val="Heading1"/>
        <w:jc w:val="both"/>
        <w:rPr>
          <w:b w:val="0"/>
          <w:szCs w:val="24"/>
        </w:rPr>
      </w:pPr>
      <w:r w:rsidRPr="006B50AC">
        <w:rPr>
          <w:b w:val="0"/>
          <w:szCs w:val="24"/>
        </w:rPr>
        <w:br/>
      </w:r>
    </w:p>
    <w:p w14:paraId="7E1B87CF" w14:textId="77777777" w:rsidR="00480E4E" w:rsidRDefault="00480E4E" w:rsidP="000905F6">
      <w:pPr>
        <w:autoSpaceDE w:val="0"/>
        <w:autoSpaceDN w:val="0"/>
        <w:adjustRightInd w:val="0"/>
        <w:spacing w:after="0" w:line="360" w:lineRule="auto"/>
        <w:jc w:val="both"/>
        <w:rPr>
          <w:rFonts w:ascii="Times New Roman" w:hAnsi="Times New Roman" w:cs="Times New Roman"/>
          <w:bCs/>
          <w:sz w:val="24"/>
          <w:szCs w:val="24"/>
        </w:rPr>
      </w:pPr>
    </w:p>
    <w:p w14:paraId="17B1928E" w14:textId="77777777" w:rsidR="005646B1" w:rsidRDefault="005646B1" w:rsidP="000905F6">
      <w:pPr>
        <w:autoSpaceDE w:val="0"/>
        <w:autoSpaceDN w:val="0"/>
        <w:adjustRightInd w:val="0"/>
        <w:spacing w:after="0" w:line="360" w:lineRule="auto"/>
        <w:jc w:val="both"/>
        <w:rPr>
          <w:rFonts w:ascii="Times New Roman" w:hAnsi="Times New Roman" w:cs="Times New Roman"/>
          <w:bCs/>
          <w:sz w:val="24"/>
          <w:szCs w:val="24"/>
        </w:rPr>
      </w:pPr>
    </w:p>
    <w:p w14:paraId="237A4181" w14:textId="77777777" w:rsidR="005646B1" w:rsidRDefault="005646B1" w:rsidP="000905F6">
      <w:pPr>
        <w:autoSpaceDE w:val="0"/>
        <w:autoSpaceDN w:val="0"/>
        <w:adjustRightInd w:val="0"/>
        <w:spacing w:after="0" w:line="360" w:lineRule="auto"/>
        <w:jc w:val="both"/>
        <w:rPr>
          <w:rFonts w:ascii="Times New Roman" w:hAnsi="Times New Roman" w:cs="Times New Roman"/>
          <w:bCs/>
          <w:sz w:val="24"/>
          <w:szCs w:val="24"/>
        </w:rPr>
      </w:pPr>
    </w:p>
    <w:p w14:paraId="53FABFDC" w14:textId="77777777" w:rsidR="005646B1" w:rsidRDefault="005646B1" w:rsidP="000905F6">
      <w:pPr>
        <w:autoSpaceDE w:val="0"/>
        <w:autoSpaceDN w:val="0"/>
        <w:adjustRightInd w:val="0"/>
        <w:spacing w:after="0" w:line="360" w:lineRule="auto"/>
        <w:jc w:val="both"/>
        <w:rPr>
          <w:rFonts w:ascii="Times New Roman" w:hAnsi="Times New Roman" w:cs="Times New Roman"/>
          <w:bCs/>
          <w:sz w:val="24"/>
          <w:szCs w:val="24"/>
        </w:rPr>
      </w:pPr>
    </w:p>
    <w:p w14:paraId="5B9A81C3" w14:textId="73A54000" w:rsidR="005646B1" w:rsidRDefault="005646B1" w:rsidP="000905F6">
      <w:pPr>
        <w:autoSpaceDE w:val="0"/>
        <w:autoSpaceDN w:val="0"/>
        <w:adjustRightInd w:val="0"/>
        <w:spacing w:after="0" w:line="360" w:lineRule="auto"/>
        <w:jc w:val="both"/>
        <w:rPr>
          <w:rFonts w:ascii="Times New Roman" w:hAnsi="Times New Roman" w:cs="Times New Roman"/>
          <w:bCs/>
          <w:sz w:val="24"/>
          <w:szCs w:val="24"/>
        </w:rPr>
      </w:pPr>
    </w:p>
    <w:p w14:paraId="4373C7F0" w14:textId="2A804F48" w:rsidR="005646B1" w:rsidRDefault="005646B1" w:rsidP="00284F67">
      <w:pPr>
        <w:pStyle w:val="Heading1"/>
        <w:spacing w:before="0" w:beforeAutospacing="0"/>
      </w:pPr>
      <w:bookmarkStart w:id="133" w:name="_Toc164683059"/>
      <w:r w:rsidRPr="004D23CF">
        <w:lastRenderedPageBreak/>
        <w:t>APPENDIX</w:t>
      </w:r>
      <w:bookmarkEnd w:id="133"/>
    </w:p>
    <w:p w14:paraId="7734E8E2" w14:textId="1AA1923C" w:rsidR="005646B1" w:rsidRPr="00A216FA" w:rsidRDefault="005646B1" w:rsidP="005646B1">
      <w:pPr>
        <w:spacing w:before="240" w:after="0" w:line="480" w:lineRule="auto"/>
        <w:jc w:val="center"/>
        <w:rPr>
          <w:rFonts w:ascii="Times New Roman" w:hAnsi="Times New Roman" w:cs="Times New Roman"/>
          <w:b/>
          <w:bCs/>
          <w:sz w:val="24"/>
          <w:szCs w:val="24"/>
        </w:rPr>
      </w:pPr>
      <w:r w:rsidRPr="00A216FA">
        <w:rPr>
          <w:rFonts w:ascii="Times New Roman" w:hAnsi="Times New Roman" w:cs="Times New Roman"/>
          <w:b/>
          <w:bCs/>
          <w:sz w:val="24"/>
          <w:szCs w:val="24"/>
        </w:rPr>
        <w:t>SD DOMBO UNIVERSITY OF BUSINESS AND INTEGRATED DEVELOPMENT STUDIES, WA</w:t>
      </w:r>
    </w:p>
    <w:p w14:paraId="50C558C8" w14:textId="3DEBDBA8" w:rsidR="006D00ED" w:rsidRDefault="005646B1" w:rsidP="006D00ED">
      <w:pPr>
        <w:spacing w:after="0" w:line="480" w:lineRule="auto"/>
        <w:jc w:val="center"/>
        <w:rPr>
          <w:rFonts w:ascii="Times New Roman" w:hAnsi="Times New Roman" w:cs="Times New Roman"/>
          <w:b/>
          <w:bCs/>
          <w:sz w:val="24"/>
          <w:szCs w:val="24"/>
        </w:rPr>
      </w:pPr>
      <w:r w:rsidRPr="00A216FA">
        <w:rPr>
          <w:rFonts w:ascii="Times New Roman" w:hAnsi="Times New Roman" w:cs="Times New Roman"/>
          <w:b/>
          <w:bCs/>
          <w:sz w:val="24"/>
          <w:szCs w:val="24"/>
        </w:rPr>
        <w:t>ENVIRONMENT AND RESOURCE MANAGEMENT DEPARTMENT</w:t>
      </w:r>
    </w:p>
    <w:p w14:paraId="2E4D2273" w14:textId="77777777" w:rsidR="005646B1" w:rsidRPr="006D00ED" w:rsidRDefault="005646B1" w:rsidP="006D00ED">
      <w:pPr>
        <w:spacing w:after="0" w:line="480" w:lineRule="auto"/>
        <w:rPr>
          <w:rFonts w:ascii="Times New Roman" w:hAnsi="Times New Roman" w:cs="Times New Roman"/>
          <w:b/>
          <w:bCs/>
          <w:sz w:val="24"/>
          <w:szCs w:val="24"/>
          <w:u w:val="single"/>
        </w:rPr>
      </w:pPr>
      <w:r w:rsidRPr="006D00ED">
        <w:rPr>
          <w:rFonts w:ascii="Times New Roman" w:hAnsi="Times New Roman" w:cs="Times New Roman"/>
          <w:b/>
          <w:bCs/>
          <w:sz w:val="24"/>
          <w:szCs w:val="24"/>
          <w:u w:val="single"/>
        </w:rPr>
        <w:t>RESEARCH QUESTIONNAIRE</w:t>
      </w:r>
    </w:p>
    <w:p w14:paraId="602F5983" w14:textId="77777777" w:rsidR="005646B1" w:rsidRPr="00B5381A" w:rsidRDefault="005646B1" w:rsidP="005646B1">
      <w:pPr>
        <w:spacing w:after="0" w:line="480" w:lineRule="auto"/>
        <w:jc w:val="both"/>
        <w:rPr>
          <w:rFonts w:ascii="Times New Roman" w:hAnsi="Times New Roman" w:cs="Times New Roman"/>
          <w:sz w:val="24"/>
          <w:szCs w:val="24"/>
        </w:rPr>
      </w:pPr>
      <w:r w:rsidRPr="00B5381A">
        <w:rPr>
          <w:rFonts w:ascii="Times New Roman" w:hAnsi="Times New Roman" w:cs="Times New Roman"/>
          <w:sz w:val="24"/>
          <w:szCs w:val="24"/>
        </w:rPr>
        <w:t xml:space="preserve">Dear Respondent, </w:t>
      </w:r>
    </w:p>
    <w:p w14:paraId="1389D839" w14:textId="77777777" w:rsidR="005646B1" w:rsidRPr="00B5381A" w:rsidRDefault="005646B1" w:rsidP="005646B1">
      <w:pPr>
        <w:spacing w:after="0" w:line="480" w:lineRule="auto"/>
        <w:jc w:val="both"/>
        <w:rPr>
          <w:rFonts w:ascii="Times New Roman" w:hAnsi="Times New Roman" w:cs="Times New Roman"/>
          <w:sz w:val="24"/>
          <w:szCs w:val="24"/>
        </w:rPr>
      </w:pPr>
      <w:r w:rsidRPr="00B5381A">
        <w:rPr>
          <w:rFonts w:ascii="Times New Roman" w:hAnsi="Times New Roman" w:cs="Times New Roman"/>
          <w:sz w:val="24"/>
          <w:szCs w:val="24"/>
        </w:rPr>
        <w:t xml:space="preserve">The goal of this study is to </w:t>
      </w:r>
      <w:r w:rsidRPr="00A216FA">
        <w:rPr>
          <w:rFonts w:ascii="Times New Roman" w:hAnsi="Times New Roman" w:cs="Times New Roman"/>
          <w:sz w:val="24"/>
          <w:szCs w:val="24"/>
        </w:rPr>
        <w:t>investigate the climate change pattern and its impact on rural agricultural livelihood</w:t>
      </w:r>
      <w:r w:rsidRPr="00B5381A">
        <w:rPr>
          <w:rFonts w:ascii="Times New Roman" w:hAnsi="Times New Roman" w:cs="Times New Roman"/>
          <w:sz w:val="24"/>
          <w:szCs w:val="24"/>
        </w:rPr>
        <w:t>. I therefore, solicit your cooperation and consent to participate in this study.  The confidentiality of your responses is guaranteed.</w:t>
      </w:r>
    </w:p>
    <w:p w14:paraId="2A38D02F" w14:textId="77777777" w:rsidR="005646B1" w:rsidRPr="00815DD1" w:rsidRDefault="005646B1" w:rsidP="005646B1">
      <w:pPr>
        <w:spacing w:after="0" w:line="480" w:lineRule="auto"/>
        <w:jc w:val="both"/>
        <w:rPr>
          <w:rFonts w:ascii="Times New Roman" w:hAnsi="Times New Roman" w:cs="Times New Roman"/>
          <w:b/>
          <w:bCs/>
          <w:sz w:val="24"/>
          <w:szCs w:val="24"/>
        </w:rPr>
      </w:pPr>
      <w:r w:rsidRPr="00815DD1">
        <w:rPr>
          <w:rFonts w:ascii="Times New Roman" w:hAnsi="Times New Roman" w:cs="Times New Roman"/>
          <w:b/>
          <w:bCs/>
          <w:sz w:val="24"/>
          <w:szCs w:val="24"/>
        </w:rPr>
        <w:t xml:space="preserve">SECTION A: Demographic Information </w:t>
      </w:r>
    </w:p>
    <w:p w14:paraId="60976DDE" w14:textId="77777777" w:rsidR="005646B1" w:rsidRPr="00815DD1" w:rsidRDefault="005646B1" w:rsidP="005646B1">
      <w:pPr>
        <w:pStyle w:val="ListParagraph"/>
        <w:numPr>
          <w:ilvl w:val="0"/>
          <w:numId w:val="8"/>
        </w:numPr>
        <w:spacing w:after="0" w:line="480" w:lineRule="auto"/>
        <w:jc w:val="both"/>
        <w:rPr>
          <w:rFonts w:ascii="Times New Roman" w:hAnsi="Times New Roman" w:cs="Times New Roman"/>
          <w:sz w:val="24"/>
          <w:szCs w:val="24"/>
        </w:rPr>
      </w:pPr>
      <w:r w:rsidRPr="00815DD1">
        <w:rPr>
          <w:rFonts w:ascii="Times New Roman" w:hAnsi="Times New Roman" w:cs="Times New Roman"/>
          <w:sz w:val="24"/>
          <w:szCs w:val="24"/>
        </w:rPr>
        <w:t xml:space="preserve">Age of respondent: ………. </w:t>
      </w:r>
    </w:p>
    <w:p w14:paraId="2C5ED2D6" w14:textId="77777777" w:rsidR="005646B1" w:rsidRPr="00815DD1" w:rsidRDefault="005646B1" w:rsidP="005646B1">
      <w:pPr>
        <w:pStyle w:val="ListParagraph"/>
        <w:numPr>
          <w:ilvl w:val="0"/>
          <w:numId w:val="8"/>
        </w:numPr>
        <w:spacing w:after="0" w:line="480" w:lineRule="auto"/>
        <w:jc w:val="both"/>
        <w:rPr>
          <w:rFonts w:ascii="Times New Roman" w:hAnsi="Times New Roman" w:cs="Times New Roman"/>
          <w:sz w:val="24"/>
          <w:szCs w:val="24"/>
        </w:rPr>
      </w:pPr>
      <w:r w:rsidRPr="00815DD1">
        <w:rPr>
          <w:rFonts w:ascii="Times New Roman" w:hAnsi="Times New Roman" w:cs="Times New Roman"/>
          <w:sz w:val="24"/>
          <w:szCs w:val="24"/>
        </w:rPr>
        <w:t xml:space="preserve">Gender of respondent: </w:t>
      </w:r>
      <w:r w:rsidRPr="00815DD1">
        <w:rPr>
          <w:rFonts w:ascii="Times New Roman" w:hAnsi="Times New Roman" w:cs="Times New Roman"/>
          <w:sz w:val="24"/>
          <w:szCs w:val="24"/>
        </w:rPr>
        <w:tab/>
        <w:t>Male [  ]</w:t>
      </w:r>
      <w:r w:rsidRPr="00815DD1">
        <w:rPr>
          <w:rFonts w:ascii="Times New Roman" w:hAnsi="Times New Roman" w:cs="Times New Roman"/>
          <w:sz w:val="24"/>
          <w:szCs w:val="24"/>
        </w:rPr>
        <w:tab/>
        <w:t>Female [  ]</w:t>
      </w:r>
    </w:p>
    <w:p w14:paraId="4CCB38E1" w14:textId="77777777" w:rsidR="005646B1" w:rsidRPr="00815DD1" w:rsidRDefault="005646B1" w:rsidP="005646B1">
      <w:pPr>
        <w:pStyle w:val="ListParagraph"/>
        <w:numPr>
          <w:ilvl w:val="0"/>
          <w:numId w:val="8"/>
        </w:numPr>
        <w:spacing w:after="0" w:line="480" w:lineRule="auto"/>
        <w:jc w:val="both"/>
        <w:rPr>
          <w:rFonts w:ascii="Times New Roman" w:hAnsi="Times New Roman" w:cs="Times New Roman"/>
          <w:sz w:val="24"/>
          <w:szCs w:val="24"/>
        </w:rPr>
      </w:pPr>
      <w:r w:rsidRPr="00815DD1">
        <w:rPr>
          <w:rFonts w:ascii="Times New Roman" w:hAnsi="Times New Roman" w:cs="Times New Roman"/>
          <w:sz w:val="24"/>
          <w:szCs w:val="24"/>
        </w:rPr>
        <w:t xml:space="preserve">Education of respondent: </w:t>
      </w:r>
    </w:p>
    <w:p w14:paraId="2B51E11D" w14:textId="77777777" w:rsidR="005646B1" w:rsidRPr="00815DD1" w:rsidRDefault="005646B1" w:rsidP="005646B1">
      <w:pPr>
        <w:spacing w:after="0" w:line="480" w:lineRule="auto"/>
        <w:ind w:left="720"/>
        <w:jc w:val="both"/>
        <w:rPr>
          <w:rFonts w:ascii="Times New Roman" w:hAnsi="Times New Roman" w:cs="Times New Roman"/>
          <w:sz w:val="24"/>
          <w:szCs w:val="24"/>
        </w:rPr>
      </w:pPr>
      <w:r w:rsidRPr="00815DD1">
        <w:rPr>
          <w:rFonts w:ascii="Times New Roman" w:hAnsi="Times New Roman" w:cs="Times New Roman"/>
          <w:sz w:val="24"/>
          <w:szCs w:val="24"/>
        </w:rPr>
        <w:t>None [  ]</w:t>
      </w:r>
      <w:r w:rsidRPr="00815DD1">
        <w:rPr>
          <w:rFonts w:ascii="Times New Roman" w:hAnsi="Times New Roman" w:cs="Times New Roman"/>
          <w:sz w:val="24"/>
          <w:szCs w:val="24"/>
        </w:rPr>
        <w:tab/>
        <w:t>Primary Level [  ]</w:t>
      </w:r>
      <w:r w:rsidRPr="00815DD1">
        <w:rPr>
          <w:rFonts w:ascii="Times New Roman" w:hAnsi="Times New Roman" w:cs="Times New Roman"/>
          <w:sz w:val="24"/>
          <w:szCs w:val="24"/>
        </w:rPr>
        <w:tab/>
        <w:t>Middle/JSS [  ]    SSS/Tech/Voc [  ]</w:t>
      </w:r>
      <w:r w:rsidRPr="00815DD1">
        <w:rPr>
          <w:rFonts w:ascii="Times New Roman" w:hAnsi="Times New Roman" w:cs="Times New Roman"/>
          <w:sz w:val="24"/>
          <w:szCs w:val="24"/>
        </w:rPr>
        <w:tab/>
        <w:t>Training Colleges [  ]</w:t>
      </w:r>
      <w:r w:rsidRPr="00815DD1">
        <w:rPr>
          <w:rFonts w:ascii="Times New Roman" w:hAnsi="Times New Roman" w:cs="Times New Roman"/>
          <w:sz w:val="24"/>
          <w:szCs w:val="24"/>
        </w:rPr>
        <w:tab/>
        <w:t>Tertiary [  ]</w:t>
      </w:r>
    </w:p>
    <w:p w14:paraId="7F35D30C" w14:textId="77777777" w:rsidR="005646B1" w:rsidRPr="00815DD1" w:rsidRDefault="005646B1" w:rsidP="005646B1">
      <w:pPr>
        <w:pStyle w:val="ListParagraph"/>
        <w:numPr>
          <w:ilvl w:val="0"/>
          <w:numId w:val="8"/>
        </w:numPr>
        <w:spacing w:after="0" w:line="480" w:lineRule="auto"/>
        <w:jc w:val="both"/>
        <w:rPr>
          <w:rFonts w:ascii="Times New Roman" w:hAnsi="Times New Roman" w:cs="Times New Roman"/>
          <w:sz w:val="24"/>
          <w:szCs w:val="24"/>
        </w:rPr>
      </w:pPr>
      <w:r w:rsidRPr="00815DD1">
        <w:rPr>
          <w:rFonts w:ascii="Times New Roman" w:hAnsi="Times New Roman" w:cs="Times New Roman"/>
          <w:sz w:val="24"/>
          <w:szCs w:val="24"/>
        </w:rPr>
        <w:t>Marital Status: Single [  ]</w:t>
      </w:r>
      <w:r w:rsidRPr="00815DD1">
        <w:rPr>
          <w:rFonts w:ascii="Times New Roman" w:hAnsi="Times New Roman" w:cs="Times New Roman"/>
          <w:sz w:val="24"/>
          <w:szCs w:val="24"/>
        </w:rPr>
        <w:tab/>
        <w:t>Married [  ]</w:t>
      </w:r>
      <w:r w:rsidRPr="00815DD1">
        <w:rPr>
          <w:rFonts w:ascii="Times New Roman" w:hAnsi="Times New Roman" w:cs="Times New Roman"/>
          <w:sz w:val="24"/>
          <w:szCs w:val="24"/>
        </w:rPr>
        <w:tab/>
        <w:t>Divorced/Separated [  ]</w:t>
      </w:r>
      <w:r w:rsidRPr="00815DD1">
        <w:rPr>
          <w:rFonts w:ascii="Times New Roman" w:hAnsi="Times New Roman" w:cs="Times New Roman"/>
          <w:sz w:val="24"/>
          <w:szCs w:val="24"/>
        </w:rPr>
        <w:tab/>
        <w:t xml:space="preserve">Widowed [  ] </w:t>
      </w:r>
    </w:p>
    <w:p w14:paraId="4EEE786E" w14:textId="77777777" w:rsidR="005646B1" w:rsidRPr="00815DD1" w:rsidRDefault="005646B1" w:rsidP="005646B1">
      <w:pPr>
        <w:pStyle w:val="ListParagraph"/>
        <w:numPr>
          <w:ilvl w:val="0"/>
          <w:numId w:val="8"/>
        </w:numPr>
        <w:spacing w:after="0" w:line="480" w:lineRule="auto"/>
        <w:jc w:val="both"/>
        <w:rPr>
          <w:rFonts w:ascii="Times New Roman" w:hAnsi="Times New Roman" w:cs="Times New Roman"/>
          <w:sz w:val="24"/>
          <w:szCs w:val="24"/>
        </w:rPr>
      </w:pPr>
      <w:r w:rsidRPr="00815DD1">
        <w:rPr>
          <w:rFonts w:ascii="Times New Roman" w:hAnsi="Times New Roman" w:cs="Times New Roman"/>
          <w:sz w:val="24"/>
          <w:szCs w:val="24"/>
        </w:rPr>
        <w:t>Religion: Traditional religion [   ]</w:t>
      </w:r>
      <w:r w:rsidRPr="00815DD1">
        <w:rPr>
          <w:rFonts w:ascii="Times New Roman" w:hAnsi="Times New Roman" w:cs="Times New Roman"/>
          <w:sz w:val="24"/>
          <w:szCs w:val="24"/>
        </w:rPr>
        <w:tab/>
        <w:t>Christian [  ]</w:t>
      </w:r>
      <w:r w:rsidRPr="00815DD1">
        <w:rPr>
          <w:rFonts w:ascii="Times New Roman" w:hAnsi="Times New Roman" w:cs="Times New Roman"/>
          <w:sz w:val="24"/>
          <w:szCs w:val="24"/>
        </w:rPr>
        <w:tab/>
        <w:t>Muslim [  ]</w:t>
      </w:r>
      <w:r w:rsidRPr="00815DD1">
        <w:rPr>
          <w:rFonts w:ascii="Times New Roman" w:hAnsi="Times New Roman" w:cs="Times New Roman"/>
          <w:sz w:val="24"/>
          <w:szCs w:val="24"/>
        </w:rPr>
        <w:tab/>
        <w:t xml:space="preserve">Other, specify………… </w:t>
      </w:r>
    </w:p>
    <w:p w14:paraId="2D8F0494" w14:textId="77777777" w:rsidR="005646B1" w:rsidRPr="00815DD1" w:rsidRDefault="005646B1" w:rsidP="005646B1">
      <w:pPr>
        <w:pStyle w:val="ListParagraph"/>
        <w:numPr>
          <w:ilvl w:val="0"/>
          <w:numId w:val="8"/>
        </w:numPr>
        <w:spacing w:after="0" w:line="480" w:lineRule="auto"/>
        <w:jc w:val="both"/>
        <w:rPr>
          <w:rFonts w:ascii="Times New Roman" w:hAnsi="Times New Roman" w:cs="Times New Roman"/>
          <w:sz w:val="24"/>
          <w:szCs w:val="24"/>
        </w:rPr>
      </w:pPr>
      <w:r w:rsidRPr="00815DD1">
        <w:rPr>
          <w:rFonts w:ascii="Times New Roman" w:hAnsi="Times New Roman" w:cs="Times New Roman"/>
          <w:sz w:val="24"/>
          <w:szCs w:val="24"/>
        </w:rPr>
        <w:t xml:space="preserve">Ethnicity: ……………………………………….…… </w:t>
      </w:r>
    </w:p>
    <w:p w14:paraId="62AF7BD4" w14:textId="77777777" w:rsidR="005646B1" w:rsidRDefault="005646B1" w:rsidP="005646B1">
      <w:pPr>
        <w:pStyle w:val="ListParagraph"/>
        <w:numPr>
          <w:ilvl w:val="0"/>
          <w:numId w:val="8"/>
        </w:numPr>
        <w:spacing w:after="0" w:line="480" w:lineRule="auto"/>
        <w:jc w:val="both"/>
        <w:rPr>
          <w:rFonts w:ascii="Times New Roman" w:hAnsi="Times New Roman" w:cs="Times New Roman"/>
          <w:sz w:val="24"/>
          <w:szCs w:val="24"/>
        </w:rPr>
      </w:pPr>
      <w:r w:rsidRPr="00815DD1">
        <w:rPr>
          <w:rFonts w:ascii="Times New Roman" w:hAnsi="Times New Roman" w:cs="Times New Roman"/>
          <w:sz w:val="24"/>
          <w:szCs w:val="24"/>
        </w:rPr>
        <w:t>Household Size:</w:t>
      </w:r>
      <w:r w:rsidRPr="00815DD1">
        <w:rPr>
          <w:rFonts w:ascii="Times New Roman" w:hAnsi="Times New Roman" w:cs="Times New Roman"/>
          <w:sz w:val="24"/>
          <w:szCs w:val="24"/>
        </w:rPr>
        <w:tab/>
        <w:t>less than 5 [  ]</w:t>
      </w:r>
      <w:r w:rsidRPr="00815DD1">
        <w:rPr>
          <w:rFonts w:ascii="Times New Roman" w:hAnsi="Times New Roman" w:cs="Times New Roman"/>
          <w:sz w:val="24"/>
          <w:szCs w:val="24"/>
        </w:rPr>
        <w:tab/>
      </w:r>
      <w:r w:rsidRPr="00815DD1">
        <w:rPr>
          <w:rFonts w:ascii="Times New Roman" w:hAnsi="Times New Roman" w:cs="Times New Roman"/>
          <w:sz w:val="24"/>
          <w:szCs w:val="24"/>
        </w:rPr>
        <w:tab/>
        <w:t>5-10 [  ]</w:t>
      </w:r>
      <w:r w:rsidRPr="00815DD1">
        <w:rPr>
          <w:rFonts w:ascii="Times New Roman" w:hAnsi="Times New Roman" w:cs="Times New Roman"/>
          <w:sz w:val="24"/>
          <w:szCs w:val="24"/>
        </w:rPr>
        <w:tab/>
      </w:r>
      <w:r w:rsidRPr="00815DD1">
        <w:rPr>
          <w:rFonts w:ascii="Times New Roman" w:hAnsi="Times New Roman" w:cs="Times New Roman"/>
          <w:sz w:val="24"/>
          <w:szCs w:val="24"/>
        </w:rPr>
        <w:tab/>
        <w:t xml:space="preserve">11 and above [  ] </w:t>
      </w:r>
    </w:p>
    <w:p w14:paraId="2CBBF3F7" w14:textId="77777777" w:rsidR="00DB737C" w:rsidRDefault="00DB737C" w:rsidP="005646B1">
      <w:pPr>
        <w:spacing w:after="0" w:line="480" w:lineRule="auto"/>
        <w:jc w:val="both"/>
        <w:rPr>
          <w:rFonts w:ascii="Times New Roman" w:hAnsi="Times New Roman" w:cs="Times New Roman"/>
          <w:sz w:val="24"/>
          <w:szCs w:val="24"/>
          <w:lang w:val="en-GB"/>
        </w:rPr>
      </w:pPr>
    </w:p>
    <w:p w14:paraId="418B0D7E" w14:textId="77777777" w:rsidR="00DB737C" w:rsidRDefault="00DB737C" w:rsidP="005646B1">
      <w:pPr>
        <w:spacing w:after="0" w:line="480" w:lineRule="auto"/>
        <w:jc w:val="both"/>
        <w:rPr>
          <w:rFonts w:ascii="Times New Roman" w:hAnsi="Times New Roman" w:cs="Times New Roman"/>
          <w:sz w:val="24"/>
          <w:szCs w:val="24"/>
          <w:lang w:val="en-GB"/>
        </w:rPr>
      </w:pPr>
    </w:p>
    <w:p w14:paraId="0E916E8C" w14:textId="77777777" w:rsidR="00DB737C" w:rsidRDefault="00DB737C" w:rsidP="005646B1">
      <w:pPr>
        <w:spacing w:after="0" w:line="480" w:lineRule="auto"/>
        <w:jc w:val="both"/>
        <w:rPr>
          <w:rFonts w:ascii="Times New Roman" w:hAnsi="Times New Roman" w:cs="Times New Roman"/>
          <w:sz w:val="24"/>
          <w:szCs w:val="24"/>
          <w:lang w:val="en-GB"/>
        </w:rPr>
      </w:pPr>
    </w:p>
    <w:p w14:paraId="012E5A99" w14:textId="77777777" w:rsidR="005646B1" w:rsidRPr="00815DD1" w:rsidRDefault="005646B1" w:rsidP="005646B1">
      <w:pPr>
        <w:spacing w:after="0" w:line="480" w:lineRule="auto"/>
        <w:jc w:val="both"/>
        <w:rPr>
          <w:rFonts w:ascii="Times New Roman" w:hAnsi="Times New Roman" w:cs="Times New Roman"/>
          <w:b/>
          <w:bCs/>
          <w:color w:val="000000"/>
          <w:sz w:val="24"/>
          <w:szCs w:val="24"/>
        </w:rPr>
      </w:pPr>
      <w:r w:rsidRPr="00815DD1">
        <w:rPr>
          <w:rFonts w:ascii="Times New Roman" w:hAnsi="Times New Roman" w:cs="Times New Roman"/>
          <w:b/>
          <w:bCs/>
          <w:sz w:val="24"/>
          <w:szCs w:val="24"/>
        </w:rPr>
        <w:lastRenderedPageBreak/>
        <w:t xml:space="preserve">SECTION B: </w:t>
      </w:r>
      <w:r w:rsidRPr="00815DD1">
        <w:rPr>
          <w:rFonts w:ascii="Times New Roman" w:hAnsi="Times New Roman" w:cs="Times New Roman"/>
          <w:b/>
          <w:bCs/>
          <w:color w:val="000000"/>
          <w:sz w:val="24"/>
          <w:szCs w:val="24"/>
        </w:rPr>
        <w:t>Trend and Local Manifestations of Climate Change/Variability</w:t>
      </w:r>
    </w:p>
    <w:p w14:paraId="6A56463E" w14:textId="77777777" w:rsidR="005646B1" w:rsidRPr="00815DD1" w:rsidRDefault="005646B1" w:rsidP="005646B1">
      <w:pPr>
        <w:pStyle w:val="ListParagraph"/>
        <w:numPr>
          <w:ilvl w:val="0"/>
          <w:numId w:val="8"/>
        </w:numPr>
        <w:spacing w:after="0" w:line="480" w:lineRule="auto"/>
        <w:ind w:right="143"/>
        <w:jc w:val="both"/>
        <w:rPr>
          <w:rFonts w:ascii="Times New Roman" w:hAnsi="Times New Roman" w:cs="Times New Roman"/>
          <w:sz w:val="24"/>
          <w:szCs w:val="24"/>
        </w:rPr>
      </w:pPr>
      <w:r w:rsidRPr="00815DD1">
        <w:rPr>
          <w:rFonts w:ascii="Times New Roman" w:hAnsi="Times New Roman" w:cs="Times New Roman"/>
          <w:sz w:val="24"/>
          <w:szCs w:val="24"/>
        </w:rPr>
        <w:t xml:space="preserve">What is your main source of livelihood? </w:t>
      </w:r>
    </w:p>
    <w:p w14:paraId="0AD1AE3E" w14:textId="77777777" w:rsidR="005646B1" w:rsidRPr="00815DD1" w:rsidRDefault="005646B1" w:rsidP="005646B1">
      <w:pPr>
        <w:spacing w:after="0" w:line="480" w:lineRule="auto"/>
        <w:ind w:right="143" w:firstLine="720"/>
        <w:jc w:val="both"/>
        <w:rPr>
          <w:rFonts w:ascii="Times New Roman" w:hAnsi="Times New Roman" w:cs="Times New Roman"/>
          <w:sz w:val="24"/>
          <w:szCs w:val="24"/>
        </w:rPr>
      </w:pPr>
      <w:r w:rsidRPr="00815DD1">
        <w:rPr>
          <w:rFonts w:ascii="Times New Roman" w:hAnsi="Times New Roman" w:cs="Times New Roman"/>
          <w:sz w:val="24"/>
          <w:szCs w:val="24"/>
        </w:rPr>
        <w:t>Farming [  ]</w:t>
      </w:r>
      <w:r w:rsidRPr="00815DD1">
        <w:rPr>
          <w:rFonts w:ascii="Times New Roman" w:hAnsi="Times New Roman" w:cs="Times New Roman"/>
          <w:sz w:val="24"/>
          <w:szCs w:val="24"/>
        </w:rPr>
        <w:tab/>
        <w:t>Trading [  ]</w:t>
      </w:r>
      <w:r w:rsidRPr="00815DD1">
        <w:rPr>
          <w:rFonts w:ascii="Times New Roman" w:hAnsi="Times New Roman" w:cs="Times New Roman"/>
          <w:sz w:val="24"/>
          <w:szCs w:val="24"/>
        </w:rPr>
        <w:tab/>
        <w:t>Public Servant [  ]</w:t>
      </w:r>
      <w:r w:rsidRPr="00815DD1">
        <w:rPr>
          <w:rFonts w:ascii="Times New Roman" w:hAnsi="Times New Roman" w:cs="Times New Roman"/>
          <w:sz w:val="24"/>
          <w:szCs w:val="24"/>
        </w:rPr>
        <w:tab/>
        <w:t xml:space="preserve">Others (Specify)…………………. </w:t>
      </w:r>
    </w:p>
    <w:p w14:paraId="291626D0" w14:textId="14AA72A5" w:rsidR="005646B1" w:rsidRPr="00815DD1" w:rsidRDefault="005646B1" w:rsidP="005646B1">
      <w:pPr>
        <w:pStyle w:val="ListParagraph"/>
        <w:numPr>
          <w:ilvl w:val="0"/>
          <w:numId w:val="8"/>
        </w:numPr>
        <w:spacing w:after="0" w:line="480" w:lineRule="auto"/>
        <w:jc w:val="both"/>
        <w:rPr>
          <w:rFonts w:ascii="Times New Roman" w:hAnsi="Times New Roman" w:cs="Times New Roman"/>
          <w:sz w:val="24"/>
          <w:szCs w:val="24"/>
        </w:rPr>
      </w:pPr>
      <w:r w:rsidRPr="00815DD1">
        <w:rPr>
          <w:rFonts w:ascii="Times New Roman" w:hAnsi="Times New Roman" w:cs="Times New Roman"/>
          <w:sz w:val="24"/>
          <w:szCs w:val="24"/>
        </w:rPr>
        <w:t>If farming is your main source of livelihood, do you cultivate crops?</w:t>
      </w:r>
      <w:r>
        <w:rPr>
          <w:rFonts w:ascii="Times New Roman" w:hAnsi="Times New Roman" w:cs="Times New Roman"/>
          <w:sz w:val="24"/>
          <w:szCs w:val="24"/>
        </w:rPr>
        <w:t xml:space="preserve">   </w:t>
      </w:r>
      <w:r w:rsidRPr="00815DD1">
        <w:rPr>
          <w:rFonts w:ascii="Times New Roman" w:hAnsi="Times New Roman" w:cs="Times New Roman"/>
          <w:sz w:val="24"/>
          <w:szCs w:val="24"/>
        </w:rPr>
        <w:t>Yes [  ]</w:t>
      </w:r>
      <w:r>
        <w:rPr>
          <w:rFonts w:ascii="Times New Roman" w:hAnsi="Times New Roman" w:cs="Times New Roman"/>
          <w:sz w:val="24"/>
          <w:szCs w:val="24"/>
        </w:rPr>
        <w:t xml:space="preserve">   </w:t>
      </w:r>
      <w:r w:rsidRPr="00815DD1">
        <w:rPr>
          <w:rFonts w:ascii="Times New Roman" w:hAnsi="Times New Roman" w:cs="Times New Roman"/>
          <w:sz w:val="24"/>
          <w:szCs w:val="24"/>
        </w:rPr>
        <w:t>No [  ]</w:t>
      </w:r>
    </w:p>
    <w:p w14:paraId="51DBCC6F" w14:textId="77777777" w:rsidR="005646B1" w:rsidRPr="00815DD1" w:rsidRDefault="005646B1" w:rsidP="005646B1">
      <w:pPr>
        <w:pStyle w:val="ListParagraph"/>
        <w:numPr>
          <w:ilvl w:val="0"/>
          <w:numId w:val="8"/>
        </w:numPr>
        <w:spacing w:after="0" w:line="480" w:lineRule="auto"/>
        <w:jc w:val="both"/>
        <w:rPr>
          <w:rFonts w:ascii="Times New Roman" w:hAnsi="Times New Roman" w:cs="Times New Roman"/>
          <w:sz w:val="24"/>
          <w:szCs w:val="24"/>
        </w:rPr>
      </w:pPr>
      <w:r w:rsidRPr="00815DD1">
        <w:rPr>
          <w:rFonts w:ascii="Times New Roman" w:hAnsi="Times New Roman" w:cs="Times New Roman"/>
          <w:sz w:val="24"/>
          <w:szCs w:val="24"/>
        </w:rPr>
        <w:t>If yes, what are the major crops you cultivate?</w:t>
      </w:r>
    </w:p>
    <w:p w14:paraId="783E941D" w14:textId="77777777" w:rsidR="005646B1" w:rsidRPr="00815DD1" w:rsidRDefault="005646B1" w:rsidP="005646B1">
      <w:pPr>
        <w:spacing w:after="0" w:line="480" w:lineRule="auto"/>
        <w:ind w:firstLine="720"/>
        <w:jc w:val="both"/>
        <w:rPr>
          <w:rFonts w:ascii="Times New Roman" w:hAnsi="Times New Roman" w:cs="Times New Roman"/>
          <w:sz w:val="24"/>
          <w:szCs w:val="24"/>
        </w:rPr>
      </w:pPr>
      <w:r w:rsidRPr="00815DD1">
        <w:rPr>
          <w:rFonts w:ascii="Times New Roman" w:hAnsi="Times New Roman" w:cs="Times New Roman"/>
          <w:sz w:val="24"/>
          <w:szCs w:val="24"/>
        </w:rPr>
        <w:t>(Multiple choice possible)</w:t>
      </w:r>
    </w:p>
    <w:p w14:paraId="13C51BEB" w14:textId="77777777" w:rsidR="005646B1" w:rsidRPr="00815DD1" w:rsidRDefault="005646B1" w:rsidP="005646B1">
      <w:pPr>
        <w:spacing w:after="0" w:line="480" w:lineRule="auto"/>
        <w:ind w:firstLine="720"/>
        <w:jc w:val="both"/>
        <w:rPr>
          <w:rFonts w:ascii="Times New Roman" w:hAnsi="Times New Roman" w:cs="Times New Roman"/>
          <w:color w:val="000000"/>
          <w:sz w:val="24"/>
          <w:szCs w:val="24"/>
        </w:rPr>
      </w:pPr>
      <w:r w:rsidRPr="00815DD1">
        <w:rPr>
          <w:rFonts w:ascii="Times New Roman" w:hAnsi="Times New Roman" w:cs="Times New Roman"/>
          <w:sz w:val="24"/>
          <w:szCs w:val="24"/>
        </w:rPr>
        <w:t>Millet [  ]</w:t>
      </w:r>
      <w:r w:rsidRPr="00815DD1">
        <w:rPr>
          <w:rFonts w:ascii="Times New Roman" w:hAnsi="Times New Roman" w:cs="Times New Roman"/>
          <w:sz w:val="24"/>
          <w:szCs w:val="24"/>
        </w:rPr>
        <w:tab/>
        <w:t>Maize [  ]</w:t>
      </w:r>
      <w:r w:rsidRPr="00815DD1">
        <w:rPr>
          <w:rFonts w:ascii="Times New Roman" w:hAnsi="Times New Roman" w:cs="Times New Roman"/>
          <w:sz w:val="24"/>
          <w:szCs w:val="24"/>
        </w:rPr>
        <w:tab/>
        <w:t>Sorghum [  ]</w:t>
      </w:r>
      <w:r w:rsidRPr="00815DD1">
        <w:rPr>
          <w:rFonts w:ascii="Times New Roman" w:hAnsi="Times New Roman" w:cs="Times New Roman"/>
          <w:sz w:val="24"/>
          <w:szCs w:val="24"/>
        </w:rPr>
        <w:tab/>
        <w:t>Groundnuts [  ]</w:t>
      </w:r>
      <w:r w:rsidRPr="00815DD1">
        <w:rPr>
          <w:rFonts w:ascii="Times New Roman" w:hAnsi="Times New Roman" w:cs="Times New Roman"/>
          <w:sz w:val="24"/>
          <w:szCs w:val="24"/>
        </w:rPr>
        <w:tab/>
      </w:r>
      <w:r w:rsidRPr="00815DD1">
        <w:rPr>
          <w:rFonts w:ascii="Times New Roman" w:hAnsi="Times New Roman" w:cs="Times New Roman"/>
          <w:sz w:val="24"/>
          <w:szCs w:val="24"/>
        </w:rPr>
        <w:tab/>
      </w:r>
      <w:r w:rsidRPr="00815DD1">
        <w:rPr>
          <w:rFonts w:ascii="Times New Roman" w:hAnsi="Times New Roman" w:cs="Times New Roman"/>
          <w:color w:val="000000"/>
          <w:sz w:val="24"/>
          <w:szCs w:val="24"/>
        </w:rPr>
        <w:t>Beans</w:t>
      </w:r>
      <w:r w:rsidRPr="00815DD1">
        <w:rPr>
          <w:rFonts w:ascii="Times New Roman" w:hAnsi="Times New Roman" w:cs="Times New Roman"/>
          <w:sz w:val="24"/>
          <w:szCs w:val="24"/>
        </w:rPr>
        <w:tab/>
        <w:t>[  ]</w:t>
      </w:r>
      <w:r w:rsidRPr="00815DD1">
        <w:rPr>
          <w:rFonts w:ascii="Times New Roman" w:hAnsi="Times New Roman" w:cs="Times New Roman"/>
          <w:sz w:val="24"/>
          <w:szCs w:val="24"/>
        </w:rPr>
        <w:tab/>
      </w:r>
      <w:r w:rsidRPr="00815DD1">
        <w:rPr>
          <w:rFonts w:ascii="Times New Roman" w:hAnsi="Times New Roman" w:cs="Times New Roman"/>
          <w:color w:val="000000"/>
          <w:sz w:val="24"/>
          <w:szCs w:val="24"/>
        </w:rPr>
        <w:t>Rice [  ]</w:t>
      </w:r>
      <w:r w:rsidRPr="00815DD1">
        <w:rPr>
          <w:rFonts w:ascii="Times New Roman" w:hAnsi="Times New Roman" w:cs="Times New Roman"/>
          <w:color w:val="000000"/>
          <w:sz w:val="24"/>
          <w:szCs w:val="24"/>
        </w:rPr>
        <w:tab/>
        <w:t>Vegetables [  ]</w:t>
      </w:r>
      <w:r w:rsidRPr="00815DD1">
        <w:rPr>
          <w:rFonts w:ascii="Times New Roman" w:hAnsi="Times New Roman" w:cs="Times New Roman"/>
          <w:sz w:val="24"/>
          <w:szCs w:val="24"/>
        </w:rPr>
        <w:tab/>
      </w:r>
      <w:r w:rsidRPr="00815DD1">
        <w:rPr>
          <w:rFonts w:ascii="Times New Roman" w:hAnsi="Times New Roman" w:cs="Times New Roman"/>
          <w:sz w:val="24"/>
          <w:szCs w:val="24"/>
        </w:rPr>
        <w:tab/>
      </w:r>
      <w:r w:rsidRPr="00815DD1">
        <w:rPr>
          <w:rFonts w:ascii="Times New Roman" w:hAnsi="Times New Roman" w:cs="Times New Roman"/>
          <w:color w:val="000000"/>
          <w:sz w:val="24"/>
          <w:szCs w:val="24"/>
        </w:rPr>
        <w:t>Others, please specify ………………………</w:t>
      </w:r>
    </w:p>
    <w:p w14:paraId="0BCCB1C2" w14:textId="77777777" w:rsidR="005646B1" w:rsidRPr="00815DD1" w:rsidRDefault="005646B1" w:rsidP="005646B1">
      <w:pPr>
        <w:pStyle w:val="ListParagraph"/>
        <w:numPr>
          <w:ilvl w:val="0"/>
          <w:numId w:val="8"/>
        </w:numPr>
        <w:spacing w:after="0" w:line="480" w:lineRule="auto"/>
        <w:jc w:val="both"/>
        <w:rPr>
          <w:rFonts w:ascii="Times New Roman" w:hAnsi="Times New Roman" w:cs="Times New Roman"/>
          <w:sz w:val="24"/>
          <w:szCs w:val="24"/>
        </w:rPr>
      </w:pPr>
      <w:r w:rsidRPr="00815DD1">
        <w:rPr>
          <w:rFonts w:ascii="Times New Roman" w:hAnsi="Times New Roman" w:cs="Times New Roman"/>
          <w:sz w:val="24"/>
          <w:szCs w:val="24"/>
        </w:rPr>
        <w:t>What is the quantity of land allocated for each crop selected and their respective yields over the past five (5) years?</w:t>
      </w:r>
    </w:p>
    <w:tbl>
      <w:tblPr>
        <w:tblW w:w="8919"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40"/>
        <w:gridCol w:w="812"/>
        <w:gridCol w:w="697"/>
        <w:gridCol w:w="812"/>
        <w:gridCol w:w="696"/>
        <w:gridCol w:w="813"/>
        <w:gridCol w:w="696"/>
        <w:gridCol w:w="812"/>
        <w:gridCol w:w="697"/>
        <w:gridCol w:w="812"/>
        <w:gridCol w:w="832"/>
      </w:tblGrid>
      <w:tr w:rsidR="005646B1" w:rsidRPr="00FF77E3" w14:paraId="703ED967" w14:textId="77777777" w:rsidTr="00FF77E3">
        <w:trPr>
          <w:trHeight w:val="506"/>
        </w:trPr>
        <w:tc>
          <w:tcPr>
            <w:tcW w:w="1240" w:type="dxa"/>
            <w:vMerge w:val="restart"/>
          </w:tcPr>
          <w:p w14:paraId="46CC1979" w14:textId="77777777" w:rsidR="005646B1" w:rsidRPr="00FF77E3" w:rsidRDefault="005646B1" w:rsidP="00B318A5">
            <w:pPr>
              <w:spacing w:after="0" w:line="480" w:lineRule="auto"/>
              <w:jc w:val="both"/>
              <w:rPr>
                <w:rFonts w:ascii="Times New Roman" w:hAnsi="Times New Roman" w:cs="Times New Roman"/>
              </w:rPr>
            </w:pPr>
            <w:r w:rsidRPr="00FF77E3">
              <w:rPr>
                <w:rFonts w:ascii="Times New Roman" w:hAnsi="Times New Roman" w:cs="Times New Roman"/>
              </w:rPr>
              <w:t>CROP</w:t>
            </w:r>
          </w:p>
        </w:tc>
        <w:tc>
          <w:tcPr>
            <w:tcW w:w="1509" w:type="dxa"/>
            <w:gridSpan w:val="2"/>
          </w:tcPr>
          <w:p w14:paraId="1EFA0110" w14:textId="1043C6B6" w:rsidR="005646B1" w:rsidRPr="00FF77E3" w:rsidRDefault="001673FB" w:rsidP="00B318A5">
            <w:pPr>
              <w:spacing w:after="0" w:line="480" w:lineRule="auto"/>
              <w:jc w:val="both"/>
              <w:rPr>
                <w:rFonts w:ascii="Times New Roman" w:hAnsi="Times New Roman" w:cs="Times New Roman"/>
              </w:rPr>
            </w:pPr>
            <w:r>
              <w:rPr>
                <w:rFonts w:ascii="Times New Roman" w:hAnsi="Times New Roman" w:cs="Times New Roman"/>
              </w:rPr>
              <w:t>2018</w:t>
            </w:r>
          </w:p>
        </w:tc>
        <w:tc>
          <w:tcPr>
            <w:tcW w:w="1508" w:type="dxa"/>
            <w:gridSpan w:val="2"/>
          </w:tcPr>
          <w:p w14:paraId="78078EF0" w14:textId="1BF997D6" w:rsidR="005646B1" w:rsidRPr="00FF77E3" w:rsidRDefault="001673FB" w:rsidP="00B318A5">
            <w:pPr>
              <w:spacing w:after="0" w:line="480" w:lineRule="auto"/>
              <w:jc w:val="both"/>
              <w:rPr>
                <w:rFonts w:ascii="Times New Roman" w:hAnsi="Times New Roman" w:cs="Times New Roman"/>
              </w:rPr>
            </w:pPr>
            <w:r>
              <w:rPr>
                <w:rFonts w:ascii="Times New Roman" w:hAnsi="Times New Roman" w:cs="Times New Roman"/>
              </w:rPr>
              <w:t>2019</w:t>
            </w:r>
          </w:p>
        </w:tc>
        <w:tc>
          <w:tcPr>
            <w:tcW w:w="1509" w:type="dxa"/>
            <w:gridSpan w:val="2"/>
          </w:tcPr>
          <w:p w14:paraId="55037C01" w14:textId="7119F769" w:rsidR="005646B1" w:rsidRPr="00FF77E3" w:rsidRDefault="001673FB" w:rsidP="00B318A5">
            <w:pPr>
              <w:spacing w:after="0" w:line="480" w:lineRule="auto"/>
              <w:jc w:val="both"/>
              <w:rPr>
                <w:rFonts w:ascii="Times New Roman" w:hAnsi="Times New Roman" w:cs="Times New Roman"/>
              </w:rPr>
            </w:pPr>
            <w:r>
              <w:rPr>
                <w:rFonts w:ascii="Times New Roman" w:hAnsi="Times New Roman" w:cs="Times New Roman"/>
              </w:rPr>
              <w:t>2020</w:t>
            </w:r>
          </w:p>
        </w:tc>
        <w:tc>
          <w:tcPr>
            <w:tcW w:w="1509" w:type="dxa"/>
            <w:gridSpan w:val="2"/>
          </w:tcPr>
          <w:p w14:paraId="01B92515" w14:textId="6B3B667C" w:rsidR="005646B1" w:rsidRPr="00FF77E3" w:rsidRDefault="001673FB" w:rsidP="00B318A5">
            <w:pPr>
              <w:spacing w:after="0" w:line="480" w:lineRule="auto"/>
              <w:jc w:val="both"/>
              <w:rPr>
                <w:rFonts w:ascii="Times New Roman" w:hAnsi="Times New Roman" w:cs="Times New Roman"/>
              </w:rPr>
            </w:pPr>
            <w:r>
              <w:rPr>
                <w:rFonts w:ascii="Times New Roman" w:hAnsi="Times New Roman" w:cs="Times New Roman"/>
              </w:rPr>
              <w:t>2021</w:t>
            </w:r>
          </w:p>
        </w:tc>
        <w:tc>
          <w:tcPr>
            <w:tcW w:w="1644" w:type="dxa"/>
            <w:gridSpan w:val="2"/>
          </w:tcPr>
          <w:p w14:paraId="36D04DA1" w14:textId="725968FD" w:rsidR="005646B1" w:rsidRPr="00FF77E3" w:rsidRDefault="005646B1" w:rsidP="001673FB">
            <w:pPr>
              <w:spacing w:after="0" w:line="480" w:lineRule="auto"/>
              <w:jc w:val="both"/>
              <w:rPr>
                <w:rFonts w:ascii="Times New Roman" w:hAnsi="Times New Roman" w:cs="Times New Roman"/>
              </w:rPr>
            </w:pPr>
            <w:r w:rsidRPr="00FF77E3">
              <w:rPr>
                <w:rFonts w:ascii="Times New Roman" w:hAnsi="Times New Roman" w:cs="Times New Roman"/>
              </w:rPr>
              <w:t>202</w:t>
            </w:r>
            <w:r w:rsidR="001673FB">
              <w:rPr>
                <w:rFonts w:ascii="Times New Roman" w:hAnsi="Times New Roman" w:cs="Times New Roman"/>
              </w:rPr>
              <w:t>2</w:t>
            </w:r>
          </w:p>
        </w:tc>
      </w:tr>
      <w:tr w:rsidR="005646B1" w:rsidRPr="00FF77E3" w14:paraId="2DE5BABE" w14:textId="77777777" w:rsidTr="00FF77E3">
        <w:trPr>
          <w:trHeight w:val="462"/>
        </w:trPr>
        <w:tc>
          <w:tcPr>
            <w:tcW w:w="1240" w:type="dxa"/>
            <w:vMerge/>
          </w:tcPr>
          <w:p w14:paraId="362732F0" w14:textId="77777777" w:rsidR="005646B1" w:rsidRPr="00FF77E3" w:rsidRDefault="005646B1" w:rsidP="00B318A5">
            <w:pPr>
              <w:spacing w:after="0" w:line="480" w:lineRule="auto"/>
              <w:jc w:val="both"/>
              <w:rPr>
                <w:rFonts w:ascii="Times New Roman" w:hAnsi="Times New Roman" w:cs="Times New Roman"/>
              </w:rPr>
            </w:pPr>
          </w:p>
        </w:tc>
        <w:tc>
          <w:tcPr>
            <w:tcW w:w="812" w:type="dxa"/>
          </w:tcPr>
          <w:p w14:paraId="18D9F808" w14:textId="77777777" w:rsidR="005646B1" w:rsidRPr="00FF77E3" w:rsidRDefault="005646B1" w:rsidP="00B318A5">
            <w:pPr>
              <w:spacing w:after="0" w:line="480" w:lineRule="auto"/>
              <w:jc w:val="both"/>
              <w:rPr>
                <w:rFonts w:ascii="Times New Roman" w:hAnsi="Times New Roman" w:cs="Times New Roman"/>
              </w:rPr>
            </w:pPr>
            <w:r w:rsidRPr="00FF77E3">
              <w:rPr>
                <w:rFonts w:ascii="Times New Roman" w:hAnsi="Times New Roman" w:cs="Times New Roman"/>
              </w:rPr>
              <w:t>Area of land</w:t>
            </w:r>
          </w:p>
        </w:tc>
        <w:tc>
          <w:tcPr>
            <w:tcW w:w="696" w:type="dxa"/>
          </w:tcPr>
          <w:p w14:paraId="7D0D1262" w14:textId="77777777" w:rsidR="005646B1" w:rsidRPr="00FF77E3" w:rsidRDefault="005646B1" w:rsidP="00B318A5">
            <w:pPr>
              <w:spacing w:after="0" w:line="480" w:lineRule="auto"/>
              <w:jc w:val="both"/>
              <w:rPr>
                <w:rFonts w:ascii="Times New Roman" w:hAnsi="Times New Roman" w:cs="Times New Roman"/>
              </w:rPr>
            </w:pPr>
            <w:r w:rsidRPr="00FF77E3">
              <w:rPr>
                <w:rFonts w:ascii="Times New Roman" w:hAnsi="Times New Roman" w:cs="Times New Roman"/>
              </w:rPr>
              <w:t>Crop Yield</w:t>
            </w:r>
          </w:p>
        </w:tc>
        <w:tc>
          <w:tcPr>
            <w:tcW w:w="812" w:type="dxa"/>
          </w:tcPr>
          <w:p w14:paraId="798744BD" w14:textId="77777777" w:rsidR="005646B1" w:rsidRPr="00FF77E3" w:rsidRDefault="005646B1" w:rsidP="00B318A5">
            <w:pPr>
              <w:spacing w:after="0" w:line="480" w:lineRule="auto"/>
              <w:jc w:val="both"/>
              <w:rPr>
                <w:rFonts w:ascii="Times New Roman" w:hAnsi="Times New Roman" w:cs="Times New Roman"/>
              </w:rPr>
            </w:pPr>
            <w:r w:rsidRPr="00FF77E3">
              <w:rPr>
                <w:rFonts w:ascii="Times New Roman" w:hAnsi="Times New Roman" w:cs="Times New Roman"/>
              </w:rPr>
              <w:t>Area of land</w:t>
            </w:r>
          </w:p>
        </w:tc>
        <w:tc>
          <w:tcPr>
            <w:tcW w:w="695" w:type="dxa"/>
          </w:tcPr>
          <w:p w14:paraId="556512B3" w14:textId="77777777" w:rsidR="005646B1" w:rsidRPr="00FF77E3" w:rsidRDefault="005646B1" w:rsidP="00B318A5">
            <w:pPr>
              <w:spacing w:after="0" w:line="480" w:lineRule="auto"/>
              <w:jc w:val="both"/>
              <w:rPr>
                <w:rFonts w:ascii="Times New Roman" w:hAnsi="Times New Roman" w:cs="Times New Roman"/>
              </w:rPr>
            </w:pPr>
            <w:r w:rsidRPr="00FF77E3">
              <w:rPr>
                <w:rFonts w:ascii="Times New Roman" w:hAnsi="Times New Roman" w:cs="Times New Roman"/>
              </w:rPr>
              <w:t>Crop Yield</w:t>
            </w:r>
          </w:p>
        </w:tc>
        <w:tc>
          <w:tcPr>
            <w:tcW w:w="813" w:type="dxa"/>
          </w:tcPr>
          <w:p w14:paraId="218B499A" w14:textId="77777777" w:rsidR="005646B1" w:rsidRPr="00FF77E3" w:rsidRDefault="005646B1" w:rsidP="00B318A5">
            <w:pPr>
              <w:spacing w:after="0" w:line="480" w:lineRule="auto"/>
              <w:jc w:val="both"/>
              <w:rPr>
                <w:rFonts w:ascii="Times New Roman" w:hAnsi="Times New Roman" w:cs="Times New Roman"/>
              </w:rPr>
            </w:pPr>
            <w:r w:rsidRPr="00FF77E3">
              <w:rPr>
                <w:rFonts w:ascii="Times New Roman" w:hAnsi="Times New Roman" w:cs="Times New Roman"/>
              </w:rPr>
              <w:t>Area of land</w:t>
            </w:r>
          </w:p>
        </w:tc>
        <w:tc>
          <w:tcPr>
            <w:tcW w:w="695" w:type="dxa"/>
          </w:tcPr>
          <w:p w14:paraId="779353FC" w14:textId="77777777" w:rsidR="005646B1" w:rsidRPr="00FF77E3" w:rsidRDefault="005646B1" w:rsidP="00B318A5">
            <w:pPr>
              <w:spacing w:after="0" w:line="480" w:lineRule="auto"/>
              <w:jc w:val="both"/>
              <w:rPr>
                <w:rFonts w:ascii="Times New Roman" w:hAnsi="Times New Roman" w:cs="Times New Roman"/>
              </w:rPr>
            </w:pPr>
            <w:r w:rsidRPr="00FF77E3">
              <w:rPr>
                <w:rFonts w:ascii="Times New Roman" w:hAnsi="Times New Roman" w:cs="Times New Roman"/>
              </w:rPr>
              <w:t>Crop Yield</w:t>
            </w:r>
          </w:p>
        </w:tc>
        <w:tc>
          <w:tcPr>
            <w:tcW w:w="812" w:type="dxa"/>
          </w:tcPr>
          <w:p w14:paraId="6A09EFD8" w14:textId="77777777" w:rsidR="005646B1" w:rsidRPr="00FF77E3" w:rsidRDefault="005646B1" w:rsidP="00B318A5">
            <w:pPr>
              <w:spacing w:after="0" w:line="480" w:lineRule="auto"/>
              <w:jc w:val="both"/>
              <w:rPr>
                <w:rFonts w:ascii="Times New Roman" w:hAnsi="Times New Roman" w:cs="Times New Roman"/>
              </w:rPr>
            </w:pPr>
            <w:r w:rsidRPr="00FF77E3">
              <w:rPr>
                <w:rFonts w:ascii="Times New Roman" w:hAnsi="Times New Roman" w:cs="Times New Roman"/>
              </w:rPr>
              <w:t>Area of land</w:t>
            </w:r>
          </w:p>
        </w:tc>
        <w:tc>
          <w:tcPr>
            <w:tcW w:w="696" w:type="dxa"/>
          </w:tcPr>
          <w:p w14:paraId="1A4310B5" w14:textId="77777777" w:rsidR="005646B1" w:rsidRPr="00FF77E3" w:rsidRDefault="005646B1" w:rsidP="00B318A5">
            <w:pPr>
              <w:spacing w:after="0" w:line="480" w:lineRule="auto"/>
              <w:jc w:val="both"/>
              <w:rPr>
                <w:rFonts w:ascii="Times New Roman" w:hAnsi="Times New Roman" w:cs="Times New Roman"/>
              </w:rPr>
            </w:pPr>
            <w:r w:rsidRPr="00FF77E3">
              <w:rPr>
                <w:rFonts w:ascii="Times New Roman" w:hAnsi="Times New Roman" w:cs="Times New Roman"/>
              </w:rPr>
              <w:t>Crop Yield</w:t>
            </w:r>
          </w:p>
        </w:tc>
        <w:tc>
          <w:tcPr>
            <w:tcW w:w="812" w:type="dxa"/>
          </w:tcPr>
          <w:p w14:paraId="19E49E10" w14:textId="77777777" w:rsidR="005646B1" w:rsidRPr="00FF77E3" w:rsidRDefault="005646B1" w:rsidP="00B318A5">
            <w:pPr>
              <w:spacing w:after="0" w:line="480" w:lineRule="auto"/>
              <w:jc w:val="both"/>
              <w:rPr>
                <w:rFonts w:ascii="Times New Roman" w:hAnsi="Times New Roman" w:cs="Times New Roman"/>
              </w:rPr>
            </w:pPr>
            <w:r w:rsidRPr="00FF77E3">
              <w:rPr>
                <w:rFonts w:ascii="Times New Roman" w:hAnsi="Times New Roman" w:cs="Times New Roman"/>
              </w:rPr>
              <w:t>Area of land</w:t>
            </w:r>
          </w:p>
        </w:tc>
        <w:tc>
          <w:tcPr>
            <w:tcW w:w="832" w:type="dxa"/>
          </w:tcPr>
          <w:p w14:paraId="72908907" w14:textId="77777777" w:rsidR="005646B1" w:rsidRPr="00FF77E3" w:rsidRDefault="005646B1" w:rsidP="00B318A5">
            <w:pPr>
              <w:spacing w:after="0" w:line="480" w:lineRule="auto"/>
              <w:jc w:val="both"/>
              <w:rPr>
                <w:rFonts w:ascii="Times New Roman" w:hAnsi="Times New Roman" w:cs="Times New Roman"/>
              </w:rPr>
            </w:pPr>
            <w:r w:rsidRPr="00FF77E3">
              <w:rPr>
                <w:rFonts w:ascii="Times New Roman" w:hAnsi="Times New Roman" w:cs="Times New Roman"/>
              </w:rPr>
              <w:t>Crop Yield</w:t>
            </w:r>
          </w:p>
        </w:tc>
      </w:tr>
      <w:tr w:rsidR="005646B1" w:rsidRPr="00FF77E3" w14:paraId="4E8175AC" w14:textId="77777777" w:rsidTr="00FF77E3">
        <w:trPr>
          <w:trHeight w:val="274"/>
        </w:trPr>
        <w:tc>
          <w:tcPr>
            <w:tcW w:w="1240" w:type="dxa"/>
          </w:tcPr>
          <w:p w14:paraId="6139E5C3" w14:textId="77777777" w:rsidR="005646B1" w:rsidRPr="00FF77E3" w:rsidRDefault="005646B1" w:rsidP="00B318A5">
            <w:pPr>
              <w:spacing w:after="0" w:line="480" w:lineRule="auto"/>
              <w:jc w:val="both"/>
              <w:rPr>
                <w:rFonts w:ascii="Times New Roman" w:hAnsi="Times New Roman" w:cs="Times New Roman"/>
              </w:rPr>
            </w:pPr>
            <w:r w:rsidRPr="00FF77E3">
              <w:rPr>
                <w:rFonts w:ascii="Times New Roman" w:hAnsi="Times New Roman" w:cs="Times New Roman"/>
              </w:rPr>
              <w:t xml:space="preserve">Maize </w:t>
            </w:r>
          </w:p>
        </w:tc>
        <w:tc>
          <w:tcPr>
            <w:tcW w:w="812" w:type="dxa"/>
          </w:tcPr>
          <w:p w14:paraId="05304269" w14:textId="77777777" w:rsidR="005646B1" w:rsidRPr="00FF77E3" w:rsidRDefault="005646B1" w:rsidP="00B318A5">
            <w:pPr>
              <w:spacing w:after="0" w:line="480" w:lineRule="auto"/>
              <w:jc w:val="both"/>
              <w:rPr>
                <w:rFonts w:ascii="Times New Roman" w:hAnsi="Times New Roman" w:cs="Times New Roman"/>
              </w:rPr>
            </w:pPr>
          </w:p>
        </w:tc>
        <w:tc>
          <w:tcPr>
            <w:tcW w:w="696" w:type="dxa"/>
          </w:tcPr>
          <w:p w14:paraId="27705E15" w14:textId="77777777" w:rsidR="005646B1" w:rsidRPr="00FF77E3" w:rsidRDefault="005646B1" w:rsidP="00B318A5">
            <w:pPr>
              <w:spacing w:after="0" w:line="480" w:lineRule="auto"/>
              <w:jc w:val="both"/>
              <w:rPr>
                <w:rFonts w:ascii="Times New Roman" w:hAnsi="Times New Roman" w:cs="Times New Roman"/>
              </w:rPr>
            </w:pPr>
          </w:p>
        </w:tc>
        <w:tc>
          <w:tcPr>
            <w:tcW w:w="812" w:type="dxa"/>
          </w:tcPr>
          <w:p w14:paraId="1CD61E5A" w14:textId="77777777" w:rsidR="005646B1" w:rsidRPr="00FF77E3" w:rsidRDefault="005646B1" w:rsidP="00B318A5">
            <w:pPr>
              <w:spacing w:after="0" w:line="480" w:lineRule="auto"/>
              <w:jc w:val="both"/>
              <w:rPr>
                <w:rFonts w:ascii="Times New Roman" w:hAnsi="Times New Roman" w:cs="Times New Roman"/>
              </w:rPr>
            </w:pPr>
          </w:p>
        </w:tc>
        <w:tc>
          <w:tcPr>
            <w:tcW w:w="695" w:type="dxa"/>
          </w:tcPr>
          <w:p w14:paraId="5D572A8D" w14:textId="77777777" w:rsidR="005646B1" w:rsidRPr="00FF77E3" w:rsidRDefault="005646B1" w:rsidP="00B318A5">
            <w:pPr>
              <w:spacing w:after="0" w:line="480" w:lineRule="auto"/>
              <w:jc w:val="both"/>
              <w:rPr>
                <w:rFonts w:ascii="Times New Roman" w:hAnsi="Times New Roman" w:cs="Times New Roman"/>
              </w:rPr>
            </w:pPr>
          </w:p>
        </w:tc>
        <w:tc>
          <w:tcPr>
            <w:tcW w:w="813" w:type="dxa"/>
          </w:tcPr>
          <w:p w14:paraId="7408447A" w14:textId="77777777" w:rsidR="005646B1" w:rsidRPr="00FF77E3" w:rsidRDefault="005646B1" w:rsidP="00B318A5">
            <w:pPr>
              <w:spacing w:after="0" w:line="480" w:lineRule="auto"/>
              <w:jc w:val="both"/>
              <w:rPr>
                <w:rFonts w:ascii="Times New Roman" w:hAnsi="Times New Roman" w:cs="Times New Roman"/>
              </w:rPr>
            </w:pPr>
          </w:p>
        </w:tc>
        <w:tc>
          <w:tcPr>
            <w:tcW w:w="695" w:type="dxa"/>
          </w:tcPr>
          <w:p w14:paraId="7C37F3AE" w14:textId="77777777" w:rsidR="005646B1" w:rsidRPr="00FF77E3" w:rsidRDefault="005646B1" w:rsidP="00B318A5">
            <w:pPr>
              <w:spacing w:after="0" w:line="480" w:lineRule="auto"/>
              <w:jc w:val="both"/>
              <w:rPr>
                <w:rFonts w:ascii="Times New Roman" w:hAnsi="Times New Roman" w:cs="Times New Roman"/>
              </w:rPr>
            </w:pPr>
          </w:p>
        </w:tc>
        <w:tc>
          <w:tcPr>
            <w:tcW w:w="812" w:type="dxa"/>
          </w:tcPr>
          <w:p w14:paraId="098C41B1" w14:textId="77777777" w:rsidR="005646B1" w:rsidRPr="00FF77E3" w:rsidRDefault="005646B1" w:rsidP="00B318A5">
            <w:pPr>
              <w:spacing w:after="0" w:line="480" w:lineRule="auto"/>
              <w:jc w:val="both"/>
              <w:rPr>
                <w:rFonts w:ascii="Times New Roman" w:hAnsi="Times New Roman" w:cs="Times New Roman"/>
              </w:rPr>
            </w:pPr>
          </w:p>
        </w:tc>
        <w:tc>
          <w:tcPr>
            <w:tcW w:w="696" w:type="dxa"/>
          </w:tcPr>
          <w:p w14:paraId="64C0D0EE" w14:textId="77777777" w:rsidR="005646B1" w:rsidRPr="00FF77E3" w:rsidRDefault="005646B1" w:rsidP="00B318A5">
            <w:pPr>
              <w:spacing w:after="0" w:line="480" w:lineRule="auto"/>
              <w:jc w:val="both"/>
              <w:rPr>
                <w:rFonts w:ascii="Times New Roman" w:hAnsi="Times New Roman" w:cs="Times New Roman"/>
              </w:rPr>
            </w:pPr>
          </w:p>
        </w:tc>
        <w:tc>
          <w:tcPr>
            <w:tcW w:w="812" w:type="dxa"/>
          </w:tcPr>
          <w:p w14:paraId="541C2C0D" w14:textId="77777777" w:rsidR="005646B1" w:rsidRPr="00FF77E3" w:rsidRDefault="005646B1" w:rsidP="00B318A5">
            <w:pPr>
              <w:spacing w:after="0" w:line="480" w:lineRule="auto"/>
              <w:jc w:val="both"/>
              <w:rPr>
                <w:rFonts w:ascii="Times New Roman" w:hAnsi="Times New Roman" w:cs="Times New Roman"/>
              </w:rPr>
            </w:pPr>
          </w:p>
        </w:tc>
        <w:tc>
          <w:tcPr>
            <w:tcW w:w="832" w:type="dxa"/>
          </w:tcPr>
          <w:p w14:paraId="57D2D6A6" w14:textId="77777777" w:rsidR="005646B1" w:rsidRPr="00FF77E3" w:rsidRDefault="005646B1" w:rsidP="00B318A5">
            <w:pPr>
              <w:spacing w:after="0" w:line="480" w:lineRule="auto"/>
              <w:jc w:val="both"/>
              <w:rPr>
                <w:rFonts w:ascii="Times New Roman" w:hAnsi="Times New Roman" w:cs="Times New Roman"/>
              </w:rPr>
            </w:pPr>
          </w:p>
        </w:tc>
      </w:tr>
      <w:tr w:rsidR="005646B1" w:rsidRPr="00FF77E3" w14:paraId="151771B8" w14:textId="77777777" w:rsidTr="00FF77E3">
        <w:trPr>
          <w:trHeight w:val="332"/>
        </w:trPr>
        <w:tc>
          <w:tcPr>
            <w:tcW w:w="1240" w:type="dxa"/>
          </w:tcPr>
          <w:p w14:paraId="578C1961" w14:textId="77777777" w:rsidR="005646B1" w:rsidRPr="00FF77E3" w:rsidRDefault="005646B1" w:rsidP="00B318A5">
            <w:pPr>
              <w:spacing w:after="0" w:line="480" w:lineRule="auto"/>
              <w:jc w:val="both"/>
              <w:rPr>
                <w:rFonts w:ascii="Times New Roman" w:hAnsi="Times New Roman" w:cs="Times New Roman"/>
              </w:rPr>
            </w:pPr>
            <w:r w:rsidRPr="00FF77E3">
              <w:rPr>
                <w:rFonts w:ascii="Times New Roman" w:hAnsi="Times New Roman" w:cs="Times New Roman"/>
              </w:rPr>
              <w:t xml:space="preserve">Groundnut </w:t>
            </w:r>
          </w:p>
        </w:tc>
        <w:tc>
          <w:tcPr>
            <w:tcW w:w="812" w:type="dxa"/>
          </w:tcPr>
          <w:p w14:paraId="34B68C89" w14:textId="77777777" w:rsidR="005646B1" w:rsidRPr="00FF77E3" w:rsidRDefault="005646B1" w:rsidP="00B318A5">
            <w:pPr>
              <w:spacing w:after="0" w:line="480" w:lineRule="auto"/>
              <w:jc w:val="both"/>
              <w:rPr>
                <w:rFonts w:ascii="Times New Roman" w:hAnsi="Times New Roman" w:cs="Times New Roman"/>
              </w:rPr>
            </w:pPr>
          </w:p>
        </w:tc>
        <w:tc>
          <w:tcPr>
            <w:tcW w:w="696" w:type="dxa"/>
          </w:tcPr>
          <w:p w14:paraId="5A3A25A1" w14:textId="77777777" w:rsidR="005646B1" w:rsidRPr="00FF77E3" w:rsidRDefault="005646B1" w:rsidP="00B318A5">
            <w:pPr>
              <w:spacing w:after="0" w:line="480" w:lineRule="auto"/>
              <w:jc w:val="both"/>
              <w:rPr>
                <w:rFonts w:ascii="Times New Roman" w:hAnsi="Times New Roman" w:cs="Times New Roman"/>
              </w:rPr>
            </w:pPr>
          </w:p>
        </w:tc>
        <w:tc>
          <w:tcPr>
            <w:tcW w:w="812" w:type="dxa"/>
          </w:tcPr>
          <w:p w14:paraId="03C284BB" w14:textId="77777777" w:rsidR="005646B1" w:rsidRPr="00FF77E3" w:rsidRDefault="005646B1" w:rsidP="00B318A5">
            <w:pPr>
              <w:spacing w:after="0" w:line="480" w:lineRule="auto"/>
              <w:jc w:val="both"/>
              <w:rPr>
                <w:rFonts w:ascii="Times New Roman" w:hAnsi="Times New Roman" w:cs="Times New Roman"/>
              </w:rPr>
            </w:pPr>
          </w:p>
        </w:tc>
        <w:tc>
          <w:tcPr>
            <w:tcW w:w="695" w:type="dxa"/>
          </w:tcPr>
          <w:p w14:paraId="586ABB58" w14:textId="77777777" w:rsidR="005646B1" w:rsidRPr="00FF77E3" w:rsidRDefault="005646B1" w:rsidP="00B318A5">
            <w:pPr>
              <w:spacing w:after="0" w:line="480" w:lineRule="auto"/>
              <w:jc w:val="both"/>
              <w:rPr>
                <w:rFonts w:ascii="Times New Roman" w:hAnsi="Times New Roman" w:cs="Times New Roman"/>
              </w:rPr>
            </w:pPr>
          </w:p>
        </w:tc>
        <w:tc>
          <w:tcPr>
            <w:tcW w:w="813" w:type="dxa"/>
          </w:tcPr>
          <w:p w14:paraId="11A20EC4" w14:textId="77777777" w:rsidR="005646B1" w:rsidRPr="00FF77E3" w:rsidRDefault="005646B1" w:rsidP="00B318A5">
            <w:pPr>
              <w:spacing w:after="0" w:line="480" w:lineRule="auto"/>
              <w:jc w:val="both"/>
              <w:rPr>
                <w:rFonts w:ascii="Times New Roman" w:hAnsi="Times New Roman" w:cs="Times New Roman"/>
              </w:rPr>
            </w:pPr>
          </w:p>
        </w:tc>
        <w:tc>
          <w:tcPr>
            <w:tcW w:w="695" w:type="dxa"/>
          </w:tcPr>
          <w:p w14:paraId="111D28FB" w14:textId="77777777" w:rsidR="005646B1" w:rsidRPr="00FF77E3" w:rsidRDefault="005646B1" w:rsidP="00B318A5">
            <w:pPr>
              <w:spacing w:after="0" w:line="480" w:lineRule="auto"/>
              <w:jc w:val="both"/>
              <w:rPr>
                <w:rFonts w:ascii="Times New Roman" w:hAnsi="Times New Roman" w:cs="Times New Roman"/>
              </w:rPr>
            </w:pPr>
          </w:p>
        </w:tc>
        <w:tc>
          <w:tcPr>
            <w:tcW w:w="812" w:type="dxa"/>
          </w:tcPr>
          <w:p w14:paraId="26B9EC5E" w14:textId="77777777" w:rsidR="005646B1" w:rsidRPr="00FF77E3" w:rsidRDefault="005646B1" w:rsidP="00B318A5">
            <w:pPr>
              <w:spacing w:after="0" w:line="480" w:lineRule="auto"/>
              <w:jc w:val="both"/>
              <w:rPr>
                <w:rFonts w:ascii="Times New Roman" w:hAnsi="Times New Roman" w:cs="Times New Roman"/>
              </w:rPr>
            </w:pPr>
          </w:p>
        </w:tc>
        <w:tc>
          <w:tcPr>
            <w:tcW w:w="696" w:type="dxa"/>
          </w:tcPr>
          <w:p w14:paraId="45AD9B0E" w14:textId="77777777" w:rsidR="005646B1" w:rsidRPr="00FF77E3" w:rsidRDefault="005646B1" w:rsidP="00B318A5">
            <w:pPr>
              <w:spacing w:after="0" w:line="480" w:lineRule="auto"/>
              <w:jc w:val="both"/>
              <w:rPr>
                <w:rFonts w:ascii="Times New Roman" w:hAnsi="Times New Roman" w:cs="Times New Roman"/>
              </w:rPr>
            </w:pPr>
          </w:p>
        </w:tc>
        <w:tc>
          <w:tcPr>
            <w:tcW w:w="812" w:type="dxa"/>
          </w:tcPr>
          <w:p w14:paraId="302237D0" w14:textId="77777777" w:rsidR="005646B1" w:rsidRPr="00FF77E3" w:rsidRDefault="005646B1" w:rsidP="00B318A5">
            <w:pPr>
              <w:spacing w:after="0" w:line="480" w:lineRule="auto"/>
              <w:jc w:val="both"/>
              <w:rPr>
                <w:rFonts w:ascii="Times New Roman" w:hAnsi="Times New Roman" w:cs="Times New Roman"/>
              </w:rPr>
            </w:pPr>
          </w:p>
        </w:tc>
        <w:tc>
          <w:tcPr>
            <w:tcW w:w="832" w:type="dxa"/>
          </w:tcPr>
          <w:p w14:paraId="2BC3E43B" w14:textId="77777777" w:rsidR="005646B1" w:rsidRPr="00FF77E3" w:rsidRDefault="005646B1" w:rsidP="00B318A5">
            <w:pPr>
              <w:spacing w:after="0" w:line="480" w:lineRule="auto"/>
              <w:jc w:val="both"/>
              <w:rPr>
                <w:rFonts w:ascii="Times New Roman" w:hAnsi="Times New Roman" w:cs="Times New Roman"/>
              </w:rPr>
            </w:pPr>
          </w:p>
        </w:tc>
      </w:tr>
      <w:tr w:rsidR="005646B1" w:rsidRPr="00FF77E3" w14:paraId="00596C0E" w14:textId="77777777" w:rsidTr="00FF77E3">
        <w:trPr>
          <w:trHeight w:val="389"/>
        </w:trPr>
        <w:tc>
          <w:tcPr>
            <w:tcW w:w="1240" w:type="dxa"/>
          </w:tcPr>
          <w:p w14:paraId="3F7261DB" w14:textId="77777777" w:rsidR="005646B1" w:rsidRPr="00FF77E3" w:rsidRDefault="005646B1" w:rsidP="00B318A5">
            <w:pPr>
              <w:spacing w:after="0" w:line="480" w:lineRule="auto"/>
              <w:jc w:val="both"/>
              <w:rPr>
                <w:rFonts w:ascii="Times New Roman" w:hAnsi="Times New Roman" w:cs="Times New Roman"/>
              </w:rPr>
            </w:pPr>
            <w:r w:rsidRPr="00FF77E3">
              <w:rPr>
                <w:rFonts w:ascii="Times New Roman" w:hAnsi="Times New Roman" w:cs="Times New Roman"/>
              </w:rPr>
              <w:t xml:space="preserve">Rice </w:t>
            </w:r>
          </w:p>
        </w:tc>
        <w:tc>
          <w:tcPr>
            <w:tcW w:w="812" w:type="dxa"/>
          </w:tcPr>
          <w:p w14:paraId="2220E960" w14:textId="77777777" w:rsidR="005646B1" w:rsidRPr="00FF77E3" w:rsidRDefault="005646B1" w:rsidP="00B318A5">
            <w:pPr>
              <w:spacing w:after="0" w:line="480" w:lineRule="auto"/>
              <w:jc w:val="both"/>
              <w:rPr>
                <w:rFonts w:ascii="Times New Roman" w:hAnsi="Times New Roman" w:cs="Times New Roman"/>
              </w:rPr>
            </w:pPr>
          </w:p>
        </w:tc>
        <w:tc>
          <w:tcPr>
            <w:tcW w:w="696" w:type="dxa"/>
          </w:tcPr>
          <w:p w14:paraId="63A5C10B" w14:textId="77777777" w:rsidR="005646B1" w:rsidRPr="00FF77E3" w:rsidRDefault="005646B1" w:rsidP="00B318A5">
            <w:pPr>
              <w:spacing w:after="0" w:line="480" w:lineRule="auto"/>
              <w:jc w:val="both"/>
              <w:rPr>
                <w:rFonts w:ascii="Times New Roman" w:hAnsi="Times New Roman" w:cs="Times New Roman"/>
              </w:rPr>
            </w:pPr>
          </w:p>
        </w:tc>
        <w:tc>
          <w:tcPr>
            <w:tcW w:w="812" w:type="dxa"/>
          </w:tcPr>
          <w:p w14:paraId="68EBB389" w14:textId="77777777" w:rsidR="005646B1" w:rsidRPr="00FF77E3" w:rsidRDefault="005646B1" w:rsidP="00B318A5">
            <w:pPr>
              <w:spacing w:after="0" w:line="480" w:lineRule="auto"/>
              <w:jc w:val="both"/>
              <w:rPr>
                <w:rFonts w:ascii="Times New Roman" w:hAnsi="Times New Roman" w:cs="Times New Roman"/>
              </w:rPr>
            </w:pPr>
          </w:p>
        </w:tc>
        <w:tc>
          <w:tcPr>
            <w:tcW w:w="695" w:type="dxa"/>
          </w:tcPr>
          <w:p w14:paraId="3553883B" w14:textId="77777777" w:rsidR="005646B1" w:rsidRPr="00FF77E3" w:rsidRDefault="005646B1" w:rsidP="00B318A5">
            <w:pPr>
              <w:spacing w:after="0" w:line="480" w:lineRule="auto"/>
              <w:jc w:val="both"/>
              <w:rPr>
                <w:rFonts w:ascii="Times New Roman" w:hAnsi="Times New Roman" w:cs="Times New Roman"/>
              </w:rPr>
            </w:pPr>
          </w:p>
        </w:tc>
        <w:tc>
          <w:tcPr>
            <w:tcW w:w="813" w:type="dxa"/>
          </w:tcPr>
          <w:p w14:paraId="609E03C4" w14:textId="77777777" w:rsidR="005646B1" w:rsidRPr="00FF77E3" w:rsidRDefault="005646B1" w:rsidP="00B318A5">
            <w:pPr>
              <w:spacing w:after="0" w:line="480" w:lineRule="auto"/>
              <w:jc w:val="both"/>
              <w:rPr>
                <w:rFonts w:ascii="Times New Roman" w:hAnsi="Times New Roman" w:cs="Times New Roman"/>
              </w:rPr>
            </w:pPr>
          </w:p>
        </w:tc>
        <w:tc>
          <w:tcPr>
            <w:tcW w:w="695" w:type="dxa"/>
          </w:tcPr>
          <w:p w14:paraId="29036938" w14:textId="77777777" w:rsidR="005646B1" w:rsidRPr="00FF77E3" w:rsidRDefault="005646B1" w:rsidP="00B318A5">
            <w:pPr>
              <w:spacing w:after="0" w:line="480" w:lineRule="auto"/>
              <w:jc w:val="both"/>
              <w:rPr>
                <w:rFonts w:ascii="Times New Roman" w:hAnsi="Times New Roman" w:cs="Times New Roman"/>
              </w:rPr>
            </w:pPr>
          </w:p>
        </w:tc>
        <w:tc>
          <w:tcPr>
            <w:tcW w:w="812" w:type="dxa"/>
          </w:tcPr>
          <w:p w14:paraId="02E85C38" w14:textId="77777777" w:rsidR="005646B1" w:rsidRPr="00FF77E3" w:rsidRDefault="005646B1" w:rsidP="00B318A5">
            <w:pPr>
              <w:spacing w:after="0" w:line="480" w:lineRule="auto"/>
              <w:jc w:val="both"/>
              <w:rPr>
                <w:rFonts w:ascii="Times New Roman" w:hAnsi="Times New Roman" w:cs="Times New Roman"/>
              </w:rPr>
            </w:pPr>
          </w:p>
        </w:tc>
        <w:tc>
          <w:tcPr>
            <w:tcW w:w="696" w:type="dxa"/>
          </w:tcPr>
          <w:p w14:paraId="27267FC6" w14:textId="77777777" w:rsidR="005646B1" w:rsidRPr="00FF77E3" w:rsidRDefault="005646B1" w:rsidP="00B318A5">
            <w:pPr>
              <w:spacing w:after="0" w:line="480" w:lineRule="auto"/>
              <w:jc w:val="both"/>
              <w:rPr>
                <w:rFonts w:ascii="Times New Roman" w:hAnsi="Times New Roman" w:cs="Times New Roman"/>
              </w:rPr>
            </w:pPr>
          </w:p>
        </w:tc>
        <w:tc>
          <w:tcPr>
            <w:tcW w:w="812" w:type="dxa"/>
          </w:tcPr>
          <w:p w14:paraId="0B00A7F3" w14:textId="77777777" w:rsidR="005646B1" w:rsidRPr="00FF77E3" w:rsidRDefault="005646B1" w:rsidP="00B318A5">
            <w:pPr>
              <w:spacing w:after="0" w:line="480" w:lineRule="auto"/>
              <w:jc w:val="both"/>
              <w:rPr>
                <w:rFonts w:ascii="Times New Roman" w:hAnsi="Times New Roman" w:cs="Times New Roman"/>
              </w:rPr>
            </w:pPr>
          </w:p>
        </w:tc>
        <w:tc>
          <w:tcPr>
            <w:tcW w:w="832" w:type="dxa"/>
          </w:tcPr>
          <w:p w14:paraId="3337D7AA" w14:textId="77777777" w:rsidR="005646B1" w:rsidRPr="00FF77E3" w:rsidRDefault="005646B1" w:rsidP="00B318A5">
            <w:pPr>
              <w:spacing w:after="0" w:line="480" w:lineRule="auto"/>
              <w:jc w:val="both"/>
              <w:rPr>
                <w:rFonts w:ascii="Times New Roman" w:hAnsi="Times New Roman" w:cs="Times New Roman"/>
              </w:rPr>
            </w:pPr>
          </w:p>
        </w:tc>
      </w:tr>
      <w:tr w:rsidR="005646B1" w:rsidRPr="00FF77E3" w14:paraId="7DED166B" w14:textId="77777777" w:rsidTr="00FF77E3">
        <w:trPr>
          <w:trHeight w:val="374"/>
        </w:trPr>
        <w:tc>
          <w:tcPr>
            <w:tcW w:w="1240" w:type="dxa"/>
          </w:tcPr>
          <w:p w14:paraId="0192F9A8" w14:textId="77777777" w:rsidR="005646B1" w:rsidRPr="00FF77E3" w:rsidRDefault="005646B1" w:rsidP="00B318A5">
            <w:pPr>
              <w:spacing w:after="0" w:line="480" w:lineRule="auto"/>
              <w:jc w:val="both"/>
              <w:rPr>
                <w:rFonts w:ascii="Times New Roman" w:hAnsi="Times New Roman" w:cs="Times New Roman"/>
              </w:rPr>
            </w:pPr>
            <w:r w:rsidRPr="00FF77E3">
              <w:rPr>
                <w:rFonts w:ascii="Times New Roman" w:hAnsi="Times New Roman" w:cs="Times New Roman"/>
              </w:rPr>
              <w:t xml:space="preserve">Millet </w:t>
            </w:r>
          </w:p>
        </w:tc>
        <w:tc>
          <w:tcPr>
            <w:tcW w:w="812" w:type="dxa"/>
          </w:tcPr>
          <w:p w14:paraId="7E8047B8" w14:textId="77777777" w:rsidR="005646B1" w:rsidRPr="00FF77E3" w:rsidRDefault="005646B1" w:rsidP="00B318A5">
            <w:pPr>
              <w:spacing w:after="0" w:line="480" w:lineRule="auto"/>
              <w:jc w:val="both"/>
              <w:rPr>
                <w:rFonts w:ascii="Times New Roman" w:hAnsi="Times New Roman" w:cs="Times New Roman"/>
              </w:rPr>
            </w:pPr>
          </w:p>
        </w:tc>
        <w:tc>
          <w:tcPr>
            <w:tcW w:w="696" w:type="dxa"/>
          </w:tcPr>
          <w:p w14:paraId="1A4C5412" w14:textId="77777777" w:rsidR="005646B1" w:rsidRPr="00FF77E3" w:rsidRDefault="005646B1" w:rsidP="00B318A5">
            <w:pPr>
              <w:spacing w:after="0" w:line="480" w:lineRule="auto"/>
              <w:jc w:val="both"/>
              <w:rPr>
                <w:rFonts w:ascii="Times New Roman" w:hAnsi="Times New Roman" w:cs="Times New Roman"/>
              </w:rPr>
            </w:pPr>
          </w:p>
        </w:tc>
        <w:tc>
          <w:tcPr>
            <w:tcW w:w="812" w:type="dxa"/>
          </w:tcPr>
          <w:p w14:paraId="7D41F6E6" w14:textId="77777777" w:rsidR="005646B1" w:rsidRPr="00FF77E3" w:rsidRDefault="005646B1" w:rsidP="00B318A5">
            <w:pPr>
              <w:spacing w:after="0" w:line="480" w:lineRule="auto"/>
              <w:jc w:val="both"/>
              <w:rPr>
                <w:rFonts w:ascii="Times New Roman" w:hAnsi="Times New Roman" w:cs="Times New Roman"/>
              </w:rPr>
            </w:pPr>
          </w:p>
        </w:tc>
        <w:tc>
          <w:tcPr>
            <w:tcW w:w="695" w:type="dxa"/>
          </w:tcPr>
          <w:p w14:paraId="66A9D6E1" w14:textId="77777777" w:rsidR="005646B1" w:rsidRPr="00FF77E3" w:rsidRDefault="005646B1" w:rsidP="00B318A5">
            <w:pPr>
              <w:spacing w:after="0" w:line="480" w:lineRule="auto"/>
              <w:jc w:val="both"/>
              <w:rPr>
                <w:rFonts w:ascii="Times New Roman" w:hAnsi="Times New Roman" w:cs="Times New Roman"/>
              </w:rPr>
            </w:pPr>
          </w:p>
        </w:tc>
        <w:tc>
          <w:tcPr>
            <w:tcW w:w="813" w:type="dxa"/>
          </w:tcPr>
          <w:p w14:paraId="1CA5635C" w14:textId="77777777" w:rsidR="005646B1" w:rsidRPr="00FF77E3" w:rsidRDefault="005646B1" w:rsidP="00B318A5">
            <w:pPr>
              <w:spacing w:after="0" w:line="480" w:lineRule="auto"/>
              <w:jc w:val="both"/>
              <w:rPr>
                <w:rFonts w:ascii="Times New Roman" w:hAnsi="Times New Roman" w:cs="Times New Roman"/>
              </w:rPr>
            </w:pPr>
          </w:p>
        </w:tc>
        <w:tc>
          <w:tcPr>
            <w:tcW w:w="695" w:type="dxa"/>
          </w:tcPr>
          <w:p w14:paraId="0FE1904C" w14:textId="77777777" w:rsidR="005646B1" w:rsidRPr="00FF77E3" w:rsidRDefault="005646B1" w:rsidP="00B318A5">
            <w:pPr>
              <w:spacing w:after="0" w:line="480" w:lineRule="auto"/>
              <w:jc w:val="both"/>
              <w:rPr>
                <w:rFonts w:ascii="Times New Roman" w:hAnsi="Times New Roman" w:cs="Times New Roman"/>
              </w:rPr>
            </w:pPr>
          </w:p>
        </w:tc>
        <w:tc>
          <w:tcPr>
            <w:tcW w:w="812" w:type="dxa"/>
          </w:tcPr>
          <w:p w14:paraId="5B697F36" w14:textId="77777777" w:rsidR="005646B1" w:rsidRPr="00FF77E3" w:rsidRDefault="005646B1" w:rsidP="00B318A5">
            <w:pPr>
              <w:spacing w:after="0" w:line="480" w:lineRule="auto"/>
              <w:jc w:val="both"/>
              <w:rPr>
                <w:rFonts w:ascii="Times New Roman" w:hAnsi="Times New Roman" w:cs="Times New Roman"/>
              </w:rPr>
            </w:pPr>
          </w:p>
        </w:tc>
        <w:tc>
          <w:tcPr>
            <w:tcW w:w="696" w:type="dxa"/>
          </w:tcPr>
          <w:p w14:paraId="79421F05" w14:textId="77777777" w:rsidR="005646B1" w:rsidRPr="00FF77E3" w:rsidRDefault="005646B1" w:rsidP="00B318A5">
            <w:pPr>
              <w:spacing w:after="0" w:line="480" w:lineRule="auto"/>
              <w:jc w:val="both"/>
              <w:rPr>
                <w:rFonts w:ascii="Times New Roman" w:hAnsi="Times New Roman" w:cs="Times New Roman"/>
              </w:rPr>
            </w:pPr>
          </w:p>
        </w:tc>
        <w:tc>
          <w:tcPr>
            <w:tcW w:w="812" w:type="dxa"/>
          </w:tcPr>
          <w:p w14:paraId="78ACEBF0" w14:textId="77777777" w:rsidR="005646B1" w:rsidRPr="00FF77E3" w:rsidRDefault="005646B1" w:rsidP="00B318A5">
            <w:pPr>
              <w:spacing w:after="0" w:line="480" w:lineRule="auto"/>
              <w:jc w:val="both"/>
              <w:rPr>
                <w:rFonts w:ascii="Times New Roman" w:hAnsi="Times New Roman" w:cs="Times New Roman"/>
              </w:rPr>
            </w:pPr>
          </w:p>
        </w:tc>
        <w:tc>
          <w:tcPr>
            <w:tcW w:w="832" w:type="dxa"/>
          </w:tcPr>
          <w:p w14:paraId="1CE45066" w14:textId="77777777" w:rsidR="005646B1" w:rsidRPr="00FF77E3" w:rsidRDefault="005646B1" w:rsidP="00B318A5">
            <w:pPr>
              <w:spacing w:after="0" w:line="480" w:lineRule="auto"/>
              <w:jc w:val="both"/>
              <w:rPr>
                <w:rFonts w:ascii="Times New Roman" w:hAnsi="Times New Roman" w:cs="Times New Roman"/>
              </w:rPr>
            </w:pPr>
          </w:p>
        </w:tc>
      </w:tr>
      <w:tr w:rsidR="005646B1" w:rsidRPr="00FF77E3" w14:paraId="41D202C7" w14:textId="77777777" w:rsidTr="00FF77E3">
        <w:trPr>
          <w:trHeight w:val="141"/>
        </w:trPr>
        <w:tc>
          <w:tcPr>
            <w:tcW w:w="1240" w:type="dxa"/>
          </w:tcPr>
          <w:p w14:paraId="0B81FE03" w14:textId="77777777" w:rsidR="005646B1" w:rsidRPr="00FF77E3" w:rsidRDefault="005646B1" w:rsidP="00B318A5">
            <w:pPr>
              <w:spacing w:after="0" w:line="480" w:lineRule="auto"/>
              <w:jc w:val="both"/>
              <w:rPr>
                <w:rFonts w:ascii="Times New Roman" w:hAnsi="Times New Roman" w:cs="Times New Roman"/>
              </w:rPr>
            </w:pPr>
            <w:r w:rsidRPr="00FF77E3">
              <w:rPr>
                <w:rFonts w:ascii="Times New Roman" w:hAnsi="Times New Roman" w:cs="Times New Roman"/>
              </w:rPr>
              <w:t xml:space="preserve">Sorghum </w:t>
            </w:r>
          </w:p>
        </w:tc>
        <w:tc>
          <w:tcPr>
            <w:tcW w:w="812" w:type="dxa"/>
          </w:tcPr>
          <w:p w14:paraId="14FA6560" w14:textId="77777777" w:rsidR="005646B1" w:rsidRPr="00FF77E3" w:rsidRDefault="005646B1" w:rsidP="00B318A5">
            <w:pPr>
              <w:spacing w:after="0" w:line="480" w:lineRule="auto"/>
              <w:jc w:val="both"/>
              <w:rPr>
                <w:rFonts w:ascii="Times New Roman" w:hAnsi="Times New Roman" w:cs="Times New Roman"/>
              </w:rPr>
            </w:pPr>
          </w:p>
        </w:tc>
        <w:tc>
          <w:tcPr>
            <w:tcW w:w="696" w:type="dxa"/>
          </w:tcPr>
          <w:p w14:paraId="650FD4C3" w14:textId="77777777" w:rsidR="005646B1" w:rsidRPr="00FF77E3" w:rsidRDefault="005646B1" w:rsidP="00B318A5">
            <w:pPr>
              <w:spacing w:after="0" w:line="480" w:lineRule="auto"/>
              <w:jc w:val="both"/>
              <w:rPr>
                <w:rFonts w:ascii="Times New Roman" w:hAnsi="Times New Roman" w:cs="Times New Roman"/>
              </w:rPr>
            </w:pPr>
          </w:p>
        </w:tc>
        <w:tc>
          <w:tcPr>
            <w:tcW w:w="812" w:type="dxa"/>
          </w:tcPr>
          <w:p w14:paraId="2B622238" w14:textId="77777777" w:rsidR="005646B1" w:rsidRPr="00FF77E3" w:rsidRDefault="005646B1" w:rsidP="00B318A5">
            <w:pPr>
              <w:spacing w:after="0" w:line="480" w:lineRule="auto"/>
              <w:jc w:val="both"/>
              <w:rPr>
                <w:rFonts w:ascii="Times New Roman" w:hAnsi="Times New Roman" w:cs="Times New Roman"/>
              </w:rPr>
            </w:pPr>
          </w:p>
        </w:tc>
        <w:tc>
          <w:tcPr>
            <w:tcW w:w="695" w:type="dxa"/>
          </w:tcPr>
          <w:p w14:paraId="6EC78EF7" w14:textId="77777777" w:rsidR="005646B1" w:rsidRPr="00FF77E3" w:rsidRDefault="005646B1" w:rsidP="00B318A5">
            <w:pPr>
              <w:spacing w:after="0" w:line="480" w:lineRule="auto"/>
              <w:jc w:val="both"/>
              <w:rPr>
                <w:rFonts w:ascii="Times New Roman" w:hAnsi="Times New Roman" w:cs="Times New Roman"/>
              </w:rPr>
            </w:pPr>
          </w:p>
        </w:tc>
        <w:tc>
          <w:tcPr>
            <w:tcW w:w="813" w:type="dxa"/>
          </w:tcPr>
          <w:p w14:paraId="78C484A6" w14:textId="77777777" w:rsidR="005646B1" w:rsidRPr="00FF77E3" w:rsidRDefault="005646B1" w:rsidP="00B318A5">
            <w:pPr>
              <w:spacing w:after="0" w:line="480" w:lineRule="auto"/>
              <w:jc w:val="both"/>
              <w:rPr>
                <w:rFonts w:ascii="Times New Roman" w:hAnsi="Times New Roman" w:cs="Times New Roman"/>
              </w:rPr>
            </w:pPr>
          </w:p>
        </w:tc>
        <w:tc>
          <w:tcPr>
            <w:tcW w:w="695" w:type="dxa"/>
          </w:tcPr>
          <w:p w14:paraId="2621DC4D" w14:textId="77777777" w:rsidR="005646B1" w:rsidRPr="00FF77E3" w:rsidRDefault="005646B1" w:rsidP="00B318A5">
            <w:pPr>
              <w:spacing w:after="0" w:line="480" w:lineRule="auto"/>
              <w:jc w:val="both"/>
              <w:rPr>
                <w:rFonts w:ascii="Times New Roman" w:hAnsi="Times New Roman" w:cs="Times New Roman"/>
              </w:rPr>
            </w:pPr>
          </w:p>
        </w:tc>
        <w:tc>
          <w:tcPr>
            <w:tcW w:w="812" w:type="dxa"/>
          </w:tcPr>
          <w:p w14:paraId="7C0D4385" w14:textId="77777777" w:rsidR="005646B1" w:rsidRPr="00FF77E3" w:rsidRDefault="005646B1" w:rsidP="00B318A5">
            <w:pPr>
              <w:spacing w:after="0" w:line="480" w:lineRule="auto"/>
              <w:jc w:val="both"/>
              <w:rPr>
                <w:rFonts w:ascii="Times New Roman" w:hAnsi="Times New Roman" w:cs="Times New Roman"/>
              </w:rPr>
            </w:pPr>
          </w:p>
        </w:tc>
        <w:tc>
          <w:tcPr>
            <w:tcW w:w="696" w:type="dxa"/>
          </w:tcPr>
          <w:p w14:paraId="23E44572" w14:textId="77777777" w:rsidR="005646B1" w:rsidRPr="00FF77E3" w:rsidRDefault="005646B1" w:rsidP="00B318A5">
            <w:pPr>
              <w:spacing w:after="0" w:line="480" w:lineRule="auto"/>
              <w:jc w:val="both"/>
              <w:rPr>
                <w:rFonts w:ascii="Times New Roman" w:hAnsi="Times New Roman" w:cs="Times New Roman"/>
              </w:rPr>
            </w:pPr>
          </w:p>
        </w:tc>
        <w:tc>
          <w:tcPr>
            <w:tcW w:w="812" w:type="dxa"/>
          </w:tcPr>
          <w:p w14:paraId="0748F145" w14:textId="77777777" w:rsidR="005646B1" w:rsidRPr="00FF77E3" w:rsidRDefault="005646B1" w:rsidP="00B318A5">
            <w:pPr>
              <w:spacing w:after="0" w:line="480" w:lineRule="auto"/>
              <w:jc w:val="both"/>
              <w:rPr>
                <w:rFonts w:ascii="Times New Roman" w:hAnsi="Times New Roman" w:cs="Times New Roman"/>
              </w:rPr>
            </w:pPr>
          </w:p>
        </w:tc>
        <w:tc>
          <w:tcPr>
            <w:tcW w:w="832" w:type="dxa"/>
          </w:tcPr>
          <w:p w14:paraId="145CA927" w14:textId="77777777" w:rsidR="005646B1" w:rsidRPr="00FF77E3" w:rsidRDefault="005646B1" w:rsidP="00B318A5">
            <w:pPr>
              <w:spacing w:after="0" w:line="480" w:lineRule="auto"/>
              <w:jc w:val="both"/>
              <w:rPr>
                <w:rFonts w:ascii="Times New Roman" w:hAnsi="Times New Roman" w:cs="Times New Roman"/>
              </w:rPr>
            </w:pPr>
          </w:p>
        </w:tc>
      </w:tr>
      <w:tr w:rsidR="005646B1" w:rsidRPr="00FF77E3" w14:paraId="59E67F92" w14:textId="77777777" w:rsidTr="00FF77E3">
        <w:trPr>
          <w:trHeight w:val="141"/>
        </w:trPr>
        <w:tc>
          <w:tcPr>
            <w:tcW w:w="1240" w:type="dxa"/>
          </w:tcPr>
          <w:p w14:paraId="30C15C51" w14:textId="77777777" w:rsidR="005646B1" w:rsidRPr="00FF77E3" w:rsidRDefault="005646B1" w:rsidP="00B318A5">
            <w:pPr>
              <w:spacing w:after="0" w:line="480" w:lineRule="auto"/>
              <w:jc w:val="both"/>
              <w:rPr>
                <w:rFonts w:ascii="Times New Roman" w:hAnsi="Times New Roman" w:cs="Times New Roman"/>
              </w:rPr>
            </w:pPr>
            <w:r w:rsidRPr="00FF77E3">
              <w:rPr>
                <w:rFonts w:ascii="Times New Roman" w:hAnsi="Times New Roman" w:cs="Times New Roman"/>
              </w:rPr>
              <w:t xml:space="preserve">Beans </w:t>
            </w:r>
          </w:p>
        </w:tc>
        <w:tc>
          <w:tcPr>
            <w:tcW w:w="812" w:type="dxa"/>
          </w:tcPr>
          <w:p w14:paraId="04FF68F8" w14:textId="77777777" w:rsidR="005646B1" w:rsidRPr="00FF77E3" w:rsidRDefault="005646B1" w:rsidP="00B318A5">
            <w:pPr>
              <w:spacing w:after="0" w:line="480" w:lineRule="auto"/>
              <w:jc w:val="both"/>
              <w:rPr>
                <w:rFonts w:ascii="Times New Roman" w:hAnsi="Times New Roman" w:cs="Times New Roman"/>
              </w:rPr>
            </w:pPr>
          </w:p>
        </w:tc>
        <w:tc>
          <w:tcPr>
            <w:tcW w:w="696" w:type="dxa"/>
          </w:tcPr>
          <w:p w14:paraId="556AA7E4" w14:textId="77777777" w:rsidR="005646B1" w:rsidRPr="00FF77E3" w:rsidRDefault="005646B1" w:rsidP="00B318A5">
            <w:pPr>
              <w:spacing w:after="0" w:line="480" w:lineRule="auto"/>
              <w:jc w:val="both"/>
              <w:rPr>
                <w:rFonts w:ascii="Times New Roman" w:hAnsi="Times New Roman" w:cs="Times New Roman"/>
              </w:rPr>
            </w:pPr>
          </w:p>
        </w:tc>
        <w:tc>
          <w:tcPr>
            <w:tcW w:w="812" w:type="dxa"/>
          </w:tcPr>
          <w:p w14:paraId="77B7BFB3" w14:textId="77777777" w:rsidR="005646B1" w:rsidRPr="00FF77E3" w:rsidRDefault="005646B1" w:rsidP="00B318A5">
            <w:pPr>
              <w:spacing w:after="0" w:line="480" w:lineRule="auto"/>
              <w:jc w:val="both"/>
              <w:rPr>
                <w:rFonts w:ascii="Times New Roman" w:hAnsi="Times New Roman" w:cs="Times New Roman"/>
              </w:rPr>
            </w:pPr>
          </w:p>
        </w:tc>
        <w:tc>
          <w:tcPr>
            <w:tcW w:w="695" w:type="dxa"/>
          </w:tcPr>
          <w:p w14:paraId="5F42291E" w14:textId="77777777" w:rsidR="005646B1" w:rsidRPr="00FF77E3" w:rsidRDefault="005646B1" w:rsidP="00B318A5">
            <w:pPr>
              <w:spacing w:after="0" w:line="480" w:lineRule="auto"/>
              <w:jc w:val="both"/>
              <w:rPr>
                <w:rFonts w:ascii="Times New Roman" w:hAnsi="Times New Roman" w:cs="Times New Roman"/>
              </w:rPr>
            </w:pPr>
          </w:p>
        </w:tc>
        <w:tc>
          <w:tcPr>
            <w:tcW w:w="813" w:type="dxa"/>
          </w:tcPr>
          <w:p w14:paraId="08303DBE" w14:textId="77777777" w:rsidR="005646B1" w:rsidRPr="00FF77E3" w:rsidRDefault="005646B1" w:rsidP="00B318A5">
            <w:pPr>
              <w:spacing w:after="0" w:line="480" w:lineRule="auto"/>
              <w:jc w:val="both"/>
              <w:rPr>
                <w:rFonts w:ascii="Times New Roman" w:hAnsi="Times New Roman" w:cs="Times New Roman"/>
              </w:rPr>
            </w:pPr>
          </w:p>
        </w:tc>
        <w:tc>
          <w:tcPr>
            <w:tcW w:w="695" w:type="dxa"/>
          </w:tcPr>
          <w:p w14:paraId="3DBD4D55" w14:textId="77777777" w:rsidR="005646B1" w:rsidRPr="00FF77E3" w:rsidRDefault="005646B1" w:rsidP="00B318A5">
            <w:pPr>
              <w:spacing w:after="0" w:line="480" w:lineRule="auto"/>
              <w:jc w:val="both"/>
              <w:rPr>
                <w:rFonts w:ascii="Times New Roman" w:hAnsi="Times New Roman" w:cs="Times New Roman"/>
              </w:rPr>
            </w:pPr>
          </w:p>
        </w:tc>
        <w:tc>
          <w:tcPr>
            <w:tcW w:w="812" w:type="dxa"/>
          </w:tcPr>
          <w:p w14:paraId="224C8F45" w14:textId="77777777" w:rsidR="005646B1" w:rsidRPr="00FF77E3" w:rsidRDefault="005646B1" w:rsidP="00B318A5">
            <w:pPr>
              <w:spacing w:after="0" w:line="480" w:lineRule="auto"/>
              <w:jc w:val="both"/>
              <w:rPr>
                <w:rFonts w:ascii="Times New Roman" w:hAnsi="Times New Roman" w:cs="Times New Roman"/>
              </w:rPr>
            </w:pPr>
          </w:p>
        </w:tc>
        <w:tc>
          <w:tcPr>
            <w:tcW w:w="696" w:type="dxa"/>
          </w:tcPr>
          <w:p w14:paraId="6E21184A" w14:textId="77777777" w:rsidR="005646B1" w:rsidRPr="00FF77E3" w:rsidRDefault="005646B1" w:rsidP="00B318A5">
            <w:pPr>
              <w:spacing w:after="0" w:line="480" w:lineRule="auto"/>
              <w:jc w:val="both"/>
              <w:rPr>
                <w:rFonts w:ascii="Times New Roman" w:hAnsi="Times New Roman" w:cs="Times New Roman"/>
              </w:rPr>
            </w:pPr>
          </w:p>
        </w:tc>
        <w:tc>
          <w:tcPr>
            <w:tcW w:w="812" w:type="dxa"/>
          </w:tcPr>
          <w:p w14:paraId="06ADC101" w14:textId="77777777" w:rsidR="005646B1" w:rsidRPr="00FF77E3" w:rsidRDefault="005646B1" w:rsidP="00B318A5">
            <w:pPr>
              <w:spacing w:after="0" w:line="480" w:lineRule="auto"/>
              <w:jc w:val="both"/>
              <w:rPr>
                <w:rFonts w:ascii="Times New Roman" w:hAnsi="Times New Roman" w:cs="Times New Roman"/>
              </w:rPr>
            </w:pPr>
          </w:p>
        </w:tc>
        <w:tc>
          <w:tcPr>
            <w:tcW w:w="832" w:type="dxa"/>
          </w:tcPr>
          <w:p w14:paraId="52D1E90D" w14:textId="77777777" w:rsidR="005646B1" w:rsidRPr="00FF77E3" w:rsidRDefault="005646B1" w:rsidP="00B318A5">
            <w:pPr>
              <w:spacing w:after="0" w:line="480" w:lineRule="auto"/>
              <w:jc w:val="both"/>
              <w:rPr>
                <w:rFonts w:ascii="Times New Roman" w:hAnsi="Times New Roman" w:cs="Times New Roman"/>
              </w:rPr>
            </w:pPr>
          </w:p>
        </w:tc>
      </w:tr>
      <w:tr w:rsidR="005646B1" w:rsidRPr="00FF77E3" w14:paraId="5953A469" w14:textId="77777777" w:rsidTr="00FF77E3">
        <w:trPr>
          <w:trHeight w:val="141"/>
        </w:trPr>
        <w:tc>
          <w:tcPr>
            <w:tcW w:w="1240" w:type="dxa"/>
          </w:tcPr>
          <w:p w14:paraId="7AB8FACC" w14:textId="77777777" w:rsidR="005646B1" w:rsidRPr="00FF77E3" w:rsidRDefault="005646B1" w:rsidP="00B318A5">
            <w:pPr>
              <w:spacing w:after="0" w:line="480" w:lineRule="auto"/>
              <w:jc w:val="both"/>
              <w:rPr>
                <w:rFonts w:ascii="Times New Roman" w:hAnsi="Times New Roman" w:cs="Times New Roman"/>
              </w:rPr>
            </w:pPr>
            <w:r w:rsidRPr="00FF77E3">
              <w:rPr>
                <w:rFonts w:ascii="Times New Roman" w:hAnsi="Times New Roman" w:cs="Times New Roman"/>
              </w:rPr>
              <w:t xml:space="preserve">Others </w:t>
            </w:r>
          </w:p>
        </w:tc>
        <w:tc>
          <w:tcPr>
            <w:tcW w:w="812" w:type="dxa"/>
          </w:tcPr>
          <w:p w14:paraId="257A607E" w14:textId="77777777" w:rsidR="005646B1" w:rsidRPr="00FF77E3" w:rsidRDefault="005646B1" w:rsidP="00B318A5">
            <w:pPr>
              <w:spacing w:after="0" w:line="480" w:lineRule="auto"/>
              <w:jc w:val="both"/>
              <w:rPr>
                <w:rFonts w:ascii="Times New Roman" w:hAnsi="Times New Roman" w:cs="Times New Roman"/>
              </w:rPr>
            </w:pPr>
          </w:p>
        </w:tc>
        <w:tc>
          <w:tcPr>
            <w:tcW w:w="696" w:type="dxa"/>
          </w:tcPr>
          <w:p w14:paraId="62D48954" w14:textId="77777777" w:rsidR="005646B1" w:rsidRPr="00FF77E3" w:rsidRDefault="005646B1" w:rsidP="00B318A5">
            <w:pPr>
              <w:spacing w:after="0" w:line="480" w:lineRule="auto"/>
              <w:jc w:val="both"/>
              <w:rPr>
                <w:rFonts w:ascii="Times New Roman" w:hAnsi="Times New Roman" w:cs="Times New Roman"/>
              </w:rPr>
            </w:pPr>
          </w:p>
        </w:tc>
        <w:tc>
          <w:tcPr>
            <w:tcW w:w="812" w:type="dxa"/>
          </w:tcPr>
          <w:p w14:paraId="0EA54744" w14:textId="77777777" w:rsidR="005646B1" w:rsidRPr="00FF77E3" w:rsidRDefault="005646B1" w:rsidP="00B318A5">
            <w:pPr>
              <w:spacing w:after="0" w:line="480" w:lineRule="auto"/>
              <w:jc w:val="both"/>
              <w:rPr>
                <w:rFonts w:ascii="Times New Roman" w:hAnsi="Times New Roman" w:cs="Times New Roman"/>
              </w:rPr>
            </w:pPr>
          </w:p>
        </w:tc>
        <w:tc>
          <w:tcPr>
            <w:tcW w:w="695" w:type="dxa"/>
          </w:tcPr>
          <w:p w14:paraId="75ABB6D2" w14:textId="77777777" w:rsidR="005646B1" w:rsidRPr="00FF77E3" w:rsidRDefault="005646B1" w:rsidP="00B318A5">
            <w:pPr>
              <w:spacing w:after="0" w:line="480" w:lineRule="auto"/>
              <w:jc w:val="both"/>
              <w:rPr>
                <w:rFonts w:ascii="Times New Roman" w:hAnsi="Times New Roman" w:cs="Times New Roman"/>
              </w:rPr>
            </w:pPr>
          </w:p>
        </w:tc>
        <w:tc>
          <w:tcPr>
            <w:tcW w:w="813" w:type="dxa"/>
          </w:tcPr>
          <w:p w14:paraId="57917C31" w14:textId="77777777" w:rsidR="005646B1" w:rsidRPr="00FF77E3" w:rsidRDefault="005646B1" w:rsidP="00B318A5">
            <w:pPr>
              <w:spacing w:after="0" w:line="480" w:lineRule="auto"/>
              <w:jc w:val="both"/>
              <w:rPr>
                <w:rFonts w:ascii="Times New Roman" w:hAnsi="Times New Roman" w:cs="Times New Roman"/>
              </w:rPr>
            </w:pPr>
          </w:p>
        </w:tc>
        <w:tc>
          <w:tcPr>
            <w:tcW w:w="695" w:type="dxa"/>
          </w:tcPr>
          <w:p w14:paraId="03563ED8" w14:textId="77777777" w:rsidR="005646B1" w:rsidRPr="00FF77E3" w:rsidRDefault="005646B1" w:rsidP="00B318A5">
            <w:pPr>
              <w:spacing w:after="0" w:line="480" w:lineRule="auto"/>
              <w:jc w:val="both"/>
              <w:rPr>
                <w:rFonts w:ascii="Times New Roman" w:hAnsi="Times New Roman" w:cs="Times New Roman"/>
              </w:rPr>
            </w:pPr>
          </w:p>
        </w:tc>
        <w:tc>
          <w:tcPr>
            <w:tcW w:w="812" w:type="dxa"/>
          </w:tcPr>
          <w:p w14:paraId="1EB58C2F" w14:textId="77777777" w:rsidR="005646B1" w:rsidRPr="00FF77E3" w:rsidRDefault="005646B1" w:rsidP="00B318A5">
            <w:pPr>
              <w:spacing w:after="0" w:line="480" w:lineRule="auto"/>
              <w:jc w:val="both"/>
              <w:rPr>
                <w:rFonts w:ascii="Times New Roman" w:hAnsi="Times New Roman" w:cs="Times New Roman"/>
              </w:rPr>
            </w:pPr>
          </w:p>
        </w:tc>
        <w:tc>
          <w:tcPr>
            <w:tcW w:w="696" w:type="dxa"/>
          </w:tcPr>
          <w:p w14:paraId="35CFA4E4" w14:textId="77777777" w:rsidR="005646B1" w:rsidRPr="00FF77E3" w:rsidRDefault="005646B1" w:rsidP="00B318A5">
            <w:pPr>
              <w:spacing w:after="0" w:line="480" w:lineRule="auto"/>
              <w:jc w:val="both"/>
              <w:rPr>
                <w:rFonts w:ascii="Times New Roman" w:hAnsi="Times New Roman" w:cs="Times New Roman"/>
              </w:rPr>
            </w:pPr>
          </w:p>
        </w:tc>
        <w:tc>
          <w:tcPr>
            <w:tcW w:w="812" w:type="dxa"/>
          </w:tcPr>
          <w:p w14:paraId="79F5930B" w14:textId="77777777" w:rsidR="005646B1" w:rsidRPr="00FF77E3" w:rsidRDefault="005646B1" w:rsidP="00B318A5">
            <w:pPr>
              <w:spacing w:after="0" w:line="480" w:lineRule="auto"/>
              <w:jc w:val="both"/>
              <w:rPr>
                <w:rFonts w:ascii="Times New Roman" w:hAnsi="Times New Roman" w:cs="Times New Roman"/>
              </w:rPr>
            </w:pPr>
          </w:p>
        </w:tc>
        <w:tc>
          <w:tcPr>
            <w:tcW w:w="832" w:type="dxa"/>
          </w:tcPr>
          <w:p w14:paraId="5D17137E" w14:textId="77777777" w:rsidR="005646B1" w:rsidRPr="00FF77E3" w:rsidRDefault="005646B1" w:rsidP="00B318A5">
            <w:pPr>
              <w:spacing w:after="0" w:line="480" w:lineRule="auto"/>
              <w:jc w:val="both"/>
              <w:rPr>
                <w:rFonts w:ascii="Times New Roman" w:hAnsi="Times New Roman" w:cs="Times New Roman"/>
              </w:rPr>
            </w:pPr>
          </w:p>
        </w:tc>
      </w:tr>
    </w:tbl>
    <w:p w14:paraId="78D72F9A" w14:textId="77777777" w:rsidR="005646B1" w:rsidRPr="00815DD1" w:rsidRDefault="005646B1" w:rsidP="005646B1">
      <w:pPr>
        <w:spacing w:after="0" w:line="480" w:lineRule="auto"/>
        <w:jc w:val="both"/>
        <w:rPr>
          <w:rFonts w:ascii="Times New Roman" w:hAnsi="Times New Roman" w:cs="Times New Roman"/>
          <w:sz w:val="24"/>
          <w:szCs w:val="24"/>
        </w:rPr>
      </w:pPr>
    </w:p>
    <w:p w14:paraId="724A1084" w14:textId="77777777" w:rsidR="005646B1" w:rsidRPr="00815DD1" w:rsidRDefault="005646B1" w:rsidP="005646B1">
      <w:pPr>
        <w:pStyle w:val="ListParagraph"/>
        <w:numPr>
          <w:ilvl w:val="0"/>
          <w:numId w:val="8"/>
        </w:numPr>
        <w:spacing w:after="0" w:line="480" w:lineRule="auto"/>
        <w:jc w:val="both"/>
        <w:rPr>
          <w:rFonts w:ascii="Times New Roman" w:hAnsi="Times New Roman" w:cs="Times New Roman"/>
          <w:sz w:val="24"/>
          <w:szCs w:val="24"/>
        </w:rPr>
      </w:pPr>
      <w:r w:rsidRPr="00815DD1">
        <w:rPr>
          <w:rFonts w:ascii="Times New Roman" w:hAnsi="Times New Roman" w:cs="Times New Roman"/>
          <w:sz w:val="24"/>
          <w:szCs w:val="24"/>
        </w:rPr>
        <w:t>Do you rear livestock?</w:t>
      </w:r>
      <w:r w:rsidRPr="00815DD1">
        <w:rPr>
          <w:rFonts w:ascii="Times New Roman" w:hAnsi="Times New Roman" w:cs="Times New Roman"/>
          <w:sz w:val="24"/>
          <w:szCs w:val="24"/>
        </w:rPr>
        <w:tab/>
      </w:r>
      <w:r w:rsidRPr="00815DD1">
        <w:rPr>
          <w:rFonts w:ascii="Times New Roman" w:hAnsi="Times New Roman" w:cs="Times New Roman"/>
          <w:sz w:val="24"/>
          <w:szCs w:val="24"/>
        </w:rPr>
        <w:tab/>
        <w:t>Yes [  ]</w:t>
      </w:r>
      <w:r w:rsidRPr="00815DD1">
        <w:rPr>
          <w:rFonts w:ascii="Times New Roman" w:hAnsi="Times New Roman" w:cs="Times New Roman"/>
          <w:sz w:val="24"/>
          <w:szCs w:val="24"/>
        </w:rPr>
        <w:tab/>
      </w:r>
      <w:r w:rsidRPr="00815DD1">
        <w:rPr>
          <w:rFonts w:ascii="Times New Roman" w:hAnsi="Times New Roman" w:cs="Times New Roman"/>
          <w:sz w:val="24"/>
          <w:szCs w:val="24"/>
        </w:rPr>
        <w:tab/>
        <w:t>No [  ]</w:t>
      </w:r>
    </w:p>
    <w:p w14:paraId="1E68959C" w14:textId="77777777" w:rsidR="005646B1" w:rsidRPr="00815DD1" w:rsidRDefault="005646B1" w:rsidP="005646B1">
      <w:pPr>
        <w:pStyle w:val="ListParagraph"/>
        <w:numPr>
          <w:ilvl w:val="0"/>
          <w:numId w:val="8"/>
        </w:numPr>
        <w:spacing w:after="5" w:line="480" w:lineRule="auto"/>
        <w:ind w:right="143"/>
        <w:jc w:val="both"/>
        <w:rPr>
          <w:rFonts w:ascii="Times New Roman" w:hAnsi="Times New Roman" w:cs="Times New Roman"/>
          <w:sz w:val="24"/>
          <w:szCs w:val="24"/>
        </w:rPr>
      </w:pPr>
      <w:r w:rsidRPr="00815DD1">
        <w:rPr>
          <w:rFonts w:ascii="Times New Roman" w:hAnsi="Times New Roman" w:cs="Times New Roman"/>
          <w:sz w:val="24"/>
          <w:szCs w:val="24"/>
        </w:rPr>
        <w:lastRenderedPageBreak/>
        <w:t>What animals do you keep?</w:t>
      </w:r>
      <w:r w:rsidRPr="00815DD1">
        <w:rPr>
          <w:rFonts w:ascii="Times New Roman" w:hAnsi="Times New Roman" w:cs="Times New Roman"/>
          <w:sz w:val="24"/>
          <w:szCs w:val="24"/>
        </w:rPr>
        <w:tab/>
        <w:t>Cattle [  ]</w:t>
      </w:r>
      <w:r w:rsidRPr="00815DD1">
        <w:rPr>
          <w:rFonts w:ascii="Times New Roman" w:hAnsi="Times New Roman" w:cs="Times New Roman"/>
          <w:sz w:val="24"/>
          <w:szCs w:val="24"/>
        </w:rPr>
        <w:tab/>
        <w:t>Sheep [  ]</w:t>
      </w:r>
      <w:r w:rsidRPr="00815DD1">
        <w:rPr>
          <w:rFonts w:ascii="Times New Roman" w:hAnsi="Times New Roman" w:cs="Times New Roman"/>
          <w:sz w:val="24"/>
          <w:szCs w:val="24"/>
        </w:rPr>
        <w:tab/>
        <w:t>Goat [  ]</w:t>
      </w:r>
      <w:r w:rsidRPr="00815DD1">
        <w:rPr>
          <w:rFonts w:ascii="Times New Roman" w:hAnsi="Times New Roman" w:cs="Times New Roman"/>
          <w:sz w:val="24"/>
          <w:szCs w:val="24"/>
        </w:rPr>
        <w:tab/>
        <w:t>Pig [  ]</w:t>
      </w:r>
      <w:r w:rsidRPr="00815DD1">
        <w:rPr>
          <w:rFonts w:ascii="Times New Roman" w:hAnsi="Times New Roman" w:cs="Times New Roman"/>
          <w:sz w:val="24"/>
          <w:szCs w:val="24"/>
        </w:rPr>
        <w:tab/>
      </w:r>
    </w:p>
    <w:p w14:paraId="2D404CAD" w14:textId="77777777" w:rsidR="005646B1" w:rsidRPr="00815DD1" w:rsidRDefault="005646B1" w:rsidP="005646B1">
      <w:pPr>
        <w:pStyle w:val="ListParagraph"/>
        <w:numPr>
          <w:ilvl w:val="0"/>
          <w:numId w:val="8"/>
        </w:numPr>
        <w:spacing w:after="0" w:line="480" w:lineRule="auto"/>
        <w:ind w:right="143"/>
        <w:jc w:val="both"/>
        <w:rPr>
          <w:rFonts w:ascii="Times New Roman" w:hAnsi="Times New Roman" w:cs="Times New Roman"/>
          <w:sz w:val="24"/>
          <w:szCs w:val="24"/>
        </w:rPr>
      </w:pPr>
      <w:r w:rsidRPr="00815DD1">
        <w:rPr>
          <w:rFonts w:ascii="Times New Roman" w:hAnsi="Times New Roman" w:cs="Times New Roman"/>
          <w:sz w:val="24"/>
          <w:szCs w:val="24"/>
        </w:rPr>
        <w:t>Do you think the weather conditions have changed over the past 10 years?</w:t>
      </w:r>
      <w:r w:rsidRPr="00815DD1">
        <w:rPr>
          <w:rFonts w:ascii="Times New Roman" w:hAnsi="Times New Roman" w:cs="Times New Roman"/>
          <w:sz w:val="24"/>
          <w:szCs w:val="24"/>
        </w:rPr>
        <w:tab/>
      </w:r>
    </w:p>
    <w:p w14:paraId="16CA5BDF" w14:textId="77777777" w:rsidR="005646B1" w:rsidRDefault="005646B1" w:rsidP="005646B1">
      <w:pPr>
        <w:spacing w:after="0" w:line="480" w:lineRule="auto"/>
        <w:ind w:right="143" w:firstLine="720"/>
        <w:jc w:val="both"/>
        <w:rPr>
          <w:rFonts w:ascii="Times New Roman" w:hAnsi="Times New Roman" w:cs="Times New Roman"/>
          <w:sz w:val="24"/>
          <w:szCs w:val="24"/>
        </w:rPr>
      </w:pPr>
      <w:r w:rsidRPr="00815DD1">
        <w:rPr>
          <w:rFonts w:ascii="Times New Roman" w:hAnsi="Times New Roman" w:cs="Times New Roman"/>
          <w:sz w:val="24"/>
          <w:szCs w:val="24"/>
        </w:rPr>
        <w:t>No [  ]</w:t>
      </w:r>
      <w:r w:rsidRPr="00815DD1">
        <w:rPr>
          <w:rFonts w:ascii="Times New Roman" w:hAnsi="Times New Roman" w:cs="Times New Roman"/>
          <w:sz w:val="24"/>
          <w:szCs w:val="24"/>
        </w:rPr>
        <w:tab/>
      </w:r>
      <w:r w:rsidRPr="00815DD1">
        <w:rPr>
          <w:rFonts w:ascii="Times New Roman" w:hAnsi="Times New Roman" w:cs="Times New Roman"/>
          <w:sz w:val="24"/>
          <w:szCs w:val="24"/>
        </w:rPr>
        <w:tab/>
        <w:t>Yes [  ]</w:t>
      </w:r>
      <w:r w:rsidRPr="00815DD1">
        <w:rPr>
          <w:rFonts w:ascii="Times New Roman" w:hAnsi="Times New Roman" w:cs="Times New Roman"/>
          <w:sz w:val="24"/>
          <w:szCs w:val="24"/>
        </w:rPr>
        <w:tab/>
      </w:r>
      <w:r w:rsidRPr="00815DD1">
        <w:rPr>
          <w:rFonts w:ascii="Times New Roman" w:hAnsi="Times New Roman" w:cs="Times New Roman"/>
          <w:sz w:val="24"/>
          <w:szCs w:val="24"/>
        </w:rPr>
        <w:tab/>
        <w:t>if yes explain……………</w:t>
      </w:r>
    </w:p>
    <w:p w14:paraId="6C333760" w14:textId="77777777" w:rsidR="005646B1" w:rsidRPr="00815DD1" w:rsidRDefault="005646B1" w:rsidP="005646B1">
      <w:pPr>
        <w:pStyle w:val="ListParagraph"/>
        <w:numPr>
          <w:ilvl w:val="0"/>
          <w:numId w:val="8"/>
        </w:numPr>
        <w:spacing w:after="0" w:line="480" w:lineRule="auto"/>
        <w:ind w:right="143"/>
        <w:jc w:val="both"/>
        <w:rPr>
          <w:rFonts w:ascii="Times New Roman" w:hAnsi="Times New Roman" w:cs="Times New Roman"/>
          <w:sz w:val="24"/>
          <w:szCs w:val="24"/>
        </w:rPr>
      </w:pPr>
      <w:r w:rsidRPr="00815DD1">
        <w:rPr>
          <w:rFonts w:ascii="Times New Roman" w:hAnsi="Times New Roman" w:cs="Times New Roman"/>
          <w:sz w:val="24"/>
          <w:szCs w:val="24"/>
        </w:rPr>
        <w:t>Do you think temperature has changed over the past 10 years?</w:t>
      </w:r>
    </w:p>
    <w:p w14:paraId="03E05504" w14:textId="77777777" w:rsidR="005646B1" w:rsidRPr="00815DD1" w:rsidRDefault="005646B1" w:rsidP="005646B1">
      <w:pPr>
        <w:spacing w:after="0" w:line="480" w:lineRule="auto"/>
        <w:ind w:right="143" w:firstLine="720"/>
        <w:jc w:val="both"/>
        <w:rPr>
          <w:rFonts w:ascii="Times New Roman" w:hAnsi="Times New Roman" w:cs="Times New Roman"/>
          <w:sz w:val="24"/>
          <w:szCs w:val="24"/>
        </w:rPr>
      </w:pPr>
      <w:r w:rsidRPr="00815DD1">
        <w:rPr>
          <w:rFonts w:ascii="Times New Roman" w:hAnsi="Times New Roman" w:cs="Times New Roman"/>
          <w:sz w:val="24"/>
          <w:szCs w:val="24"/>
        </w:rPr>
        <w:t>No [  ]</w:t>
      </w:r>
      <w:r w:rsidRPr="00815DD1">
        <w:rPr>
          <w:rFonts w:ascii="Times New Roman" w:hAnsi="Times New Roman" w:cs="Times New Roman"/>
          <w:sz w:val="24"/>
          <w:szCs w:val="24"/>
        </w:rPr>
        <w:tab/>
      </w:r>
      <w:r w:rsidRPr="00815DD1">
        <w:rPr>
          <w:rFonts w:ascii="Times New Roman" w:hAnsi="Times New Roman" w:cs="Times New Roman"/>
          <w:sz w:val="24"/>
          <w:szCs w:val="24"/>
        </w:rPr>
        <w:tab/>
        <w:t>Yes [  ]</w:t>
      </w:r>
      <w:r w:rsidRPr="00815DD1">
        <w:rPr>
          <w:rFonts w:ascii="Times New Roman" w:hAnsi="Times New Roman" w:cs="Times New Roman"/>
          <w:sz w:val="24"/>
          <w:szCs w:val="24"/>
        </w:rPr>
        <w:tab/>
      </w:r>
      <w:r w:rsidRPr="00815DD1">
        <w:rPr>
          <w:rFonts w:ascii="Times New Roman" w:hAnsi="Times New Roman" w:cs="Times New Roman"/>
          <w:sz w:val="24"/>
          <w:szCs w:val="24"/>
        </w:rPr>
        <w:tab/>
        <w:t>if yes explain……………</w:t>
      </w:r>
    </w:p>
    <w:p w14:paraId="502A26BC" w14:textId="77777777" w:rsidR="005646B1" w:rsidRPr="00815DD1" w:rsidRDefault="005646B1" w:rsidP="005646B1">
      <w:pPr>
        <w:pStyle w:val="ListParagraph"/>
        <w:numPr>
          <w:ilvl w:val="0"/>
          <w:numId w:val="8"/>
        </w:numPr>
        <w:spacing w:after="0" w:line="480" w:lineRule="auto"/>
        <w:ind w:right="143"/>
        <w:jc w:val="both"/>
        <w:rPr>
          <w:rFonts w:ascii="Times New Roman" w:hAnsi="Times New Roman" w:cs="Times New Roman"/>
          <w:sz w:val="24"/>
          <w:szCs w:val="24"/>
        </w:rPr>
      </w:pPr>
      <w:r w:rsidRPr="00815DD1">
        <w:rPr>
          <w:rFonts w:ascii="Times New Roman" w:hAnsi="Times New Roman" w:cs="Times New Roman"/>
          <w:sz w:val="24"/>
          <w:szCs w:val="24"/>
        </w:rPr>
        <w:t>If yes, how has it changed over the past 20 years?</w:t>
      </w:r>
    </w:p>
    <w:p w14:paraId="7C1CE18B" w14:textId="5B567C5E" w:rsidR="005646B1" w:rsidRPr="00815DD1" w:rsidRDefault="005646B1" w:rsidP="005646B1">
      <w:pPr>
        <w:spacing w:after="5" w:line="480" w:lineRule="auto"/>
        <w:ind w:right="143" w:firstLine="720"/>
        <w:jc w:val="both"/>
        <w:rPr>
          <w:rFonts w:ascii="Times New Roman" w:hAnsi="Times New Roman" w:cs="Times New Roman"/>
          <w:sz w:val="24"/>
          <w:szCs w:val="24"/>
        </w:rPr>
      </w:pPr>
      <w:r w:rsidRPr="00815DD1">
        <w:rPr>
          <w:rFonts w:ascii="Times New Roman" w:hAnsi="Times New Roman" w:cs="Times New Roman"/>
          <w:sz w:val="24"/>
          <w:szCs w:val="24"/>
        </w:rPr>
        <w:t>Increased [  ]</w:t>
      </w:r>
      <w:r w:rsidRPr="00815DD1">
        <w:rPr>
          <w:rFonts w:ascii="Times New Roman" w:hAnsi="Times New Roman" w:cs="Times New Roman"/>
          <w:sz w:val="24"/>
          <w:szCs w:val="24"/>
        </w:rPr>
        <w:tab/>
        <w:t>Decreased [  ]</w:t>
      </w:r>
      <w:r w:rsidRPr="00815DD1">
        <w:rPr>
          <w:rFonts w:ascii="Times New Roman" w:hAnsi="Times New Roman" w:cs="Times New Roman"/>
          <w:sz w:val="24"/>
          <w:szCs w:val="24"/>
        </w:rPr>
        <w:tab/>
        <w:t>Erratic in distribution [  ]Do not know [  ]</w:t>
      </w:r>
    </w:p>
    <w:p w14:paraId="7B059D3C" w14:textId="77777777" w:rsidR="005646B1" w:rsidRPr="00815DD1" w:rsidRDefault="005646B1" w:rsidP="005646B1">
      <w:pPr>
        <w:pStyle w:val="ListParagraph"/>
        <w:numPr>
          <w:ilvl w:val="0"/>
          <w:numId w:val="8"/>
        </w:numPr>
        <w:spacing w:after="0" w:line="480" w:lineRule="auto"/>
        <w:ind w:right="143"/>
        <w:jc w:val="both"/>
        <w:rPr>
          <w:rFonts w:ascii="Times New Roman" w:hAnsi="Times New Roman" w:cs="Times New Roman"/>
          <w:sz w:val="24"/>
          <w:szCs w:val="24"/>
        </w:rPr>
      </w:pPr>
      <w:r w:rsidRPr="00815DD1">
        <w:rPr>
          <w:rFonts w:ascii="Times New Roman" w:hAnsi="Times New Roman" w:cs="Times New Roman"/>
          <w:sz w:val="24"/>
          <w:szCs w:val="24"/>
        </w:rPr>
        <w:t>Have you witnessed changes in Rainfall amount over the past 10 years?</w:t>
      </w:r>
    </w:p>
    <w:p w14:paraId="216DFDDC" w14:textId="77777777" w:rsidR="005646B1" w:rsidRPr="00815DD1" w:rsidRDefault="005646B1" w:rsidP="005646B1">
      <w:pPr>
        <w:spacing w:after="0" w:line="480" w:lineRule="auto"/>
        <w:ind w:right="143" w:firstLine="720"/>
        <w:jc w:val="both"/>
        <w:rPr>
          <w:rFonts w:ascii="Times New Roman" w:hAnsi="Times New Roman" w:cs="Times New Roman"/>
          <w:sz w:val="24"/>
          <w:szCs w:val="24"/>
        </w:rPr>
      </w:pPr>
      <w:r w:rsidRPr="00815DD1">
        <w:rPr>
          <w:rFonts w:ascii="Times New Roman" w:hAnsi="Times New Roman" w:cs="Times New Roman"/>
          <w:sz w:val="24"/>
          <w:szCs w:val="24"/>
        </w:rPr>
        <w:t>Yes [  ]</w:t>
      </w:r>
      <w:r w:rsidRPr="00815DD1">
        <w:rPr>
          <w:rFonts w:ascii="Times New Roman" w:hAnsi="Times New Roman" w:cs="Times New Roman"/>
          <w:sz w:val="24"/>
          <w:szCs w:val="24"/>
        </w:rPr>
        <w:tab/>
      </w:r>
      <w:r w:rsidRPr="00815DD1">
        <w:rPr>
          <w:rFonts w:ascii="Times New Roman" w:hAnsi="Times New Roman" w:cs="Times New Roman"/>
          <w:sz w:val="24"/>
          <w:szCs w:val="24"/>
        </w:rPr>
        <w:tab/>
        <w:t>Do not know [  ]</w:t>
      </w:r>
      <w:r w:rsidRPr="00815DD1">
        <w:rPr>
          <w:rFonts w:ascii="Times New Roman" w:hAnsi="Times New Roman" w:cs="Times New Roman"/>
          <w:sz w:val="24"/>
          <w:szCs w:val="24"/>
        </w:rPr>
        <w:tab/>
        <w:t>No change [  ]</w:t>
      </w:r>
    </w:p>
    <w:p w14:paraId="13B0AC87" w14:textId="77777777" w:rsidR="005646B1" w:rsidRPr="00815DD1" w:rsidRDefault="005646B1" w:rsidP="005646B1">
      <w:pPr>
        <w:pStyle w:val="ListParagraph"/>
        <w:numPr>
          <w:ilvl w:val="0"/>
          <w:numId w:val="8"/>
        </w:numPr>
        <w:spacing w:after="0" w:line="480" w:lineRule="auto"/>
        <w:ind w:right="143"/>
        <w:jc w:val="both"/>
        <w:rPr>
          <w:rFonts w:ascii="Times New Roman" w:hAnsi="Times New Roman" w:cs="Times New Roman"/>
          <w:sz w:val="24"/>
          <w:szCs w:val="24"/>
        </w:rPr>
      </w:pPr>
      <w:r w:rsidRPr="00815DD1">
        <w:rPr>
          <w:rFonts w:ascii="Times New Roman" w:hAnsi="Times New Roman" w:cs="Times New Roman"/>
          <w:sz w:val="24"/>
          <w:szCs w:val="24"/>
        </w:rPr>
        <w:t>How has it changed over the past 10 years?</w:t>
      </w:r>
    </w:p>
    <w:p w14:paraId="7BD77515" w14:textId="43BA0FA1" w:rsidR="005646B1" w:rsidRPr="00815DD1" w:rsidRDefault="005646B1" w:rsidP="005646B1">
      <w:pPr>
        <w:spacing w:after="5" w:line="480" w:lineRule="auto"/>
        <w:ind w:right="143" w:firstLine="720"/>
        <w:jc w:val="both"/>
        <w:rPr>
          <w:rFonts w:ascii="Times New Roman" w:hAnsi="Times New Roman" w:cs="Times New Roman"/>
          <w:sz w:val="24"/>
          <w:szCs w:val="24"/>
        </w:rPr>
      </w:pPr>
      <w:r w:rsidRPr="00815DD1">
        <w:rPr>
          <w:rFonts w:ascii="Times New Roman" w:hAnsi="Times New Roman" w:cs="Times New Roman"/>
          <w:sz w:val="24"/>
          <w:szCs w:val="24"/>
        </w:rPr>
        <w:t>Increased [  ]</w:t>
      </w:r>
      <w:r w:rsidRPr="00815DD1">
        <w:rPr>
          <w:rFonts w:ascii="Times New Roman" w:hAnsi="Times New Roman" w:cs="Times New Roman"/>
          <w:sz w:val="24"/>
          <w:szCs w:val="24"/>
        </w:rPr>
        <w:tab/>
        <w:t>Decreased [  ]</w:t>
      </w:r>
      <w:r w:rsidRPr="00815DD1">
        <w:rPr>
          <w:rFonts w:ascii="Times New Roman" w:hAnsi="Times New Roman" w:cs="Times New Roman"/>
          <w:sz w:val="24"/>
          <w:szCs w:val="24"/>
        </w:rPr>
        <w:tab/>
        <w:t>Erratic in distribution [  ]Do not know [  ]</w:t>
      </w:r>
    </w:p>
    <w:p w14:paraId="13B38FC2" w14:textId="77777777" w:rsidR="005646B1" w:rsidRPr="00815DD1" w:rsidRDefault="005646B1" w:rsidP="005646B1">
      <w:pPr>
        <w:pStyle w:val="ListParagraph"/>
        <w:numPr>
          <w:ilvl w:val="0"/>
          <w:numId w:val="8"/>
        </w:numPr>
        <w:spacing w:after="0" w:line="480" w:lineRule="auto"/>
        <w:ind w:right="143"/>
        <w:jc w:val="both"/>
        <w:rPr>
          <w:rFonts w:ascii="Times New Roman" w:hAnsi="Times New Roman" w:cs="Times New Roman"/>
          <w:sz w:val="24"/>
          <w:szCs w:val="24"/>
        </w:rPr>
      </w:pPr>
      <w:r w:rsidRPr="00815DD1">
        <w:rPr>
          <w:rFonts w:ascii="Times New Roman" w:hAnsi="Times New Roman" w:cs="Times New Roman"/>
          <w:sz w:val="24"/>
          <w:szCs w:val="24"/>
        </w:rPr>
        <w:t>How has the rainfall season in itself changed?</w:t>
      </w:r>
    </w:p>
    <w:p w14:paraId="6A9EB2F5" w14:textId="77777777" w:rsidR="005646B1" w:rsidRPr="00815DD1" w:rsidRDefault="005646B1" w:rsidP="005646B1">
      <w:pPr>
        <w:spacing w:after="5" w:line="480" w:lineRule="auto"/>
        <w:ind w:left="720" w:right="143"/>
        <w:jc w:val="both"/>
        <w:rPr>
          <w:rFonts w:ascii="Times New Roman" w:hAnsi="Times New Roman" w:cs="Times New Roman"/>
          <w:sz w:val="24"/>
          <w:szCs w:val="24"/>
        </w:rPr>
      </w:pPr>
      <w:r w:rsidRPr="00815DD1">
        <w:rPr>
          <w:rFonts w:ascii="Times New Roman" w:hAnsi="Times New Roman" w:cs="Times New Roman"/>
          <w:sz w:val="24"/>
          <w:szCs w:val="24"/>
        </w:rPr>
        <w:t>Rains delay [  ]</w:t>
      </w:r>
      <w:r w:rsidRPr="00815DD1">
        <w:rPr>
          <w:rFonts w:ascii="Times New Roman" w:hAnsi="Times New Roman" w:cs="Times New Roman"/>
          <w:sz w:val="24"/>
          <w:szCs w:val="24"/>
        </w:rPr>
        <w:tab/>
      </w:r>
      <w:r w:rsidRPr="00815DD1">
        <w:rPr>
          <w:rFonts w:ascii="Times New Roman" w:hAnsi="Times New Roman" w:cs="Times New Roman"/>
          <w:sz w:val="24"/>
          <w:szCs w:val="24"/>
        </w:rPr>
        <w:tab/>
        <w:t>Rains come earlier than expected [  ]</w:t>
      </w:r>
      <w:r w:rsidRPr="00815DD1">
        <w:rPr>
          <w:rFonts w:ascii="Times New Roman" w:hAnsi="Times New Roman" w:cs="Times New Roman"/>
          <w:sz w:val="24"/>
          <w:szCs w:val="24"/>
        </w:rPr>
        <w:tab/>
      </w:r>
      <w:r w:rsidRPr="00815DD1">
        <w:rPr>
          <w:rFonts w:ascii="Times New Roman" w:hAnsi="Times New Roman" w:cs="Times New Roman"/>
          <w:sz w:val="24"/>
          <w:szCs w:val="24"/>
        </w:rPr>
        <w:tab/>
        <w:t>Sometimes come earlier than expected and at other times delay [  ]</w:t>
      </w:r>
    </w:p>
    <w:p w14:paraId="654444A8" w14:textId="77777777" w:rsidR="005646B1" w:rsidRPr="00815DD1" w:rsidRDefault="005646B1" w:rsidP="005646B1">
      <w:pPr>
        <w:spacing w:after="0" w:line="480" w:lineRule="auto"/>
        <w:jc w:val="both"/>
        <w:rPr>
          <w:rFonts w:ascii="Times New Roman" w:hAnsi="Times New Roman" w:cs="Times New Roman"/>
          <w:b/>
          <w:bCs/>
          <w:color w:val="000000"/>
          <w:sz w:val="24"/>
          <w:szCs w:val="24"/>
        </w:rPr>
      </w:pPr>
      <w:r w:rsidRPr="00815DD1">
        <w:rPr>
          <w:rFonts w:ascii="Times New Roman" w:hAnsi="Times New Roman" w:cs="Times New Roman"/>
          <w:b/>
          <w:bCs/>
          <w:color w:val="000000"/>
          <w:sz w:val="24"/>
          <w:szCs w:val="24"/>
        </w:rPr>
        <w:t>SECTION C: Effects of Climate Change on Agricultural Activities</w:t>
      </w:r>
    </w:p>
    <w:p w14:paraId="070AD134" w14:textId="77777777" w:rsidR="005646B1" w:rsidRPr="00815DD1" w:rsidRDefault="005646B1" w:rsidP="005646B1">
      <w:pPr>
        <w:pStyle w:val="ListParagraph"/>
        <w:numPr>
          <w:ilvl w:val="0"/>
          <w:numId w:val="8"/>
        </w:numPr>
        <w:spacing w:after="0" w:line="480" w:lineRule="auto"/>
        <w:jc w:val="both"/>
        <w:rPr>
          <w:rFonts w:ascii="Times New Roman" w:hAnsi="Times New Roman" w:cs="Times New Roman"/>
          <w:sz w:val="24"/>
          <w:szCs w:val="24"/>
        </w:rPr>
      </w:pPr>
      <w:r w:rsidRPr="00815DD1">
        <w:rPr>
          <w:rFonts w:ascii="Times New Roman" w:hAnsi="Times New Roman" w:cs="Times New Roman"/>
          <w:sz w:val="24"/>
          <w:szCs w:val="24"/>
        </w:rPr>
        <w:t>Do you experience soil erosion on your farm lands?</w:t>
      </w:r>
      <w:r w:rsidRPr="00815DD1">
        <w:rPr>
          <w:rFonts w:ascii="Times New Roman" w:hAnsi="Times New Roman" w:cs="Times New Roman"/>
          <w:sz w:val="24"/>
          <w:szCs w:val="24"/>
        </w:rPr>
        <w:tab/>
        <w:t>Yes [  ]</w:t>
      </w:r>
      <w:r w:rsidRPr="00815DD1">
        <w:rPr>
          <w:rFonts w:ascii="Times New Roman" w:hAnsi="Times New Roman" w:cs="Times New Roman"/>
          <w:sz w:val="24"/>
          <w:szCs w:val="24"/>
        </w:rPr>
        <w:tab/>
      </w:r>
      <w:r w:rsidRPr="00815DD1">
        <w:rPr>
          <w:rFonts w:ascii="Times New Roman" w:hAnsi="Times New Roman" w:cs="Times New Roman"/>
          <w:sz w:val="24"/>
          <w:szCs w:val="24"/>
        </w:rPr>
        <w:tab/>
        <w:t>No [  ]</w:t>
      </w:r>
    </w:p>
    <w:p w14:paraId="45086825" w14:textId="77777777" w:rsidR="005646B1" w:rsidRPr="00815DD1" w:rsidRDefault="005646B1" w:rsidP="005646B1">
      <w:pPr>
        <w:pStyle w:val="ListParagraph"/>
        <w:numPr>
          <w:ilvl w:val="0"/>
          <w:numId w:val="8"/>
        </w:numPr>
        <w:spacing w:after="0" w:line="480" w:lineRule="auto"/>
        <w:jc w:val="both"/>
        <w:rPr>
          <w:rFonts w:ascii="Times New Roman" w:hAnsi="Times New Roman" w:cs="Times New Roman"/>
          <w:sz w:val="24"/>
          <w:szCs w:val="24"/>
        </w:rPr>
      </w:pPr>
      <w:r w:rsidRPr="00815DD1">
        <w:rPr>
          <w:rFonts w:ascii="Times New Roman" w:hAnsi="Times New Roman" w:cs="Times New Roman"/>
          <w:sz w:val="24"/>
          <w:szCs w:val="24"/>
        </w:rPr>
        <w:t xml:space="preserve">What is the rate of soil erosion on your farm lands? </w:t>
      </w:r>
    </w:p>
    <w:p w14:paraId="6E902C61" w14:textId="77777777" w:rsidR="005646B1" w:rsidRPr="00815DD1" w:rsidRDefault="005646B1" w:rsidP="005646B1">
      <w:pPr>
        <w:spacing w:after="5" w:line="480" w:lineRule="auto"/>
        <w:ind w:right="143" w:firstLine="720"/>
        <w:jc w:val="both"/>
        <w:rPr>
          <w:rFonts w:ascii="Times New Roman" w:hAnsi="Times New Roman" w:cs="Times New Roman"/>
          <w:sz w:val="24"/>
          <w:szCs w:val="24"/>
        </w:rPr>
      </w:pPr>
      <w:r w:rsidRPr="00815DD1">
        <w:rPr>
          <w:rFonts w:ascii="Times New Roman" w:hAnsi="Times New Roman" w:cs="Times New Roman"/>
          <w:sz w:val="24"/>
          <w:szCs w:val="24"/>
        </w:rPr>
        <w:t>Medium [  ]</w:t>
      </w:r>
      <w:r w:rsidRPr="00815DD1">
        <w:rPr>
          <w:rFonts w:ascii="Times New Roman" w:hAnsi="Times New Roman" w:cs="Times New Roman"/>
          <w:sz w:val="24"/>
          <w:szCs w:val="24"/>
        </w:rPr>
        <w:tab/>
        <w:t>High [  ]</w:t>
      </w:r>
      <w:r w:rsidRPr="00815DD1">
        <w:rPr>
          <w:rFonts w:ascii="Times New Roman" w:hAnsi="Times New Roman" w:cs="Times New Roman"/>
          <w:sz w:val="24"/>
          <w:szCs w:val="24"/>
        </w:rPr>
        <w:tab/>
      </w:r>
      <w:r w:rsidRPr="00815DD1">
        <w:rPr>
          <w:rFonts w:ascii="Times New Roman" w:hAnsi="Times New Roman" w:cs="Times New Roman"/>
          <w:sz w:val="24"/>
          <w:szCs w:val="24"/>
        </w:rPr>
        <w:tab/>
        <w:t>Low [  ]</w:t>
      </w:r>
      <w:r w:rsidRPr="00815DD1">
        <w:rPr>
          <w:rFonts w:ascii="Times New Roman" w:hAnsi="Times New Roman" w:cs="Times New Roman"/>
          <w:sz w:val="24"/>
          <w:szCs w:val="24"/>
        </w:rPr>
        <w:tab/>
      </w:r>
      <w:r w:rsidRPr="00815DD1">
        <w:rPr>
          <w:rFonts w:ascii="Times New Roman" w:hAnsi="Times New Roman" w:cs="Times New Roman"/>
          <w:sz w:val="24"/>
          <w:szCs w:val="24"/>
        </w:rPr>
        <w:tab/>
        <w:t xml:space="preserve"> Very high [  ]</w:t>
      </w:r>
    </w:p>
    <w:p w14:paraId="2C037662" w14:textId="77777777" w:rsidR="005646B1" w:rsidRPr="00815DD1" w:rsidRDefault="005646B1" w:rsidP="005646B1">
      <w:pPr>
        <w:pStyle w:val="ListParagraph"/>
        <w:numPr>
          <w:ilvl w:val="0"/>
          <w:numId w:val="8"/>
        </w:numPr>
        <w:spacing w:after="5" w:line="480" w:lineRule="auto"/>
        <w:ind w:right="143"/>
        <w:jc w:val="both"/>
        <w:rPr>
          <w:rFonts w:ascii="Times New Roman" w:hAnsi="Times New Roman" w:cs="Times New Roman"/>
          <w:sz w:val="24"/>
          <w:szCs w:val="24"/>
        </w:rPr>
      </w:pPr>
      <w:r w:rsidRPr="00815DD1">
        <w:rPr>
          <w:rFonts w:ascii="Times New Roman" w:hAnsi="Times New Roman" w:cs="Times New Roman"/>
          <w:sz w:val="24"/>
          <w:szCs w:val="24"/>
        </w:rPr>
        <w:t xml:space="preserve">What is the soil fertility level of your farm land? </w:t>
      </w:r>
    </w:p>
    <w:p w14:paraId="1BE14BDF" w14:textId="77777777" w:rsidR="005646B1" w:rsidRPr="00815DD1" w:rsidRDefault="005646B1" w:rsidP="005646B1">
      <w:pPr>
        <w:spacing w:after="5" w:line="480" w:lineRule="auto"/>
        <w:ind w:right="143" w:firstLine="720"/>
        <w:jc w:val="both"/>
        <w:rPr>
          <w:rFonts w:ascii="Times New Roman" w:hAnsi="Times New Roman" w:cs="Times New Roman"/>
          <w:sz w:val="24"/>
          <w:szCs w:val="24"/>
        </w:rPr>
      </w:pPr>
      <w:r w:rsidRPr="00815DD1">
        <w:rPr>
          <w:rFonts w:ascii="Times New Roman" w:hAnsi="Times New Roman" w:cs="Times New Roman"/>
          <w:sz w:val="24"/>
          <w:szCs w:val="24"/>
        </w:rPr>
        <w:t>Medium [  ]</w:t>
      </w:r>
      <w:r w:rsidRPr="00815DD1">
        <w:rPr>
          <w:rFonts w:ascii="Times New Roman" w:hAnsi="Times New Roman" w:cs="Times New Roman"/>
          <w:sz w:val="24"/>
          <w:szCs w:val="24"/>
        </w:rPr>
        <w:tab/>
        <w:t>High [  ]</w:t>
      </w:r>
      <w:r w:rsidRPr="00815DD1">
        <w:rPr>
          <w:rFonts w:ascii="Times New Roman" w:hAnsi="Times New Roman" w:cs="Times New Roman"/>
          <w:sz w:val="24"/>
          <w:szCs w:val="24"/>
        </w:rPr>
        <w:tab/>
      </w:r>
      <w:r w:rsidRPr="00815DD1">
        <w:rPr>
          <w:rFonts w:ascii="Times New Roman" w:hAnsi="Times New Roman" w:cs="Times New Roman"/>
          <w:sz w:val="24"/>
          <w:szCs w:val="24"/>
        </w:rPr>
        <w:tab/>
        <w:t>Low [  ]</w:t>
      </w:r>
      <w:r w:rsidRPr="00815DD1">
        <w:rPr>
          <w:rFonts w:ascii="Times New Roman" w:hAnsi="Times New Roman" w:cs="Times New Roman"/>
          <w:sz w:val="24"/>
          <w:szCs w:val="24"/>
        </w:rPr>
        <w:tab/>
      </w:r>
      <w:r w:rsidRPr="00815DD1">
        <w:rPr>
          <w:rFonts w:ascii="Times New Roman" w:hAnsi="Times New Roman" w:cs="Times New Roman"/>
          <w:sz w:val="24"/>
          <w:szCs w:val="24"/>
        </w:rPr>
        <w:tab/>
        <w:t xml:space="preserve"> Very high [  ]</w:t>
      </w:r>
    </w:p>
    <w:p w14:paraId="2D285B51" w14:textId="77777777" w:rsidR="005646B1" w:rsidRPr="00815DD1" w:rsidRDefault="005646B1" w:rsidP="005646B1">
      <w:pPr>
        <w:pStyle w:val="ListParagraph"/>
        <w:numPr>
          <w:ilvl w:val="0"/>
          <w:numId w:val="8"/>
        </w:numPr>
        <w:spacing w:after="5" w:line="480" w:lineRule="auto"/>
        <w:ind w:right="143"/>
        <w:jc w:val="both"/>
        <w:rPr>
          <w:rFonts w:ascii="Times New Roman" w:hAnsi="Times New Roman" w:cs="Times New Roman"/>
          <w:sz w:val="24"/>
          <w:szCs w:val="24"/>
        </w:rPr>
      </w:pPr>
      <w:r w:rsidRPr="00815DD1">
        <w:rPr>
          <w:rFonts w:ascii="Times New Roman" w:hAnsi="Times New Roman" w:cs="Times New Roman"/>
          <w:sz w:val="24"/>
          <w:szCs w:val="24"/>
        </w:rPr>
        <w:t xml:space="preserve">In the past ten years, what has been the trend of your crop yield? </w:t>
      </w:r>
    </w:p>
    <w:p w14:paraId="0043F9D6" w14:textId="2CBF532B" w:rsidR="005646B1" w:rsidRPr="00815DD1" w:rsidRDefault="005646B1" w:rsidP="005646B1">
      <w:pPr>
        <w:spacing w:after="0" w:line="480" w:lineRule="auto"/>
        <w:ind w:firstLine="720"/>
        <w:rPr>
          <w:rFonts w:ascii="Times New Roman" w:hAnsi="Times New Roman" w:cs="Times New Roman"/>
          <w:sz w:val="24"/>
          <w:szCs w:val="24"/>
        </w:rPr>
      </w:pPr>
      <w:r w:rsidRPr="00815DD1">
        <w:rPr>
          <w:rFonts w:ascii="Times New Roman" w:hAnsi="Times New Roman" w:cs="Times New Roman"/>
          <w:sz w:val="24"/>
          <w:szCs w:val="24"/>
        </w:rPr>
        <w:t>Improving [  ]</w:t>
      </w:r>
      <w:r w:rsidRPr="00815DD1">
        <w:rPr>
          <w:rFonts w:ascii="Times New Roman" w:hAnsi="Times New Roman" w:cs="Times New Roman"/>
          <w:sz w:val="24"/>
          <w:szCs w:val="24"/>
        </w:rPr>
        <w:tab/>
        <w:t>Fluctuating [  ]</w:t>
      </w:r>
      <w:r w:rsidRPr="00815DD1">
        <w:rPr>
          <w:rFonts w:ascii="Times New Roman" w:hAnsi="Times New Roman" w:cs="Times New Roman"/>
          <w:sz w:val="24"/>
          <w:szCs w:val="24"/>
        </w:rPr>
        <w:tab/>
      </w:r>
      <w:r w:rsidRPr="00815DD1">
        <w:rPr>
          <w:rFonts w:ascii="Times New Roman" w:hAnsi="Times New Roman" w:cs="Times New Roman"/>
          <w:sz w:val="24"/>
          <w:szCs w:val="24"/>
        </w:rPr>
        <w:tab/>
        <w:t>No Change [  ]</w:t>
      </w:r>
      <w:r w:rsidRPr="00815DD1">
        <w:rPr>
          <w:rFonts w:ascii="Times New Roman" w:hAnsi="Times New Roman" w:cs="Times New Roman"/>
          <w:sz w:val="24"/>
          <w:szCs w:val="24"/>
        </w:rPr>
        <w:tab/>
      </w:r>
      <w:r w:rsidRPr="00815DD1">
        <w:rPr>
          <w:rFonts w:ascii="Times New Roman" w:hAnsi="Times New Roman" w:cs="Times New Roman"/>
          <w:sz w:val="24"/>
          <w:szCs w:val="24"/>
        </w:rPr>
        <w:tab/>
        <w:t>Declining  [  ]</w:t>
      </w:r>
    </w:p>
    <w:p w14:paraId="4AD43E30" w14:textId="77777777" w:rsidR="005646B1" w:rsidRDefault="005646B1" w:rsidP="005646B1">
      <w:pPr>
        <w:pStyle w:val="ListParagraph"/>
        <w:numPr>
          <w:ilvl w:val="0"/>
          <w:numId w:val="8"/>
        </w:numPr>
        <w:spacing w:after="5" w:line="480" w:lineRule="auto"/>
        <w:ind w:right="143"/>
        <w:jc w:val="both"/>
        <w:rPr>
          <w:rFonts w:ascii="Times New Roman" w:hAnsi="Times New Roman" w:cs="Times New Roman"/>
          <w:sz w:val="24"/>
          <w:szCs w:val="24"/>
        </w:rPr>
      </w:pPr>
      <w:r w:rsidRPr="00815DD1">
        <w:rPr>
          <w:rFonts w:ascii="Times New Roman" w:hAnsi="Times New Roman" w:cs="Times New Roman"/>
          <w:sz w:val="24"/>
          <w:szCs w:val="24"/>
        </w:rPr>
        <w:t>Have you lost your livestock over the past five (5) years? Yes [  ]</w:t>
      </w:r>
      <w:r w:rsidRPr="00815DD1">
        <w:rPr>
          <w:rFonts w:ascii="Times New Roman" w:hAnsi="Times New Roman" w:cs="Times New Roman"/>
          <w:sz w:val="24"/>
          <w:szCs w:val="24"/>
        </w:rPr>
        <w:tab/>
        <w:t>No [  ]</w:t>
      </w:r>
    </w:p>
    <w:p w14:paraId="4B62A12A" w14:textId="77777777" w:rsidR="005646B1" w:rsidRPr="00815DD1" w:rsidRDefault="005646B1" w:rsidP="005646B1">
      <w:pPr>
        <w:pStyle w:val="ListParagraph"/>
        <w:numPr>
          <w:ilvl w:val="0"/>
          <w:numId w:val="8"/>
        </w:numPr>
        <w:spacing w:after="5" w:line="480" w:lineRule="auto"/>
        <w:ind w:right="143"/>
        <w:jc w:val="both"/>
        <w:rPr>
          <w:rFonts w:ascii="Times New Roman" w:hAnsi="Times New Roman" w:cs="Times New Roman"/>
          <w:sz w:val="24"/>
          <w:szCs w:val="24"/>
        </w:rPr>
      </w:pPr>
      <w:r w:rsidRPr="00815DD1">
        <w:rPr>
          <w:rFonts w:ascii="Times New Roman" w:hAnsi="Times New Roman" w:cs="Times New Roman"/>
          <w:sz w:val="24"/>
          <w:szCs w:val="24"/>
        </w:rPr>
        <w:t xml:space="preserve">If yes, what do you think are the causes? </w:t>
      </w:r>
    </w:p>
    <w:p w14:paraId="21CD9570" w14:textId="77777777" w:rsidR="005646B1" w:rsidRPr="00815DD1" w:rsidRDefault="005646B1" w:rsidP="005646B1">
      <w:pPr>
        <w:spacing w:after="5" w:line="480" w:lineRule="auto"/>
        <w:ind w:right="143" w:firstLine="720"/>
        <w:jc w:val="both"/>
        <w:rPr>
          <w:rFonts w:ascii="Times New Roman" w:hAnsi="Times New Roman" w:cs="Times New Roman"/>
          <w:sz w:val="24"/>
          <w:szCs w:val="24"/>
        </w:rPr>
      </w:pPr>
      <w:r w:rsidRPr="00815DD1">
        <w:rPr>
          <w:rFonts w:ascii="Times New Roman" w:hAnsi="Times New Roman" w:cs="Times New Roman"/>
          <w:sz w:val="24"/>
          <w:szCs w:val="24"/>
        </w:rPr>
        <w:lastRenderedPageBreak/>
        <w:t>Inadequate water [  ]</w:t>
      </w:r>
      <w:r w:rsidRPr="00815DD1">
        <w:rPr>
          <w:rFonts w:ascii="Times New Roman" w:hAnsi="Times New Roman" w:cs="Times New Roman"/>
          <w:sz w:val="24"/>
          <w:szCs w:val="24"/>
        </w:rPr>
        <w:tab/>
        <w:t>Pests and diseases [  ]</w:t>
      </w:r>
      <w:r w:rsidRPr="00815DD1">
        <w:rPr>
          <w:rFonts w:ascii="Times New Roman" w:hAnsi="Times New Roman" w:cs="Times New Roman"/>
          <w:sz w:val="24"/>
          <w:szCs w:val="24"/>
        </w:rPr>
        <w:tab/>
        <w:t>Poor pasture [  ]</w:t>
      </w:r>
      <w:r w:rsidRPr="00815DD1">
        <w:rPr>
          <w:rFonts w:ascii="Times New Roman" w:hAnsi="Times New Roman" w:cs="Times New Roman"/>
          <w:sz w:val="24"/>
          <w:szCs w:val="24"/>
        </w:rPr>
        <w:tab/>
        <w:t>Inadequate labour [  ]</w:t>
      </w:r>
      <w:r w:rsidRPr="00815DD1">
        <w:rPr>
          <w:rFonts w:ascii="Times New Roman" w:hAnsi="Times New Roman" w:cs="Times New Roman"/>
          <w:sz w:val="24"/>
          <w:szCs w:val="24"/>
        </w:rPr>
        <w:tab/>
        <w:t xml:space="preserve">Others (specify…………………) </w:t>
      </w:r>
    </w:p>
    <w:p w14:paraId="66EAA09C" w14:textId="77777777" w:rsidR="005646B1" w:rsidRPr="00815DD1" w:rsidRDefault="005646B1" w:rsidP="005646B1">
      <w:pPr>
        <w:spacing w:after="5" w:line="480" w:lineRule="auto"/>
        <w:ind w:right="143"/>
        <w:jc w:val="both"/>
        <w:rPr>
          <w:rFonts w:ascii="Times New Roman" w:hAnsi="Times New Roman" w:cs="Times New Roman"/>
          <w:sz w:val="24"/>
          <w:szCs w:val="24"/>
        </w:rPr>
      </w:pPr>
      <w:r w:rsidRPr="00815DD1">
        <w:rPr>
          <w:rFonts w:ascii="Times New Roman" w:hAnsi="Times New Roman" w:cs="Times New Roman"/>
          <w:sz w:val="24"/>
          <w:szCs w:val="24"/>
        </w:rPr>
        <w:t xml:space="preserve">In the past five years, what has been the trend of your </w:t>
      </w:r>
      <w:r w:rsidRPr="00815DD1">
        <w:rPr>
          <w:rFonts w:ascii="Times New Roman" w:eastAsia="Times New Roman" w:hAnsi="Times New Roman" w:cs="Times New Roman"/>
          <w:b/>
          <w:sz w:val="24"/>
          <w:szCs w:val="24"/>
        </w:rPr>
        <w:t>animal output</w:t>
      </w:r>
      <w:r w:rsidRPr="00815DD1">
        <w:rPr>
          <w:rFonts w:ascii="Times New Roman" w:hAnsi="Times New Roman" w:cs="Times New Roman"/>
          <w:sz w:val="24"/>
          <w:szCs w:val="24"/>
        </w:rPr>
        <w:t xml:space="preserve"> and</w:t>
      </w:r>
      <w:r w:rsidRPr="00815DD1">
        <w:rPr>
          <w:rFonts w:ascii="Times New Roman" w:eastAsia="Times New Roman" w:hAnsi="Times New Roman" w:cs="Times New Roman"/>
          <w:b/>
          <w:sz w:val="24"/>
          <w:szCs w:val="24"/>
        </w:rPr>
        <w:t xml:space="preserve"> </w:t>
      </w:r>
      <w:r w:rsidRPr="00815DD1">
        <w:rPr>
          <w:rFonts w:ascii="Times New Roman" w:hAnsi="Times New Roman" w:cs="Times New Roman"/>
          <w:sz w:val="24"/>
          <w:szCs w:val="24"/>
        </w:rPr>
        <w:t xml:space="preserve">what would you say is the </w:t>
      </w:r>
      <w:r w:rsidRPr="00815DD1">
        <w:rPr>
          <w:rFonts w:ascii="Times New Roman" w:eastAsia="Times New Roman" w:hAnsi="Times New Roman" w:cs="Times New Roman"/>
          <w:b/>
          <w:sz w:val="24"/>
          <w:szCs w:val="24"/>
        </w:rPr>
        <w:t>major</w:t>
      </w:r>
      <w:r w:rsidRPr="00815DD1">
        <w:rPr>
          <w:rFonts w:ascii="Times New Roman" w:hAnsi="Times New Roman" w:cs="Times New Roman"/>
          <w:sz w:val="24"/>
          <w:szCs w:val="24"/>
        </w:rPr>
        <w:t xml:space="preserve"> cause for the particular trend?  </w:t>
      </w:r>
    </w:p>
    <w:p w14:paraId="52205FFB" w14:textId="77777777" w:rsidR="005646B1" w:rsidRPr="00815DD1" w:rsidRDefault="005646B1" w:rsidP="005646B1">
      <w:pPr>
        <w:pStyle w:val="ListParagraph"/>
        <w:numPr>
          <w:ilvl w:val="0"/>
          <w:numId w:val="8"/>
        </w:numPr>
        <w:spacing w:after="0" w:line="480" w:lineRule="auto"/>
        <w:rPr>
          <w:rFonts w:ascii="Times New Roman" w:hAnsi="Times New Roman" w:cs="Times New Roman"/>
          <w:sz w:val="24"/>
          <w:szCs w:val="24"/>
        </w:rPr>
      </w:pPr>
      <w:r w:rsidRPr="00815DD1">
        <w:rPr>
          <w:rFonts w:ascii="Times New Roman" w:eastAsia="Times New Roman" w:hAnsi="Times New Roman" w:cs="Times New Roman"/>
          <w:b/>
          <w:sz w:val="24"/>
          <w:szCs w:val="24"/>
        </w:rPr>
        <w:t>Output:</w:t>
      </w:r>
      <w:r w:rsidRPr="00815DD1">
        <w:rPr>
          <w:rFonts w:ascii="Times New Roman" w:hAnsi="Times New Roman" w:cs="Times New Roman"/>
          <w:sz w:val="24"/>
          <w:szCs w:val="24"/>
        </w:rPr>
        <w:tab/>
        <w:t>Improving [  ]</w:t>
      </w:r>
      <w:r w:rsidRPr="00815DD1">
        <w:rPr>
          <w:rFonts w:ascii="Times New Roman" w:hAnsi="Times New Roman" w:cs="Times New Roman"/>
          <w:sz w:val="24"/>
          <w:szCs w:val="24"/>
        </w:rPr>
        <w:tab/>
        <w:t>Fluctuating [  ]</w:t>
      </w:r>
      <w:r w:rsidRPr="00815DD1">
        <w:rPr>
          <w:rFonts w:ascii="Times New Roman" w:hAnsi="Times New Roman" w:cs="Times New Roman"/>
          <w:sz w:val="24"/>
          <w:szCs w:val="24"/>
        </w:rPr>
        <w:tab/>
        <w:t>No Change [  ]</w:t>
      </w:r>
      <w:r w:rsidRPr="00815DD1">
        <w:rPr>
          <w:rFonts w:ascii="Times New Roman" w:hAnsi="Times New Roman" w:cs="Times New Roman"/>
          <w:sz w:val="24"/>
          <w:szCs w:val="24"/>
        </w:rPr>
        <w:tab/>
        <w:t xml:space="preserve">Declining  </w:t>
      </w:r>
    </w:p>
    <w:p w14:paraId="3F0EFBD2" w14:textId="77777777" w:rsidR="005646B1" w:rsidRPr="00815DD1" w:rsidRDefault="005646B1" w:rsidP="005646B1">
      <w:pPr>
        <w:pStyle w:val="ListParagraph"/>
        <w:numPr>
          <w:ilvl w:val="0"/>
          <w:numId w:val="8"/>
        </w:numPr>
        <w:spacing w:after="0" w:line="480" w:lineRule="auto"/>
        <w:rPr>
          <w:rFonts w:ascii="Times New Roman" w:hAnsi="Times New Roman" w:cs="Times New Roman"/>
          <w:sz w:val="24"/>
          <w:szCs w:val="24"/>
        </w:rPr>
      </w:pPr>
      <w:r w:rsidRPr="00815DD1">
        <w:rPr>
          <w:rFonts w:ascii="Times New Roman" w:eastAsia="Times New Roman" w:hAnsi="Times New Roman" w:cs="Times New Roman"/>
          <w:b/>
          <w:sz w:val="24"/>
          <w:szCs w:val="24"/>
        </w:rPr>
        <w:t>Cause:</w:t>
      </w:r>
      <w:r w:rsidRPr="00815DD1">
        <w:rPr>
          <w:rFonts w:ascii="Times New Roman" w:eastAsia="Times New Roman" w:hAnsi="Times New Roman" w:cs="Times New Roman"/>
          <w:b/>
          <w:sz w:val="24"/>
          <w:szCs w:val="24"/>
        </w:rPr>
        <w:tab/>
      </w:r>
      <w:r w:rsidRPr="00815DD1">
        <w:rPr>
          <w:rFonts w:ascii="Times New Roman" w:eastAsia="Times New Roman" w:hAnsi="Times New Roman" w:cs="Times New Roman"/>
          <w:b/>
          <w:sz w:val="24"/>
          <w:szCs w:val="24"/>
        </w:rPr>
        <w:tab/>
      </w:r>
      <w:r w:rsidRPr="00815DD1">
        <w:rPr>
          <w:rFonts w:ascii="Times New Roman" w:hAnsi="Times New Roman" w:cs="Times New Roman"/>
          <w:sz w:val="24"/>
          <w:szCs w:val="24"/>
        </w:rPr>
        <w:t>Inadequate water [  ]</w:t>
      </w:r>
      <w:r w:rsidRPr="00815DD1">
        <w:rPr>
          <w:rFonts w:ascii="Times New Roman" w:hAnsi="Times New Roman" w:cs="Times New Roman"/>
          <w:sz w:val="24"/>
          <w:szCs w:val="24"/>
        </w:rPr>
        <w:tab/>
        <w:t>Pests and Diseases [  ]</w:t>
      </w:r>
      <w:r w:rsidRPr="00815DD1">
        <w:rPr>
          <w:rFonts w:ascii="Times New Roman" w:hAnsi="Times New Roman" w:cs="Times New Roman"/>
          <w:sz w:val="24"/>
          <w:szCs w:val="24"/>
        </w:rPr>
        <w:tab/>
        <w:t>Poor pasture [   ]</w:t>
      </w:r>
      <w:r w:rsidRPr="00815DD1">
        <w:rPr>
          <w:rFonts w:ascii="Times New Roman" w:hAnsi="Times New Roman" w:cs="Times New Roman"/>
          <w:sz w:val="24"/>
          <w:szCs w:val="24"/>
        </w:rPr>
        <w:tab/>
        <w:t>Inadequate labor [   ]</w:t>
      </w:r>
      <w:r w:rsidRPr="00815DD1">
        <w:rPr>
          <w:rFonts w:ascii="Times New Roman" w:hAnsi="Times New Roman" w:cs="Times New Roman"/>
          <w:sz w:val="24"/>
          <w:szCs w:val="24"/>
        </w:rPr>
        <w:tab/>
        <w:t xml:space="preserve">Other (Specify …………………….) </w:t>
      </w:r>
    </w:p>
    <w:p w14:paraId="3CDF86C0" w14:textId="77777777" w:rsidR="005646B1" w:rsidRPr="00815DD1" w:rsidRDefault="005646B1" w:rsidP="005646B1">
      <w:pPr>
        <w:spacing w:after="0" w:line="480" w:lineRule="auto"/>
        <w:jc w:val="both"/>
        <w:rPr>
          <w:rFonts w:ascii="Times New Roman" w:hAnsi="Times New Roman" w:cs="Times New Roman"/>
          <w:b/>
          <w:bCs/>
          <w:color w:val="000000"/>
          <w:sz w:val="24"/>
          <w:szCs w:val="24"/>
        </w:rPr>
      </w:pPr>
      <w:r w:rsidRPr="00815DD1">
        <w:rPr>
          <w:rFonts w:ascii="Times New Roman" w:hAnsi="Times New Roman" w:cs="Times New Roman"/>
          <w:b/>
          <w:bCs/>
          <w:color w:val="000000"/>
          <w:sz w:val="24"/>
          <w:szCs w:val="24"/>
        </w:rPr>
        <w:t>SECTION D: Adaptive Measures Used by Rural Farmers Against the Impacts of Climate Change</w:t>
      </w:r>
    </w:p>
    <w:p w14:paraId="664136F5" w14:textId="0F74EE89" w:rsidR="005646B1" w:rsidRPr="00815DD1" w:rsidRDefault="005646B1" w:rsidP="005646B1">
      <w:pPr>
        <w:pStyle w:val="ListParagraph"/>
        <w:numPr>
          <w:ilvl w:val="0"/>
          <w:numId w:val="8"/>
        </w:numPr>
        <w:spacing w:after="5" w:line="480" w:lineRule="auto"/>
        <w:ind w:right="143"/>
        <w:jc w:val="both"/>
        <w:rPr>
          <w:rFonts w:ascii="Times New Roman" w:hAnsi="Times New Roman" w:cs="Times New Roman"/>
          <w:sz w:val="24"/>
          <w:szCs w:val="24"/>
        </w:rPr>
      </w:pPr>
      <w:r w:rsidRPr="00815DD1">
        <w:rPr>
          <w:rFonts w:ascii="Times New Roman" w:hAnsi="Times New Roman" w:cs="Times New Roman"/>
          <w:sz w:val="24"/>
          <w:szCs w:val="24"/>
        </w:rPr>
        <w:t>Type of land ownership:</w:t>
      </w:r>
      <w:r w:rsidRPr="00815DD1">
        <w:rPr>
          <w:rFonts w:ascii="Times New Roman" w:hAnsi="Times New Roman" w:cs="Times New Roman"/>
          <w:sz w:val="24"/>
          <w:szCs w:val="24"/>
        </w:rPr>
        <w:tab/>
        <w:t>Own land (purchased/Inherited) [  ]</w:t>
      </w:r>
      <w:r w:rsidRPr="00815DD1">
        <w:rPr>
          <w:rFonts w:ascii="Times New Roman" w:hAnsi="Times New Roman" w:cs="Times New Roman"/>
          <w:sz w:val="24"/>
          <w:szCs w:val="24"/>
        </w:rPr>
        <w:tab/>
        <w:t>Rented [  ]</w:t>
      </w:r>
      <w:r w:rsidRPr="00815DD1">
        <w:rPr>
          <w:rFonts w:ascii="Times New Roman" w:hAnsi="Times New Roman" w:cs="Times New Roman"/>
          <w:sz w:val="24"/>
          <w:szCs w:val="24"/>
        </w:rPr>
        <w:tab/>
        <w:t>Shared holding [  ]</w:t>
      </w:r>
    </w:p>
    <w:p w14:paraId="6EE65295" w14:textId="29D6E3B7" w:rsidR="005646B1" w:rsidRPr="00815DD1" w:rsidRDefault="005646B1" w:rsidP="005646B1">
      <w:pPr>
        <w:pStyle w:val="ListParagraph"/>
        <w:numPr>
          <w:ilvl w:val="0"/>
          <w:numId w:val="8"/>
        </w:numPr>
        <w:spacing w:after="5" w:line="480" w:lineRule="auto"/>
        <w:ind w:right="143"/>
        <w:jc w:val="both"/>
        <w:rPr>
          <w:rFonts w:ascii="Times New Roman" w:hAnsi="Times New Roman" w:cs="Times New Roman"/>
          <w:sz w:val="24"/>
          <w:szCs w:val="24"/>
        </w:rPr>
      </w:pPr>
      <w:r w:rsidRPr="00815DD1">
        <w:rPr>
          <w:rFonts w:ascii="Times New Roman" w:hAnsi="Times New Roman" w:cs="Times New Roman"/>
          <w:sz w:val="24"/>
          <w:szCs w:val="24"/>
        </w:rPr>
        <w:t>What is your total farm (crop) size?   1-3 acres [  ]   4-6 acres [  ]</w:t>
      </w:r>
      <w:r w:rsidRPr="00815DD1">
        <w:rPr>
          <w:rFonts w:ascii="Times New Roman" w:hAnsi="Times New Roman" w:cs="Times New Roman"/>
          <w:sz w:val="24"/>
          <w:szCs w:val="24"/>
        </w:rPr>
        <w:tab/>
        <w:t xml:space="preserve">   7-9 acres [  ]</w:t>
      </w:r>
      <w:r w:rsidRPr="00815DD1">
        <w:rPr>
          <w:rFonts w:ascii="Times New Roman" w:hAnsi="Times New Roman" w:cs="Times New Roman"/>
          <w:sz w:val="24"/>
          <w:szCs w:val="24"/>
        </w:rPr>
        <w:tab/>
        <w:t>10-15 acres  [  ]</w:t>
      </w:r>
    </w:p>
    <w:p w14:paraId="14FB0875" w14:textId="77777777" w:rsidR="005646B1" w:rsidRPr="00815DD1" w:rsidRDefault="005646B1" w:rsidP="005646B1">
      <w:pPr>
        <w:pStyle w:val="ListParagraph"/>
        <w:numPr>
          <w:ilvl w:val="0"/>
          <w:numId w:val="8"/>
        </w:numPr>
        <w:spacing w:after="5" w:line="480" w:lineRule="auto"/>
        <w:ind w:right="143"/>
        <w:jc w:val="both"/>
        <w:rPr>
          <w:rFonts w:ascii="Times New Roman" w:hAnsi="Times New Roman" w:cs="Times New Roman"/>
          <w:sz w:val="24"/>
          <w:szCs w:val="24"/>
        </w:rPr>
      </w:pPr>
      <w:r w:rsidRPr="00815DD1">
        <w:rPr>
          <w:rFonts w:ascii="Times New Roman" w:hAnsi="Times New Roman" w:cs="Times New Roman"/>
          <w:sz w:val="24"/>
          <w:szCs w:val="24"/>
        </w:rPr>
        <w:t>Do you apply fertilizers/manure on your crop field?</w:t>
      </w:r>
      <w:r w:rsidRPr="00815DD1">
        <w:rPr>
          <w:rFonts w:ascii="Times New Roman" w:hAnsi="Times New Roman" w:cs="Times New Roman"/>
          <w:sz w:val="24"/>
          <w:szCs w:val="24"/>
        </w:rPr>
        <w:tab/>
        <w:t>Yes [  ]</w:t>
      </w:r>
      <w:r w:rsidRPr="00815DD1">
        <w:rPr>
          <w:rFonts w:ascii="Times New Roman" w:hAnsi="Times New Roman" w:cs="Times New Roman"/>
          <w:sz w:val="24"/>
          <w:szCs w:val="24"/>
        </w:rPr>
        <w:tab/>
      </w:r>
      <w:r w:rsidRPr="00815DD1">
        <w:rPr>
          <w:rFonts w:ascii="Times New Roman" w:hAnsi="Times New Roman" w:cs="Times New Roman"/>
          <w:sz w:val="24"/>
          <w:szCs w:val="24"/>
        </w:rPr>
        <w:tab/>
        <w:t>No [  ]</w:t>
      </w:r>
    </w:p>
    <w:p w14:paraId="7D801A63" w14:textId="77777777" w:rsidR="005646B1" w:rsidRPr="00815DD1" w:rsidRDefault="005646B1" w:rsidP="005646B1">
      <w:pPr>
        <w:pStyle w:val="ListParagraph"/>
        <w:numPr>
          <w:ilvl w:val="0"/>
          <w:numId w:val="8"/>
        </w:numPr>
        <w:spacing w:after="5" w:line="480" w:lineRule="auto"/>
        <w:ind w:right="143"/>
        <w:jc w:val="both"/>
        <w:rPr>
          <w:rFonts w:ascii="Times New Roman" w:hAnsi="Times New Roman" w:cs="Times New Roman"/>
          <w:sz w:val="24"/>
          <w:szCs w:val="24"/>
        </w:rPr>
      </w:pPr>
      <w:r w:rsidRPr="00815DD1">
        <w:rPr>
          <w:rFonts w:ascii="Times New Roman" w:hAnsi="Times New Roman" w:cs="Times New Roman"/>
          <w:sz w:val="24"/>
          <w:szCs w:val="24"/>
        </w:rPr>
        <w:t xml:space="preserve">If yes, provide details in the table below </w:t>
      </w:r>
    </w:p>
    <w:tbl>
      <w:tblPr>
        <w:tblStyle w:val="TableGrid"/>
        <w:tblW w:w="0" w:type="auto"/>
        <w:tblLook w:val="04A0" w:firstRow="1" w:lastRow="0" w:firstColumn="1" w:lastColumn="0" w:noHBand="0" w:noVBand="1"/>
      </w:tblPr>
      <w:tblGrid>
        <w:gridCol w:w="1729"/>
        <w:gridCol w:w="1714"/>
        <w:gridCol w:w="1692"/>
        <w:gridCol w:w="1651"/>
        <w:gridCol w:w="1736"/>
      </w:tblGrid>
      <w:tr w:rsidR="005646B1" w:rsidRPr="00815DD1" w14:paraId="42DB16BA" w14:textId="77777777" w:rsidTr="00B318A5">
        <w:tc>
          <w:tcPr>
            <w:tcW w:w="1830" w:type="dxa"/>
          </w:tcPr>
          <w:p w14:paraId="36813669" w14:textId="77777777" w:rsidR="005646B1" w:rsidRPr="00815DD1" w:rsidRDefault="005646B1" w:rsidP="00B318A5">
            <w:pPr>
              <w:spacing w:after="5" w:line="480" w:lineRule="auto"/>
              <w:ind w:right="143"/>
              <w:jc w:val="both"/>
              <w:rPr>
                <w:rFonts w:ascii="Times New Roman" w:hAnsi="Times New Roman" w:cs="Times New Roman"/>
                <w:sz w:val="24"/>
                <w:szCs w:val="24"/>
              </w:rPr>
            </w:pPr>
          </w:p>
        </w:tc>
        <w:tc>
          <w:tcPr>
            <w:tcW w:w="1935" w:type="dxa"/>
          </w:tcPr>
          <w:p w14:paraId="16112A19" w14:textId="77777777" w:rsidR="005646B1" w:rsidRPr="00815DD1" w:rsidRDefault="005646B1" w:rsidP="00B318A5">
            <w:pPr>
              <w:spacing w:after="5" w:line="480" w:lineRule="auto"/>
              <w:ind w:right="143"/>
              <w:jc w:val="both"/>
              <w:rPr>
                <w:rFonts w:ascii="Times New Roman" w:hAnsi="Times New Roman" w:cs="Times New Roman"/>
                <w:sz w:val="24"/>
                <w:szCs w:val="24"/>
              </w:rPr>
            </w:pPr>
            <w:r w:rsidRPr="00815DD1">
              <w:rPr>
                <w:rFonts w:ascii="Times New Roman" w:hAnsi="Times New Roman" w:cs="Times New Roman"/>
                <w:sz w:val="24"/>
                <w:szCs w:val="24"/>
              </w:rPr>
              <w:t xml:space="preserve">Yes </w:t>
            </w:r>
          </w:p>
        </w:tc>
        <w:tc>
          <w:tcPr>
            <w:tcW w:w="1925" w:type="dxa"/>
          </w:tcPr>
          <w:p w14:paraId="2B88AD4B" w14:textId="77777777" w:rsidR="005646B1" w:rsidRPr="00815DD1" w:rsidRDefault="005646B1" w:rsidP="00B318A5">
            <w:pPr>
              <w:spacing w:after="5" w:line="480" w:lineRule="auto"/>
              <w:ind w:right="143"/>
              <w:jc w:val="both"/>
              <w:rPr>
                <w:rFonts w:ascii="Times New Roman" w:hAnsi="Times New Roman" w:cs="Times New Roman"/>
                <w:sz w:val="24"/>
                <w:szCs w:val="24"/>
              </w:rPr>
            </w:pPr>
            <w:r w:rsidRPr="00815DD1">
              <w:rPr>
                <w:rFonts w:ascii="Times New Roman" w:hAnsi="Times New Roman" w:cs="Times New Roman"/>
                <w:sz w:val="24"/>
                <w:szCs w:val="24"/>
              </w:rPr>
              <w:t xml:space="preserve">No </w:t>
            </w:r>
          </w:p>
        </w:tc>
        <w:tc>
          <w:tcPr>
            <w:tcW w:w="1830" w:type="dxa"/>
          </w:tcPr>
          <w:p w14:paraId="356CD02B" w14:textId="77777777" w:rsidR="005646B1" w:rsidRPr="00815DD1" w:rsidRDefault="005646B1" w:rsidP="00B318A5">
            <w:pPr>
              <w:spacing w:after="5" w:line="480" w:lineRule="auto"/>
              <w:ind w:right="143"/>
              <w:jc w:val="both"/>
              <w:rPr>
                <w:rFonts w:ascii="Times New Roman" w:hAnsi="Times New Roman" w:cs="Times New Roman"/>
                <w:sz w:val="24"/>
                <w:szCs w:val="24"/>
              </w:rPr>
            </w:pPr>
            <w:r w:rsidRPr="00815DD1">
              <w:rPr>
                <w:rFonts w:ascii="Times New Roman" w:hAnsi="Times New Roman" w:cs="Times New Roman"/>
                <w:sz w:val="24"/>
                <w:szCs w:val="24"/>
              </w:rPr>
              <w:t xml:space="preserve">Type </w:t>
            </w:r>
          </w:p>
        </w:tc>
        <w:tc>
          <w:tcPr>
            <w:tcW w:w="1830" w:type="dxa"/>
          </w:tcPr>
          <w:p w14:paraId="2A7AC4C2" w14:textId="77777777" w:rsidR="005646B1" w:rsidRPr="00815DD1" w:rsidRDefault="005646B1" w:rsidP="00B318A5">
            <w:pPr>
              <w:spacing w:after="5" w:line="480" w:lineRule="auto"/>
              <w:ind w:right="143"/>
              <w:jc w:val="both"/>
              <w:rPr>
                <w:rFonts w:ascii="Times New Roman" w:hAnsi="Times New Roman" w:cs="Times New Roman"/>
                <w:sz w:val="24"/>
                <w:szCs w:val="24"/>
              </w:rPr>
            </w:pPr>
            <w:r w:rsidRPr="00815DD1">
              <w:rPr>
                <w:rFonts w:ascii="Times New Roman" w:hAnsi="Times New Roman" w:cs="Times New Roman"/>
                <w:sz w:val="24"/>
                <w:szCs w:val="24"/>
              </w:rPr>
              <w:t>Quantity bags/farm</w:t>
            </w:r>
          </w:p>
        </w:tc>
      </w:tr>
      <w:tr w:rsidR="005646B1" w:rsidRPr="00815DD1" w14:paraId="092FEC64" w14:textId="77777777" w:rsidTr="00B318A5">
        <w:tc>
          <w:tcPr>
            <w:tcW w:w="1830" w:type="dxa"/>
          </w:tcPr>
          <w:p w14:paraId="6A03A5A6" w14:textId="77777777" w:rsidR="005646B1" w:rsidRPr="00815DD1" w:rsidRDefault="005646B1" w:rsidP="00B318A5">
            <w:pPr>
              <w:spacing w:after="5" w:line="480" w:lineRule="auto"/>
              <w:ind w:right="143"/>
              <w:jc w:val="both"/>
              <w:rPr>
                <w:rFonts w:ascii="Times New Roman" w:hAnsi="Times New Roman" w:cs="Times New Roman"/>
                <w:sz w:val="24"/>
                <w:szCs w:val="24"/>
              </w:rPr>
            </w:pPr>
            <w:r w:rsidRPr="00815DD1">
              <w:rPr>
                <w:rFonts w:ascii="Times New Roman" w:hAnsi="Times New Roman" w:cs="Times New Roman"/>
                <w:sz w:val="24"/>
                <w:szCs w:val="24"/>
              </w:rPr>
              <w:t>Chemical fertilizers</w:t>
            </w:r>
          </w:p>
        </w:tc>
        <w:tc>
          <w:tcPr>
            <w:tcW w:w="1935" w:type="dxa"/>
          </w:tcPr>
          <w:p w14:paraId="28F6C778" w14:textId="77777777" w:rsidR="005646B1" w:rsidRPr="00815DD1" w:rsidRDefault="005646B1" w:rsidP="00B318A5">
            <w:pPr>
              <w:spacing w:after="5" w:line="480" w:lineRule="auto"/>
              <w:ind w:right="143"/>
              <w:jc w:val="both"/>
              <w:rPr>
                <w:rFonts w:ascii="Times New Roman" w:hAnsi="Times New Roman" w:cs="Times New Roman"/>
                <w:sz w:val="24"/>
                <w:szCs w:val="24"/>
              </w:rPr>
            </w:pPr>
          </w:p>
        </w:tc>
        <w:tc>
          <w:tcPr>
            <w:tcW w:w="1925" w:type="dxa"/>
          </w:tcPr>
          <w:p w14:paraId="1E4F0B3B" w14:textId="77777777" w:rsidR="005646B1" w:rsidRPr="00815DD1" w:rsidRDefault="005646B1" w:rsidP="00B318A5">
            <w:pPr>
              <w:spacing w:after="5" w:line="480" w:lineRule="auto"/>
              <w:ind w:right="143"/>
              <w:jc w:val="both"/>
              <w:rPr>
                <w:rFonts w:ascii="Times New Roman" w:hAnsi="Times New Roman" w:cs="Times New Roman"/>
                <w:sz w:val="24"/>
                <w:szCs w:val="24"/>
              </w:rPr>
            </w:pPr>
          </w:p>
        </w:tc>
        <w:tc>
          <w:tcPr>
            <w:tcW w:w="1830" w:type="dxa"/>
          </w:tcPr>
          <w:p w14:paraId="596E9898" w14:textId="77777777" w:rsidR="005646B1" w:rsidRPr="00815DD1" w:rsidRDefault="005646B1" w:rsidP="00B318A5">
            <w:pPr>
              <w:spacing w:after="5" w:line="480" w:lineRule="auto"/>
              <w:ind w:right="143"/>
              <w:jc w:val="both"/>
              <w:rPr>
                <w:rFonts w:ascii="Times New Roman" w:hAnsi="Times New Roman" w:cs="Times New Roman"/>
                <w:sz w:val="24"/>
                <w:szCs w:val="24"/>
              </w:rPr>
            </w:pPr>
          </w:p>
        </w:tc>
        <w:tc>
          <w:tcPr>
            <w:tcW w:w="1830" w:type="dxa"/>
          </w:tcPr>
          <w:p w14:paraId="02E0E7F9" w14:textId="77777777" w:rsidR="005646B1" w:rsidRPr="00815DD1" w:rsidRDefault="005646B1" w:rsidP="00B318A5">
            <w:pPr>
              <w:spacing w:after="5" w:line="480" w:lineRule="auto"/>
              <w:ind w:right="143"/>
              <w:jc w:val="both"/>
              <w:rPr>
                <w:rFonts w:ascii="Times New Roman" w:hAnsi="Times New Roman" w:cs="Times New Roman"/>
                <w:sz w:val="24"/>
                <w:szCs w:val="24"/>
              </w:rPr>
            </w:pPr>
          </w:p>
        </w:tc>
      </w:tr>
      <w:tr w:rsidR="005646B1" w:rsidRPr="00815DD1" w14:paraId="6C6188D9" w14:textId="77777777" w:rsidTr="00B318A5">
        <w:tc>
          <w:tcPr>
            <w:tcW w:w="1830" w:type="dxa"/>
          </w:tcPr>
          <w:p w14:paraId="0E8C5CE6" w14:textId="77777777" w:rsidR="005646B1" w:rsidRPr="00815DD1" w:rsidRDefault="005646B1" w:rsidP="00B318A5">
            <w:pPr>
              <w:spacing w:after="5" w:line="480" w:lineRule="auto"/>
              <w:ind w:right="143"/>
              <w:jc w:val="both"/>
              <w:rPr>
                <w:rFonts w:ascii="Times New Roman" w:hAnsi="Times New Roman" w:cs="Times New Roman"/>
                <w:sz w:val="24"/>
                <w:szCs w:val="24"/>
              </w:rPr>
            </w:pPr>
            <w:r w:rsidRPr="00815DD1">
              <w:rPr>
                <w:rFonts w:ascii="Times New Roman" w:hAnsi="Times New Roman" w:cs="Times New Roman"/>
                <w:sz w:val="24"/>
                <w:szCs w:val="24"/>
              </w:rPr>
              <w:t xml:space="preserve">Manure </w:t>
            </w:r>
          </w:p>
        </w:tc>
        <w:tc>
          <w:tcPr>
            <w:tcW w:w="1935" w:type="dxa"/>
          </w:tcPr>
          <w:p w14:paraId="39D4A03D" w14:textId="77777777" w:rsidR="005646B1" w:rsidRPr="00815DD1" w:rsidRDefault="005646B1" w:rsidP="00B318A5">
            <w:pPr>
              <w:spacing w:after="5" w:line="480" w:lineRule="auto"/>
              <w:ind w:right="143"/>
              <w:jc w:val="both"/>
              <w:rPr>
                <w:rFonts w:ascii="Times New Roman" w:hAnsi="Times New Roman" w:cs="Times New Roman"/>
                <w:sz w:val="24"/>
                <w:szCs w:val="24"/>
              </w:rPr>
            </w:pPr>
          </w:p>
        </w:tc>
        <w:tc>
          <w:tcPr>
            <w:tcW w:w="1925" w:type="dxa"/>
          </w:tcPr>
          <w:p w14:paraId="2D1413B3" w14:textId="77777777" w:rsidR="005646B1" w:rsidRPr="00815DD1" w:rsidRDefault="005646B1" w:rsidP="00B318A5">
            <w:pPr>
              <w:spacing w:after="5" w:line="480" w:lineRule="auto"/>
              <w:ind w:right="143"/>
              <w:jc w:val="both"/>
              <w:rPr>
                <w:rFonts w:ascii="Times New Roman" w:hAnsi="Times New Roman" w:cs="Times New Roman"/>
                <w:sz w:val="24"/>
                <w:szCs w:val="24"/>
              </w:rPr>
            </w:pPr>
          </w:p>
        </w:tc>
        <w:tc>
          <w:tcPr>
            <w:tcW w:w="1830" w:type="dxa"/>
          </w:tcPr>
          <w:p w14:paraId="7644796A" w14:textId="77777777" w:rsidR="005646B1" w:rsidRPr="00815DD1" w:rsidRDefault="005646B1" w:rsidP="00B318A5">
            <w:pPr>
              <w:spacing w:after="5" w:line="480" w:lineRule="auto"/>
              <w:ind w:right="143"/>
              <w:jc w:val="both"/>
              <w:rPr>
                <w:rFonts w:ascii="Times New Roman" w:hAnsi="Times New Roman" w:cs="Times New Roman"/>
                <w:sz w:val="24"/>
                <w:szCs w:val="24"/>
              </w:rPr>
            </w:pPr>
          </w:p>
        </w:tc>
        <w:tc>
          <w:tcPr>
            <w:tcW w:w="1830" w:type="dxa"/>
          </w:tcPr>
          <w:p w14:paraId="3BF2CAF9" w14:textId="77777777" w:rsidR="005646B1" w:rsidRPr="00815DD1" w:rsidRDefault="005646B1" w:rsidP="00B318A5">
            <w:pPr>
              <w:spacing w:after="5" w:line="480" w:lineRule="auto"/>
              <w:ind w:right="143"/>
              <w:jc w:val="both"/>
              <w:rPr>
                <w:rFonts w:ascii="Times New Roman" w:hAnsi="Times New Roman" w:cs="Times New Roman"/>
                <w:sz w:val="24"/>
                <w:szCs w:val="24"/>
              </w:rPr>
            </w:pPr>
          </w:p>
        </w:tc>
      </w:tr>
      <w:tr w:rsidR="005646B1" w:rsidRPr="00815DD1" w14:paraId="5C6544D7" w14:textId="77777777" w:rsidTr="00B318A5">
        <w:tc>
          <w:tcPr>
            <w:tcW w:w="1830" w:type="dxa"/>
          </w:tcPr>
          <w:p w14:paraId="74CBD73A" w14:textId="77777777" w:rsidR="005646B1" w:rsidRPr="00815DD1" w:rsidRDefault="005646B1" w:rsidP="00B318A5">
            <w:pPr>
              <w:spacing w:after="5" w:line="480" w:lineRule="auto"/>
              <w:ind w:right="143"/>
              <w:jc w:val="both"/>
              <w:rPr>
                <w:rFonts w:ascii="Times New Roman" w:hAnsi="Times New Roman" w:cs="Times New Roman"/>
                <w:sz w:val="24"/>
                <w:szCs w:val="24"/>
              </w:rPr>
            </w:pPr>
          </w:p>
        </w:tc>
        <w:tc>
          <w:tcPr>
            <w:tcW w:w="1935" w:type="dxa"/>
          </w:tcPr>
          <w:p w14:paraId="4B0CC993" w14:textId="77777777" w:rsidR="005646B1" w:rsidRPr="00815DD1" w:rsidRDefault="005646B1" w:rsidP="00B318A5">
            <w:pPr>
              <w:spacing w:after="5" w:line="480" w:lineRule="auto"/>
              <w:ind w:right="143"/>
              <w:jc w:val="both"/>
              <w:rPr>
                <w:rFonts w:ascii="Times New Roman" w:hAnsi="Times New Roman" w:cs="Times New Roman"/>
                <w:sz w:val="24"/>
                <w:szCs w:val="24"/>
              </w:rPr>
            </w:pPr>
          </w:p>
        </w:tc>
        <w:tc>
          <w:tcPr>
            <w:tcW w:w="1925" w:type="dxa"/>
          </w:tcPr>
          <w:p w14:paraId="449DEFD5" w14:textId="77777777" w:rsidR="005646B1" w:rsidRPr="00815DD1" w:rsidRDefault="005646B1" w:rsidP="00B318A5">
            <w:pPr>
              <w:spacing w:after="5" w:line="480" w:lineRule="auto"/>
              <w:ind w:right="143"/>
              <w:jc w:val="both"/>
              <w:rPr>
                <w:rFonts w:ascii="Times New Roman" w:hAnsi="Times New Roman" w:cs="Times New Roman"/>
                <w:sz w:val="24"/>
                <w:szCs w:val="24"/>
              </w:rPr>
            </w:pPr>
          </w:p>
        </w:tc>
        <w:tc>
          <w:tcPr>
            <w:tcW w:w="1830" w:type="dxa"/>
          </w:tcPr>
          <w:p w14:paraId="7A0699A3" w14:textId="77777777" w:rsidR="005646B1" w:rsidRPr="00815DD1" w:rsidRDefault="005646B1" w:rsidP="00B318A5">
            <w:pPr>
              <w:spacing w:after="5" w:line="480" w:lineRule="auto"/>
              <w:ind w:right="143"/>
              <w:jc w:val="both"/>
              <w:rPr>
                <w:rFonts w:ascii="Times New Roman" w:hAnsi="Times New Roman" w:cs="Times New Roman"/>
                <w:sz w:val="24"/>
                <w:szCs w:val="24"/>
              </w:rPr>
            </w:pPr>
          </w:p>
        </w:tc>
        <w:tc>
          <w:tcPr>
            <w:tcW w:w="1830" w:type="dxa"/>
          </w:tcPr>
          <w:p w14:paraId="6A410B8E" w14:textId="77777777" w:rsidR="005646B1" w:rsidRPr="00815DD1" w:rsidRDefault="005646B1" w:rsidP="00B318A5">
            <w:pPr>
              <w:spacing w:after="5" w:line="480" w:lineRule="auto"/>
              <w:ind w:right="143"/>
              <w:jc w:val="both"/>
              <w:rPr>
                <w:rFonts w:ascii="Times New Roman" w:hAnsi="Times New Roman" w:cs="Times New Roman"/>
                <w:sz w:val="24"/>
                <w:szCs w:val="24"/>
              </w:rPr>
            </w:pPr>
          </w:p>
        </w:tc>
      </w:tr>
    </w:tbl>
    <w:p w14:paraId="340EC86B" w14:textId="77777777" w:rsidR="005646B1" w:rsidRPr="00815DD1" w:rsidRDefault="005646B1" w:rsidP="005646B1">
      <w:pPr>
        <w:pStyle w:val="ListParagraph"/>
        <w:numPr>
          <w:ilvl w:val="0"/>
          <w:numId w:val="8"/>
        </w:numPr>
        <w:spacing w:after="0" w:line="480" w:lineRule="auto"/>
        <w:jc w:val="both"/>
        <w:rPr>
          <w:rFonts w:ascii="Times New Roman" w:hAnsi="Times New Roman" w:cs="Times New Roman"/>
          <w:sz w:val="24"/>
          <w:szCs w:val="24"/>
        </w:rPr>
      </w:pPr>
      <w:r w:rsidRPr="00815DD1">
        <w:rPr>
          <w:rFonts w:ascii="Times New Roman" w:hAnsi="Times New Roman" w:cs="Times New Roman"/>
          <w:sz w:val="24"/>
          <w:szCs w:val="24"/>
        </w:rPr>
        <w:t>How long do you travel to reach to the nearest source of fertilizer…………?</w:t>
      </w:r>
    </w:p>
    <w:p w14:paraId="362B8252" w14:textId="77777777" w:rsidR="005646B1" w:rsidRDefault="005646B1" w:rsidP="005646B1">
      <w:pPr>
        <w:pStyle w:val="ListParagraph"/>
        <w:numPr>
          <w:ilvl w:val="0"/>
          <w:numId w:val="8"/>
        </w:numPr>
        <w:spacing w:after="0" w:line="480" w:lineRule="auto"/>
        <w:jc w:val="both"/>
        <w:rPr>
          <w:rFonts w:ascii="Times New Roman" w:hAnsi="Times New Roman" w:cs="Times New Roman"/>
          <w:sz w:val="24"/>
          <w:szCs w:val="24"/>
        </w:rPr>
      </w:pPr>
      <w:r w:rsidRPr="00815DD1">
        <w:rPr>
          <w:rFonts w:ascii="Times New Roman" w:hAnsi="Times New Roman" w:cs="Times New Roman"/>
          <w:sz w:val="24"/>
          <w:szCs w:val="24"/>
        </w:rPr>
        <w:t>Have you been able to reserve some seeds for future cropping season?</w:t>
      </w:r>
      <w:r w:rsidRPr="00815DD1">
        <w:rPr>
          <w:rFonts w:ascii="Times New Roman" w:hAnsi="Times New Roman" w:cs="Times New Roman"/>
          <w:sz w:val="24"/>
          <w:szCs w:val="24"/>
        </w:rPr>
        <w:tab/>
      </w:r>
    </w:p>
    <w:p w14:paraId="3E334846" w14:textId="77777777" w:rsidR="005646B1" w:rsidRPr="00815DD1" w:rsidRDefault="005646B1" w:rsidP="005646B1">
      <w:pPr>
        <w:pStyle w:val="ListParagraph"/>
        <w:spacing w:after="0" w:line="480" w:lineRule="auto"/>
        <w:jc w:val="both"/>
        <w:rPr>
          <w:rFonts w:ascii="Times New Roman" w:hAnsi="Times New Roman" w:cs="Times New Roman"/>
          <w:sz w:val="24"/>
          <w:szCs w:val="24"/>
        </w:rPr>
      </w:pPr>
      <w:r w:rsidRPr="00815DD1">
        <w:rPr>
          <w:rFonts w:ascii="Times New Roman" w:hAnsi="Times New Roman" w:cs="Times New Roman"/>
          <w:sz w:val="24"/>
          <w:szCs w:val="24"/>
        </w:rPr>
        <w:t>Yes [  ]</w:t>
      </w:r>
      <w:r w:rsidRPr="00815DD1">
        <w:rPr>
          <w:rFonts w:ascii="Times New Roman" w:hAnsi="Times New Roman" w:cs="Times New Roman"/>
          <w:sz w:val="24"/>
          <w:szCs w:val="24"/>
        </w:rPr>
        <w:tab/>
      </w:r>
      <w:r w:rsidRPr="00815DD1">
        <w:rPr>
          <w:rFonts w:ascii="Times New Roman" w:hAnsi="Times New Roman" w:cs="Times New Roman"/>
          <w:sz w:val="24"/>
          <w:szCs w:val="24"/>
        </w:rPr>
        <w:tab/>
        <w:t>No [  ]</w:t>
      </w:r>
    </w:p>
    <w:p w14:paraId="50688004" w14:textId="147DCEA6" w:rsidR="005646B1" w:rsidRPr="00815DD1" w:rsidRDefault="005646B1" w:rsidP="005646B1">
      <w:pPr>
        <w:pStyle w:val="ListParagraph"/>
        <w:numPr>
          <w:ilvl w:val="0"/>
          <w:numId w:val="8"/>
        </w:numPr>
        <w:spacing w:after="0" w:line="480" w:lineRule="auto"/>
        <w:jc w:val="both"/>
        <w:rPr>
          <w:rFonts w:ascii="Times New Roman" w:hAnsi="Times New Roman" w:cs="Times New Roman"/>
          <w:sz w:val="24"/>
          <w:szCs w:val="24"/>
        </w:rPr>
      </w:pPr>
      <w:r w:rsidRPr="00815DD1">
        <w:rPr>
          <w:rFonts w:ascii="Times New Roman" w:hAnsi="Times New Roman" w:cs="Times New Roman"/>
          <w:sz w:val="24"/>
          <w:szCs w:val="24"/>
        </w:rPr>
        <w:t>Do you have access to irrigation infrastructure?</w:t>
      </w:r>
      <w:r w:rsidRPr="00815DD1">
        <w:rPr>
          <w:rFonts w:ascii="Times New Roman" w:hAnsi="Times New Roman" w:cs="Times New Roman"/>
          <w:sz w:val="24"/>
          <w:szCs w:val="24"/>
        </w:rPr>
        <w:tab/>
        <w:t>Yes [  ]</w:t>
      </w:r>
      <w:r w:rsidRPr="00815DD1">
        <w:rPr>
          <w:rFonts w:ascii="Times New Roman" w:hAnsi="Times New Roman" w:cs="Times New Roman"/>
          <w:sz w:val="24"/>
          <w:szCs w:val="24"/>
        </w:rPr>
        <w:tab/>
        <w:t>No [  ]</w:t>
      </w:r>
    </w:p>
    <w:p w14:paraId="54040A72" w14:textId="19190036" w:rsidR="005646B1" w:rsidRPr="00815DD1" w:rsidRDefault="005646B1" w:rsidP="005646B1">
      <w:pPr>
        <w:pStyle w:val="ListParagraph"/>
        <w:numPr>
          <w:ilvl w:val="0"/>
          <w:numId w:val="8"/>
        </w:numPr>
        <w:spacing w:after="0" w:line="480" w:lineRule="auto"/>
        <w:jc w:val="both"/>
        <w:rPr>
          <w:rFonts w:ascii="Times New Roman" w:hAnsi="Times New Roman" w:cs="Times New Roman"/>
          <w:sz w:val="24"/>
          <w:szCs w:val="24"/>
        </w:rPr>
      </w:pPr>
      <w:r w:rsidRPr="00815DD1">
        <w:rPr>
          <w:rFonts w:ascii="Times New Roman" w:hAnsi="Times New Roman" w:cs="Times New Roman"/>
          <w:sz w:val="24"/>
          <w:szCs w:val="24"/>
        </w:rPr>
        <w:lastRenderedPageBreak/>
        <w:t>Do you have access to seed and grain storage facilities?</w:t>
      </w:r>
      <w:r w:rsidRPr="00815DD1">
        <w:rPr>
          <w:rFonts w:ascii="Times New Roman" w:hAnsi="Times New Roman" w:cs="Times New Roman"/>
          <w:sz w:val="24"/>
          <w:szCs w:val="24"/>
        </w:rPr>
        <w:tab/>
        <w:t>Yes [  ]</w:t>
      </w:r>
      <w:r w:rsidRPr="00815DD1">
        <w:rPr>
          <w:rFonts w:ascii="Times New Roman" w:hAnsi="Times New Roman" w:cs="Times New Roman"/>
          <w:sz w:val="24"/>
          <w:szCs w:val="24"/>
        </w:rPr>
        <w:tab/>
        <w:t>No [  ]</w:t>
      </w:r>
    </w:p>
    <w:p w14:paraId="3A118DF5" w14:textId="6F29E0E5" w:rsidR="005646B1" w:rsidRPr="00815DD1" w:rsidRDefault="005646B1" w:rsidP="005646B1">
      <w:pPr>
        <w:pStyle w:val="ListParagraph"/>
        <w:numPr>
          <w:ilvl w:val="0"/>
          <w:numId w:val="8"/>
        </w:numPr>
        <w:spacing w:after="0" w:line="480" w:lineRule="auto"/>
        <w:jc w:val="both"/>
        <w:rPr>
          <w:rFonts w:ascii="Times New Roman" w:hAnsi="Times New Roman" w:cs="Times New Roman"/>
          <w:sz w:val="24"/>
          <w:szCs w:val="24"/>
        </w:rPr>
      </w:pPr>
      <w:r w:rsidRPr="00815DD1">
        <w:rPr>
          <w:rFonts w:ascii="Times New Roman" w:hAnsi="Times New Roman" w:cs="Times New Roman"/>
          <w:sz w:val="24"/>
          <w:szCs w:val="24"/>
        </w:rPr>
        <w:t>Have you had access to land management training?</w:t>
      </w:r>
      <w:r w:rsidRPr="00815DD1">
        <w:rPr>
          <w:rFonts w:ascii="Times New Roman" w:hAnsi="Times New Roman" w:cs="Times New Roman"/>
          <w:sz w:val="24"/>
          <w:szCs w:val="24"/>
        </w:rPr>
        <w:tab/>
      </w:r>
      <w:r w:rsidRPr="00815DD1">
        <w:rPr>
          <w:rFonts w:ascii="Times New Roman" w:hAnsi="Times New Roman" w:cs="Times New Roman"/>
          <w:sz w:val="24"/>
          <w:szCs w:val="24"/>
        </w:rPr>
        <w:tab/>
        <w:t>Yes [  ]</w:t>
      </w:r>
      <w:r w:rsidRPr="00815DD1">
        <w:rPr>
          <w:rFonts w:ascii="Times New Roman" w:hAnsi="Times New Roman" w:cs="Times New Roman"/>
          <w:sz w:val="24"/>
          <w:szCs w:val="24"/>
        </w:rPr>
        <w:tab/>
        <w:t>No [  ]</w:t>
      </w:r>
    </w:p>
    <w:p w14:paraId="4E7FC1FA" w14:textId="77777777" w:rsidR="005646B1" w:rsidRPr="00815DD1" w:rsidRDefault="005646B1" w:rsidP="005646B1">
      <w:pPr>
        <w:pStyle w:val="ListParagraph"/>
        <w:numPr>
          <w:ilvl w:val="0"/>
          <w:numId w:val="8"/>
        </w:numPr>
        <w:spacing w:after="0" w:line="480" w:lineRule="auto"/>
        <w:jc w:val="both"/>
        <w:rPr>
          <w:rFonts w:ascii="Times New Roman" w:hAnsi="Times New Roman" w:cs="Times New Roman"/>
          <w:sz w:val="24"/>
          <w:szCs w:val="24"/>
        </w:rPr>
      </w:pPr>
      <w:r w:rsidRPr="00815DD1">
        <w:rPr>
          <w:rFonts w:ascii="Times New Roman" w:hAnsi="Times New Roman" w:cs="Times New Roman"/>
          <w:sz w:val="24"/>
          <w:szCs w:val="24"/>
        </w:rPr>
        <w:t>Have you been made aware of the effects of climate change by the NGO or Local Government?</w:t>
      </w:r>
      <w:r w:rsidRPr="00815DD1">
        <w:rPr>
          <w:rFonts w:ascii="Times New Roman" w:hAnsi="Times New Roman" w:cs="Times New Roman"/>
          <w:sz w:val="24"/>
          <w:szCs w:val="24"/>
        </w:rPr>
        <w:tab/>
      </w:r>
      <w:r>
        <w:rPr>
          <w:rFonts w:ascii="Times New Roman" w:hAnsi="Times New Roman" w:cs="Times New Roman"/>
          <w:sz w:val="24"/>
          <w:szCs w:val="24"/>
        </w:rPr>
        <w:tab/>
      </w:r>
      <w:r w:rsidRPr="00815DD1">
        <w:rPr>
          <w:rFonts w:ascii="Times New Roman" w:hAnsi="Times New Roman" w:cs="Times New Roman"/>
          <w:sz w:val="24"/>
          <w:szCs w:val="24"/>
        </w:rPr>
        <w:t>Yes [  ]</w:t>
      </w:r>
      <w:r w:rsidRPr="00815DD1">
        <w:rPr>
          <w:rFonts w:ascii="Times New Roman" w:hAnsi="Times New Roman" w:cs="Times New Roman"/>
          <w:sz w:val="24"/>
          <w:szCs w:val="24"/>
        </w:rPr>
        <w:tab/>
      </w:r>
      <w:r w:rsidRPr="00815DD1">
        <w:rPr>
          <w:rFonts w:ascii="Times New Roman" w:hAnsi="Times New Roman" w:cs="Times New Roman"/>
          <w:sz w:val="24"/>
          <w:szCs w:val="24"/>
        </w:rPr>
        <w:tab/>
        <w:t>No [  ]</w:t>
      </w:r>
    </w:p>
    <w:p w14:paraId="164162B9" w14:textId="77777777" w:rsidR="005646B1" w:rsidRPr="00815DD1" w:rsidRDefault="005646B1" w:rsidP="005646B1">
      <w:pPr>
        <w:pStyle w:val="ListParagraph"/>
        <w:numPr>
          <w:ilvl w:val="0"/>
          <w:numId w:val="8"/>
        </w:numPr>
        <w:spacing w:after="0" w:line="480" w:lineRule="auto"/>
        <w:jc w:val="both"/>
        <w:rPr>
          <w:rFonts w:ascii="Times New Roman" w:hAnsi="Times New Roman" w:cs="Times New Roman"/>
          <w:sz w:val="24"/>
          <w:szCs w:val="24"/>
        </w:rPr>
      </w:pPr>
      <w:r w:rsidRPr="00815DD1">
        <w:rPr>
          <w:rFonts w:ascii="Times New Roman" w:hAnsi="Times New Roman" w:cs="Times New Roman"/>
          <w:sz w:val="24"/>
          <w:szCs w:val="24"/>
        </w:rPr>
        <w:t>Have you been informed of the correct weather patterns or changes taking place in the weather (late or early arrival of rains or heavy rains) in time?</w:t>
      </w:r>
      <w:r w:rsidRPr="00815DD1">
        <w:rPr>
          <w:rFonts w:ascii="Times New Roman" w:hAnsi="Times New Roman" w:cs="Times New Roman"/>
          <w:sz w:val="24"/>
          <w:szCs w:val="24"/>
        </w:rPr>
        <w:tab/>
        <w:t>Yes [  ]</w:t>
      </w:r>
      <w:r w:rsidRPr="00815DD1">
        <w:rPr>
          <w:rFonts w:ascii="Times New Roman" w:hAnsi="Times New Roman" w:cs="Times New Roman"/>
          <w:sz w:val="24"/>
          <w:szCs w:val="24"/>
        </w:rPr>
        <w:tab/>
      </w:r>
      <w:r w:rsidRPr="00815DD1">
        <w:rPr>
          <w:rFonts w:ascii="Times New Roman" w:hAnsi="Times New Roman" w:cs="Times New Roman"/>
          <w:sz w:val="24"/>
          <w:szCs w:val="24"/>
        </w:rPr>
        <w:tab/>
        <w:t>No [  ]</w:t>
      </w:r>
    </w:p>
    <w:p w14:paraId="657510F2" w14:textId="77777777" w:rsidR="005646B1" w:rsidRPr="00815DD1" w:rsidRDefault="005646B1" w:rsidP="005646B1">
      <w:pPr>
        <w:pStyle w:val="ListParagraph"/>
        <w:numPr>
          <w:ilvl w:val="0"/>
          <w:numId w:val="8"/>
        </w:numPr>
        <w:spacing w:after="0" w:line="480" w:lineRule="auto"/>
        <w:jc w:val="both"/>
        <w:rPr>
          <w:rFonts w:ascii="Times New Roman" w:hAnsi="Times New Roman" w:cs="Times New Roman"/>
          <w:sz w:val="24"/>
          <w:szCs w:val="24"/>
        </w:rPr>
      </w:pPr>
      <w:r w:rsidRPr="00815DD1">
        <w:rPr>
          <w:rFonts w:ascii="Times New Roman" w:hAnsi="Times New Roman" w:cs="Times New Roman"/>
          <w:sz w:val="24"/>
          <w:szCs w:val="24"/>
        </w:rPr>
        <w:t>If yes, what is the source?</w:t>
      </w:r>
    </w:p>
    <w:p w14:paraId="57180787" w14:textId="518818FA" w:rsidR="005646B1" w:rsidRPr="00815DD1" w:rsidRDefault="005646B1" w:rsidP="005646B1">
      <w:pPr>
        <w:spacing w:after="5" w:line="480" w:lineRule="auto"/>
        <w:ind w:right="143" w:firstLine="720"/>
        <w:jc w:val="both"/>
        <w:rPr>
          <w:rFonts w:ascii="Times New Roman" w:hAnsi="Times New Roman" w:cs="Times New Roman"/>
          <w:sz w:val="24"/>
          <w:szCs w:val="24"/>
        </w:rPr>
      </w:pPr>
      <w:r w:rsidRPr="00815DD1">
        <w:rPr>
          <w:rFonts w:ascii="Times New Roman" w:hAnsi="Times New Roman" w:cs="Times New Roman"/>
          <w:sz w:val="24"/>
          <w:szCs w:val="24"/>
        </w:rPr>
        <w:t>Media [  ]</w:t>
      </w:r>
      <w:r w:rsidRPr="00815DD1">
        <w:rPr>
          <w:rFonts w:ascii="Times New Roman" w:hAnsi="Times New Roman" w:cs="Times New Roman"/>
          <w:sz w:val="24"/>
          <w:szCs w:val="24"/>
        </w:rPr>
        <w:tab/>
        <w:t>Extension officers [  ]</w:t>
      </w:r>
      <w:r w:rsidRPr="00815DD1">
        <w:rPr>
          <w:rFonts w:ascii="Times New Roman" w:hAnsi="Times New Roman" w:cs="Times New Roman"/>
          <w:sz w:val="24"/>
          <w:szCs w:val="24"/>
        </w:rPr>
        <w:tab/>
      </w:r>
      <w:r>
        <w:rPr>
          <w:rFonts w:ascii="Times New Roman" w:hAnsi="Times New Roman" w:cs="Times New Roman"/>
          <w:sz w:val="24"/>
          <w:szCs w:val="24"/>
        </w:rPr>
        <w:tab/>
      </w:r>
      <w:r w:rsidRPr="00815DD1">
        <w:rPr>
          <w:rFonts w:ascii="Times New Roman" w:hAnsi="Times New Roman" w:cs="Times New Roman"/>
          <w:sz w:val="24"/>
          <w:szCs w:val="24"/>
        </w:rPr>
        <w:t>Neighbours [  ]</w:t>
      </w:r>
      <w:r w:rsidR="00FF77E3">
        <w:rPr>
          <w:rFonts w:ascii="Times New Roman" w:hAnsi="Times New Roman" w:cs="Times New Roman"/>
          <w:sz w:val="24"/>
          <w:szCs w:val="24"/>
        </w:rPr>
        <w:t xml:space="preserve"> </w:t>
      </w:r>
      <w:r w:rsidRPr="00815DD1">
        <w:rPr>
          <w:rFonts w:ascii="Times New Roman" w:hAnsi="Times New Roman" w:cs="Times New Roman"/>
          <w:sz w:val="24"/>
          <w:szCs w:val="24"/>
        </w:rPr>
        <w:t>Spouse [  ]</w:t>
      </w:r>
    </w:p>
    <w:p w14:paraId="4FE5AA4C" w14:textId="517A3E5D" w:rsidR="005646B1" w:rsidRPr="00815DD1" w:rsidRDefault="005646B1" w:rsidP="005646B1">
      <w:pPr>
        <w:pStyle w:val="ListParagraph"/>
        <w:numPr>
          <w:ilvl w:val="0"/>
          <w:numId w:val="8"/>
        </w:numPr>
        <w:spacing w:after="0" w:line="480" w:lineRule="auto"/>
        <w:jc w:val="both"/>
        <w:rPr>
          <w:rFonts w:ascii="Times New Roman" w:hAnsi="Times New Roman" w:cs="Times New Roman"/>
          <w:sz w:val="24"/>
          <w:szCs w:val="24"/>
        </w:rPr>
      </w:pPr>
      <w:r w:rsidRPr="00815DD1">
        <w:rPr>
          <w:rFonts w:ascii="Times New Roman" w:hAnsi="Times New Roman" w:cs="Times New Roman"/>
          <w:sz w:val="24"/>
          <w:szCs w:val="24"/>
        </w:rPr>
        <w:t>Do you belong to any farmers-based organizations?</w:t>
      </w:r>
      <w:r w:rsidRPr="00815DD1">
        <w:rPr>
          <w:rFonts w:ascii="Times New Roman" w:hAnsi="Times New Roman" w:cs="Times New Roman"/>
          <w:sz w:val="24"/>
          <w:szCs w:val="24"/>
        </w:rPr>
        <w:tab/>
        <w:t>Yes [  ]</w:t>
      </w:r>
      <w:r w:rsidRPr="00815DD1">
        <w:rPr>
          <w:rFonts w:ascii="Times New Roman" w:hAnsi="Times New Roman" w:cs="Times New Roman"/>
          <w:sz w:val="24"/>
          <w:szCs w:val="24"/>
        </w:rPr>
        <w:tab/>
      </w:r>
      <w:r w:rsidRPr="00815DD1">
        <w:rPr>
          <w:rFonts w:ascii="Times New Roman" w:hAnsi="Times New Roman" w:cs="Times New Roman"/>
          <w:sz w:val="24"/>
          <w:szCs w:val="24"/>
        </w:rPr>
        <w:tab/>
        <w:t>No [  ]</w:t>
      </w:r>
    </w:p>
    <w:p w14:paraId="38C300CC" w14:textId="5844FF8F" w:rsidR="005646B1" w:rsidRPr="00815DD1" w:rsidRDefault="005646B1" w:rsidP="005646B1">
      <w:pPr>
        <w:pStyle w:val="ListParagraph"/>
        <w:numPr>
          <w:ilvl w:val="0"/>
          <w:numId w:val="8"/>
        </w:numPr>
        <w:spacing w:after="0" w:line="480" w:lineRule="auto"/>
        <w:jc w:val="both"/>
        <w:rPr>
          <w:rFonts w:ascii="Times New Roman" w:hAnsi="Times New Roman" w:cs="Times New Roman"/>
          <w:b/>
          <w:bCs/>
          <w:color w:val="000000"/>
          <w:sz w:val="24"/>
          <w:szCs w:val="24"/>
        </w:rPr>
      </w:pPr>
      <w:r w:rsidRPr="00815DD1">
        <w:rPr>
          <w:rFonts w:ascii="Times New Roman" w:hAnsi="Times New Roman" w:cs="Times New Roman"/>
          <w:sz w:val="24"/>
          <w:szCs w:val="24"/>
        </w:rPr>
        <w:t>Have you received any training from the group you belong?</w:t>
      </w:r>
      <w:r w:rsidRPr="00815DD1">
        <w:rPr>
          <w:rFonts w:ascii="Times New Roman" w:hAnsi="Times New Roman" w:cs="Times New Roman"/>
          <w:sz w:val="24"/>
          <w:szCs w:val="24"/>
        </w:rPr>
        <w:tab/>
        <w:t>Yes [  ]</w:t>
      </w:r>
      <w:r w:rsidRPr="00815DD1">
        <w:rPr>
          <w:rFonts w:ascii="Times New Roman" w:hAnsi="Times New Roman" w:cs="Times New Roman"/>
          <w:sz w:val="24"/>
          <w:szCs w:val="24"/>
        </w:rPr>
        <w:tab/>
        <w:t>No [  ]</w:t>
      </w:r>
    </w:p>
    <w:p w14:paraId="44F6F4EF" w14:textId="77777777" w:rsidR="005646B1" w:rsidRPr="00815DD1" w:rsidRDefault="005646B1" w:rsidP="00DB737C">
      <w:pPr>
        <w:spacing w:after="0" w:line="480" w:lineRule="auto"/>
        <w:jc w:val="center"/>
        <w:rPr>
          <w:rFonts w:ascii="Times New Roman" w:hAnsi="Times New Roman" w:cs="Times New Roman"/>
          <w:sz w:val="24"/>
          <w:szCs w:val="24"/>
        </w:rPr>
      </w:pPr>
      <w:r w:rsidRPr="00815DD1">
        <w:rPr>
          <w:rFonts w:ascii="Times New Roman" w:eastAsia="Times New Roman" w:hAnsi="Times New Roman" w:cs="Times New Roman"/>
          <w:b/>
          <w:sz w:val="24"/>
          <w:szCs w:val="24"/>
        </w:rPr>
        <w:t>INTERVIEW QUESTIONS FOR INSTITUTIONS</w:t>
      </w:r>
    </w:p>
    <w:p w14:paraId="511F4585" w14:textId="77777777" w:rsidR="005646B1" w:rsidRPr="00815DD1" w:rsidRDefault="005646B1" w:rsidP="005646B1">
      <w:pPr>
        <w:spacing w:after="0" w:line="480" w:lineRule="auto"/>
        <w:jc w:val="both"/>
        <w:rPr>
          <w:rFonts w:ascii="Times New Roman" w:hAnsi="Times New Roman" w:cs="Times New Roman"/>
          <w:b/>
          <w:bCs/>
          <w:sz w:val="24"/>
          <w:szCs w:val="24"/>
        </w:rPr>
      </w:pPr>
      <w:r w:rsidRPr="00815DD1">
        <w:rPr>
          <w:rFonts w:ascii="Times New Roman" w:hAnsi="Times New Roman" w:cs="Times New Roman"/>
          <w:b/>
          <w:bCs/>
          <w:sz w:val="24"/>
          <w:szCs w:val="24"/>
        </w:rPr>
        <w:t xml:space="preserve">Institutional Background </w:t>
      </w:r>
      <w:r w:rsidRPr="00815DD1">
        <w:rPr>
          <w:rFonts w:ascii="Times New Roman" w:eastAsia="Times New Roman" w:hAnsi="Times New Roman" w:cs="Times New Roman"/>
          <w:b/>
          <w:bCs/>
          <w:sz w:val="24"/>
          <w:szCs w:val="24"/>
        </w:rPr>
        <w:t xml:space="preserve"> </w:t>
      </w:r>
    </w:p>
    <w:p w14:paraId="37BAF135" w14:textId="77777777" w:rsidR="005646B1" w:rsidRPr="00815DD1" w:rsidRDefault="005646B1" w:rsidP="005646B1">
      <w:pPr>
        <w:tabs>
          <w:tab w:val="center" w:pos="5268"/>
          <w:tab w:val="center" w:pos="5988"/>
          <w:tab w:val="center" w:pos="7513"/>
        </w:tabs>
        <w:spacing w:after="0" w:line="480" w:lineRule="auto"/>
        <w:jc w:val="both"/>
        <w:rPr>
          <w:rFonts w:ascii="Times New Roman" w:hAnsi="Times New Roman" w:cs="Times New Roman"/>
          <w:sz w:val="24"/>
          <w:szCs w:val="24"/>
        </w:rPr>
      </w:pPr>
      <w:r w:rsidRPr="00815DD1">
        <w:rPr>
          <w:rFonts w:ascii="Times New Roman" w:hAnsi="Times New Roman" w:cs="Times New Roman"/>
          <w:sz w:val="24"/>
          <w:szCs w:val="24"/>
        </w:rPr>
        <w:t xml:space="preserve">Position of interviewee……………………     </w:t>
      </w:r>
      <w:r w:rsidRPr="00815DD1">
        <w:rPr>
          <w:rFonts w:ascii="Times New Roman" w:hAnsi="Times New Roman" w:cs="Times New Roman"/>
          <w:sz w:val="24"/>
          <w:szCs w:val="24"/>
        </w:rPr>
        <w:tab/>
        <w:t xml:space="preserve">  </w:t>
      </w:r>
      <w:r w:rsidRPr="00815DD1">
        <w:rPr>
          <w:rFonts w:ascii="Times New Roman" w:hAnsi="Times New Roman" w:cs="Times New Roman"/>
          <w:sz w:val="24"/>
          <w:szCs w:val="24"/>
        </w:rPr>
        <w:tab/>
        <w:t xml:space="preserve">  </w:t>
      </w:r>
      <w:r w:rsidRPr="00815DD1">
        <w:rPr>
          <w:rFonts w:ascii="Times New Roman" w:hAnsi="Times New Roman" w:cs="Times New Roman"/>
          <w:sz w:val="24"/>
          <w:szCs w:val="24"/>
        </w:rPr>
        <w:tab/>
        <w:t xml:space="preserve">Date …. /…/…..  </w:t>
      </w:r>
    </w:p>
    <w:p w14:paraId="19C45BB1" w14:textId="77777777" w:rsidR="005646B1" w:rsidRPr="00815DD1" w:rsidRDefault="005646B1" w:rsidP="005646B1">
      <w:pPr>
        <w:spacing w:after="0" w:line="480" w:lineRule="auto"/>
        <w:ind w:right="143"/>
        <w:jc w:val="both"/>
        <w:rPr>
          <w:rFonts w:ascii="Times New Roman" w:hAnsi="Times New Roman" w:cs="Times New Roman"/>
          <w:sz w:val="24"/>
          <w:szCs w:val="24"/>
        </w:rPr>
      </w:pPr>
      <w:r w:rsidRPr="00815DD1">
        <w:rPr>
          <w:rFonts w:ascii="Times New Roman" w:hAnsi="Times New Roman" w:cs="Times New Roman"/>
          <w:sz w:val="24"/>
          <w:szCs w:val="24"/>
        </w:rPr>
        <w:t xml:space="preserve">Name of Institution……………………………………  </w:t>
      </w:r>
    </w:p>
    <w:p w14:paraId="1CFE5C2F" w14:textId="77777777" w:rsidR="005646B1" w:rsidRPr="00907724" w:rsidRDefault="005646B1" w:rsidP="005646B1">
      <w:pPr>
        <w:pStyle w:val="ListParagraph"/>
        <w:numPr>
          <w:ilvl w:val="0"/>
          <w:numId w:val="9"/>
        </w:numPr>
        <w:spacing w:after="0" w:line="480" w:lineRule="auto"/>
        <w:jc w:val="both"/>
        <w:rPr>
          <w:rFonts w:ascii="Times New Roman" w:hAnsi="Times New Roman" w:cs="Times New Roman"/>
          <w:sz w:val="24"/>
          <w:szCs w:val="24"/>
        </w:rPr>
      </w:pPr>
      <w:r w:rsidRPr="00907724">
        <w:rPr>
          <w:rFonts w:ascii="Times New Roman" w:hAnsi="Times New Roman" w:cs="Times New Roman"/>
          <w:sz w:val="24"/>
          <w:szCs w:val="24"/>
        </w:rPr>
        <w:t xml:space="preserve">Type of Institution </w:t>
      </w:r>
      <w:r w:rsidRPr="00907724">
        <w:rPr>
          <w:rFonts w:ascii="Times New Roman" w:hAnsi="Times New Roman" w:cs="Times New Roman"/>
          <w:sz w:val="24"/>
          <w:szCs w:val="24"/>
        </w:rPr>
        <w:tab/>
        <w:t>(i) Public [  ]</w:t>
      </w:r>
      <w:r w:rsidRPr="00907724">
        <w:rPr>
          <w:rFonts w:ascii="Times New Roman" w:hAnsi="Times New Roman" w:cs="Times New Roman"/>
          <w:sz w:val="24"/>
          <w:szCs w:val="24"/>
        </w:rPr>
        <w:tab/>
        <w:t xml:space="preserve"> (ii) Civic [  ]</w:t>
      </w:r>
      <w:r w:rsidRPr="00907724">
        <w:rPr>
          <w:rFonts w:ascii="Times New Roman" w:hAnsi="Times New Roman" w:cs="Times New Roman"/>
          <w:sz w:val="24"/>
          <w:szCs w:val="24"/>
        </w:rPr>
        <w:tab/>
      </w:r>
      <w:r w:rsidRPr="00907724">
        <w:rPr>
          <w:rFonts w:ascii="Times New Roman" w:hAnsi="Times New Roman" w:cs="Times New Roman"/>
          <w:sz w:val="24"/>
          <w:szCs w:val="24"/>
        </w:rPr>
        <w:tab/>
        <w:t>(iii) Private [  ]</w:t>
      </w:r>
    </w:p>
    <w:p w14:paraId="65234A78" w14:textId="77777777" w:rsidR="005646B1" w:rsidRPr="00907724" w:rsidRDefault="005646B1" w:rsidP="005646B1">
      <w:pPr>
        <w:pStyle w:val="ListParagraph"/>
        <w:numPr>
          <w:ilvl w:val="0"/>
          <w:numId w:val="9"/>
        </w:numPr>
        <w:spacing w:after="0" w:line="480" w:lineRule="auto"/>
        <w:ind w:right="143"/>
        <w:jc w:val="both"/>
        <w:rPr>
          <w:rFonts w:ascii="Times New Roman" w:hAnsi="Times New Roman" w:cs="Times New Roman"/>
          <w:sz w:val="24"/>
          <w:szCs w:val="24"/>
        </w:rPr>
      </w:pPr>
      <w:r w:rsidRPr="00907724">
        <w:rPr>
          <w:rFonts w:ascii="Times New Roman" w:hAnsi="Times New Roman" w:cs="Times New Roman"/>
          <w:sz w:val="24"/>
          <w:szCs w:val="24"/>
        </w:rPr>
        <w:t xml:space="preserve">How many years has the organization been operating in the community?......................  </w:t>
      </w:r>
    </w:p>
    <w:p w14:paraId="15ECBDCE" w14:textId="77777777" w:rsidR="005646B1" w:rsidRPr="00907724" w:rsidRDefault="005646B1" w:rsidP="005646B1">
      <w:pPr>
        <w:pStyle w:val="ListParagraph"/>
        <w:numPr>
          <w:ilvl w:val="0"/>
          <w:numId w:val="9"/>
        </w:numPr>
        <w:spacing w:after="0" w:line="480" w:lineRule="auto"/>
        <w:ind w:right="143"/>
        <w:jc w:val="both"/>
        <w:rPr>
          <w:rFonts w:ascii="Times New Roman" w:hAnsi="Times New Roman" w:cs="Times New Roman"/>
          <w:sz w:val="24"/>
          <w:szCs w:val="24"/>
        </w:rPr>
      </w:pPr>
      <w:r w:rsidRPr="00907724">
        <w:rPr>
          <w:rFonts w:ascii="Times New Roman" w:hAnsi="Times New Roman" w:cs="Times New Roman"/>
          <w:sz w:val="24"/>
          <w:szCs w:val="24"/>
        </w:rPr>
        <w:t xml:space="preserve">Do you perceive climate is changing in the district?  </w:t>
      </w:r>
    </w:p>
    <w:p w14:paraId="363A4401" w14:textId="0BFB96CD" w:rsidR="005646B1" w:rsidRDefault="005646B1" w:rsidP="005646B1">
      <w:pPr>
        <w:spacing w:after="0" w:line="480" w:lineRule="auto"/>
        <w:ind w:left="720" w:right="143"/>
        <w:jc w:val="both"/>
        <w:rPr>
          <w:rFonts w:ascii="Times New Roman" w:hAnsi="Times New Roman" w:cs="Times New Roman"/>
          <w:sz w:val="24"/>
          <w:szCs w:val="24"/>
        </w:rPr>
      </w:pPr>
      <w:r w:rsidRPr="00815DD1">
        <w:rPr>
          <w:rFonts w:ascii="Times New Roman" w:hAnsi="Times New Roman" w:cs="Times New Roman"/>
          <w:sz w:val="24"/>
          <w:szCs w:val="24"/>
        </w:rPr>
        <w:t>………………………………………………………………………………</w:t>
      </w:r>
    </w:p>
    <w:p w14:paraId="744FAEBB" w14:textId="77777777" w:rsidR="005646B1" w:rsidRPr="00907724" w:rsidRDefault="005646B1" w:rsidP="005646B1">
      <w:pPr>
        <w:pStyle w:val="ListParagraph"/>
        <w:numPr>
          <w:ilvl w:val="0"/>
          <w:numId w:val="9"/>
        </w:numPr>
        <w:spacing w:after="0" w:line="480" w:lineRule="auto"/>
        <w:ind w:right="143"/>
        <w:jc w:val="both"/>
        <w:rPr>
          <w:rFonts w:ascii="Times New Roman" w:hAnsi="Times New Roman" w:cs="Times New Roman"/>
          <w:sz w:val="24"/>
          <w:szCs w:val="24"/>
        </w:rPr>
      </w:pPr>
      <w:r w:rsidRPr="00907724">
        <w:rPr>
          <w:rFonts w:ascii="Times New Roman" w:hAnsi="Times New Roman" w:cs="Times New Roman"/>
          <w:sz w:val="24"/>
          <w:szCs w:val="24"/>
        </w:rPr>
        <w:t xml:space="preserve">If yes, what do you think might be the causes?  </w:t>
      </w:r>
    </w:p>
    <w:p w14:paraId="2FEF2A01" w14:textId="4DD4FF01" w:rsidR="005646B1" w:rsidRDefault="005646B1" w:rsidP="005646B1">
      <w:pPr>
        <w:spacing w:after="0" w:line="480" w:lineRule="auto"/>
        <w:ind w:left="720" w:right="143"/>
        <w:jc w:val="both"/>
        <w:rPr>
          <w:rFonts w:ascii="Times New Roman" w:hAnsi="Times New Roman" w:cs="Times New Roman"/>
          <w:sz w:val="24"/>
          <w:szCs w:val="24"/>
        </w:rPr>
      </w:pPr>
      <w:r w:rsidRPr="00815DD1">
        <w:rPr>
          <w:rFonts w:ascii="Times New Roman" w:hAnsi="Times New Roman" w:cs="Times New Roman"/>
          <w:sz w:val="24"/>
          <w:szCs w:val="24"/>
        </w:rPr>
        <w:t>………………………………………………………………………………</w:t>
      </w:r>
    </w:p>
    <w:p w14:paraId="052B3BC3" w14:textId="77777777" w:rsidR="005646B1" w:rsidRPr="00907724" w:rsidRDefault="005646B1" w:rsidP="005646B1">
      <w:pPr>
        <w:pStyle w:val="ListParagraph"/>
        <w:numPr>
          <w:ilvl w:val="0"/>
          <w:numId w:val="9"/>
        </w:numPr>
        <w:spacing w:after="0" w:line="480" w:lineRule="auto"/>
        <w:ind w:right="143"/>
        <w:jc w:val="both"/>
        <w:rPr>
          <w:rFonts w:ascii="Times New Roman" w:hAnsi="Times New Roman" w:cs="Times New Roman"/>
          <w:sz w:val="24"/>
          <w:szCs w:val="24"/>
        </w:rPr>
      </w:pPr>
      <w:r w:rsidRPr="00907724">
        <w:rPr>
          <w:rFonts w:ascii="Times New Roman" w:hAnsi="Times New Roman" w:cs="Times New Roman"/>
          <w:sz w:val="24"/>
          <w:szCs w:val="24"/>
        </w:rPr>
        <w:t xml:space="preserve">What are the manifestations of climate change observed in the area? </w:t>
      </w:r>
    </w:p>
    <w:p w14:paraId="66A061AF" w14:textId="05BE1F85" w:rsidR="005646B1" w:rsidRDefault="005646B1" w:rsidP="005646B1">
      <w:pPr>
        <w:spacing w:after="0" w:line="480" w:lineRule="auto"/>
        <w:ind w:left="720" w:right="143"/>
        <w:jc w:val="both"/>
        <w:rPr>
          <w:rFonts w:ascii="Times New Roman" w:hAnsi="Times New Roman" w:cs="Times New Roman"/>
          <w:sz w:val="24"/>
          <w:szCs w:val="24"/>
        </w:rPr>
      </w:pPr>
      <w:r w:rsidRPr="00815DD1">
        <w:rPr>
          <w:rFonts w:ascii="Times New Roman" w:hAnsi="Times New Roman" w:cs="Times New Roman"/>
          <w:sz w:val="24"/>
          <w:szCs w:val="24"/>
        </w:rPr>
        <w:t>………………………………………………………………………………</w:t>
      </w:r>
    </w:p>
    <w:p w14:paraId="346F7B87" w14:textId="77777777" w:rsidR="00284F67" w:rsidRDefault="00284F67" w:rsidP="005646B1">
      <w:pPr>
        <w:spacing w:after="0" w:line="480" w:lineRule="auto"/>
        <w:ind w:left="720" w:right="143"/>
        <w:jc w:val="both"/>
        <w:rPr>
          <w:rFonts w:ascii="Times New Roman" w:hAnsi="Times New Roman" w:cs="Times New Roman"/>
          <w:sz w:val="24"/>
          <w:szCs w:val="24"/>
        </w:rPr>
      </w:pPr>
    </w:p>
    <w:p w14:paraId="31D0591B" w14:textId="77777777" w:rsidR="005646B1" w:rsidRPr="00907724" w:rsidRDefault="005646B1" w:rsidP="005646B1">
      <w:pPr>
        <w:pStyle w:val="ListParagraph"/>
        <w:numPr>
          <w:ilvl w:val="0"/>
          <w:numId w:val="9"/>
        </w:numPr>
        <w:spacing w:after="0" w:line="480" w:lineRule="auto"/>
        <w:ind w:right="143"/>
        <w:jc w:val="both"/>
        <w:rPr>
          <w:rFonts w:ascii="Times New Roman" w:hAnsi="Times New Roman" w:cs="Times New Roman"/>
          <w:sz w:val="24"/>
          <w:szCs w:val="24"/>
        </w:rPr>
      </w:pPr>
      <w:r w:rsidRPr="00907724">
        <w:rPr>
          <w:rFonts w:ascii="Times New Roman" w:hAnsi="Times New Roman" w:cs="Times New Roman"/>
          <w:sz w:val="24"/>
          <w:szCs w:val="24"/>
        </w:rPr>
        <w:lastRenderedPageBreak/>
        <w:t xml:space="preserve">Describe the nature and terrain of agriculture lands in the area </w:t>
      </w:r>
    </w:p>
    <w:p w14:paraId="20F7352E" w14:textId="69CBDF65" w:rsidR="005646B1" w:rsidRDefault="005646B1" w:rsidP="005646B1">
      <w:pPr>
        <w:spacing w:after="0" w:line="480" w:lineRule="auto"/>
        <w:ind w:left="720" w:right="143"/>
        <w:jc w:val="both"/>
        <w:rPr>
          <w:rFonts w:ascii="Times New Roman" w:hAnsi="Times New Roman" w:cs="Times New Roman"/>
          <w:sz w:val="24"/>
          <w:szCs w:val="24"/>
        </w:rPr>
      </w:pPr>
      <w:r w:rsidRPr="00815DD1">
        <w:rPr>
          <w:rFonts w:ascii="Times New Roman" w:hAnsi="Times New Roman" w:cs="Times New Roman"/>
          <w:sz w:val="24"/>
          <w:szCs w:val="24"/>
        </w:rPr>
        <w:t>………………………………………………………………………………</w:t>
      </w:r>
    </w:p>
    <w:p w14:paraId="46BFED6B" w14:textId="77777777" w:rsidR="005646B1" w:rsidRPr="00907724" w:rsidRDefault="005646B1" w:rsidP="005646B1">
      <w:pPr>
        <w:pStyle w:val="ListParagraph"/>
        <w:numPr>
          <w:ilvl w:val="0"/>
          <w:numId w:val="9"/>
        </w:numPr>
        <w:spacing w:after="0" w:line="480" w:lineRule="auto"/>
        <w:ind w:right="143"/>
        <w:jc w:val="both"/>
        <w:rPr>
          <w:rFonts w:ascii="Times New Roman" w:hAnsi="Times New Roman" w:cs="Times New Roman"/>
          <w:sz w:val="24"/>
          <w:szCs w:val="24"/>
        </w:rPr>
      </w:pPr>
      <w:r w:rsidRPr="00907724">
        <w:rPr>
          <w:rFonts w:ascii="Times New Roman" w:hAnsi="Times New Roman" w:cs="Times New Roman"/>
          <w:sz w:val="24"/>
          <w:szCs w:val="24"/>
        </w:rPr>
        <w:t xml:space="preserve">What has been the trends of agriculture production within the district? And what might be the causes of this trend? </w:t>
      </w:r>
    </w:p>
    <w:p w14:paraId="4C03F531" w14:textId="4D461ABB" w:rsidR="005646B1" w:rsidRDefault="005646B1" w:rsidP="005646B1">
      <w:pPr>
        <w:spacing w:after="0" w:line="480" w:lineRule="auto"/>
        <w:ind w:left="720" w:right="143"/>
        <w:jc w:val="both"/>
        <w:rPr>
          <w:rFonts w:ascii="Times New Roman" w:hAnsi="Times New Roman" w:cs="Times New Roman"/>
          <w:sz w:val="24"/>
          <w:szCs w:val="24"/>
        </w:rPr>
      </w:pPr>
      <w:r w:rsidRPr="00815DD1">
        <w:rPr>
          <w:rFonts w:ascii="Times New Roman" w:hAnsi="Times New Roman" w:cs="Times New Roman"/>
          <w:sz w:val="24"/>
          <w:szCs w:val="24"/>
        </w:rPr>
        <w:t>………………………………………………………………………………</w:t>
      </w:r>
    </w:p>
    <w:p w14:paraId="4EE2320A" w14:textId="77777777" w:rsidR="005646B1" w:rsidRPr="00907724" w:rsidRDefault="005646B1" w:rsidP="005646B1">
      <w:pPr>
        <w:pStyle w:val="ListParagraph"/>
        <w:numPr>
          <w:ilvl w:val="0"/>
          <w:numId w:val="9"/>
        </w:numPr>
        <w:spacing w:after="0" w:line="480" w:lineRule="auto"/>
        <w:ind w:right="143"/>
        <w:jc w:val="both"/>
        <w:rPr>
          <w:rFonts w:ascii="Times New Roman" w:hAnsi="Times New Roman" w:cs="Times New Roman"/>
          <w:sz w:val="24"/>
          <w:szCs w:val="24"/>
        </w:rPr>
      </w:pPr>
      <w:r w:rsidRPr="00907724">
        <w:rPr>
          <w:rFonts w:ascii="Times New Roman" w:hAnsi="Times New Roman" w:cs="Times New Roman"/>
          <w:sz w:val="24"/>
          <w:szCs w:val="24"/>
        </w:rPr>
        <w:t xml:space="preserve">What are the observed impacts on farmers’ agricultural lands”? </w:t>
      </w:r>
    </w:p>
    <w:p w14:paraId="56A69049" w14:textId="157C4723" w:rsidR="005646B1" w:rsidRDefault="005646B1" w:rsidP="005646B1">
      <w:pPr>
        <w:spacing w:after="0" w:line="480" w:lineRule="auto"/>
        <w:ind w:left="720" w:right="143"/>
        <w:jc w:val="both"/>
        <w:rPr>
          <w:rFonts w:ascii="Times New Roman" w:hAnsi="Times New Roman" w:cs="Times New Roman"/>
          <w:sz w:val="24"/>
          <w:szCs w:val="24"/>
        </w:rPr>
      </w:pPr>
      <w:r w:rsidRPr="00815DD1">
        <w:rPr>
          <w:rFonts w:ascii="Times New Roman" w:hAnsi="Times New Roman" w:cs="Times New Roman"/>
          <w:sz w:val="24"/>
          <w:szCs w:val="24"/>
        </w:rPr>
        <w:t>………………………………………………………………………………</w:t>
      </w:r>
    </w:p>
    <w:p w14:paraId="4EFA1483" w14:textId="77777777" w:rsidR="005646B1" w:rsidRPr="00907724" w:rsidRDefault="005646B1" w:rsidP="005646B1">
      <w:pPr>
        <w:pStyle w:val="ListParagraph"/>
        <w:numPr>
          <w:ilvl w:val="0"/>
          <w:numId w:val="9"/>
        </w:numPr>
        <w:spacing w:after="0" w:line="480" w:lineRule="auto"/>
        <w:ind w:right="143"/>
        <w:jc w:val="both"/>
        <w:rPr>
          <w:rFonts w:ascii="Times New Roman" w:hAnsi="Times New Roman" w:cs="Times New Roman"/>
          <w:sz w:val="24"/>
          <w:szCs w:val="24"/>
        </w:rPr>
      </w:pPr>
      <w:r w:rsidRPr="00907724">
        <w:rPr>
          <w:rFonts w:ascii="Times New Roman" w:hAnsi="Times New Roman" w:cs="Times New Roman"/>
          <w:sz w:val="24"/>
          <w:szCs w:val="24"/>
        </w:rPr>
        <w:t>How does your institution contribute to support the community address the climate change challenges? (e.g education and training; cash aid, food aid and credit; infrastructure improvement; technology transfer; business advice)</w:t>
      </w:r>
    </w:p>
    <w:p w14:paraId="6AF1D72E" w14:textId="5BC1BCF7" w:rsidR="005646B1" w:rsidRDefault="005646B1" w:rsidP="005646B1">
      <w:pPr>
        <w:spacing w:after="0" w:line="480" w:lineRule="auto"/>
        <w:ind w:left="720" w:right="143"/>
        <w:jc w:val="both"/>
        <w:rPr>
          <w:rFonts w:ascii="Times New Roman" w:hAnsi="Times New Roman" w:cs="Times New Roman"/>
          <w:sz w:val="24"/>
          <w:szCs w:val="24"/>
        </w:rPr>
      </w:pPr>
      <w:r w:rsidRPr="00815DD1">
        <w:rPr>
          <w:rFonts w:ascii="Times New Roman" w:hAnsi="Times New Roman" w:cs="Times New Roman"/>
          <w:sz w:val="24"/>
          <w:szCs w:val="24"/>
        </w:rPr>
        <w:t>………………………………………………………………………………</w:t>
      </w:r>
    </w:p>
    <w:p w14:paraId="5AD8E7A3" w14:textId="77777777" w:rsidR="005646B1" w:rsidRDefault="005646B1" w:rsidP="005646B1">
      <w:pPr>
        <w:pStyle w:val="ListParagraph"/>
        <w:numPr>
          <w:ilvl w:val="0"/>
          <w:numId w:val="9"/>
        </w:numPr>
        <w:spacing w:after="0" w:line="480" w:lineRule="auto"/>
        <w:ind w:right="143"/>
        <w:jc w:val="both"/>
        <w:rPr>
          <w:rFonts w:ascii="Times New Roman" w:hAnsi="Times New Roman" w:cs="Times New Roman"/>
          <w:sz w:val="24"/>
          <w:szCs w:val="24"/>
        </w:rPr>
      </w:pPr>
      <w:r w:rsidRPr="00907724">
        <w:rPr>
          <w:rFonts w:ascii="Times New Roman" w:hAnsi="Times New Roman" w:cs="Times New Roman"/>
          <w:sz w:val="24"/>
          <w:szCs w:val="24"/>
        </w:rPr>
        <w:t xml:space="preserve">Does every member of the community benefit from these support services?  </w:t>
      </w:r>
    </w:p>
    <w:p w14:paraId="4E3B2FA8" w14:textId="77777777" w:rsidR="005646B1" w:rsidRDefault="005646B1" w:rsidP="005646B1">
      <w:pPr>
        <w:pStyle w:val="ListParagraph"/>
        <w:spacing w:after="0" w:line="480" w:lineRule="auto"/>
        <w:ind w:right="143"/>
        <w:jc w:val="both"/>
        <w:rPr>
          <w:rFonts w:ascii="Times New Roman" w:hAnsi="Times New Roman" w:cs="Times New Roman"/>
          <w:sz w:val="24"/>
          <w:szCs w:val="24"/>
        </w:rPr>
      </w:pPr>
      <w:r>
        <w:rPr>
          <w:rFonts w:ascii="Times New Roman" w:hAnsi="Times New Roman" w:cs="Times New Roman"/>
          <w:sz w:val="24"/>
          <w:szCs w:val="24"/>
        </w:rPr>
        <w:t>Yes [  ]</w:t>
      </w:r>
      <w:r>
        <w:rPr>
          <w:rFonts w:ascii="Times New Roman" w:hAnsi="Times New Roman" w:cs="Times New Roman"/>
          <w:sz w:val="24"/>
          <w:szCs w:val="24"/>
        </w:rPr>
        <w:tab/>
      </w:r>
      <w:r>
        <w:rPr>
          <w:rFonts w:ascii="Times New Roman" w:hAnsi="Times New Roman" w:cs="Times New Roman"/>
          <w:sz w:val="24"/>
          <w:szCs w:val="24"/>
        </w:rPr>
        <w:tab/>
        <w:t>No [  ]</w:t>
      </w:r>
    </w:p>
    <w:p w14:paraId="4FA018E5" w14:textId="77777777" w:rsidR="005646B1" w:rsidRPr="00907724" w:rsidRDefault="005646B1" w:rsidP="005646B1">
      <w:pPr>
        <w:pStyle w:val="ListParagraph"/>
        <w:numPr>
          <w:ilvl w:val="0"/>
          <w:numId w:val="9"/>
        </w:numPr>
        <w:spacing w:after="0" w:line="480" w:lineRule="auto"/>
        <w:ind w:right="143"/>
        <w:jc w:val="both"/>
        <w:rPr>
          <w:rFonts w:ascii="Times New Roman" w:hAnsi="Times New Roman" w:cs="Times New Roman"/>
          <w:sz w:val="24"/>
          <w:szCs w:val="24"/>
        </w:rPr>
      </w:pPr>
      <w:r w:rsidRPr="00907724">
        <w:rPr>
          <w:rFonts w:ascii="Times New Roman" w:hAnsi="Times New Roman" w:cs="Times New Roman"/>
          <w:sz w:val="24"/>
          <w:szCs w:val="24"/>
        </w:rPr>
        <w:t>If no, state target group of beneficiaries</w:t>
      </w:r>
    </w:p>
    <w:p w14:paraId="4BE7F35D" w14:textId="2E4244F3" w:rsidR="005646B1" w:rsidRPr="00907724" w:rsidRDefault="005646B1" w:rsidP="005646B1">
      <w:pPr>
        <w:spacing w:after="0" w:line="480" w:lineRule="auto"/>
        <w:ind w:left="720" w:right="143"/>
        <w:jc w:val="both"/>
        <w:rPr>
          <w:rFonts w:ascii="Times New Roman" w:hAnsi="Times New Roman" w:cs="Times New Roman"/>
          <w:sz w:val="24"/>
          <w:szCs w:val="24"/>
        </w:rPr>
      </w:pPr>
      <w:r w:rsidRPr="00907724">
        <w:rPr>
          <w:rFonts w:ascii="Times New Roman" w:hAnsi="Times New Roman" w:cs="Times New Roman"/>
          <w:sz w:val="24"/>
          <w:szCs w:val="24"/>
        </w:rPr>
        <w:t>………………………………………………………………………………………………………………………………………………………………………………………………………………………………………………</w:t>
      </w:r>
    </w:p>
    <w:p w14:paraId="5C77B3AD" w14:textId="77777777" w:rsidR="005646B1" w:rsidRPr="00480E4E" w:rsidRDefault="005646B1" w:rsidP="00480E4E">
      <w:pPr>
        <w:autoSpaceDE w:val="0"/>
        <w:autoSpaceDN w:val="0"/>
        <w:adjustRightInd w:val="0"/>
        <w:spacing w:after="0" w:line="480" w:lineRule="auto"/>
        <w:jc w:val="both"/>
        <w:rPr>
          <w:rFonts w:ascii="Times New Roman" w:hAnsi="Times New Roman" w:cs="Times New Roman"/>
          <w:bCs/>
          <w:sz w:val="24"/>
          <w:szCs w:val="24"/>
        </w:rPr>
      </w:pPr>
    </w:p>
    <w:sectPr w:rsidR="005646B1" w:rsidRPr="00480E4E" w:rsidSect="00BC7FA6">
      <w:pgSz w:w="11906" w:h="16838" w:code="9"/>
      <w:pgMar w:top="1440" w:right="1440" w:bottom="1440" w:left="2160" w:header="706" w:footer="70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C99A58A" w14:textId="77777777" w:rsidR="00BC7FA6" w:rsidRDefault="00BC7FA6" w:rsidP="003F13ED">
      <w:pPr>
        <w:spacing w:after="0" w:line="240" w:lineRule="auto"/>
      </w:pPr>
      <w:r>
        <w:separator/>
      </w:r>
    </w:p>
  </w:endnote>
  <w:endnote w:type="continuationSeparator" w:id="0">
    <w:p w14:paraId="6A93AB87" w14:textId="77777777" w:rsidR="00BC7FA6" w:rsidRDefault="00BC7FA6" w:rsidP="003F13E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807747627"/>
      <w:docPartObj>
        <w:docPartGallery w:val="Page Numbers (Bottom of Page)"/>
        <w:docPartUnique/>
      </w:docPartObj>
    </w:sdtPr>
    <w:sdtEndPr>
      <w:rPr>
        <w:rFonts w:ascii="Times New Roman" w:hAnsi="Times New Roman" w:cs="Times New Roman"/>
        <w:noProof/>
        <w:sz w:val="24"/>
        <w:szCs w:val="24"/>
      </w:rPr>
    </w:sdtEndPr>
    <w:sdtContent>
      <w:p w14:paraId="02642A9E" w14:textId="7E008472" w:rsidR="00B74EDE" w:rsidRPr="00287E7F" w:rsidRDefault="00B74EDE">
        <w:pPr>
          <w:pStyle w:val="Footer"/>
          <w:jc w:val="center"/>
          <w:rPr>
            <w:rFonts w:ascii="Times New Roman" w:hAnsi="Times New Roman" w:cs="Times New Roman"/>
            <w:sz w:val="24"/>
            <w:szCs w:val="24"/>
          </w:rPr>
        </w:pPr>
        <w:r w:rsidRPr="00287E7F">
          <w:rPr>
            <w:rFonts w:ascii="Times New Roman" w:hAnsi="Times New Roman" w:cs="Times New Roman"/>
            <w:sz w:val="24"/>
            <w:szCs w:val="24"/>
          </w:rPr>
          <w:fldChar w:fldCharType="begin"/>
        </w:r>
        <w:r w:rsidRPr="00287E7F">
          <w:rPr>
            <w:rFonts w:ascii="Times New Roman" w:hAnsi="Times New Roman" w:cs="Times New Roman"/>
            <w:sz w:val="24"/>
            <w:szCs w:val="24"/>
          </w:rPr>
          <w:instrText xml:space="preserve"> PAGE   \* MERGEFORMAT </w:instrText>
        </w:r>
        <w:r w:rsidRPr="00287E7F">
          <w:rPr>
            <w:rFonts w:ascii="Times New Roman" w:hAnsi="Times New Roman" w:cs="Times New Roman"/>
            <w:sz w:val="24"/>
            <w:szCs w:val="24"/>
          </w:rPr>
          <w:fldChar w:fldCharType="separate"/>
        </w:r>
        <w:r w:rsidR="00AC0C14">
          <w:rPr>
            <w:rFonts w:ascii="Times New Roman" w:hAnsi="Times New Roman" w:cs="Times New Roman"/>
            <w:noProof/>
            <w:sz w:val="24"/>
            <w:szCs w:val="24"/>
          </w:rPr>
          <w:t>65</w:t>
        </w:r>
        <w:r w:rsidRPr="00287E7F">
          <w:rPr>
            <w:rFonts w:ascii="Times New Roman" w:hAnsi="Times New Roman" w:cs="Times New Roman"/>
            <w:noProof/>
            <w:sz w:val="24"/>
            <w:szCs w:val="24"/>
          </w:rPr>
          <w:fldChar w:fldCharType="end"/>
        </w:r>
      </w:p>
    </w:sdtContent>
  </w:sdt>
  <w:p w14:paraId="57C3953C" w14:textId="77777777" w:rsidR="00B74EDE" w:rsidRDefault="00B74ED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112DFFE" w14:textId="77777777" w:rsidR="00BC7FA6" w:rsidRDefault="00BC7FA6" w:rsidP="003F13ED">
      <w:pPr>
        <w:spacing w:after="0" w:line="240" w:lineRule="auto"/>
      </w:pPr>
      <w:r>
        <w:separator/>
      </w:r>
    </w:p>
  </w:footnote>
  <w:footnote w:type="continuationSeparator" w:id="0">
    <w:p w14:paraId="00FFD763" w14:textId="77777777" w:rsidR="00BC7FA6" w:rsidRDefault="00BC7FA6" w:rsidP="003F13E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B753C72"/>
    <w:multiLevelType w:val="hybridMultilevel"/>
    <w:tmpl w:val="A5CACD16"/>
    <w:lvl w:ilvl="0" w:tplc="40F20818">
      <w:start w:val="1"/>
      <w:numFmt w:val="lowerRoman"/>
      <w:lvlText w:val="%1."/>
      <w:lvlJc w:val="right"/>
      <w:pPr>
        <w:ind w:left="720" w:hanging="360"/>
      </w:pPr>
      <w:rPr>
        <w:rFonts w:ascii="Times New Roman" w:eastAsia="Calibri" w:hAnsi="Times New Roman" w:cs="Times New Roman"/>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 w15:restartNumberingAfterBreak="0">
    <w:nsid w:val="0D7D3748"/>
    <w:multiLevelType w:val="hybridMultilevel"/>
    <w:tmpl w:val="F058F5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1494EEB"/>
    <w:multiLevelType w:val="hybridMultilevel"/>
    <w:tmpl w:val="9AC4DD44"/>
    <w:lvl w:ilvl="0" w:tplc="40F20818">
      <w:start w:val="1"/>
      <w:numFmt w:val="lowerRoman"/>
      <w:lvlText w:val="%1."/>
      <w:lvlJc w:val="right"/>
      <w:pPr>
        <w:ind w:left="720" w:hanging="360"/>
      </w:pPr>
      <w:rPr>
        <w:rFonts w:ascii="Times New Roman" w:eastAsia="Calibri"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03432DB"/>
    <w:multiLevelType w:val="hybridMultilevel"/>
    <w:tmpl w:val="BB66E348"/>
    <w:lvl w:ilvl="0" w:tplc="40F20818">
      <w:start w:val="1"/>
      <w:numFmt w:val="lowerRoman"/>
      <w:lvlText w:val="%1."/>
      <w:lvlJc w:val="right"/>
      <w:pPr>
        <w:ind w:left="720" w:hanging="360"/>
      </w:pPr>
      <w:rPr>
        <w:rFonts w:ascii="Times New Roman" w:eastAsia="Calibri" w:hAnsi="Times New Roman" w:cs="Times New Roman"/>
        <w:b w:val="0"/>
        <w:bCs/>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 w15:restartNumberingAfterBreak="0">
    <w:nsid w:val="2AD02795"/>
    <w:multiLevelType w:val="hybridMultilevel"/>
    <w:tmpl w:val="6FEABD2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689605D"/>
    <w:multiLevelType w:val="hybridMultilevel"/>
    <w:tmpl w:val="2C1A57F8"/>
    <w:lvl w:ilvl="0" w:tplc="E4A0566E">
      <w:start w:val="1"/>
      <w:numFmt w:val="lowerRoman"/>
      <w:lvlText w:val="(%1)"/>
      <w:lvlJc w:val="left"/>
      <w:pPr>
        <w:ind w:left="1080" w:hanging="72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 w15:restartNumberingAfterBreak="0">
    <w:nsid w:val="3B991939"/>
    <w:multiLevelType w:val="hybridMultilevel"/>
    <w:tmpl w:val="ABEE33BA"/>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ED20B16"/>
    <w:multiLevelType w:val="hybridMultilevel"/>
    <w:tmpl w:val="84844420"/>
    <w:lvl w:ilvl="0" w:tplc="A8E4B13A">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F8B3C84"/>
    <w:multiLevelType w:val="hybridMultilevel"/>
    <w:tmpl w:val="EDA6A906"/>
    <w:lvl w:ilvl="0" w:tplc="0409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9" w15:restartNumberingAfterBreak="0">
    <w:nsid w:val="56D44FD2"/>
    <w:multiLevelType w:val="hybridMultilevel"/>
    <w:tmpl w:val="E9C60E88"/>
    <w:lvl w:ilvl="0" w:tplc="40F20818">
      <w:start w:val="1"/>
      <w:numFmt w:val="lowerRoman"/>
      <w:lvlText w:val="%1."/>
      <w:lvlJc w:val="right"/>
      <w:pPr>
        <w:ind w:left="720" w:hanging="360"/>
      </w:pPr>
      <w:rPr>
        <w:rFonts w:ascii="Times New Roman" w:eastAsia="Calibri"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57FC1750"/>
    <w:multiLevelType w:val="hybridMultilevel"/>
    <w:tmpl w:val="A5CACD16"/>
    <w:lvl w:ilvl="0" w:tplc="40F20818">
      <w:start w:val="1"/>
      <w:numFmt w:val="lowerRoman"/>
      <w:lvlText w:val="%1."/>
      <w:lvlJc w:val="right"/>
      <w:pPr>
        <w:ind w:left="720" w:hanging="360"/>
      </w:pPr>
      <w:rPr>
        <w:rFonts w:ascii="Times New Roman" w:eastAsia="Calibri" w:hAnsi="Times New Roman" w:cs="Times New Roman"/>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1" w15:restartNumberingAfterBreak="0">
    <w:nsid w:val="5B7A2518"/>
    <w:multiLevelType w:val="hybridMultilevel"/>
    <w:tmpl w:val="A5CACD16"/>
    <w:lvl w:ilvl="0" w:tplc="40F20818">
      <w:start w:val="1"/>
      <w:numFmt w:val="lowerRoman"/>
      <w:lvlText w:val="%1."/>
      <w:lvlJc w:val="right"/>
      <w:pPr>
        <w:ind w:left="720" w:hanging="360"/>
      </w:pPr>
      <w:rPr>
        <w:rFonts w:ascii="Times New Roman" w:eastAsia="Calibri" w:hAnsi="Times New Roman" w:cs="Times New Roman"/>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2" w15:restartNumberingAfterBreak="0">
    <w:nsid w:val="5C26598E"/>
    <w:multiLevelType w:val="hybridMultilevel"/>
    <w:tmpl w:val="4364E74A"/>
    <w:lvl w:ilvl="0" w:tplc="C01C96F6">
      <w:start w:val="1"/>
      <w:numFmt w:val="lowerRoman"/>
      <w:lvlText w:val="(%1)"/>
      <w:lvlJc w:val="left"/>
      <w:pPr>
        <w:ind w:left="1080" w:hanging="720"/>
      </w:pPr>
      <w:rPr>
        <w:rFonts w:hint="default"/>
        <w:b w:val="0"/>
        <w:bCs w:val="0"/>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3" w15:restartNumberingAfterBreak="0">
    <w:nsid w:val="60D51F2A"/>
    <w:multiLevelType w:val="hybridMultilevel"/>
    <w:tmpl w:val="AB5C6C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6D6E6711"/>
    <w:multiLevelType w:val="hybridMultilevel"/>
    <w:tmpl w:val="9F2E54EC"/>
    <w:lvl w:ilvl="0" w:tplc="7D8E2410">
      <w:start w:val="1"/>
      <w:numFmt w:val="decimal"/>
      <w:lvlText w:val="%1."/>
      <w:lvlJc w:val="left"/>
      <w:pPr>
        <w:ind w:left="720" w:hanging="360"/>
      </w:pPr>
      <w:rPr>
        <w:b w:val="0"/>
        <w:bCs w:val="0"/>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5" w15:restartNumberingAfterBreak="0">
    <w:nsid w:val="7FD72A7B"/>
    <w:multiLevelType w:val="multilevel"/>
    <w:tmpl w:val="CAF4887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6" w15:restartNumberingAfterBreak="0">
    <w:nsid w:val="7FFC445A"/>
    <w:multiLevelType w:val="hybridMultilevel"/>
    <w:tmpl w:val="F6BAF512"/>
    <w:lvl w:ilvl="0" w:tplc="0409000F">
      <w:start w:val="1"/>
      <w:numFmt w:val="decimal"/>
      <w:lvlText w:val="%1."/>
      <w:lvlJc w:val="left"/>
      <w:pPr>
        <w:ind w:left="784" w:hanging="360"/>
      </w:pPr>
    </w:lvl>
    <w:lvl w:ilvl="1" w:tplc="04090019" w:tentative="1">
      <w:start w:val="1"/>
      <w:numFmt w:val="lowerLetter"/>
      <w:lvlText w:val="%2."/>
      <w:lvlJc w:val="left"/>
      <w:pPr>
        <w:ind w:left="1504" w:hanging="360"/>
      </w:pPr>
    </w:lvl>
    <w:lvl w:ilvl="2" w:tplc="0409001B" w:tentative="1">
      <w:start w:val="1"/>
      <w:numFmt w:val="lowerRoman"/>
      <w:lvlText w:val="%3."/>
      <w:lvlJc w:val="right"/>
      <w:pPr>
        <w:ind w:left="2224" w:hanging="180"/>
      </w:pPr>
    </w:lvl>
    <w:lvl w:ilvl="3" w:tplc="0409000F" w:tentative="1">
      <w:start w:val="1"/>
      <w:numFmt w:val="decimal"/>
      <w:lvlText w:val="%4."/>
      <w:lvlJc w:val="left"/>
      <w:pPr>
        <w:ind w:left="2944" w:hanging="360"/>
      </w:pPr>
    </w:lvl>
    <w:lvl w:ilvl="4" w:tplc="04090019" w:tentative="1">
      <w:start w:val="1"/>
      <w:numFmt w:val="lowerLetter"/>
      <w:lvlText w:val="%5."/>
      <w:lvlJc w:val="left"/>
      <w:pPr>
        <w:ind w:left="3664" w:hanging="360"/>
      </w:pPr>
    </w:lvl>
    <w:lvl w:ilvl="5" w:tplc="0409001B" w:tentative="1">
      <w:start w:val="1"/>
      <w:numFmt w:val="lowerRoman"/>
      <w:lvlText w:val="%6."/>
      <w:lvlJc w:val="right"/>
      <w:pPr>
        <w:ind w:left="4384" w:hanging="180"/>
      </w:pPr>
    </w:lvl>
    <w:lvl w:ilvl="6" w:tplc="0409000F" w:tentative="1">
      <w:start w:val="1"/>
      <w:numFmt w:val="decimal"/>
      <w:lvlText w:val="%7."/>
      <w:lvlJc w:val="left"/>
      <w:pPr>
        <w:ind w:left="5104" w:hanging="360"/>
      </w:pPr>
    </w:lvl>
    <w:lvl w:ilvl="7" w:tplc="04090019" w:tentative="1">
      <w:start w:val="1"/>
      <w:numFmt w:val="lowerLetter"/>
      <w:lvlText w:val="%8."/>
      <w:lvlJc w:val="left"/>
      <w:pPr>
        <w:ind w:left="5824" w:hanging="360"/>
      </w:pPr>
    </w:lvl>
    <w:lvl w:ilvl="8" w:tplc="0409001B" w:tentative="1">
      <w:start w:val="1"/>
      <w:numFmt w:val="lowerRoman"/>
      <w:lvlText w:val="%9."/>
      <w:lvlJc w:val="right"/>
      <w:pPr>
        <w:ind w:left="6544" w:hanging="180"/>
      </w:pPr>
    </w:lvl>
  </w:abstractNum>
  <w:num w:numId="1" w16cid:durableId="252249600">
    <w:abstractNumId w:val="0"/>
  </w:num>
  <w:num w:numId="2" w16cid:durableId="2035841139">
    <w:abstractNumId w:val="3"/>
  </w:num>
  <w:num w:numId="3" w16cid:durableId="1200436097">
    <w:abstractNumId w:val="12"/>
  </w:num>
  <w:num w:numId="4" w16cid:durableId="662323138">
    <w:abstractNumId w:val="5"/>
  </w:num>
  <w:num w:numId="5" w16cid:durableId="567955463">
    <w:abstractNumId w:val="2"/>
  </w:num>
  <w:num w:numId="6" w16cid:durableId="222182046">
    <w:abstractNumId w:val="7"/>
  </w:num>
  <w:num w:numId="7" w16cid:durableId="329601714">
    <w:abstractNumId w:val="4"/>
  </w:num>
  <w:num w:numId="8" w16cid:durableId="1191071082">
    <w:abstractNumId w:val="14"/>
  </w:num>
  <w:num w:numId="9" w16cid:durableId="1665472830">
    <w:abstractNumId w:val="8"/>
  </w:num>
  <w:num w:numId="10" w16cid:durableId="607322911">
    <w:abstractNumId w:val="16"/>
  </w:num>
  <w:num w:numId="11" w16cid:durableId="744685810">
    <w:abstractNumId w:val="13"/>
  </w:num>
  <w:num w:numId="12" w16cid:durableId="736171451">
    <w:abstractNumId w:val="1"/>
  </w:num>
  <w:num w:numId="13" w16cid:durableId="6755394">
    <w:abstractNumId w:val="10"/>
  </w:num>
  <w:num w:numId="14" w16cid:durableId="579755374">
    <w:abstractNumId w:val="6"/>
  </w:num>
  <w:num w:numId="15" w16cid:durableId="49883083">
    <w:abstractNumId w:val="15"/>
  </w:num>
  <w:num w:numId="16" w16cid:durableId="1424909521">
    <w:abstractNumId w:val="9"/>
  </w:num>
  <w:num w:numId="17" w16cid:durableId="1984890646">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4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0D3653"/>
    <w:rsid w:val="0000055D"/>
    <w:rsid w:val="000018AC"/>
    <w:rsid w:val="000021EF"/>
    <w:rsid w:val="00002A8D"/>
    <w:rsid w:val="00012C1F"/>
    <w:rsid w:val="00014E71"/>
    <w:rsid w:val="00016643"/>
    <w:rsid w:val="00017434"/>
    <w:rsid w:val="00017CA0"/>
    <w:rsid w:val="000252F8"/>
    <w:rsid w:val="000313E8"/>
    <w:rsid w:val="00032AAD"/>
    <w:rsid w:val="000351A6"/>
    <w:rsid w:val="000427A7"/>
    <w:rsid w:val="00044039"/>
    <w:rsid w:val="0005042B"/>
    <w:rsid w:val="000522B2"/>
    <w:rsid w:val="00053AEB"/>
    <w:rsid w:val="000542B6"/>
    <w:rsid w:val="00054CC6"/>
    <w:rsid w:val="00057922"/>
    <w:rsid w:val="00057CDE"/>
    <w:rsid w:val="00057E9A"/>
    <w:rsid w:val="00061D06"/>
    <w:rsid w:val="00062013"/>
    <w:rsid w:val="00066913"/>
    <w:rsid w:val="000721DE"/>
    <w:rsid w:val="00081E80"/>
    <w:rsid w:val="00083067"/>
    <w:rsid w:val="00083DC6"/>
    <w:rsid w:val="0008422C"/>
    <w:rsid w:val="00084780"/>
    <w:rsid w:val="00084BEC"/>
    <w:rsid w:val="00084EAB"/>
    <w:rsid w:val="000905F6"/>
    <w:rsid w:val="0009727E"/>
    <w:rsid w:val="000975D4"/>
    <w:rsid w:val="000A36D9"/>
    <w:rsid w:val="000A456F"/>
    <w:rsid w:val="000A621D"/>
    <w:rsid w:val="000A6B77"/>
    <w:rsid w:val="000A74C7"/>
    <w:rsid w:val="000A7B8F"/>
    <w:rsid w:val="000B1A2A"/>
    <w:rsid w:val="000B53C1"/>
    <w:rsid w:val="000B7EA8"/>
    <w:rsid w:val="000C4C15"/>
    <w:rsid w:val="000D1027"/>
    <w:rsid w:val="000D3653"/>
    <w:rsid w:val="000D3F10"/>
    <w:rsid w:val="000D4ED7"/>
    <w:rsid w:val="000D6300"/>
    <w:rsid w:val="000D6E59"/>
    <w:rsid w:val="000D7539"/>
    <w:rsid w:val="000D7AFF"/>
    <w:rsid w:val="000D7EA9"/>
    <w:rsid w:val="000E0891"/>
    <w:rsid w:val="000E0D4A"/>
    <w:rsid w:val="000E1BA8"/>
    <w:rsid w:val="000E2B7C"/>
    <w:rsid w:val="000E6170"/>
    <w:rsid w:val="000E7428"/>
    <w:rsid w:val="000F132D"/>
    <w:rsid w:val="000F1EC9"/>
    <w:rsid w:val="000F2E6C"/>
    <w:rsid w:val="000F3749"/>
    <w:rsid w:val="000F3850"/>
    <w:rsid w:val="000F3AD3"/>
    <w:rsid w:val="00107F82"/>
    <w:rsid w:val="00111B1C"/>
    <w:rsid w:val="00111C2A"/>
    <w:rsid w:val="0011260B"/>
    <w:rsid w:val="00112B73"/>
    <w:rsid w:val="001147DF"/>
    <w:rsid w:val="00114E1F"/>
    <w:rsid w:val="00121AD4"/>
    <w:rsid w:val="00122186"/>
    <w:rsid w:val="001221FE"/>
    <w:rsid w:val="00122857"/>
    <w:rsid w:val="001230FC"/>
    <w:rsid w:val="001232E7"/>
    <w:rsid w:val="00124ED9"/>
    <w:rsid w:val="0012623E"/>
    <w:rsid w:val="00130882"/>
    <w:rsid w:val="00130BD9"/>
    <w:rsid w:val="001319E2"/>
    <w:rsid w:val="00132902"/>
    <w:rsid w:val="001333E7"/>
    <w:rsid w:val="00133739"/>
    <w:rsid w:val="001345B9"/>
    <w:rsid w:val="001350F0"/>
    <w:rsid w:val="0013527D"/>
    <w:rsid w:val="0013533B"/>
    <w:rsid w:val="001355DE"/>
    <w:rsid w:val="00137CA7"/>
    <w:rsid w:val="00143878"/>
    <w:rsid w:val="001439E4"/>
    <w:rsid w:val="001447F2"/>
    <w:rsid w:val="00146162"/>
    <w:rsid w:val="00147A3D"/>
    <w:rsid w:val="00155690"/>
    <w:rsid w:val="00165F32"/>
    <w:rsid w:val="001673FB"/>
    <w:rsid w:val="00170CED"/>
    <w:rsid w:val="001732C3"/>
    <w:rsid w:val="001743EF"/>
    <w:rsid w:val="00175224"/>
    <w:rsid w:val="00175781"/>
    <w:rsid w:val="001764EE"/>
    <w:rsid w:val="00177B28"/>
    <w:rsid w:val="00177DF1"/>
    <w:rsid w:val="001803D7"/>
    <w:rsid w:val="00180553"/>
    <w:rsid w:val="001806E9"/>
    <w:rsid w:val="00180DE4"/>
    <w:rsid w:val="00181207"/>
    <w:rsid w:val="00182946"/>
    <w:rsid w:val="00182A67"/>
    <w:rsid w:val="00185C7B"/>
    <w:rsid w:val="0019783D"/>
    <w:rsid w:val="00197C2A"/>
    <w:rsid w:val="001A2A3E"/>
    <w:rsid w:val="001A51C4"/>
    <w:rsid w:val="001A534D"/>
    <w:rsid w:val="001A5C91"/>
    <w:rsid w:val="001A6A82"/>
    <w:rsid w:val="001A6CC3"/>
    <w:rsid w:val="001B186C"/>
    <w:rsid w:val="001B1DA2"/>
    <w:rsid w:val="001B23A5"/>
    <w:rsid w:val="001B423C"/>
    <w:rsid w:val="001B54E2"/>
    <w:rsid w:val="001B60B3"/>
    <w:rsid w:val="001B6D94"/>
    <w:rsid w:val="001C46B6"/>
    <w:rsid w:val="001C50AA"/>
    <w:rsid w:val="001C512B"/>
    <w:rsid w:val="001C5A6F"/>
    <w:rsid w:val="001C6567"/>
    <w:rsid w:val="001C6A31"/>
    <w:rsid w:val="001D0339"/>
    <w:rsid w:val="001D2C77"/>
    <w:rsid w:val="001D38F5"/>
    <w:rsid w:val="001D4322"/>
    <w:rsid w:val="001D523A"/>
    <w:rsid w:val="001D552E"/>
    <w:rsid w:val="001D5664"/>
    <w:rsid w:val="001D6345"/>
    <w:rsid w:val="001D723B"/>
    <w:rsid w:val="001D7433"/>
    <w:rsid w:val="001D7451"/>
    <w:rsid w:val="001E2194"/>
    <w:rsid w:val="001E25A3"/>
    <w:rsid w:val="001E41D3"/>
    <w:rsid w:val="001E49A4"/>
    <w:rsid w:val="001E54E1"/>
    <w:rsid w:val="001E6D9B"/>
    <w:rsid w:val="001F0236"/>
    <w:rsid w:val="001F398E"/>
    <w:rsid w:val="00201402"/>
    <w:rsid w:val="00203D2C"/>
    <w:rsid w:val="00204345"/>
    <w:rsid w:val="00204519"/>
    <w:rsid w:val="00205580"/>
    <w:rsid w:val="00206861"/>
    <w:rsid w:val="00210B8F"/>
    <w:rsid w:val="00211176"/>
    <w:rsid w:val="00211CF8"/>
    <w:rsid w:val="0021412D"/>
    <w:rsid w:val="002151E8"/>
    <w:rsid w:val="002163DA"/>
    <w:rsid w:val="002179CB"/>
    <w:rsid w:val="00223A34"/>
    <w:rsid w:val="00230CAF"/>
    <w:rsid w:val="00232868"/>
    <w:rsid w:val="00235D23"/>
    <w:rsid w:val="002459C8"/>
    <w:rsid w:val="00247289"/>
    <w:rsid w:val="00250DCB"/>
    <w:rsid w:val="00252AA9"/>
    <w:rsid w:val="002548ED"/>
    <w:rsid w:val="00261A25"/>
    <w:rsid w:val="00264226"/>
    <w:rsid w:val="00264BFB"/>
    <w:rsid w:val="0026594F"/>
    <w:rsid w:val="00270EA3"/>
    <w:rsid w:val="00271214"/>
    <w:rsid w:val="00274B0A"/>
    <w:rsid w:val="00277D9C"/>
    <w:rsid w:val="00280A9C"/>
    <w:rsid w:val="00282113"/>
    <w:rsid w:val="00284BBE"/>
    <w:rsid w:val="00284C75"/>
    <w:rsid w:val="00284F67"/>
    <w:rsid w:val="00287E7F"/>
    <w:rsid w:val="002900E9"/>
    <w:rsid w:val="00290E36"/>
    <w:rsid w:val="00291B64"/>
    <w:rsid w:val="00292467"/>
    <w:rsid w:val="00296FC8"/>
    <w:rsid w:val="002A1E49"/>
    <w:rsid w:val="002A4BEF"/>
    <w:rsid w:val="002A6040"/>
    <w:rsid w:val="002A6EF0"/>
    <w:rsid w:val="002A711E"/>
    <w:rsid w:val="002B0953"/>
    <w:rsid w:val="002B43B8"/>
    <w:rsid w:val="002B447A"/>
    <w:rsid w:val="002B63AC"/>
    <w:rsid w:val="002C0CA5"/>
    <w:rsid w:val="002C1639"/>
    <w:rsid w:val="002C4349"/>
    <w:rsid w:val="002C4B03"/>
    <w:rsid w:val="002C5F76"/>
    <w:rsid w:val="002D06D1"/>
    <w:rsid w:val="002D0A16"/>
    <w:rsid w:val="002D222B"/>
    <w:rsid w:val="002D4B8C"/>
    <w:rsid w:val="002D75A9"/>
    <w:rsid w:val="002E3909"/>
    <w:rsid w:val="002E3B80"/>
    <w:rsid w:val="002E422E"/>
    <w:rsid w:val="002E5F52"/>
    <w:rsid w:val="002E68C1"/>
    <w:rsid w:val="002F130B"/>
    <w:rsid w:val="002F42E7"/>
    <w:rsid w:val="002F7F80"/>
    <w:rsid w:val="0030221A"/>
    <w:rsid w:val="003053FF"/>
    <w:rsid w:val="00306222"/>
    <w:rsid w:val="00311062"/>
    <w:rsid w:val="00311FFF"/>
    <w:rsid w:val="003128FD"/>
    <w:rsid w:val="00313603"/>
    <w:rsid w:val="00315742"/>
    <w:rsid w:val="00316F12"/>
    <w:rsid w:val="003178F1"/>
    <w:rsid w:val="0032298E"/>
    <w:rsid w:val="00324C7F"/>
    <w:rsid w:val="0032525E"/>
    <w:rsid w:val="00326F9F"/>
    <w:rsid w:val="0033438A"/>
    <w:rsid w:val="00336820"/>
    <w:rsid w:val="00342909"/>
    <w:rsid w:val="00342C3A"/>
    <w:rsid w:val="00343122"/>
    <w:rsid w:val="003506C1"/>
    <w:rsid w:val="00354839"/>
    <w:rsid w:val="00354D9E"/>
    <w:rsid w:val="00355B85"/>
    <w:rsid w:val="00357139"/>
    <w:rsid w:val="00357286"/>
    <w:rsid w:val="003606AA"/>
    <w:rsid w:val="00361617"/>
    <w:rsid w:val="00362254"/>
    <w:rsid w:val="00364F15"/>
    <w:rsid w:val="00364F58"/>
    <w:rsid w:val="00367981"/>
    <w:rsid w:val="003717F2"/>
    <w:rsid w:val="0037196B"/>
    <w:rsid w:val="00371D86"/>
    <w:rsid w:val="00374740"/>
    <w:rsid w:val="00377639"/>
    <w:rsid w:val="00377948"/>
    <w:rsid w:val="0038006C"/>
    <w:rsid w:val="00385EE3"/>
    <w:rsid w:val="00386D74"/>
    <w:rsid w:val="00396557"/>
    <w:rsid w:val="003A25BA"/>
    <w:rsid w:val="003A551B"/>
    <w:rsid w:val="003A5591"/>
    <w:rsid w:val="003A681E"/>
    <w:rsid w:val="003B1EA6"/>
    <w:rsid w:val="003B6D71"/>
    <w:rsid w:val="003D1173"/>
    <w:rsid w:val="003D222F"/>
    <w:rsid w:val="003D2D04"/>
    <w:rsid w:val="003D55BB"/>
    <w:rsid w:val="003D74F3"/>
    <w:rsid w:val="003E0C24"/>
    <w:rsid w:val="003E3B06"/>
    <w:rsid w:val="003E6170"/>
    <w:rsid w:val="003F0044"/>
    <w:rsid w:val="003F13ED"/>
    <w:rsid w:val="003F19FE"/>
    <w:rsid w:val="003F5827"/>
    <w:rsid w:val="00400D9A"/>
    <w:rsid w:val="00401B8E"/>
    <w:rsid w:val="004024FF"/>
    <w:rsid w:val="00404F81"/>
    <w:rsid w:val="0040639A"/>
    <w:rsid w:val="00416EE1"/>
    <w:rsid w:val="004172EF"/>
    <w:rsid w:val="004227F5"/>
    <w:rsid w:val="00425B85"/>
    <w:rsid w:val="00427308"/>
    <w:rsid w:val="00427F2D"/>
    <w:rsid w:val="00434B83"/>
    <w:rsid w:val="00435A3A"/>
    <w:rsid w:val="00440A66"/>
    <w:rsid w:val="00443199"/>
    <w:rsid w:val="00443F40"/>
    <w:rsid w:val="004453E6"/>
    <w:rsid w:val="004479D6"/>
    <w:rsid w:val="004518F2"/>
    <w:rsid w:val="00455861"/>
    <w:rsid w:val="0045736C"/>
    <w:rsid w:val="00461198"/>
    <w:rsid w:val="00462433"/>
    <w:rsid w:val="00463D8F"/>
    <w:rsid w:val="00471B52"/>
    <w:rsid w:val="00472EEB"/>
    <w:rsid w:val="004737E7"/>
    <w:rsid w:val="00475889"/>
    <w:rsid w:val="00477655"/>
    <w:rsid w:val="00480E4E"/>
    <w:rsid w:val="00484304"/>
    <w:rsid w:val="00485F5B"/>
    <w:rsid w:val="00486CCA"/>
    <w:rsid w:val="00490521"/>
    <w:rsid w:val="00490D2E"/>
    <w:rsid w:val="00490DB3"/>
    <w:rsid w:val="0049608A"/>
    <w:rsid w:val="00496F27"/>
    <w:rsid w:val="004977B6"/>
    <w:rsid w:val="00497C7C"/>
    <w:rsid w:val="004A234E"/>
    <w:rsid w:val="004A25A8"/>
    <w:rsid w:val="004A3377"/>
    <w:rsid w:val="004A6955"/>
    <w:rsid w:val="004B0199"/>
    <w:rsid w:val="004B1993"/>
    <w:rsid w:val="004B498E"/>
    <w:rsid w:val="004B4B4B"/>
    <w:rsid w:val="004B4CE8"/>
    <w:rsid w:val="004C3C47"/>
    <w:rsid w:val="004C4EC6"/>
    <w:rsid w:val="004C6308"/>
    <w:rsid w:val="004C6C0B"/>
    <w:rsid w:val="004D0799"/>
    <w:rsid w:val="004D23CF"/>
    <w:rsid w:val="004D47AF"/>
    <w:rsid w:val="004D47D2"/>
    <w:rsid w:val="004E0BE5"/>
    <w:rsid w:val="004E1AD3"/>
    <w:rsid w:val="004E447D"/>
    <w:rsid w:val="004E75CF"/>
    <w:rsid w:val="004F005E"/>
    <w:rsid w:val="004F1692"/>
    <w:rsid w:val="004F2FCB"/>
    <w:rsid w:val="004F47E7"/>
    <w:rsid w:val="005006EB"/>
    <w:rsid w:val="0050071D"/>
    <w:rsid w:val="0050183D"/>
    <w:rsid w:val="00502F62"/>
    <w:rsid w:val="005076AD"/>
    <w:rsid w:val="00511029"/>
    <w:rsid w:val="00513460"/>
    <w:rsid w:val="005153E9"/>
    <w:rsid w:val="00516638"/>
    <w:rsid w:val="0051688D"/>
    <w:rsid w:val="00521D50"/>
    <w:rsid w:val="00523113"/>
    <w:rsid w:val="00523D34"/>
    <w:rsid w:val="00525CD4"/>
    <w:rsid w:val="00526FA7"/>
    <w:rsid w:val="00530EEA"/>
    <w:rsid w:val="00532D47"/>
    <w:rsid w:val="0053330B"/>
    <w:rsid w:val="00536CEF"/>
    <w:rsid w:val="00541BCC"/>
    <w:rsid w:val="00543403"/>
    <w:rsid w:val="00546C81"/>
    <w:rsid w:val="005478BF"/>
    <w:rsid w:val="005508FD"/>
    <w:rsid w:val="00563812"/>
    <w:rsid w:val="005646B1"/>
    <w:rsid w:val="00564928"/>
    <w:rsid w:val="00565CF8"/>
    <w:rsid w:val="00576440"/>
    <w:rsid w:val="00577F3B"/>
    <w:rsid w:val="00580611"/>
    <w:rsid w:val="00581183"/>
    <w:rsid w:val="0058449F"/>
    <w:rsid w:val="0058563D"/>
    <w:rsid w:val="00586FA2"/>
    <w:rsid w:val="005900A2"/>
    <w:rsid w:val="005917AC"/>
    <w:rsid w:val="00594055"/>
    <w:rsid w:val="00597EC6"/>
    <w:rsid w:val="005A3542"/>
    <w:rsid w:val="005A4057"/>
    <w:rsid w:val="005A4CF0"/>
    <w:rsid w:val="005A546C"/>
    <w:rsid w:val="005A7E59"/>
    <w:rsid w:val="005B0D2E"/>
    <w:rsid w:val="005B41FD"/>
    <w:rsid w:val="005B4233"/>
    <w:rsid w:val="005B4435"/>
    <w:rsid w:val="005B5B00"/>
    <w:rsid w:val="005B5C0D"/>
    <w:rsid w:val="005C0AFD"/>
    <w:rsid w:val="005C27C4"/>
    <w:rsid w:val="005C33C5"/>
    <w:rsid w:val="005C5FEA"/>
    <w:rsid w:val="005C645E"/>
    <w:rsid w:val="005D05D6"/>
    <w:rsid w:val="005D202D"/>
    <w:rsid w:val="005D30C8"/>
    <w:rsid w:val="005E6C25"/>
    <w:rsid w:val="005E6FAB"/>
    <w:rsid w:val="005F03C3"/>
    <w:rsid w:val="005F136C"/>
    <w:rsid w:val="005F3D3A"/>
    <w:rsid w:val="005F4DDF"/>
    <w:rsid w:val="005F6B3E"/>
    <w:rsid w:val="00600FB4"/>
    <w:rsid w:val="00603236"/>
    <w:rsid w:val="00606975"/>
    <w:rsid w:val="00611308"/>
    <w:rsid w:val="00611423"/>
    <w:rsid w:val="00612900"/>
    <w:rsid w:val="00614FBA"/>
    <w:rsid w:val="00615ADE"/>
    <w:rsid w:val="0062145F"/>
    <w:rsid w:val="006223C8"/>
    <w:rsid w:val="00622E26"/>
    <w:rsid w:val="00626A2B"/>
    <w:rsid w:val="00632748"/>
    <w:rsid w:val="006338B6"/>
    <w:rsid w:val="00633F98"/>
    <w:rsid w:val="00635C62"/>
    <w:rsid w:val="00637159"/>
    <w:rsid w:val="0064137A"/>
    <w:rsid w:val="0064234E"/>
    <w:rsid w:val="00646518"/>
    <w:rsid w:val="00652BC7"/>
    <w:rsid w:val="00656F3B"/>
    <w:rsid w:val="00657BF0"/>
    <w:rsid w:val="00661CE5"/>
    <w:rsid w:val="00664974"/>
    <w:rsid w:val="00666A01"/>
    <w:rsid w:val="006741E3"/>
    <w:rsid w:val="00675405"/>
    <w:rsid w:val="00677CF8"/>
    <w:rsid w:val="00677DEE"/>
    <w:rsid w:val="00691B93"/>
    <w:rsid w:val="00692082"/>
    <w:rsid w:val="006963B3"/>
    <w:rsid w:val="006A1C84"/>
    <w:rsid w:val="006A23EB"/>
    <w:rsid w:val="006A48E8"/>
    <w:rsid w:val="006B0560"/>
    <w:rsid w:val="006B33A7"/>
    <w:rsid w:val="006B6576"/>
    <w:rsid w:val="006C1021"/>
    <w:rsid w:val="006C2EC8"/>
    <w:rsid w:val="006C38ED"/>
    <w:rsid w:val="006C399C"/>
    <w:rsid w:val="006C41B2"/>
    <w:rsid w:val="006C55B4"/>
    <w:rsid w:val="006C5ADB"/>
    <w:rsid w:val="006C5B92"/>
    <w:rsid w:val="006C62E4"/>
    <w:rsid w:val="006D00ED"/>
    <w:rsid w:val="006D09F0"/>
    <w:rsid w:val="006E210A"/>
    <w:rsid w:val="006E4C35"/>
    <w:rsid w:val="006E4E32"/>
    <w:rsid w:val="006E5F8C"/>
    <w:rsid w:val="006F2767"/>
    <w:rsid w:val="006F2A28"/>
    <w:rsid w:val="006F386D"/>
    <w:rsid w:val="006F3EDB"/>
    <w:rsid w:val="00702B57"/>
    <w:rsid w:val="00703FEC"/>
    <w:rsid w:val="00715A4B"/>
    <w:rsid w:val="00725D93"/>
    <w:rsid w:val="00726489"/>
    <w:rsid w:val="00732144"/>
    <w:rsid w:val="007414FA"/>
    <w:rsid w:val="00742EC0"/>
    <w:rsid w:val="0074511F"/>
    <w:rsid w:val="00747746"/>
    <w:rsid w:val="00750682"/>
    <w:rsid w:val="00754257"/>
    <w:rsid w:val="0075506D"/>
    <w:rsid w:val="0075593F"/>
    <w:rsid w:val="0076433C"/>
    <w:rsid w:val="007656DD"/>
    <w:rsid w:val="00765936"/>
    <w:rsid w:val="007668DF"/>
    <w:rsid w:val="00767E4C"/>
    <w:rsid w:val="00770A42"/>
    <w:rsid w:val="007753F2"/>
    <w:rsid w:val="007773EA"/>
    <w:rsid w:val="00780E41"/>
    <w:rsid w:val="00784508"/>
    <w:rsid w:val="00786E9E"/>
    <w:rsid w:val="0078715F"/>
    <w:rsid w:val="007900F9"/>
    <w:rsid w:val="00792C2D"/>
    <w:rsid w:val="0079527D"/>
    <w:rsid w:val="00796992"/>
    <w:rsid w:val="007973C2"/>
    <w:rsid w:val="00797A2A"/>
    <w:rsid w:val="007A1134"/>
    <w:rsid w:val="007A4426"/>
    <w:rsid w:val="007A481C"/>
    <w:rsid w:val="007B1162"/>
    <w:rsid w:val="007B1417"/>
    <w:rsid w:val="007B370C"/>
    <w:rsid w:val="007B7DF0"/>
    <w:rsid w:val="007C34D0"/>
    <w:rsid w:val="007C3E6B"/>
    <w:rsid w:val="007C48B2"/>
    <w:rsid w:val="007C5BEE"/>
    <w:rsid w:val="007C652A"/>
    <w:rsid w:val="007C798D"/>
    <w:rsid w:val="007D0867"/>
    <w:rsid w:val="007D2489"/>
    <w:rsid w:val="007D5817"/>
    <w:rsid w:val="007D6476"/>
    <w:rsid w:val="007D6A11"/>
    <w:rsid w:val="007E0164"/>
    <w:rsid w:val="007E10FE"/>
    <w:rsid w:val="007E347A"/>
    <w:rsid w:val="007E7D15"/>
    <w:rsid w:val="007F0040"/>
    <w:rsid w:val="007F3548"/>
    <w:rsid w:val="007F3E00"/>
    <w:rsid w:val="007F4315"/>
    <w:rsid w:val="00802649"/>
    <w:rsid w:val="00802A88"/>
    <w:rsid w:val="008032AD"/>
    <w:rsid w:val="008068F2"/>
    <w:rsid w:val="00806CCF"/>
    <w:rsid w:val="00810DE2"/>
    <w:rsid w:val="00812006"/>
    <w:rsid w:val="00814F8A"/>
    <w:rsid w:val="00815252"/>
    <w:rsid w:val="00820589"/>
    <w:rsid w:val="00820C93"/>
    <w:rsid w:val="00823BAD"/>
    <w:rsid w:val="00825EA8"/>
    <w:rsid w:val="00825F09"/>
    <w:rsid w:val="00831698"/>
    <w:rsid w:val="0083693D"/>
    <w:rsid w:val="00841B5C"/>
    <w:rsid w:val="008427F4"/>
    <w:rsid w:val="00843271"/>
    <w:rsid w:val="00853BE0"/>
    <w:rsid w:val="00855AF1"/>
    <w:rsid w:val="00860D93"/>
    <w:rsid w:val="00863904"/>
    <w:rsid w:val="00864C0A"/>
    <w:rsid w:val="00865BA5"/>
    <w:rsid w:val="00866D11"/>
    <w:rsid w:val="00870DA2"/>
    <w:rsid w:val="00871930"/>
    <w:rsid w:val="00876042"/>
    <w:rsid w:val="00876961"/>
    <w:rsid w:val="00877514"/>
    <w:rsid w:val="00881EB2"/>
    <w:rsid w:val="008825E8"/>
    <w:rsid w:val="0088348D"/>
    <w:rsid w:val="00885064"/>
    <w:rsid w:val="00885C11"/>
    <w:rsid w:val="00890EFF"/>
    <w:rsid w:val="0089283B"/>
    <w:rsid w:val="008950E8"/>
    <w:rsid w:val="00896273"/>
    <w:rsid w:val="00896849"/>
    <w:rsid w:val="0089729E"/>
    <w:rsid w:val="00897A69"/>
    <w:rsid w:val="008A0473"/>
    <w:rsid w:val="008A10C4"/>
    <w:rsid w:val="008A1788"/>
    <w:rsid w:val="008A27D1"/>
    <w:rsid w:val="008A2E6D"/>
    <w:rsid w:val="008B2C64"/>
    <w:rsid w:val="008B2D1F"/>
    <w:rsid w:val="008B44FC"/>
    <w:rsid w:val="008B5B3E"/>
    <w:rsid w:val="008D06CC"/>
    <w:rsid w:val="008D4F8B"/>
    <w:rsid w:val="008D5334"/>
    <w:rsid w:val="008D73D0"/>
    <w:rsid w:val="008D7A82"/>
    <w:rsid w:val="008E0689"/>
    <w:rsid w:val="008E3A4F"/>
    <w:rsid w:val="008F05C5"/>
    <w:rsid w:val="008F1D5F"/>
    <w:rsid w:val="008F22AB"/>
    <w:rsid w:val="008F7BC9"/>
    <w:rsid w:val="00900AC5"/>
    <w:rsid w:val="00901AF8"/>
    <w:rsid w:val="00904AF7"/>
    <w:rsid w:val="00905CA2"/>
    <w:rsid w:val="009106CC"/>
    <w:rsid w:val="009145F2"/>
    <w:rsid w:val="00926F15"/>
    <w:rsid w:val="00926F6C"/>
    <w:rsid w:val="009340A9"/>
    <w:rsid w:val="00934766"/>
    <w:rsid w:val="00937A11"/>
    <w:rsid w:val="00941F17"/>
    <w:rsid w:val="00941F79"/>
    <w:rsid w:val="009437F1"/>
    <w:rsid w:val="009474F7"/>
    <w:rsid w:val="00951135"/>
    <w:rsid w:val="00951D3F"/>
    <w:rsid w:val="00955AB2"/>
    <w:rsid w:val="00955C97"/>
    <w:rsid w:val="009564EF"/>
    <w:rsid w:val="009623F4"/>
    <w:rsid w:val="009629E6"/>
    <w:rsid w:val="00962A2F"/>
    <w:rsid w:val="0096389B"/>
    <w:rsid w:val="009640A9"/>
    <w:rsid w:val="00964986"/>
    <w:rsid w:val="00970967"/>
    <w:rsid w:val="00971B38"/>
    <w:rsid w:val="0097219C"/>
    <w:rsid w:val="00981500"/>
    <w:rsid w:val="00982FF4"/>
    <w:rsid w:val="009927A9"/>
    <w:rsid w:val="00993EC4"/>
    <w:rsid w:val="009953F5"/>
    <w:rsid w:val="009A4EB1"/>
    <w:rsid w:val="009A7C93"/>
    <w:rsid w:val="009B39F8"/>
    <w:rsid w:val="009B423B"/>
    <w:rsid w:val="009B628E"/>
    <w:rsid w:val="009B75AB"/>
    <w:rsid w:val="009C0F23"/>
    <w:rsid w:val="009C24CD"/>
    <w:rsid w:val="009C438E"/>
    <w:rsid w:val="009C4CF4"/>
    <w:rsid w:val="009C4D4E"/>
    <w:rsid w:val="009D2100"/>
    <w:rsid w:val="009D21C2"/>
    <w:rsid w:val="009D3B4A"/>
    <w:rsid w:val="009D73AD"/>
    <w:rsid w:val="009E25A8"/>
    <w:rsid w:val="009E3C76"/>
    <w:rsid w:val="009E74EC"/>
    <w:rsid w:val="009F2736"/>
    <w:rsid w:val="009F3B58"/>
    <w:rsid w:val="009F77A9"/>
    <w:rsid w:val="00A00A76"/>
    <w:rsid w:val="00A01F38"/>
    <w:rsid w:val="00A03740"/>
    <w:rsid w:val="00A10C9A"/>
    <w:rsid w:val="00A13C69"/>
    <w:rsid w:val="00A15E49"/>
    <w:rsid w:val="00A1745A"/>
    <w:rsid w:val="00A20079"/>
    <w:rsid w:val="00A20EDE"/>
    <w:rsid w:val="00A30AFE"/>
    <w:rsid w:val="00A31F6D"/>
    <w:rsid w:val="00A353D8"/>
    <w:rsid w:val="00A364DE"/>
    <w:rsid w:val="00A435EE"/>
    <w:rsid w:val="00A43923"/>
    <w:rsid w:val="00A43A54"/>
    <w:rsid w:val="00A440E1"/>
    <w:rsid w:val="00A51361"/>
    <w:rsid w:val="00A54D1F"/>
    <w:rsid w:val="00A557F1"/>
    <w:rsid w:val="00A558A2"/>
    <w:rsid w:val="00A560D3"/>
    <w:rsid w:val="00A604B9"/>
    <w:rsid w:val="00A60AA1"/>
    <w:rsid w:val="00A62940"/>
    <w:rsid w:val="00A6382A"/>
    <w:rsid w:val="00A6520A"/>
    <w:rsid w:val="00A706E4"/>
    <w:rsid w:val="00A7188C"/>
    <w:rsid w:val="00A743BD"/>
    <w:rsid w:val="00A74A59"/>
    <w:rsid w:val="00A77878"/>
    <w:rsid w:val="00A80043"/>
    <w:rsid w:val="00A813F4"/>
    <w:rsid w:val="00A81FB2"/>
    <w:rsid w:val="00A84DA1"/>
    <w:rsid w:val="00A84FE0"/>
    <w:rsid w:val="00A865AF"/>
    <w:rsid w:val="00A90416"/>
    <w:rsid w:val="00A91E0D"/>
    <w:rsid w:val="00A94448"/>
    <w:rsid w:val="00AA3B9A"/>
    <w:rsid w:val="00AA54C4"/>
    <w:rsid w:val="00AB00F3"/>
    <w:rsid w:val="00AB4868"/>
    <w:rsid w:val="00AB6AEA"/>
    <w:rsid w:val="00AB6FC9"/>
    <w:rsid w:val="00AC0195"/>
    <w:rsid w:val="00AC0665"/>
    <w:rsid w:val="00AC0C14"/>
    <w:rsid w:val="00AC3C86"/>
    <w:rsid w:val="00AC6484"/>
    <w:rsid w:val="00AD34E3"/>
    <w:rsid w:val="00AD76D7"/>
    <w:rsid w:val="00AE1F37"/>
    <w:rsid w:val="00AE35D5"/>
    <w:rsid w:val="00AE513F"/>
    <w:rsid w:val="00AE6654"/>
    <w:rsid w:val="00AF1AB2"/>
    <w:rsid w:val="00AF1D7E"/>
    <w:rsid w:val="00AF34BE"/>
    <w:rsid w:val="00AF403F"/>
    <w:rsid w:val="00B0078F"/>
    <w:rsid w:val="00B02F2D"/>
    <w:rsid w:val="00B06843"/>
    <w:rsid w:val="00B10B42"/>
    <w:rsid w:val="00B10DCC"/>
    <w:rsid w:val="00B159D5"/>
    <w:rsid w:val="00B176AA"/>
    <w:rsid w:val="00B17DB3"/>
    <w:rsid w:val="00B318A5"/>
    <w:rsid w:val="00B318F5"/>
    <w:rsid w:val="00B33F2A"/>
    <w:rsid w:val="00B354DD"/>
    <w:rsid w:val="00B4401A"/>
    <w:rsid w:val="00B46832"/>
    <w:rsid w:val="00B46BA7"/>
    <w:rsid w:val="00B50F12"/>
    <w:rsid w:val="00B52A90"/>
    <w:rsid w:val="00B53523"/>
    <w:rsid w:val="00B541E9"/>
    <w:rsid w:val="00B55B31"/>
    <w:rsid w:val="00B55CB6"/>
    <w:rsid w:val="00B60518"/>
    <w:rsid w:val="00B61C8E"/>
    <w:rsid w:val="00B7251E"/>
    <w:rsid w:val="00B72AD9"/>
    <w:rsid w:val="00B739D8"/>
    <w:rsid w:val="00B73E90"/>
    <w:rsid w:val="00B74EDE"/>
    <w:rsid w:val="00B75AE2"/>
    <w:rsid w:val="00B77323"/>
    <w:rsid w:val="00B81F32"/>
    <w:rsid w:val="00B846C2"/>
    <w:rsid w:val="00B84E33"/>
    <w:rsid w:val="00B862AC"/>
    <w:rsid w:val="00B87057"/>
    <w:rsid w:val="00B9537B"/>
    <w:rsid w:val="00B95711"/>
    <w:rsid w:val="00B9770D"/>
    <w:rsid w:val="00BA0D51"/>
    <w:rsid w:val="00BA11D3"/>
    <w:rsid w:val="00BA404D"/>
    <w:rsid w:val="00BA4876"/>
    <w:rsid w:val="00BA72B5"/>
    <w:rsid w:val="00BA736E"/>
    <w:rsid w:val="00BA78E1"/>
    <w:rsid w:val="00BB12AC"/>
    <w:rsid w:val="00BB2C89"/>
    <w:rsid w:val="00BB5140"/>
    <w:rsid w:val="00BB5C54"/>
    <w:rsid w:val="00BB6FC7"/>
    <w:rsid w:val="00BB76F7"/>
    <w:rsid w:val="00BB7E1E"/>
    <w:rsid w:val="00BC580C"/>
    <w:rsid w:val="00BC7FA6"/>
    <w:rsid w:val="00BD057A"/>
    <w:rsid w:val="00BD4B7B"/>
    <w:rsid w:val="00BD4DDE"/>
    <w:rsid w:val="00BD5950"/>
    <w:rsid w:val="00BE1FA0"/>
    <w:rsid w:val="00BE5D81"/>
    <w:rsid w:val="00BE62C5"/>
    <w:rsid w:val="00BE6839"/>
    <w:rsid w:val="00BE6AD8"/>
    <w:rsid w:val="00BE7720"/>
    <w:rsid w:val="00BF1C34"/>
    <w:rsid w:val="00BF1EB8"/>
    <w:rsid w:val="00BF24B7"/>
    <w:rsid w:val="00BF6785"/>
    <w:rsid w:val="00C04D19"/>
    <w:rsid w:val="00C11C1B"/>
    <w:rsid w:val="00C13FF7"/>
    <w:rsid w:val="00C1437E"/>
    <w:rsid w:val="00C174FD"/>
    <w:rsid w:val="00C21A11"/>
    <w:rsid w:val="00C233A9"/>
    <w:rsid w:val="00C25174"/>
    <w:rsid w:val="00C25BAE"/>
    <w:rsid w:val="00C325CA"/>
    <w:rsid w:val="00C35859"/>
    <w:rsid w:val="00C37379"/>
    <w:rsid w:val="00C3744F"/>
    <w:rsid w:val="00C40815"/>
    <w:rsid w:val="00C440D0"/>
    <w:rsid w:val="00C4580E"/>
    <w:rsid w:val="00C50412"/>
    <w:rsid w:val="00C50473"/>
    <w:rsid w:val="00C51605"/>
    <w:rsid w:val="00C5170A"/>
    <w:rsid w:val="00C52807"/>
    <w:rsid w:val="00C539BB"/>
    <w:rsid w:val="00C569B2"/>
    <w:rsid w:val="00C60580"/>
    <w:rsid w:val="00C632D0"/>
    <w:rsid w:val="00C649A2"/>
    <w:rsid w:val="00C64CE6"/>
    <w:rsid w:val="00C661B7"/>
    <w:rsid w:val="00C74417"/>
    <w:rsid w:val="00C7654D"/>
    <w:rsid w:val="00C77E08"/>
    <w:rsid w:val="00C80806"/>
    <w:rsid w:val="00C8323B"/>
    <w:rsid w:val="00C90275"/>
    <w:rsid w:val="00C91C93"/>
    <w:rsid w:val="00C9655D"/>
    <w:rsid w:val="00C977F3"/>
    <w:rsid w:val="00C97E28"/>
    <w:rsid w:val="00CA033F"/>
    <w:rsid w:val="00CA0BB1"/>
    <w:rsid w:val="00CA48FB"/>
    <w:rsid w:val="00CB13B3"/>
    <w:rsid w:val="00CB18A4"/>
    <w:rsid w:val="00CB237A"/>
    <w:rsid w:val="00CB3EF4"/>
    <w:rsid w:val="00CB7EA6"/>
    <w:rsid w:val="00CC0E7F"/>
    <w:rsid w:val="00CC4532"/>
    <w:rsid w:val="00CC551F"/>
    <w:rsid w:val="00CC5C0E"/>
    <w:rsid w:val="00CC6F78"/>
    <w:rsid w:val="00CD18B2"/>
    <w:rsid w:val="00CD18C7"/>
    <w:rsid w:val="00CD5EDA"/>
    <w:rsid w:val="00CD6409"/>
    <w:rsid w:val="00CD67E1"/>
    <w:rsid w:val="00CE2AF2"/>
    <w:rsid w:val="00CE3384"/>
    <w:rsid w:val="00CE53AF"/>
    <w:rsid w:val="00CF1CEE"/>
    <w:rsid w:val="00CF47C6"/>
    <w:rsid w:val="00D04E8F"/>
    <w:rsid w:val="00D1178E"/>
    <w:rsid w:val="00D17588"/>
    <w:rsid w:val="00D201D4"/>
    <w:rsid w:val="00D22CC0"/>
    <w:rsid w:val="00D2596A"/>
    <w:rsid w:val="00D25AE8"/>
    <w:rsid w:val="00D263DC"/>
    <w:rsid w:val="00D33801"/>
    <w:rsid w:val="00D35CCD"/>
    <w:rsid w:val="00D3747D"/>
    <w:rsid w:val="00D37F33"/>
    <w:rsid w:val="00D43CA7"/>
    <w:rsid w:val="00D43D62"/>
    <w:rsid w:val="00D451E6"/>
    <w:rsid w:val="00D46143"/>
    <w:rsid w:val="00D46880"/>
    <w:rsid w:val="00D50A8A"/>
    <w:rsid w:val="00D5222A"/>
    <w:rsid w:val="00D522C3"/>
    <w:rsid w:val="00D53CCF"/>
    <w:rsid w:val="00D56962"/>
    <w:rsid w:val="00D57575"/>
    <w:rsid w:val="00D62258"/>
    <w:rsid w:val="00D75F5E"/>
    <w:rsid w:val="00D77B8E"/>
    <w:rsid w:val="00D77B9D"/>
    <w:rsid w:val="00D80B97"/>
    <w:rsid w:val="00D81933"/>
    <w:rsid w:val="00D84194"/>
    <w:rsid w:val="00D867D2"/>
    <w:rsid w:val="00D9076E"/>
    <w:rsid w:val="00D90925"/>
    <w:rsid w:val="00D90D63"/>
    <w:rsid w:val="00D91689"/>
    <w:rsid w:val="00D92085"/>
    <w:rsid w:val="00D93512"/>
    <w:rsid w:val="00D95841"/>
    <w:rsid w:val="00DA60EE"/>
    <w:rsid w:val="00DB12CE"/>
    <w:rsid w:val="00DB1810"/>
    <w:rsid w:val="00DB242D"/>
    <w:rsid w:val="00DB41DD"/>
    <w:rsid w:val="00DB555F"/>
    <w:rsid w:val="00DB70A1"/>
    <w:rsid w:val="00DB737C"/>
    <w:rsid w:val="00DB78FA"/>
    <w:rsid w:val="00DB798F"/>
    <w:rsid w:val="00DC00DA"/>
    <w:rsid w:val="00DC1500"/>
    <w:rsid w:val="00DD686A"/>
    <w:rsid w:val="00DD6FA3"/>
    <w:rsid w:val="00DE02FE"/>
    <w:rsid w:val="00DE1EC7"/>
    <w:rsid w:val="00DF2C88"/>
    <w:rsid w:val="00E011C1"/>
    <w:rsid w:val="00E0227A"/>
    <w:rsid w:val="00E03414"/>
    <w:rsid w:val="00E04776"/>
    <w:rsid w:val="00E112C4"/>
    <w:rsid w:val="00E12949"/>
    <w:rsid w:val="00E24107"/>
    <w:rsid w:val="00E314AE"/>
    <w:rsid w:val="00E377A8"/>
    <w:rsid w:val="00E37B40"/>
    <w:rsid w:val="00E46DBC"/>
    <w:rsid w:val="00E53C31"/>
    <w:rsid w:val="00E5428F"/>
    <w:rsid w:val="00E55088"/>
    <w:rsid w:val="00E568F7"/>
    <w:rsid w:val="00E57D62"/>
    <w:rsid w:val="00E60BA8"/>
    <w:rsid w:val="00E611F0"/>
    <w:rsid w:val="00E63D67"/>
    <w:rsid w:val="00E649C4"/>
    <w:rsid w:val="00E6536D"/>
    <w:rsid w:val="00E66120"/>
    <w:rsid w:val="00E677B1"/>
    <w:rsid w:val="00E70B60"/>
    <w:rsid w:val="00E74F9E"/>
    <w:rsid w:val="00E760A0"/>
    <w:rsid w:val="00E76A9C"/>
    <w:rsid w:val="00E80C7E"/>
    <w:rsid w:val="00E83E4B"/>
    <w:rsid w:val="00E90C5E"/>
    <w:rsid w:val="00E9160D"/>
    <w:rsid w:val="00E93875"/>
    <w:rsid w:val="00E95DF0"/>
    <w:rsid w:val="00E9677C"/>
    <w:rsid w:val="00E96E6E"/>
    <w:rsid w:val="00E971A6"/>
    <w:rsid w:val="00EA0B47"/>
    <w:rsid w:val="00EA189D"/>
    <w:rsid w:val="00EA55BE"/>
    <w:rsid w:val="00EA6884"/>
    <w:rsid w:val="00EA7300"/>
    <w:rsid w:val="00EB06D3"/>
    <w:rsid w:val="00EB3BF6"/>
    <w:rsid w:val="00EB6945"/>
    <w:rsid w:val="00EC5256"/>
    <w:rsid w:val="00EC6F9A"/>
    <w:rsid w:val="00ED72D1"/>
    <w:rsid w:val="00ED7910"/>
    <w:rsid w:val="00EE09D6"/>
    <w:rsid w:val="00EE17F8"/>
    <w:rsid w:val="00EE3253"/>
    <w:rsid w:val="00EE3AD3"/>
    <w:rsid w:val="00EE3D1A"/>
    <w:rsid w:val="00EE3E84"/>
    <w:rsid w:val="00EE46C1"/>
    <w:rsid w:val="00EE5565"/>
    <w:rsid w:val="00EF21A9"/>
    <w:rsid w:val="00EF3DAD"/>
    <w:rsid w:val="00EF65CC"/>
    <w:rsid w:val="00F00486"/>
    <w:rsid w:val="00F00E09"/>
    <w:rsid w:val="00F0261D"/>
    <w:rsid w:val="00F04571"/>
    <w:rsid w:val="00F07D3B"/>
    <w:rsid w:val="00F114BD"/>
    <w:rsid w:val="00F14D14"/>
    <w:rsid w:val="00F21F98"/>
    <w:rsid w:val="00F2580C"/>
    <w:rsid w:val="00F25A81"/>
    <w:rsid w:val="00F344F8"/>
    <w:rsid w:val="00F371A8"/>
    <w:rsid w:val="00F40058"/>
    <w:rsid w:val="00F40CEC"/>
    <w:rsid w:val="00F41AD8"/>
    <w:rsid w:val="00F42437"/>
    <w:rsid w:val="00F42D93"/>
    <w:rsid w:val="00F43BA4"/>
    <w:rsid w:val="00F50D72"/>
    <w:rsid w:val="00F52AA3"/>
    <w:rsid w:val="00F53C20"/>
    <w:rsid w:val="00F54DA5"/>
    <w:rsid w:val="00F57817"/>
    <w:rsid w:val="00F57A2E"/>
    <w:rsid w:val="00F600DC"/>
    <w:rsid w:val="00F60BC7"/>
    <w:rsid w:val="00F6156C"/>
    <w:rsid w:val="00F7067B"/>
    <w:rsid w:val="00F706D4"/>
    <w:rsid w:val="00F716A5"/>
    <w:rsid w:val="00F755F5"/>
    <w:rsid w:val="00F80A53"/>
    <w:rsid w:val="00F80BC2"/>
    <w:rsid w:val="00F812DA"/>
    <w:rsid w:val="00F822FB"/>
    <w:rsid w:val="00F9022F"/>
    <w:rsid w:val="00F91C09"/>
    <w:rsid w:val="00F937CB"/>
    <w:rsid w:val="00F93D33"/>
    <w:rsid w:val="00FA48CC"/>
    <w:rsid w:val="00FA4CC4"/>
    <w:rsid w:val="00FB6DFA"/>
    <w:rsid w:val="00FB6E1C"/>
    <w:rsid w:val="00FC229D"/>
    <w:rsid w:val="00FC3D89"/>
    <w:rsid w:val="00FC535B"/>
    <w:rsid w:val="00FD006F"/>
    <w:rsid w:val="00FD327D"/>
    <w:rsid w:val="00FD46EB"/>
    <w:rsid w:val="00FD4F9C"/>
    <w:rsid w:val="00FD5C7D"/>
    <w:rsid w:val="00FD6860"/>
    <w:rsid w:val="00FD71D6"/>
    <w:rsid w:val="00FD7BCA"/>
    <w:rsid w:val="00FE60FD"/>
    <w:rsid w:val="00FE713F"/>
    <w:rsid w:val="00FF14FC"/>
    <w:rsid w:val="00FF1A54"/>
    <w:rsid w:val="00FF2B92"/>
    <w:rsid w:val="00FF31B1"/>
    <w:rsid w:val="00FF3B0C"/>
    <w:rsid w:val="00FF77E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0DB6FF"/>
  <w15:docId w15:val="{1E10090C-F4C2-47D9-9C6C-5B9428463A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D3653"/>
  </w:style>
  <w:style w:type="paragraph" w:styleId="Heading1">
    <w:name w:val="heading 1"/>
    <w:basedOn w:val="Normal"/>
    <w:next w:val="Normal"/>
    <w:link w:val="Heading1Char"/>
    <w:uiPriority w:val="9"/>
    <w:qFormat/>
    <w:rsid w:val="000018AC"/>
    <w:pPr>
      <w:keepNext/>
      <w:keepLines/>
      <w:spacing w:before="100" w:beforeAutospacing="1" w:after="100" w:afterAutospacing="1" w:line="480" w:lineRule="auto"/>
      <w:jc w:val="center"/>
      <w:outlineLvl w:val="0"/>
    </w:pPr>
    <w:rPr>
      <w:rFonts w:ascii="Times New Roman" w:eastAsiaTheme="majorEastAsia" w:hAnsi="Times New Roman" w:cstheme="majorBidi"/>
      <w:b/>
      <w:sz w:val="24"/>
      <w:szCs w:val="32"/>
    </w:rPr>
  </w:style>
  <w:style w:type="paragraph" w:styleId="Heading2">
    <w:name w:val="heading 2"/>
    <w:basedOn w:val="Normal"/>
    <w:next w:val="Normal"/>
    <w:link w:val="Heading2Char"/>
    <w:uiPriority w:val="9"/>
    <w:unhideWhenUsed/>
    <w:qFormat/>
    <w:rsid w:val="002C1639"/>
    <w:pPr>
      <w:keepNext/>
      <w:keepLines/>
      <w:spacing w:beforeAutospacing="1" w:after="0" w:afterAutospacing="1" w:line="480" w:lineRule="auto"/>
      <w:outlineLvl w:val="1"/>
    </w:pPr>
    <w:rPr>
      <w:rFonts w:ascii="Times New Roman" w:eastAsiaTheme="majorEastAsia" w:hAnsi="Times New Roman" w:cstheme="majorBidi"/>
      <w:b/>
      <w:sz w:val="24"/>
      <w:szCs w:val="26"/>
    </w:rPr>
  </w:style>
  <w:style w:type="paragraph" w:styleId="Heading3">
    <w:name w:val="heading 3"/>
    <w:basedOn w:val="Normal"/>
    <w:next w:val="Normal"/>
    <w:link w:val="Heading3Char"/>
    <w:uiPriority w:val="9"/>
    <w:unhideWhenUsed/>
    <w:qFormat/>
    <w:rsid w:val="000018AC"/>
    <w:pPr>
      <w:keepNext/>
      <w:keepLines/>
      <w:spacing w:after="0" w:line="480" w:lineRule="auto"/>
      <w:outlineLvl w:val="2"/>
    </w:pPr>
    <w:rPr>
      <w:rFonts w:ascii="Times New Roman" w:eastAsiaTheme="majorEastAsia" w:hAnsi="Times New Roman" w:cstheme="majorBidi"/>
      <w:b/>
      <w:sz w:val="24"/>
      <w:szCs w:val="24"/>
    </w:rPr>
  </w:style>
  <w:style w:type="paragraph" w:styleId="Heading4">
    <w:name w:val="heading 4"/>
    <w:basedOn w:val="Normal"/>
    <w:next w:val="Normal"/>
    <w:link w:val="Heading4Char"/>
    <w:uiPriority w:val="9"/>
    <w:unhideWhenUsed/>
    <w:qFormat/>
    <w:rsid w:val="006741E3"/>
    <w:pPr>
      <w:keepNext/>
      <w:keepLines/>
      <w:spacing w:before="40" w:after="0"/>
      <w:outlineLvl w:val="3"/>
    </w:pPr>
    <w:rPr>
      <w:rFonts w:ascii="Times New Roman" w:eastAsiaTheme="majorEastAsia" w:hAnsi="Times New Roman" w:cstheme="majorBidi"/>
      <w:b/>
      <w:iCs/>
      <w:color w:val="000000" w:themeColor="text1"/>
      <w:sz w:val="24"/>
    </w:rPr>
  </w:style>
  <w:style w:type="paragraph" w:styleId="Heading5">
    <w:name w:val="heading 5"/>
    <w:basedOn w:val="Normal"/>
    <w:next w:val="Normal"/>
    <w:link w:val="Heading5Char"/>
    <w:uiPriority w:val="9"/>
    <w:unhideWhenUsed/>
    <w:qFormat/>
    <w:rsid w:val="00BB76F7"/>
    <w:pPr>
      <w:keepNext/>
      <w:keepLines/>
      <w:spacing w:before="40" w:after="0"/>
      <w:outlineLvl w:val="4"/>
    </w:pPr>
    <w:rPr>
      <w:rFonts w:ascii="Times New Roman" w:eastAsiaTheme="majorEastAsia" w:hAnsi="Times New Roman" w:cstheme="majorBidi"/>
      <w:b/>
      <w:color w:val="000000" w:themeColor="text1"/>
      <w:sz w:val="24"/>
    </w:rPr>
  </w:style>
  <w:style w:type="paragraph" w:styleId="Heading6">
    <w:name w:val="heading 6"/>
    <w:basedOn w:val="Normal"/>
    <w:next w:val="Normal"/>
    <w:link w:val="Heading6Char"/>
    <w:uiPriority w:val="9"/>
    <w:unhideWhenUsed/>
    <w:qFormat/>
    <w:rsid w:val="008E0689"/>
    <w:pPr>
      <w:keepNext/>
      <w:keepLines/>
      <w:spacing w:before="40" w:after="0"/>
      <w:outlineLvl w:val="5"/>
    </w:pPr>
    <w:rPr>
      <w:rFonts w:ascii="Times New Roman" w:eastAsiaTheme="majorEastAsia" w:hAnsi="Times New Roman" w:cstheme="majorBidi"/>
      <w:b/>
      <w:color w:val="000000" w:themeColor="text1"/>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0D3653"/>
    <w:pPr>
      <w:spacing w:after="200" w:line="276" w:lineRule="auto"/>
      <w:ind w:left="720"/>
      <w:contextualSpacing/>
    </w:pPr>
    <w:rPr>
      <w:rFonts w:ascii="Calibri" w:eastAsia="Calibri" w:hAnsi="Calibri" w:cs="SimSun"/>
      <w:lang w:val="en-GB"/>
    </w:rPr>
  </w:style>
  <w:style w:type="paragraph" w:styleId="Footer">
    <w:name w:val="footer"/>
    <w:basedOn w:val="Normal"/>
    <w:link w:val="FooterChar"/>
    <w:uiPriority w:val="99"/>
    <w:unhideWhenUsed/>
    <w:rsid w:val="000D3653"/>
    <w:pPr>
      <w:tabs>
        <w:tab w:val="center" w:pos="4680"/>
        <w:tab w:val="right" w:pos="9360"/>
      </w:tabs>
      <w:spacing w:after="0" w:line="240" w:lineRule="auto"/>
    </w:pPr>
  </w:style>
  <w:style w:type="character" w:customStyle="1" w:styleId="FooterChar">
    <w:name w:val="Footer Char"/>
    <w:basedOn w:val="DefaultParagraphFont"/>
    <w:link w:val="Footer"/>
    <w:uiPriority w:val="99"/>
    <w:rsid w:val="000D3653"/>
  </w:style>
  <w:style w:type="character" w:styleId="CommentReference">
    <w:name w:val="annotation reference"/>
    <w:basedOn w:val="DefaultParagraphFont"/>
    <w:uiPriority w:val="99"/>
    <w:semiHidden/>
    <w:unhideWhenUsed/>
    <w:rsid w:val="000D3653"/>
    <w:rPr>
      <w:sz w:val="16"/>
      <w:szCs w:val="16"/>
    </w:rPr>
  </w:style>
  <w:style w:type="paragraph" w:styleId="CommentText">
    <w:name w:val="annotation text"/>
    <w:basedOn w:val="Normal"/>
    <w:link w:val="CommentTextChar"/>
    <w:uiPriority w:val="99"/>
    <w:semiHidden/>
    <w:unhideWhenUsed/>
    <w:rsid w:val="000D3653"/>
    <w:pPr>
      <w:spacing w:line="240" w:lineRule="auto"/>
    </w:pPr>
    <w:rPr>
      <w:sz w:val="20"/>
      <w:szCs w:val="20"/>
    </w:rPr>
  </w:style>
  <w:style w:type="character" w:customStyle="1" w:styleId="CommentTextChar">
    <w:name w:val="Comment Text Char"/>
    <w:basedOn w:val="DefaultParagraphFont"/>
    <w:link w:val="CommentText"/>
    <w:uiPriority w:val="99"/>
    <w:semiHidden/>
    <w:rsid w:val="000D3653"/>
    <w:rPr>
      <w:sz w:val="20"/>
      <w:szCs w:val="20"/>
    </w:rPr>
  </w:style>
  <w:style w:type="character" w:customStyle="1" w:styleId="ListParagraphChar">
    <w:name w:val="List Paragraph Char"/>
    <w:link w:val="ListParagraph"/>
    <w:uiPriority w:val="34"/>
    <w:rsid w:val="000D3653"/>
    <w:rPr>
      <w:rFonts w:ascii="Calibri" w:eastAsia="Calibri" w:hAnsi="Calibri" w:cs="SimSun"/>
      <w:lang w:val="en-GB"/>
    </w:rPr>
  </w:style>
  <w:style w:type="table" w:customStyle="1" w:styleId="TableGrid1">
    <w:name w:val="Table Grid1"/>
    <w:basedOn w:val="TableNormal"/>
    <w:next w:val="TableGrid"/>
    <w:uiPriority w:val="39"/>
    <w:rsid w:val="000D3653"/>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0D3653"/>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uiPriority w:val="59"/>
    <w:rsid w:val="000D365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0D365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D3653"/>
    <w:rPr>
      <w:rFonts w:ascii="Segoe UI" w:hAnsi="Segoe UI" w:cs="Segoe UI"/>
      <w:sz w:val="18"/>
      <w:szCs w:val="18"/>
    </w:rPr>
  </w:style>
  <w:style w:type="character" w:styleId="Hyperlink">
    <w:name w:val="Hyperlink"/>
    <w:basedOn w:val="DefaultParagraphFont"/>
    <w:uiPriority w:val="99"/>
    <w:unhideWhenUsed/>
    <w:rsid w:val="000D3653"/>
    <w:rPr>
      <w:color w:val="0000FF"/>
      <w:u w:val="single"/>
    </w:rPr>
  </w:style>
  <w:style w:type="paragraph" w:styleId="Header">
    <w:name w:val="header"/>
    <w:basedOn w:val="Normal"/>
    <w:link w:val="HeaderChar"/>
    <w:uiPriority w:val="99"/>
    <w:unhideWhenUsed/>
    <w:rsid w:val="003F13E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F13ED"/>
  </w:style>
  <w:style w:type="paragraph" w:styleId="NoSpacing">
    <w:name w:val="No Spacing"/>
    <w:uiPriority w:val="1"/>
    <w:qFormat/>
    <w:rsid w:val="00480E4E"/>
    <w:pPr>
      <w:spacing w:after="0" w:line="240" w:lineRule="auto"/>
    </w:pPr>
  </w:style>
  <w:style w:type="character" w:customStyle="1" w:styleId="Heading1Char">
    <w:name w:val="Heading 1 Char"/>
    <w:basedOn w:val="DefaultParagraphFont"/>
    <w:link w:val="Heading1"/>
    <w:uiPriority w:val="9"/>
    <w:rsid w:val="000018AC"/>
    <w:rPr>
      <w:rFonts w:ascii="Times New Roman" w:eastAsiaTheme="majorEastAsia" w:hAnsi="Times New Roman" w:cstheme="majorBidi"/>
      <w:b/>
      <w:sz w:val="24"/>
      <w:szCs w:val="32"/>
    </w:rPr>
  </w:style>
  <w:style w:type="character" w:customStyle="1" w:styleId="Heading2Char">
    <w:name w:val="Heading 2 Char"/>
    <w:basedOn w:val="DefaultParagraphFont"/>
    <w:link w:val="Heading2"/>
    <w:uiPriority w:val="9"/>
    <w:rsid w:val="002C1639"/>
    <w:rPr>
      <w:rFonts w:ascii="Times New Roman" w:eastAsiaTheme="majorEastAsia" w:hAnsi="Times New Roman" w:cstheme="majorBidi"/>
      <w:b/>
      <w:sz w:val="24"/>
      <w:szCs w:val="26"/>
    </w:rPr>
  </w:style>
  <w:style w:type="character" w:customStyle="1" w:styleId="Heading3Char">
    <w:name w:val="Heading 3 Char"/>
    <w:basedOn w:val="DefaultParagraphFont"/>
    <w:link w:val="Heading3"/>
    <w:uiPriority w:val="9"/>
    <w:rsid w:val="000018AC"/>
    <w:rPr>
      <w:rFonts w:ascii="Times New Roman" w:eastAsiaTheme="majorEastAsia" w:hAnsi="Times New Roman" w:cstheme="majorBidi"/>
      <w:b/>
      <w:sz w:val="24"/>
      <w:szCs w:val="24"/>
    </w:rPr>
  </w:style>
  <w:style w:type="paragraph" w:customStyle="1" w:styleId="Default">
    <w:name w:val="Default"/>
    <w:rsid w:val="00377948"/>
    <w:pPr>
      <w:autoSpaceDE w:val="0"/>
      <w:autoSpaceDN w:val="0"/>
      <w:adjustRightInd w:val="0"/>
      <w:spacing w:after="0" w:line="240" w:lineRule="auto"/>
    </w:pPr>
    <w:rPr>
      <w:rFonts w:ascii="Times New Roman" w:hAnsi="Times New Roman" w:cs="Times New Roman"/>
      <w:color w:val="000000"/>
      <w:sz w:val="24"/>
      <w:szCs w:val="24"/>
    </w:rPr>
  </w:style>
  <w:style w:type="paragraph" w:styleId="Caption">
    <w:name w:val="caption"/>
    <w:basedOn w:val="Normal"/>
    <w:next w:val="Normal"/>
    <w:uiPriority w:val="35"/>
    <w:unhideWhenUsed/>
    <w:qFormat/>
    <w:rsid w:val="00732144"/>
    <w:pPr>
      <w:spacing w:after="0" w:line="480" w:lineRule="auto"/>
    </w:pPr>
    <w:rPr>
      <w:rFonts w:ascii="Times New Roman" w:hAnsi="Times New Roman"/>
      <w:b/>
      <w:iCs/>
      <w:sz w:val="24"/>
      <w:szCs w:val="18"/>
    </w:rPr>
  </w:style>
  <w:style w:type="character" w:customStyle="1" w:styleId="UnresolvedMention1">
    <w:name w:val="Unresolved Mention1"/>
    <w:basedOn w:val="DefaultParagraphFont"/>
    <w:uiPriority w:val="99"/>
    <w:semiHidden/>
    <w:unhideWhenUsed/>
    <w:rsid w:val="00BE7720"/>
    <w:rPr>
      <w:color w:val="605E5C"/>
      <w:shd w:val="clear" w:color="auto" w:fill="E1DFDD"/>
    </w:rPr>
  </w:style>
  <w:style w:type="paragraph" w:styleId="TOC1">
    <w:name w:val="toc 1"/>
    <w:basedOn w:val="Normal"/>
    <w:next w:val="Normal"/>
    <w:autoRedefine/>
    <w:uiPriority w:val="39"/>
    <w:unhideWhenUsed/>
    <w:rsid w:val="00427308"/>
    <w:pPr>
      <w:spacing w:after="100"/>
    </w:pPr>
    <w:rPr>
      <w:rFonts w:ascii="Times New Roman" w:hAnsi="Times New Roman"/>
      <w:b/>
      <w:sz w:val="24"/>
    </w:rPr>
  </w:style>
  <w:style w:type="paragraph" w:styleId="TOC2">
    <w:name w:val="toc 2"/>
    <w:basedOn w:val="Normal"/>
    <w:next w:val="Normal"/>
    <w:autoRedefine/>
    <w:uiPriority w:val="39"/>
    <w:unhideWhenUsed/>
    <w:rsid w:val="00427308"/>
    <w:pPr>
      <w:spacing w:after="100"/>
      <w:ind w:left="220"/>
    </w:pPr>
    <w:rPr>
      <w:rFonts w:ascii="Times New Roman" w:hAnsi="Times New Roman"/>
      <w:sz w:val="24"/>
    </w:rPr>
  </w:style>
  <w:style w:type="paragraph" w:styleId="TOC3">
    <w:name w:val="toc 3"/>
    <w:basedOn w:val="Normal"/>
    <w:next w:val="Normal"/>
    <w:autoRedefine/>
    <w:uiPriority w:val="39"/>
    <w:unhideWhenUsed/>
    <w:rsid w:val="00427308"/>
    <w:pPr>
      <w:spacing w:after="100"/>
      <w:ind w:left="440"/>
    </w:pPr>
    <w:rPr>
      <w:rFonts w:ascii="Times New Roman" w:hAnsi="Times New Roman"/>
      <w:sz w:val="24"/>
    </w:rPr>
  </w:style>
  <w:style w:type="paragraph" w:styleId="TableofFigures">
    <w:name w:val="table of figures"/>
    <w:basedOn w:val="Normal"/>
    <w:next w:val="Normal"/>
    <w:uiPriority w:val="99"/>
    <w:unhideWhenUsed/>
    <w:rsid w:val="00427308"/>
    <w:pPr>
      <w:spacing w:after="0"/>
    </w:pPr>
    <w:rPr>
      <w:rFonts w:ascii="Times New Roman" w:hAnsi="Times New Roman"/>
      <w:sz w:val="24"/>
    </w:rPr>
  </w:style>
  <w:style w:type="character" w:customStyle="1" w:styleId="Heading4Char">
    <w:name w:val="Heading 4 Char"/>
    <w:basedOn w:val="DefaultParagraphFont"/>
    <w:link w:val="Heading4"/>
    <w:uiPriority w:val="9"/>
    <w:rsid w:val="006741E3"/>
    <w:rPr>
      <w:rFonts w:ascii="Times New Roman" w:eastAsiaTheme="majorEastAsia" w:hAnsi="Times New Roman" w:cstheme="majorBidi"/>
      <w:b/>
      <w:iCs/>
      <w:color w:val="000000" w:themeColor="text1"/>
      <w:sz w:val="24"/>
    </w:rPr>
  </w:style>
  <w:style w:type="character" w:customStyle="1" w:styleId="Heading5Char">
    <w:name w:val="Heading 5 Char"/>
    <w:basedOn w:val="DefaultParagraphFont"/>
    <w:link w:val="Heading5"/>
    <w:uiPriority w:val="9"/>
    <w:rsid w:val="00BB76F7"/>
    <w:rPr>
      <w:rFonts w:ascii="Times New Roman" w:eastAsiaTheme="majorEastAsia" w:hAnsi="Times New Roman" w:cstheme="majorBidi"/>
      <w:b/>
      <w:color w:val="000000" w:themeColor="text1"/>
      <w:sz w:val="24"/>
    </w:rPr>
  </w:style>
  <w:style w:type="paragraph" w:styleId="Revision">
    <w:name w:val="Revision"/>
    <w:hidden/>
    <w:uiPriority w:val="99"/>
    <w:semiHidden/>
    <w:rsid w:val="00270EA3"/>
    <w:pPr>
      <w:spacing w:after="0" w:line="240" w:lineRule="auto"/>
    </w:pPr>
  </w:style>
  <w:style w:type="paragraph" w:styleId="CommentSubject">
    <w:name w:val="annotation subject"/>
    <w:basedOn w:val="CommentText"/>
    <w:next w:val="CommentText"/>
    <w:link w:val="CommentSubjectChar"/>
    <w:uiPriority w:val="99"/>
    <w:semiHidden/>
    <w:unhideWhenUsed/>
    <w:rsid w:val="00F42437"/>
    <w:rPr>
      <w:b/>
      <w:bCs/>
    </w:rPr>
  </w:style>
  <w:style w:type="character" w:customStyle="1" w:styleId="CommentSubjectChar">
    <w:name w:val="Comment Subject Char"/>
    <w:basedOn w:val="CommentTextChar"/>
    <w:link w:val="CommentSubject"/>
    <w:uiPriority w:val="99"/>
    <w:semiHidden/>
    <w:rsid w:val="00F42437"/>
    <w:rPr>
      <w:b/>
      <w:bCs/>
      <w:sz w:val="20"/>
      <w:szCs w:val="20"/>
    </w:rPr>
  </w:style>
  <w:style w:type="character" w:styleId="FollowedHyperlink">
    <w:name w:val="FollowedHyperlink"/>
    <w:basedOn w:val="DefaultParagraphFont"/>
    <w:uiPriority w:val="99"/>
    <w:semiHidden/>
    <w:unhideWhenUsed/>
    <w:rsid w:val="00374740"/>
    <w:rPr>
      <w:color w:val="954F72" w:themeColor="followedHyperlink"/>
      <w:u w:val="single"/>
    </w:rPr>
  </w:style>
  <w:style w:type="character" w:customStyle="1" w:styleId="Heading6Char">
    <w:name w:val="Heading 6 Char"/>
    <w:basedOn w:val="DefaultParagraphFont"/>
    <w:link w:val="Heading6"/>
    <w:uiPriority w:val="9"/>
    <w:rsid w:val="008E0689"/>
    <w:rPr>
      <w:rFonts w:ascii="Times New Roman" w:eastAsiaTheme="majorEastAsia" w:hAnsi="Times New Roman" w:cstheme="majorBidi"/>
      <w:b/>
      <w:color w:val="000000" w:themeColor="text1"/>
      <w:sz w:val="24"/>
    </w:rPr>
  </w:style>
  <w:style w:type="paragraph" w:styleId="TOC4">
    <w:name w:val="toc 4"/>
    <w:basedOn w:val="Normal"/>
    <w:next w:val="Normal"/>
    <w:autoRedefine/>
    <w:uiPriority w:val="39"/>
    <w:unhideWhenUsed/>
    <w:rsid w:val="00A440E1"/>
    <w:pPr>
      <w:spacing w:after="100"/>
      <w:ind w:left="660"/>
    </w:pPr>
    <w:rPr>
      <w:rFonts w:ascii="Times New Roman" w:hAnsi="Times New Roman"/>
      <w:sz w:val="24"/>
    </w:rPr>
  </w:style>
  <w:style w:type="paragraph" w:styleId="TOC5">
    <w:name w:val="toc 5"/>
    <w:basedOn w:val="Normal"/>
    <w:next w:val="Normal"/>
    <w:autoRedefine/>
    <w:uiPriority w:val="39"/>
    <w:unhideWhenUsed/>
    <w:rsid w:val="00A440E1"/>
    <w:pPr>
      <w:spacing w:after="100"/>
      <w:ind w:left="880"/>
    </w:pPr>
    <w:rPr>
      <w:rFonts w:ascii="Times New Roman" w:eastAsiaTheme="minorEastAsia" w:hAnsi="Times New Roman"/>
      <w:sz w:val="24"/>
    </w:rPr>
  </w:style>
  <w:style w:type="paragraph" w:styleId="TOC6">
    <w:name w:val="toc 6"/>
    <w:basedOn w:val="Normal"/>
    <w:next w:val="Normal"/>
    <w:autoRedefine/>
    <w:uiPriority w:val="39"/>
    <w:unhideWhenUsed/>
    <w:rsid w:val="00A440E1"/>
    <w:pPr>
      <w:spacing w:after="100"/>
      <w:ind w:left="1100"/>
    </w:pPr>
    <w:rPr>
      <w:rFonts w:ascii="Times New Roman" w:eastAsiaTheme="minorEastAsia" w:hAnsi="Times New Roman"/>
      <w:sz w:val="24"/>
    </w:rPr>
  </w:style>
  <w:style w:type="paragraph" w:styleId="TOC7">
    <w:name w:val="toc 7"/>
    <w:basedOn w:val="Normal"/>
    <w:next w:val="Normal"/>
    <w:autoRedefine/>
    <w:uiPriority w:val="39"/>
    <w:unhideWhenUsed/>
    <w:rsid w:val="00A440E1"/>
    <w:pPr>
      <w:spacing w:after="100"/>
      <w:ind w:left="1320"/>
    </w:pPr>
    <w:rPr>
      <w:rFonts w:eastAsiaTheme="minorEastAsia"/>
    </w:rPr>
  </w:style>
  <w:style w:type="paragraph" w:styleId="TOC8">
    <w:name w:val="toc 8"/>
    <w:basedOn w:val="Normal"/>
    <w:next w:val="Normal"/>
    <w:autoRedefine/>
    <w:uiPriority w:val="39"/>
    <w:unhideWhenUsed/>
    <w:rsid w:val="00A440E1"/>
    <w:pPr>
      <w:spacing w:after="100"/>
      <w:ind w:left="1540"/>
    </w:pPr>
    <w:rPr>
      <w:rFonts w:eastAsiaTheme="minorEastAsia"/>
    </w:rPr>
  </w:style>
  <w:style w:type="paragraph" w:styleId="TOC9">
    <w:name w:val="toc 9"/>
    <w:basedOn w:val="Normal"/>
    <w:next w:val="Normal"/>
    <w:autoRedefine/>
    <w:uiPriority w:val="39"/>
    <w:unhideWhenUsed/>
    <w:rsid w:val="00A440E1"/>
    <w:pPr>
      <w:spacing w:after="100"/>
      <w:ind w:left="1760"/>
    </w:pPr>
    <w:rPr>
      <w:rFonts w:eastAsiaTheme="minorEastAsia"/>
    </w:rPr>
  </w:style>
  <w:style w:type="character" w:customStyle="1" w:styleId="title-text">
    <w:name w:val="title-text"/>
    <w:basedOn w:val="DefaultParagraphFont"/>
    <w:rsid w:val="007F4315"/>
  </w:style>
  <w:style w:type="paragraph" w:customStyle="1" w:styleId="chakra-text">
    <w:name w:val="chakra-text"/>
    <w:basedOn w:val="Normal"/>
    <w:rsid w:val="00820589"/>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nchor-text">
    <w:name w:val="anchor-text"/>
    <w:basedOn w:val="DefaultParagraphFont"/>
    <w:rsid w:val="00820589"/>
  </w:style>
  <w:style w:type="character" w:customStyle="1" w:styleId="chakra-text1">
    <w:name w:val="chakra-text1"/>
    <w:basedOn w:val="DefaultParagraphFont"/>
    <w:rsid w:val="00820589"/>
  </w:style>
  <w:style w:type="character" w:customStyle="1" w:styleId="fm-vol-iss-date">
    <w:name w:val="fm-vol-iss-date"/>
    <w:basedOn w:val="DefaultParagraphFont"/>
    <w:rsid w:val="00820589"/>
  </w:style>
  <w:style w:type="character" w:customStyle="1" w:styleId="doi">
    <w:name w:val="doi"/>
    <w:basedOn w:val="DefaultParagraphFont"/>
    <w:rsid w:val="00820589"/>
  </w:style>
  <w:style w:type="character" w:styleId="UnresolvedMention">
    <w:name w:val="Unresolved Mention"/>
    <w:basedOn w:val="DefaultParagraphFont"/>
    <w:uiPriority w:val="99"/>
    <w:semiHidden/>
    <w:unhideWhenUsed/>
    <w:rsid w:val="0087193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27972231">
      <w:bodyDiv w:val="1"/>
      <w:marLeft w:val="0"/>
      <w:marRight w:val="0"/>
      <w:marTop w:val="0"/>
      <w:marBottom w:val="0"/>
      <w:divBdr>
        <w:top w:val="none" w:sz="0" w:space="0" w:color="auto"/>
        <w:left w:val="none" w:sz="0" w:space="0" w:color="auto"/>
        <w:bottom w:val="none" w:sz="0" w:space="0" w:color="auto"/>
        <w:right w:val="none" w:sz="0" w:space="0" w:color="auto"/>
      </w:divBdr>
    </w:div>
    <w:div w:id="13014228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1.xml"/><Relationship Id="rId18" Type="http://schemas.openxmlformats.org/officeDocument/2006/relationships/image" Target="media/image7.png"/><Relationship Id="rId26" Type="http://schemas.openxmlformats.org/officeDocument/2006/relationships/hyperlink" Target="https://www.cnbcafrica.com/2022/ghanas-crop-production-continues-to-be-devastated-by-climate-change/" TargetMode="External"/><Relationship Id="rId39" Type="http://schemas.openxmlformats.org/officeDocument/2006/relationships/hyperlink" Target="https://statsghana.gov.gh/gssmain/fileUpload/pressrelease/NATIONAL%20EMPLOYMENT%20REPORT_FINAL%20%2024-5-16.pdf" TargetMode="External"/><Relationship Id="rId21" Type="http://schemas.openxmlformats.org/officeDocument/2006/relationships/image" Target="media/image10.png"/><Relationship Id="rId34" Type="http://schemas.openxmlformats.org/officeDocument/2006/relationships/hyperlink" Target="http://www.careclimatechange.org/cvca/CARE_CVCAHandbook.pdf" TargetMode="External"/><Relationship Id="rId42" Type="http://schemas.openxmlformats.org/officeDocument/2006/relationships/hyperlink" Target="http://www.icrisat.org/what-we-do/" TargetMode="External"/><Relationship Id="rId47" Type="http://schemas.openxmlformats.org/officeDocument/2006/relationships/hyperlink" Target="https://www.mdpi.com/journal/water" TargetMode="External"/><Relationship Id="rId50" Type="http://schemas.openxmlformats.org/officeDocument/2006/relationships/hyperlink" Target="http://dx.doi.org/10.1073/pnas.2002548117" TargetMode="External"/><Relationship Id="rId55" Type="http://schemas.openxmlformats.org/officeDocument/2006/relationships/hyperlink" Target="http://dx.doi.org/10.3126/aej.v20i0.25067" TargetMode="Externa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image" Target="media/image6.png"/><Relationship Id="rId25" Type="http://schemas.openxmlformats.org/officeDocument/2006/relationships/chart" Target="charts/chart3.xml"/><Relationship Id="rId33" Type="http://schemas.openxmlformats.org/officeDocument/2006/relationships/hyperlink" Target="https://www.sciencedirect.com/journal/environmental-challenges/vol/14/suppl/C" TargetMode="External"/><Relationship Id="rId38" Type="http://schemas.openxmlformats.org/officeDocument/2006/relationships/hyperlink" Target="https://doi.org/10.3390%2Fijerph20021299" TargetMode="External"/><Relationship Id="rId46" Type="http://schemas.openxmlformats.org/officeDocument/2006/relationships/hyperlink" Target="http://www.hydrol-earth-syst-sci.net/18/3635/2014/" TargetMode="External"/><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image" Target="media/image9.png"/><Relationship Id="rId29" Type="http://schemas.openxmlformats.org/officeDocument/2006/relationships/hyperlink" Target="https://doi.org/10.1016/j.envdev.2016.08.002" TargetMode="External"/><Relationship Id="rId41" Type="http://schemas.openxmlformats.org/officeDocument/2006/relationships/hyperlink" Target="https://s100.copyright.com/AppDispatchServlet?publisherName=ELS&amp;contentID=S2667010023001361&amp;orderBeanReset=true" TargetMode="External"/><Relationship Id="rId54" Type="http://schemas.openxmlformats.org/officeDocument/2006/relationships/hyperlink" Target="https://blogs.worldbank.org/en/africacan"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24" Type="http://schemas.openxmlformats.org/officeDocument/2006/relationships/chart" Target="charts/chart2.xml"/><Relationship Id="rId32" Type="http://schemas.openxmlformats.org/officeDocument/2006/relationships/hyperlink" Target="https://www.sciencedirect.com/journal/environmental-challenges" TargetMode="External"/><Relationship Id="rId37" Type="http://schemas.openxmlformats.org/officeDocument/2006/relationships/hyperlink" Target="https://www.ncbi.nlm.nih.gov/pmc/articles/PMC9858849/" TargetMode="External"/><Relationship Id="rId40" Type="http://schemas.openxmlformats.org/officeDocument/2006/relationships/hyperlink" Target="https://doi.org/10.1016/j.envc.2023.100813" TargetMode="External"/><Relationship Id="rId45" Type="http://schemas.openxmlformats.org/officeDocument/2006/relationships/hyperlink" Target="https://doi.org/10.1016/j.jhydrol.2008.11.030" TargetMode="External"/><Relationship Id="rId53" Type="http://schemas.openxmlformats.org/officeDocument/2006/relationships/hyperlink" Target="http://dx.doi.org/10.1007/978-3-319-31499-0_3" TargetMode="External"/><Relationship Id="rId58"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image" Target="media/image12.png"/><Relationship Id="rId28" Type="http://schemas.openxmlformats.org/officeDocument/2006/relationships/hyperlink" Target="http://www.afdb.org/" TargetMode="External"/><Relationship Id="rId36" Type="http://schemas.openxmlformats.org/officeDocument/2006/relationships/hyperlink" Target="https://pubmed.ncbi.nlm.nih.gov/?term=Huang%20G%5BAuthor%5D" TargetMode="External"/><Relationship Id="rId49" Type="http://schemas.openxmlformats.org/officeDocument/2006/relationships/hyperlink" Target="http://www.researchgate.net/publication/273560462" TargetMode="External"/><Relationship Id="rId57" Type="http://schemas.openxmlformats.org/officeDocument/2006/relationships/fontTable" Target="fontTable.xml"/><Relationship Id="rId10" Type="http://schemas.openxmlformats.org/officeDocument/2006/relationships/hyperlink" Target="tel:228" TargetMode="External"/><Relationship Id="rId19" Type="http://schemas.openxmlformats.org/officeDocument/2006/relationships/image" Target="media/image8.png"/><Relationship Id="rId31" Type="http://schemas.openxmlformats.org/officeDocument/2006/relationships/hyperlink" Target="https://doi.org/10.4172/2157-%207617.1000368" TargetMode="External"/><Relationship Id="rId44" Type="http://schemas.openxmlformats.org/officeDocument/2006/relationships/hyperlink" Target="http://www.gtz.de/climate" TargetMode="External"/><Relationship Id="rId52" Type="http://schemas.openxmlformats.org/officeDocument/2006/relationships/hyperlink" Target="http://seguros.riesgoycambioclimatico.org/DocInteres/eng/Ghana-Crop%20Insurance.pdf" TargetMode="External"/><Relationship Id="rId4" Type="http://schemas.openxmlformats.org/officeDocument/2006/relationships/settings" Target="settings.xml"/><Relationship Id="rId9" Type="http://schemas.openxmlformats.org/officeDocument/2006/relationships/hyperlink" Target="tel:137" TargetMode="External"/><Relationship Id="rId14" Type="http://schemas.openxmlformats.org/officeDocument/2006/relationships/image" Target="media/image3.png"/><Relationship Id="rId22" Type="http://schemas.openxmlformats.org/officeDocument/2006/relationships/image" Target="media/image11.png"/><Relationship Id="rId27" Type="http://schemas.openxmlformats.org/officeDocument/2006/relationships/hyperlink" Target="http://www.afdb.org/" TargetMode="External"/><Relationship Id="rId30" Type="http://schemas.openxmlformats.org/officeDocument/2006/relationships/hyperlink" Target="https://doi.org/10.4172/2157-%207617.1000368" TargetMode="External"/><Relationship Id="rId35" Type="http://schemas.openxmlformats.org/officeDocument/2006/relationships/hyperlink" Target="https://pubmed.ncbi.nlm.nih.gov/?term=Fan%20J%5BAuthor%5D" TargetMode="External"/><Relationship Id="rId43" Type="http://schemas.openxmlformats.org/officeDocument/2006/relationships/hyperlink" Target="http://dx.doi.org/10.4236/nr.2013.43034" TargetMode="External"/><Relationship Id="rId48" Type="http://schemas.openxmlformats.org/officeDocument/2006/relationships/hyperlink" Target="https://www.mdpi.com/2073-4441/12/10/2673" TargetMode="External"/><Relationship Id="rId56" Type="http://schemas.openxmlformats.org/officeDocument/2006/relationships/hyperlink" Target="http://www.unfccc.int/resource/docs/publications/impacts.pdf" TargetMode="External"/><Relationship Id="rId8" Type="http://schemas.openxmlformats.org/officeDocument/2006/relationships/footer" Target="footer1.xml"/><Relationship Id="rId51" Type="http://schemas.openxmlformats.org/officeDocument/2006/relationships/hyperlink" Target="https://link.springer.com/chapter/10.1007/978-981-10-0983-9_5" TargetMode="External"/><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oleObject" Target="Book2" TargetMode="External"/></Relationships>
</file>

<file path=word/charts/_rels/chart2.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Users\user\Downloads\%201%20(3).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1331714785651793"/>
          <c:y val="0.1300462962962963"/>
          <c:w val="0.85334951881014875"/>
          <c:h val="0.75016149023038792"/>
        </c:manualLayout>
      </c:layout>
      <c:barChart>
        <c:barDir val="col"/>
        <c:grouping val="clustered"/>
        <c:varyColors val="0"/>
        <c:ser>
          <c:idx val="0"/>
          <c:order val="0"/>
          <c:tx>
            <c:strRef>
              <c:f>Sheet1!$A$1</c:f>
              <c:strCache>
                <c:ptCount val="1"/>
                <c:pt idx="0">
                  <c:v>Less than 5 </c:v>
                </c:pt>
              </c:strCache>
            </c:strRef>
          </c:tx>
          <c:spPr>
            <a:solidFill>
              <a:schemeClr val="accent6"/>
            </a:solidFill>
            <a:ln>
              <a:noFill/>
            </a:ln>
            <a:effectLst/>
          </c:spPr>
          <c:invertIfNegative val="0"/>
          <c:dLbls>
            <c:spPr>
              <a:noFill/>
              <a:ln>
                <a:noFill/>
              </a:ln>
              <a:effectLst/>
            </c:spPr>
            <c:txPr>
              <a:bodyPr rot="0" vert="horz"/>
              <a:lstStyle/>
              <a:p>
                <a:pPr>
                  <a:defRPr/>
                </a:pPr>
                <a:endParaRPr lang="en-GH"/>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Sheet1!$B$1</c:f>
              <c:numCache>
                <c:formatCode>0.00%</c:formatCode>
                <c:ptCount val="1"/>
                <c:pt idx="0">
                  <c:v>0.32100000000000001</c:v>
                </c:pt>
              </c:numCache>
            </c:numRef>
          </c:val>
          <c:extLst>
            <c:ext xmlns:c16="http://schemas.microsoft.com/office/drawing/2014/chart" uri="{C3380CC4-5D6E-409C-BE32-E72D297353CC}">
              <c16:uniqueId val="{00000000-1E4A-40C8-B87F-946F9B054D34}"/>
            </c:ext>
          </c:extLst>
        </c:ser>
        <c:ser>
          <c:idx val="1"/>
          <c:order val="1"/>
          <c:tx>
            <c:strRef>
              <c:f>Sheet1!$A$2</c:f>
              <c:strCache>
                <c:ptCount val="1"/>
                <c:pt idx="0">
                  <c:v>5-10 people</c:v>
                </c:pt>
              </c:strCache>
            </c:strRef>
          </c:tx>
          <c:spPr>
            <a:solidFill>
              <a:schemeClr val="accent5"/>
            </a:solidFill>
            <a:ln>
              <a:noFill/>
            </a:ln>
            <a:effectLst/>
          </c:spPr>
          <c:invertIfNegative val="0"/>
          <c:dLbls>
            <c:spPr>
              <a:noFill/>
              <a:ln>
                <a:noFill/>
              </a:ln>
              <a:effectLst/>
            </c:spPr>
            <c:txPr>
              <a:bodyPr rot="0" vert="horz"/>
              <a:lstStyle/>
              <a:p>
                <a:pPr>
                  <a:defRPr/>
                </a:pPr>
                <a:endParaRPr lang="en-GH"/>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Sheet1!$B$2</c:f>
              <c:numCache>
                <c:formatCode>0.00%</c:formatCode>
                <c:ptCount val="1"/>
                <c:pt idx="0">
                  <c:v>0.53300000000000003</c:v>
                </c:pt>
              </c:numCache>
            </c:numRef>
          </c:val>
          <c:extLst>
            <c:ext xmlns:c16="http://schemas.microsoft.com/office/drawing/2014/chart" uri="{C3380CC4-5D6E-409C-BE32-E72D297353CC}">
              <c16:uniqueId val="{00000001-1E4A-40C8-B87F-946F9B054D34}"/>
            </c:ext>
          </c:extLst>
        </c:ser>
        <c:ser>
          <c:idx val="2"/>
          <c:order val="2"/>
          <c:tx>
            <c:strRef>
              <c:f>Sheet1!$A$3</c:f>
              <c:strCache>
                <c:ptCount val="1"/>
                <c:pt idx="0">
                  <c:v>11 above people</c:v>
                </c:pt>
              </c:strCache>
            </c:strRef>
          </c:tx>
          <c:spPr>
            <a:solidFill>
              <a:schemeClr val="accent4"/>
            </a:solidFill>
            <a:ln>
              <a:noFill/>
            </a:ln>
            <a:effectLst/>
          </c:spPr>
          <c:invertIfNegative val="0"/>
          <c:dLbls>
            <c:spPr>
              <a:noFill/>
              <a:ln>
                <a:noFill/>
              </a:ln>
              <a:effectLst/>
            </c:spPr>
            <c:txPr>
              <a:bodyPr rot="0" vert="horz"/>
              <a:lstStyle/>
              <a:p>
                <a:pPr>
                  <a:defRPr/>
                </a:pPr>
                <a:endParaRPr lang="en-GH"/>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Sheet1!$B$3</c:f>
              <c:numCache>
                <c:formatCode>0.00%</c:formatCode>
                <c:ptCount val="1"/>
                <c:pt idx="0">
                  <c:v>0.14599999999999999</c:v>
                </c:pt>
              </c:numCache>
            </c:numRef>
          </c:val>
          <c:extLst>
            <c:ext xmlns:c16="http://schemas.microsoft.com/office/drawing/2014/chart" uri="{C3380CC4-5D6E-409C-BE32-E72D297353CC}">
              <c16:uniqueId val="{00000002-1E4A-40C8-B87F-946F9B054D34}"/>
            </c:ext>
          </c:extLst>
        </c:ser>
        <c:dLbls>
          <c:dLblPos val="outEnd"/>
          <c:showLegendKey val="0"/>
          <c:showVal val="1"/>
          <c:showCatName val="0"/>
          <c:showSerName val="0"/>
          <c:showPercent val="0"/>
          <c:showBubbleSize val="0"/>
        </c:dLbls>
        <c:gapWidth val="219"/>
        <c:overlap val="-27"/>
        <c:axId val="159192576"/>
        <c:axId val="159194112"/>
      </c:barChart>
      <c:catAx>
        <c:axId val="159192576"/>
        <c:scaling>
          <c:orientation val="minMax"/>
        </c:scaling>
        <c:delete val="1"/>
        <c:axPos val="b"/>
        <c:numFmt formatCode="General" sourceLinked="1"/>
        <c:majorTickMark val="none"/>
        <c:minorTickMark val="none"/>
        <c:tickLblPos val="nextTo"/>
        <c:crossAx val="159194112"/>
        <c:crosses val="autoZero"/>
        <c:auto val="1"/>
        <c:lblAlgn val="ctr"/>
        <c:lblOffset val="100"/>
        <c:noMultiLvlLbl val="0"/>
      </c:catAx>
      <c:valAx>
        <c:axId val="159194112"/>
        <c:scaling>
          <c:orientation val="minMax"/>
        </c:scaling>
        <c:delete val="0"/>
        <c:axPos val="l"/>
        <c:numFmt formatCode="0.00%" sourceLinked="1"/>
        <c:majorTickMark val="none"/>
        <c:minorTickMark val="none"/>
        <c:tickLblPos val="nextTo"/>
        <c:spPr>
          <a:noFill/>
          <a:ln>
            <a:noFill/>
          </a:ln>
          <a:effectLst/>
        </c:spPr>
        <c:txPr>
          <a:bodyPr rot="-60000000" vert="horz"/>
          <a:lstStyle/>
          <a:p>
            <a:pPr>
              <a:defRPr/>
            </a:pPr>
            <a:endParaRPr lang="en-GH"/>
          </a:p>
        </c:txPr>
        <c:crossAx val="159192576"/>
        <c:crosses val="autoZero"/>
        <c:crossBetween val="between"/>
      </c:valAx>
      <c:spPr>
        <a:noFill/>
        <a:ln>
          <a:noFill/>
        </a:ln>
        <a:effectLst/>
      </c:spPr>
    </c:plotArea>
    <c:legend>
      <c:legendPos val="b"/>
      <c:layout>
        <c:manualLayout>
          <c:xMode val="edge"/>
          <c:yMode val="edge"/>
          <c:x val="0.20522462817147857"/>
          <c:y val="0.89409667541557303"/>
          <c:w val="0.72288385826771651"/>
          <c:h val="7.8125546806649168E-2"/>
        </c:manualLayout>
      </c:layout>
      <c:overlay val="0"/>
      <c:spPr>
        <a:noFill/>
        <a:ln>
          <a:noFill/>
        </a:ln>
        <a:effectLst/>
      </c:spPr>
      <c:txPr>
        <a:bodyPr rot="0" vert="horz"/>
        <a:lstStyle/>
        <a:p>
          <a:pPr>
            <a:defRPr/>
          </a:pPr>
          <a:endParaRPr lang="en-GH"/>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a:latin typeface="Times New Roman" panose="02020603050405020304" pitchFamily="18" charset="0"/>
          <a:cs typeface="Times New Roman" panose="02020603050405020304" pitchFamily="18" charset="0"/>
        </a:defRPr>
      </a:pPr>
      <a:endParaRPr lang="en-GH"/>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marL="0" marR="0" indent="0" algn="ctr" defTabSz="914400" rtl="0" eaLnBrk="1" fontAlgn="auto" latinLnBrk="0" hangingPunct="1">
              <a:lnSpc>
                <a:spcPct val="100000"/>
              </a:lnSpc>
              <a:spcBef>
                <a:spcPts val="0"/>
              </a:spcBef>
              <a:spcAft>
                <a:spcPts val="0"/>
              </a:spcAft>
              <a:buClrTx/>
              <a:buSzTx/>
              <a:buFontTx/>
              <a:buNone/>
              <a:tabLst/>
              <a:defRPr sz="1600" b="1" i="0" u="none" strike="noStrike" kern="1200" baseline="0">
                <a:solidFill>
                  <a:srgbClr val="44546A"/>
                </a:solidFill>
                <a:latin typeface="+mn-lt"/>
                <a:ea typeface="+mn-ea"/>
                <a:cs typeface="+mn-cs"/>
              </a:defRPr>
            </a:pPr>
            <a:r>
              <a:rPr lang="en-US" sz="1200" b="1">
                <a:effectLst/>
                <a:latin typeface="Times New Roman" pitchFamily="18" charset="0"/>
                <a:cs typeface="Times New Roman" pitchFamily="18" charset="0"/>
              </a:rPr>
              <a:t>Monthly Average Rainfall Distribution in Jirapa Municipality (2014 – 2022)</a:t>
            </a:r>
          </a:p>
          <a:p>
            <a:pPr marL="0" marR="0" indent="0" algn="ctr" defTabSz="914400" rtl="0" eaLnBrk="1" fontAlgn="auto" latinLnBrk="0" hangingPunct="1">
              <a:lnSpc>
                <a:spcPct val="100000"/>
              </a:lnSpc>
              <a:spcBef>
                <a:spcPts val="0"/>
              </a:spcBef>
              <a:spcAft>
                <a:spcPts val="0"/>
              </a:spcAft>
              <a:buClrTx/>
              <a:buSzTx/>
              <a:buFontTx/>
              <a:buNone/>
              <a:tabLst/>
              <a:defRPr sz="1600" b="1" i="0" u="none" strike="noStrike" kern="1200" baseline="0">
                <a:solidFill>
                  <a:srgbClr val="44546A"/>
                </a:solidFill>
                <a:latin typeface="+mn-lt"/>
                <a:ea typeface="+mn-ea"/>
                <a:cs typeface="+mn-cs"/>
              </a:defRPr>
            </a:pPr>
            <a:endParaRPr lang="en-GB"/>
          </a:p>
        </c:rich>
      </c:tx>
      <c:layout>
        <c:manualLayout>
          <c:xMode val="edge"/>
          <c:yMode val="edge"/>
          <c:x val="0.27885548485477651"/>
          <c:y val="4.6902481923001761E-2"/>
        </c:manualLayout>
      </c:layout>
      <c:overlay val="0"/>
      <c:spPr>
        <a:noFill/>
        <a:ln>
          <a:noFill/>
        </a:ln>
        <a:effectLst/>
      </c:spPr>
    </c:title>
    <c:autoTitleDeleted val="0"/>
    <c:plotArea>
      <c:layout>
        <c:manualLayout>
          <c:layoutTarget val="inner"/>
          <c:xMode val="edge"/>
          <c:yMode val="edge"/>
          <c:x val="8.9160591037231451E-2"/>
          <c:y val="0.11144774962962449"/>
          <c:w val="0.63633250704773014"/>
          <c:h val="0.74064764482295176"/>
        </c:manualLayout>
      </c:layout>
      <c:scatterChart>
        <c:scatterStyle val="lineMarker"/>
        <c:varyColors val="0"/>
        <c:ser>
          <c:idx val="0"/>
          <c:order val="0"/>
          <c:spPr>
            <a:ln w="9525" cap="rnd">
              <a:solidFill>
                <a:schemeClr val="accent1"/>
              </a:solidFill>
              <a:round/>
            </a:ln>
            <a:effectLst/>
          </c:spPr>
          <c:marker>
            <c:symbol val="circle"/>
            <c:size val="5"/>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w="9525">
                <a:solidFill>
                  <a:schemeClr val="accent1"/>
                </a:solidFill>
                <a:round/>
              </a:ln>
              <a:effectLst/>
            </c:spPr>
          </c:marker>
          <c:xVal>
            <c:strRef>
              <c:f>'2012-2022'!$B$1:$M$1</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xVal>
          <c:yVal>
            <c:numRef>
              <c:f>'2012-2022'!$B$2:$M$2</c:f>
              <c:numCache>
                <c:formatCode>General</c:formatCode>
                <c:ptCount val="12"/>
                <c:pt idx="0">
                  <c:v>0</c:v>
                </c:pt>
                <c:pt idx="1">
                  <c:v>0</c:v>
                </c:pt>
                <c:pt idx="2">
                  <c:v>12.1</c:v>
                </c:pt>
                <c:pt idx="3">
                  <c:v>159.4</c:v>
                </c:pt>
                <c:pt idx="4">
                  <c:v>130.19999999999999</c:v>
                </c:pt>
                <c:pt idx="5">
                  <c:v>38.700000000000003</c:v>
                </c:pt>
                <c:pt idx="6" formatCode="0.0">
                  <c:v>133.4</c:v>
                </c:pt>
                <c:pt idx="7">
                  <c:v>281.60000000000002</c:v>
                </c:pt>
                <c:pt idx="8">
                  <c:v>82</c:v>
                </c:pt>
                <c:pt idx="9">
                  <c:v>98.6</c:v>
                </c:pt>
                <c:pt idx="10">
                  <c:v>0</c:v>
                </c:pt>
                <c:pt idx="11">
                  <c:v>0</c:v>
                </c:pt>
              </c:numCache>
            </c:numRef>
          </c:yVal>
          <c:smooth val="0"/>
          <c:extLst>
            <c:ext xmlns:c16="http://schemas.microsoft.com/office/drawing/2014/chart" uri="{C3380CC4-5D6E-409C-BE32-E72D297353CC}">
              <c16:uniqueId val="{00000000-1380-9C41-8261-31AF649F63A3}"/>
            </c:ext>
          </c:extLst>
        </c:ser>
        <c:ser>
          <c:idx val="1"/>
          <c:order val="1"/>
          <c:spPr>
            <a:ln w="9525" cap="rnd">
              <a:solidFill>
                <a:schemeClr val="accent2"/>
              </a:solidFill>
              <a:round/>
            </a:ln>
            <a:effectLst/>
          </c:spPr>
          <c:marker>
            <c:symbol val="circle"/>
            <c:size val="5"/>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w="9525">
                <a:solidFill>
                  <a:schemeClr val="accent2"/>
                </a:solidFill>
                <a:round/>
              </a:ln>
              <a:effectLst/>
            </c:spPr>
          </c:marker>
          <c:xVal>
            <c:strRef>
              <c:f>'2012-2022'!$B$1:$M$1</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xVal>
          <c:yVal>
            <c:numRef>
              <c:f>'2012-2022'!$B$3:$M$3</c:f>
              <c:numCache>
                <c:formatCode>General</c:formatCode>
                <c:ptCount val="12"/>
                <c:pt idx="0">
                  <c:v>4.2</c:v>
                </c:pt>
                <c:pt idx="1">
                  <c:v>0</c:v>
                </c:pt>
                <c:pt idx="2">
                  <c:v>19.600000000000001</c:v>
                </c:pt>
                <c:pt idx="3">
                  <c:v>43.6</c:v>
                </c:pt>
                <c:pt idx="4">
                  <c:v>50.7</c:v>
                </c:pt>
                <c:pt idx="5">
                  <c:v>71.599999999999994</c:v>
                </c:pt>
                <c:pt idx="6">
                  <c:v>112.2</c:v>
                </c:pt>
                <c:pt idx="7">
                  <c:v>69.099999999999994</c:v>
                </c:pt>
                <c:pt idx="8">
                  <c:v>193.5</c:v>
                </c:pt>
                <c:pt idx="9">
                  <c:v>23.2</c:v>
                </c:pt>
                <c:pt idx="10">
                  <c:v>29.5</c:v>
                </c:pt>
                <c:pt idx="11">
                  <c:v>0</c:v>
                </c:pt>
              </c:numCache>
            </c:numRef>
          </c:yVal>
          <c:smooth val="0"/>
          <c:extLst>
            <c:ext xmlns:c16="http://schemas.microsoft.com/office/drawing/2014/chart" uri="{C3380CC4-5D6E-409C-BE32-E72D297353CC}">
              <c16:uniqueId val="{00000001-1380-9C41-8261-31AF649F63A3}"/>
            </c:ext>
          </c:extLst>
        </c:ser>
        <c:ser>
          <c:idx val="2"/>
          <c:order val="2"/>
          <c:spPr>
            <a:ln w="9525" cap="rnd">
              <a:solidFill>
                <a:schemeClr val="accent3"/>
              </a:solidFill>
              <a:round/>
            </a:ln>
            <a:effectLst/>
          </c:spPr>
          <c:marker>
            <c:symbol val="circle"/>
            <c:size val="5"/>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w="9525">
                <a:solidFill>
                  <a:schemeClr val="accent3"/>
                </a:solidFill>
                <a:round/>
              </a:ln>
              <a:effectLst/>
            </c:spPr>
          </c:marker>
          <c:xVal>
            <c:strRef>
              <c:f>'2012-2022'!$B$1:$M$1</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xVal>
          <c:yVal>
            <c:numRef>
              <c:f>'2012-2022'!$B$4:$M$4</c:f>
              <c:numCache>
                <c:formatCode>General</c:formatCode>
                <c:ptCount val="12"/>
                <c:pt idx="0">
                  <c:v>0</c:v>
                </c:pt>
                <c:pt idx="1">
                  <c:v>3.2</c:v>
                </c:pt>
                <c:pt idx="2">
                  <c:v>0</c:v>
                </c:pt>
                <c:pt idx="3">
                  <c:v>26.3</c:v>
                </c:pt>
                <c:pt idx="4">
                  <c:v>61.3</c:v>
                </c:pt>
                <c:pt idx="5">
                  <c:v>95</c:v>
                </c:pt>
                <c:pt idx="6">
                  <c:v>102.6</c:v>
                </c:pt>
                <c:pt idx="7">
                  <c:v>283.7</c:v>
                </c:pt>
                <c:pt idx="8">
                  <c:v>239.8</c:v>
                </c:pt>
                <c:pt idx="9">
                  <c:v>49.4</c:v>
                </c:pt>
                <c:pt idx="10">
                  <c:v>0</c:v>
                </c:pt>
                <c:pt idx="11">
                  <c:v>0</c:v>
                </c:pt>
              </c:numCache>
            </c:numRef>
          </c:yVal>
          <c:smooth val="0"/>
          <c:extLst>
            <c:ext xmlns:c16="http://schemas.microsoft.com/office/drawing/2014/chart" uri="{C3380CC4-5D6E-409C-BE32-E72D297353CC}">
              <c16:uniqueId val="{00000002-1380-9C41-8261-31AF649F63A3}"/>
            </c:ext>
          </c:extLst>
        </c:ser>
        <c:ser>
          <c:idx val="3"/>
          <c:order val="3"/>
          <c:spPr>
            <a:ln w="9525" cap="rnd">
              <a:solidFill>
                <a:schemeClr val="accent4"/>
              </a:solidFill>
              <a:round/>
            </a:ln>
            <a:effectLst/>
          </c:spPr>
          <c:marker>
            <c:symbol val="circle"/>
            <c:size val="5"/>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w="9525">
                <a:solidFill>
                  <a:schemeClr val="accent4"/>
                </a:solidFill>
                <a:round/>
              </a:ln>
              <a:effectLst/>
            </c:spPr>
          </c:marker>
          <c:xVal>
            <c:strRef>
              <c:f>'2012-2022'!$B$1:$M$1</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xVal>
          <c:yVal>
            <c:numRef>
              <c:f>'2012-2022'!$B$5:$M$5</c:f>
              <c:numCache>
                <c:formatCode>General</c:formatCode>
                <c:ptCount val="12"/>
                <c:pt idx="0">
                  <c:v>0</c:v>
                </c:pt>
                <c:pt idx="1">
                  <c:v>0</c:v>
                </c:pt>
                <c:pt idx="2">
                  <c:v>105.2</c:v>
                </c:pt>
                <c:pt idx="3">
                  <c:v>30.9</c:v>
                </c:pt>
                <c:pt idx="4">
                  <c:v>97.1</c:v>
                </c:pt>
                <c:pt idx="5">
                  <c:v>112.2</c:v>
                </c:pt>
                <c:pt idx="6">
                  <c:v>354.9</c:v>
                </c:pt>
                <c:pt idx="7">
                  <c:v>148.9</c:v>
                </c:pt>
                <c:pt idx="8">
                  <c:v>153.19999999999999</c:v>
                </c:pt>
                <c:pt idx="9">
                  <c:v>10</c:v>
                </c:pt>
                <c:pt idx="10">
                  <c:v>0</c:v>
                </c:pt>
                <c:pt idx="11">
                  <c:v>0</c:v>
                </c:pt>
              </c:numCache>
            </c:numRef>
          </c:yVal>
          <c:smooth val="0"/>
          <c:extLst>
            <c:ext xmlns:c16="http://schemas.microsoft.com/office/drawing/2014/chart" uri="{C3380CC4-5D6E-409C-BE32-E72D297353CC}">
              <c16:uniqueId val="{00000003-1380-9C41-8261-31AF649F63A3}"/>
            </c:ext>
          </c:extLst>
        </c:ser>
        <c:ser>
          <c:idx val="4"/>
          <c:order val="4"/>
          <c:spPr>
            <a:ln w="9525" cap="rnd">
              <a:solidFill>
                <a:schemeClr val="accent5"/>
              </a:solidFill>
              <a:round/>
            </a:ln>
            <a:effectLst/>
          </c:spPr>
          <c:marker>
            <c:symbol val="circle"/>
            <c:size val="5"/>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w="9525">
                <a:solidFill>
                  <a:schemeClr val="accent5"/>
                </a:solidFill>
                <a:round/>
              </a:ln>
              <a:effectLst/>
            </c:spPr>
          </c:marker>
          <c:xVal>
            <c:strRef>
              <c:f>'2012-2022'!$B$1:$M$1</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xVal>
          <c:yVal>
            <c:numRef>
              <c:f>'2012-2022'!$B$6:$M$6</c:f>
              <c:numCache>
                <c:formatCode>General</c:formatCode>
                <c:ptCount val="12"/>
                <c:pt idx="0">
                  <c:v>0</c:v>
                </c:pt>
                <c:pt idx="1">
                  <c:v>0</c:v>
                </c:pt>
                <c:pt idx="2">
                  <c:v>3.6</c:v>
                </c:pt>
                <c:pt idx="3">
                  <c:v>29.1</c:v>
                </c:pt>
                <c:pt idx="4">
                  <c:v>179.1</c:v>
                </c:pt>
                <c:pt idx="5">
                  <c:v>177.8</c:v>
                </c:pt>
                <c:pt idx="6">
                  <c:v>260.60000000000002</c:v>
                </c:pt>
                <c:pt idx="7">
                  <c:v>259</c:v>
                </c:pt>
                <c:pt idx="8">
                  <c:v>81.2</c:v>
                </c:pt>
                <c:pt idx="9">
                  <c:v>32.799999999999997</c:v>
                </c:pt>
                <c:pt idx="10">
                  <c:v>0</c:v>
                </c:pt>
                <c:pt idx="11">
                  <c:v>0</c:v>
                </c:pt>
              </c:numCache>
            </c:numRef>
          </c:yVal>
          <c:smooth val="0"/>
          <c:extLst>
            <c:ext xmlns:c16="http://schemas.microsoft.com/office/drawing/2014/chart" uri="{C3380CC4-5D6E-409C-BE32-E72D297353CC}">
              <c16:uniqueId val="{00000004-1380-9C41-8261-31AF649F63A3}"/>
            </c:ext>
          </c:extLst>
        </c:ser>
        <c:ser>
          <c:idx val="5"/>
          <c:order val="5"/>
          <c:spPr>
            <a:ln w="9525" cap="rnd">
              <a:solidFill>
                <a:schemeClr val="accent6"/>
              </a:solidFill>
              <a:round/>
            </a:ln>
            <a:effectLst/>
          </c:spPr>
          <c:marker>
            <c:symbol val="circle"/>
            <c:size val="5"/>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w="9525">
                <a:solidFill>
                  <a:schemeClr val="accent6"/>
                </a:solidFill>
                <a:round/>
              </a:ln>
              <a:effectLst/>
            </c:spPr>
          </c:marker>
          <c:xVal>
            <c:strRef>
              <c:f>'2012-2022'!$B$1:$M$1</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xVal>
          <c:yVal>
            <c:numRef>
              <c:f>'2012-2022'!$B$7:$M$7</c:f>
              <c:numCache>
                <c:formatCode>General</c:formatCode>
                <c:ptCount val="12"/>
                <c:pt idx="0">
                  <c:v>0</c:v>
                </c:pt>
                <c:pt idx="1">
                  <c:v>19.8</c:v>
                </c:pt>
                <c:pt idx="2">
                  <c:v>18.5</c:v>
                </c:pt>
                <c:pt idx="3">
                  <c:v>21.8</c:v>
                </c:pt>
                <c:pt idx="4">
                  <c:v>117.1</c:v>
                </c:pt>
                <c:pt idx="5">
                  <c:v>94.2</c:v>
                </c:pt>
                <c:pt idx="6">
                  <c:v>284.5</c:v>
                </c:pt>
                <c:pt idx="7">
                  <c:v>305.60000000000002</c:v>
                </c:pt>
                <c:pt idx="8">
                  <c:v>117.5</c:v>
                </c:pt>
                <c:pt idx="9">
                  <c:v>55.8</c:v>
                </c:pt>
                <c:pt idx="10">
                  <c:v>0</c:v>
                </c:pt>
                <c:pt idx="11">
                  <c:v>0</c:v>
                </c:pt>
              </c:numCache>
            </c:numRef>
          </c:yVal>
          <c:smooth val="0"/>
          <c:extLst>
            <c:ext xmlns:c16="http://schemas.microsoft.com/office/drawing/2014/chart" uri="{C3380CC4-5D6E-409C-BE32-E72D297353CC}">
              <c16:uniqueId val="{00000005-1380-9C41-8261-31AF649F63A3}"/>
            </c:ext>
          </c:extLst>
        </c:ser>
        <c:ser>
          <c:idx val="6"/>
          <c:order val="6"/>
          <c:spPr>
            <a:ln w="9525" cap="rnd">
              <a:solidFill>
                <a:schemeClr val="accent1">
                  <a:lumMod val="60000"/>
                </a:schemeClr>
              </a:solidFill>
              <a:round/>
            </a:ln>
            <a:effectLst/>
          </c:spPr>
          <c:marker>
            <c:symbol val="circle"/>
            <c:size val="5"/>
            <c:spPr>
              <a:gradFill rotWithShape="1">
                <a:gsLst>
                  <a:gs pos="0">
                    <a:schemeClr val="accent1">
                      <a:lumMod val="60000"/>
                      <a:satMod val="103000"/>
                      <a:lumMod val="102000"/>
                      <a:tint val="94000"/>
                    </a:schemeClr>
                  </a:gs>
                  <a:gs pos="50000">
                    <a:schemeClr val="accent1">
                      <a:lumMod val="60000"/>
                      <a:satMod val="110000"/>
                      <a:lumMod val="100000"/>
                      <a:shade val="100000"/>
                    </a:schemeClr>
                  </a:gs>
                  <a:gs pos="100000">
                    <a:schemeClr val="accent1">
                      <a:lumMod val="60000"/>
                      <a:lumMod val="99000"/>
                      <a:satMod val="120000"/>
                      <a:shade val="78000"/>
                    </a:schemeClr>
                  </a:gs>
                </a:gsLst>
                <a:lin ang="5400000" scaled="0"/>
              </a:gradFill>
              <a:ln w="9525">
                <a:solidFill>
                  <a:schemeClr val="accent1">
                    <a:lumMod val="60000"/>
                  </a:schemeClr>
                </a:solidFill>
                <a:round/>
              </a:ln>
              <a:effectLst/>
            </c:spPr>
          </c:marker>
          <c:xVal>
            <c:strRef>
              <c:f>'2012-2022'!$B$1:$M$1</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xVal>
          <c:yVal>
            <c:numRef>
              <c:f>'2012-2022'!$B$8:$M$8</c:f>
              <c:numCache>
                <c:formatCode>General</c:formatCode>
                <c:ptCount val="12"/>
                <c:pt idx="0">
                  <c:v>0</c:v>
                </c:pt>
                <c:pt idx="1">
                  <c:v>0</c:v>
                </c:pt>
                <c:pt idx="2">
                  <c:v>23.6</c:v>
                </c:pt>
                <c:pt idx="3">
                  <c:v>104.3</c:v>
                </c:pt>
                <c:pt idx="4">
                  <c:v>119.3</c:v>
                </c:pt>
                <c:pt idx="5">
                  <c:v>90.5</c:v>
                </c:pt>
                <c:pt idx="6" formatCode="0.0">
                  <c:v>197.3</c:v>
                </c:pt>
                <c:pt idx="7">
                  <c:v>293.89999999999998</c:v>
                </c:pt>
                <c:pt idx="8">
                  <c:v>261.2</c:v>
                </c:pt>
                <c:pt idx="9">
                  <c:v>268.2</c:v>
                </c:pt>
                <c:pt idx="10">
                  <c:v>0</c:v>
                </c:pt>
                <c:pt idx="11">
                  <c:v>0</c:v>
                </c:pt>
              </c:numCache>
            </c:numRef>
          </c:yVal>
          <c:smooth val="0"/>
          <c:extLst>
            <c:ext xmlns:c16="http://schemas.microsoft.com/office/drawing/2014/chart" uri="{C3380CC4-5D6E-409C-BE32-E72D297353CC}">
              <c16:uniqueId val="{00000006-1380-9C41-8261-31AF649F63A3}"/>
            </c:ext>
          </c:extLst>
        </c:ser>
        <c:ser>
          <c:idx val="7"/>
          <c:order val="7"/>
          <c:spPr>
            <a:ln w="9525" cap="rnd">
              <a:solidFill>
                <a:schemeClr val="accent2">
                  <a:lumMod val="60000"/>
                </a:schemeClr>
              </a:solidFill>
              <a:round/>
            </a:ln>
            <a:effectLst/>
          </c:spPr>
          <c:marker>
            <c:symbol val="circle"/>
            <c:size val="5"/>
            <c:spPr>
              <a:gradFill rotWithShape="1">
                <a:gsLst>
                  <a:gs pos="0">
                    <a:schemeClr val="accent2">
                      <a:lumMod val="60000"/>
                      <a:satMod val="103000"/>
                      <a:lumMod val="102000"/>
                      <a:tint val="94000"/>
                    </a:schemeClr>
                  </a:gs>
                  <a:gs pos="50000">
                    <a:schemeClr val="accent2">
                      <a:lumMod val="60000"/>
                      <a:satMod val="110000"/>
                      <a:lumMod val="100000"/>
                      <a:shade val="100000"/>
                    </a:schemeClr>
                  </a:gs>
                  <a:gs pos="100000">
                    <a:schemeClr val="accent2">
                      <a:lumMod val="60000"/>
                      <a:lumMod val="99000"/>
                      <a:satMod val="120000"/>
                      <a:shade val="78000"/>
                    </a:schemeClr>
                  </a:gs>
                </a:gsLst>
                <a:lin ang="5400000" scaled="0"/>
              </a:gradFill>
              <a:ln w="9525">
                <a:solidFill>
                  <a:schemeClr val="accent2">
                    <a:lumMod val="60000"/>
                  </a:schemeClr>
                </a:solidFill>
                <a:round/>
              </a:ln>
              <a:effectLst/>
            </c:spPr>
          </c:marker>
          <c:xVal>
            <c:strRef>
              <c:f>'2012-2022'!$B$1:$M$1</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xVal>
          <c:yVal>
            <c:numRef>
              <c:f>'2012-2022'!$B$9:$M$9</c:f>
              <c:numCache>
                <c:formatCode>General</c:formatCode>
                <c:ptCount val="12"/>
                <c:pt idx="0">
                  <c:v>0</c:v>
                </c:pt>
                <c:pt idx="1">
                  <c:v>0</c:v>
                </c:pt>
                <c:pt idx="2">
                  <c:v>0</c:v>
                </c:pt>
                <c:pt idx="3">
                  <c:v>20.2</c:v>
                </c:pt>
                <c:pt idx="4">
                  <c:v>121.2</c:v>
                </c:pt>
                <c:pt idx="5">
                  <c:v>134.69999999999999</c:v>
                </c:pt>
                <c:pt idx="6">
                  <c:v>174.4</c:v>
                </c:pt>
                <c:pt idx="7">
                  <c:v>325.5</c:v>
                </c:pt>
                <c:pt idx="8">
                  <c:v>371.4</c:v>
                </c:pt>
                <c:pt idx="9">
                  <c:v>109.5</c:v>
                </c:pt>
                <c:pt idx="10">
                  <c:v>0</c:v>
                </c:pt>
                <c:pt idx="11">
                  <c:v>0</c:v>
                </c:pt>
              </c:numCache>
            </c:numRef>
          </c:yVal>
          <c:smooth val="0"/>
          <c:extLst>
            <c:ext xmlns:c16="http://schemas.microsoft.com/office/drawing/2014/chart" uri="{C3380CC4-5D6E-409C-BE32-E72D297353CC}">
              <c16:uniqueId val="{00000007-1380-9C41-8261-31AF649F63A3}"/>
            </c:ext>
          </c:extLst>
        </c:ser>
        <c:ser>
          <c:idx val="8"/>
          <c:order val="8"/>
          <c:spPr>
            <a:ln w="9525" cap="rnd">
              <a:solidFill>
                <a:schemeClr val="accent3">
                  <a:lumMod val="60000"/>
                </a:schemeClr>
              </a:solidFill>
              <a:round/>
            </a:ln>
            <a:effectLst/>
          </c:spPr>
          <c:marker>
            <c:symbol val="circle"/>
            <c:size val="5"/>
            <c:spPr>
              <a:gradFill rotWithShape="1">
                <a:gsLst>
                  <a:gs pos="0">
                    <a:schemeClr val="accent3">
                      <a:lumMod val="60000"/>
                      <a:satMod val="103000"/>
                      <a:lumMod val="102000"/>
                      <a:tint val="94000"/>
                    </a:schemeClr>
                  </a:gs>
                  <a:gs pos="50000">
                    <a:schemeClr val="accent3">
                      <a:lumMod val="60000"/>
                      <a:satMod val="110000"/>
                      <a:lumMod val="100000"/>
                      <a:shade val="100000"/>
                    </a:schemeClr>
                  </a:gs>
                  <a:gs pos="100000">
                    <a:schemeClr val="accent3">
                      <a:lumMod val="60000"/>
                      <a:lumMod val="99000"/>
                      <a:satMod val="120000"/>
                      <a:shade val="78000"/>
                    </a:schemeClr>
                  </a:gs>
                </a:gsLst>
                <a:lin ang="5400000" scaled="0"/>
              </a:gradFill>
              <a:ln w="9525">
                <a:solidFill>
                  <a:schemeClr val="accent3">
                    <a:lumMod val="60000"/>
                  </a:schemeClr>
                </a:solidFill>
                <a:round/>
              </a:ln>
              <a:effectLst/>
            </c:spPr>
          </c:marker>
          <c:xVal>
            <c:strRef>
              <c:f>'2012-2022'!$B$1:$M$1</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xVal>
          <c:yVal>
            <c:numRef>
              <c:f>'2012-2022'!$B$10:$M$10</c:f>
              <c:numCache>
                <c:formatCode>General</c:formatCode>
                <c:ptCount val="12"/>
                <c:pt idx="0">
                  <c:v>0</c:v>
                </c:pt>
                <c:pt idx="1">
                  <c:v>0</c:v>
                </c:pt>
                <c:pt idx="2">
                  <c:v>0</c:v>
                </c:pt>
                <c:pt idx="3">
                  <c:v>14.4</c:v>
                </c:pt>
                <c:pt idx="4">
                  <c:v>25.7</c:v>
                </c:pt>
                <c:pt idx="5">
                  <c:v>205.2</c:v>
                </c:pt>
                <c:pt idx="6">
                  <c:v>236.7</c:v>
                </c:pt>
                <c:pt idx="7">
                  <c:v>300.5</c:v>
                </c:pt>
                <c:pt idx="8">
                  <c:v>320</c:v>
                </c:pt>
                <c:pt idx="9">
                  <c:v>33.700000000000003</c:v>
                </c:pt>
                <c:pt idx="10">
                  <c:v>0</c:v>
                </c:pt>
                <c:pt idx="11">
                  <c:v>0</c:v>
                </c:pt>
              </c:numCache>
            </c:numRef>
          </c:yVal>
          <c:smooth val="0"/>
          <c:extLst>
            <c:ext xmlns:c16="http://schemas.microsoft.com/office/drawing/2014/chart" uri="{C3380CC4-5D6E-409C-BE32-E72D297353CC}">
              <c16:uniqueId val="{00000008-1380-9C41-8261-31AF649F63A3}"/>
            </c:ext>
          </c:extLst>
        </c:ser>
        <c:ser>
          <c:idx val="9"/>
          <c:order val="9"/>
          <c:spPr>
            <a:ln w="9525" cap="rnd">
              <a:solidFill>
                <a:schemeClr val="accent4">
                  <a:lumMod val="60000"/>
                </a:schemeClr>
              </a:solidFill>
              <a:round/>
            </a:ln>
            <a:effectLst/>
          </c:spPr>
          <c:marker>
            <c:symbol val="circle"/>
            <c:size val="5"/>
            <c:spPr>
              <a:gradFill rotWithShape="1">
                <a:gsLst>
                  <a:gs pos="0">
                    <a:schemeClr val="accent4">
                      <a:lumMod val="60000"/>
                      <a:satMod val="103000"/>
                      <a:lumMod val="102000"/>
                      <a:tint val="94000"/>
                    </a:schemeClr>
                  </a:gs>
                  <a:gs pos="50000">
                    <a:schemeClr val="accent4">
                      <a:lumMod val="60000"/>
                      <a:satMod val="110000"/>
                      <a:lumMod val="100000"/>
                      <a:shade val="100000"/>
                    </a:schemeClr>
                  </a:gs>
                  <a:gs pos="100000">
                    <a:schemeClr val="accent4">
                      <a:lumMod val="60000"/>
                      <a:lumMod val="99000"/>
                      <a:satMod val="120000"/>
                      <a:shade val="78000"/>
                    </a:schemeClr>
                  </a:gs>
                </a:gsLst>
                <a:lin ang="5400000" scaled="0"/>
              </a:gradFill>
              <a:ln w="9525">
                <a:solidFill>
                  <a:schemeClr val="accent4">
                    <a:lumMod val="60000"/>
                  </a:schemeClr>
                </a:solidFill>
                <a:round/>
              </a:ln>
              <a:effectLst/>
            </c:spPr>
          </c:marker>
          <c:xVal>
            <c:strRef>
              <c:f>'2012-2022'!$B$1:$M$1</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xVal>
          <c:yVal>
            <c:numRef>
              <c:f>'2012-2022'!$B$11:$M$11</c:f>
              <c:numCache>
                <c:formatCode>General</c:formatCode>
                <c:ptCount val="12"/>
                <c:pt idx="0">
                  <c:v>0</c:v>
                </c:pt>
                <c:pt idx="1">
                  <c:v>0</c:v>
                </c:pt>
                <c:pt idx="2">
                  <c:v>0</c:v>
                </c:pt>
                <c:pt idx="3">
                  <c:v>11.6</c:v>
                </c:pt>
                <c:pt idx="4">
                  <c:v>83.4</c:v>
                </c:pt>
                <c:pt idx="5">
                  <c:v>187.2</c:v>
                </c:pt>
                <c:pt idx="6">
                  <c:v>207</c:v>
                </c:pt>
                <c:pt idx="7">
                  <c:v>158.9</c:v>
                </c:pt>
                <c:pt idx="8" formatCode="0.0">
                  <c:v>389.3</c:v>
                </c:pt>
                <c:pt idx="9">
                  <c:v>0</c:v>
                </c:pt>
                <c:pt idx="10">
                  <c:v>0</c:v>
                </c:pt>
                <c:pt idx="11">
                  <c:v>0</c:v>
                </c:pt>
              </c:numCache>
            </c:numRef>
          </c:yVal>
          <c:smooth val="0"/>
          <c:extLst>
            <c:ext xmlns:c16="http://schemas.microsoft.com/office/drawing/2014/chart" uri="{C3380CC4-5D6E-409C-BE32-E72D297353CC}">
              <c16:uniqueId val="{00000009-1380-9C41-8261-31AF649F63A3}"/>
            </c:ext>
          </c:extLst>
        </c:ser>
        <c:dLbls>
          <c:showLegendKey val="0"/>
          <c:showVal val="0"/>
          <c:showCatName val="0"/>
          <c:showSerName val="0"/>
          <c:showPercent val="0"/>
          <c:showBubbleSize val="0"/>
        </c:dLbls>
        <c:axId val="180955392"/>
        <c:axId val="180978432"/>
      </c:scatterChart>
      <c:valAx>
        <c:axId val="180955392"/>
        <c:scaling>
          <c:orientation val="minMax"/>
        </c:scaling>
        <c:delete val="1"/>
        <c:axPos val="b"/>
        <c:majorGridlines>
          <c:spPr>
            <a:ln w="9525" cap="flat" cmpd="sng" algn="ctr">
              <a:solidFill>
                <a:schemeClr val="tx2">
                  <a:lumMod val="15000"/>
                  <a:lumOff val="85000"/>
                </a:schemeClr>
              </a:solidFill>
              <a:round/>
            </a:ln>
            <a:effectLst/>
          </c:spPr>
        </c:majorGridlines>
        <c:title>
          <c:tx>
            <c:rich>
              <a:bodyPr rot="0" spcFirstLastPara="1" vertOverflow="ellipsis" vert="horz" wrap="square" anchor="ctr" anchorCtr="1"/>
              <a:lstStyle/>
              <a:p>
                <a:pPr>
                  <a:defRPr sz="900" b="1" i="0" u="none" strike="noStrike" kern="1200" baseline="0">
                    <a:solidFill>
                      <a:schemeClr val="tx2"/>
                    </a:solidFill>
                    <a:latin typeface="+mn-lt"/>
                    <a:ea typeface="+mn-ea"/>
                    <a:cs typeface="+mn-cs"/>
                  </a:defRPr>
                </a:pPr>
                <a:r>
                  <a:rPr lang="en-GB" sz="1200">
                    <a:latin typeface="Times New Roman" panose="02020603050405020304" pitchFamily="18" charset="0"/>
                    <a:cs typeface="Times New Roman" panose="02020603050405020304" pitchFamily="18" charset="0"/>
                  </a:rPr>
                  <a:t>Monthly Records</a:t>
                </a:r>
                <a:endParaRPr lang="en-GB" sz="700">
                  <a:latin typeface="Times New Roman" panose="02020603050405020304" pitchFamily="18" charset="0"/>
                  <a:cs typeface="Times New Roman" panose="02020603050405020304" pitchFamily="18" charset="0"/>
                </a:endParaRPr>
              </a:p>
            </c:rich>
          </c:tx>
          <c:layout>
            <c:manualLayout>
              <c:xMode val="edge"/>
              <c:yMode val="edge"/>
              <c:x val="0.45629570400910396"/>
              <c:y val="0.95346466387317164"/>
            </c:manualLayout>
          </c:layout>
          <c:overlay val="0"/>
          <c:spPr>
            <a:noFill/>
            <a:ln>
              <a:noFill/>
            </a:ln>
            <a:effectLst/>
          </c:spPr>
        </c:title>
        <c:majorTickMark val="none"/>
        <c:minorTickMark val="none"/>
        <c:tickLblPos val="nextTo"/>
        <c:crossAx val="180978432"/>
        <c:crosses val="autoZero"/>
        <c:crossBetween val="midCat"/>
      </c:valAx>
      <c:valAx>
        <c:axId val="180978432"/>
        <c:scaling>
          <c:orientation val="minMax"/>
        </c:scaling>
        <c:delete val="0"/>
        <c:axPos val="l"/>
        <c:majorGridlines>
          <c:spPr>
            <a:ln w="9525" cap="flat" cmpd="sng" algn="ctr">
              <a:solidFill>
                <a:schemeClr val="tx2">
                  <a:lumMod val="15000"/>
                  <a:lumOff val="85000"/>
                </a:schemeClr>
              </a:solidFill>
              <a:round/>
            </a:ln>
            <a:effectLst/>
          </c:spPr>
        </c:majorGridlines>
        <c:title>
          <c:tx>
            <c:rich>
              <a:bodyPr rot="-5400000" spcFirstLastPara="1" vertOverflow="ellipsis" vert="horz" wrap="square" anchor="ctr" anchorCtr="1"/>
              <a:lstStyle/>
              <a:p>
                <a:pPr>
                  <a:defRPr sz="900" b="1" i="0" u="none" strike="noStrike" kern="1200" baseline="0">
                    <a:solidFill>
                      <a:schemeClr val="tx2"/>
                    </a:solidFill>
                    <a:latin typeface="+mn-lt"/>
                    <a:ea typeface="+mn-ea"/>
                    <a:cs typeface="+mn-cs"/>
                  </a:defRPr>
                </a:pPr>
                <a:r>
                  <a:rPr lang="en-GB" sz="1200">
                    <a:latin typeface="Times New Roman" panose="02020603050405020304" pitchFamily="18" charset="0"/>
                    <a:cs typeface="Times New Roman" panose="02020603050405020304" pitchFamily="18" charset="0"/>
                  </a:rPr>
                  <a:t>Average amount</a:t>
                </a:r>
                <a:r>
                  <a:rPr lang="en-GB" sz="1200" baseline="0">
                    <a:latin typeface="Times New Roman" panose="02020603050405020304" pitchFamily="18" charset="0"/>
                    <a:cs typeface="Times New Roman" panose="02020603050405020304" pitchFamily="18" charset="0"/>
                  </a:rPr>
                  <a:t> of rainfall recorded monthly in millimiters</a:t>
                </a:r>
                <a:endParaRPr lang="en-GB" sz="800">
                  <a:latin typeface="Times New Roman" panose="02020603050405020304" pitchFamily="18" charset="0"/>
                  <a:cs typeface="Times New Roman" panose="02020603050405020304" pitchFamily="18" charset="0"/>
                </a:endParaRPr>
              </a:p>
            </c:rich>
          </c:tx>
          <c:layout>
            <c:manualLayout>
              <c:xMode val="edge"/>
              <c:yMode val="edge"/>
              <c:x val="8.2119720632084746E-3"/>
              <c:y val="0.39362907953879228"/>
            </c:manualLayout>
          </c:layout>
          <c:overlay val="0"/>
          <c:spPr>
            <a:noFill/>
            <a:ln>
              <a:noFill/>
            </a:ln>
            <a:effectLst/>
          </c:spPr>
        </c:title>
        <c:numFmt formatCode="General" sourceLinked="1"/>
        <c:majorTickMark val="none"/>
        <c:minorTickMark val="none"/>
        <c:tickLblPos val="nextTo"/>
        <c:spPr>
          <a:noFill/>
          <a:ln>
            <a:solidFill>
              <a:schemeClr val="tx2">
                <a:lumMod val="40000"/>
                <a:lumOff val="60000"/>
              </a:schemeClr>
            </a:solid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GH"/>
          </a:p>
        </c:txPr>
        <c:crossAx val="180955392"/>
        <c:crosses val="autoZero"/>
        <c:crossBetween val="midCat"/>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n-GH"/>
    </a:p>
  </c:txPr>
  <c:externalData r:id="rId1">
    <c:autoUpdate val="0"/>
  </c:externalData>
  <c:userShapes r:id="rId2"/>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Sheet2!$A$3</c:f>
              <c:strCache>
                <c:ptCount val="1"/>
                <c:pt idx="0">
                  <c:v>Maize</c:v>
                </c:pt>
              </c:strCache>
            </c:strRef>
          </c:tx>
          <c:invertIfNegative val="0"/>
          <c:cat>
            <c:multiLvlStrRef>
              <c:f>Sheet2!$B$1:$K$2</c:f>
              <c:multiLvlStrCache>
                <c:ptCount val="10"/>
                <c:lvl>
                  <c:pt idx="0">
                    <c:v>Area of land(Acres)</c:v>
                  </c:pt>
                  <c:pt idx="1">
                    <c:v>Crop yield (Bags)</c:v>
                  </c:pt>
                  <c:pt idx="2">
                    <c:v>Area of land (Acres)</c:v>
                  </c:pt>
                  <c:pt idx="3">
                    <c:v>Crop yield (Bags)</c:v>
                  </c:pt>
                  <c:pt idx="4">
                    <c:v>Area of land (Acres)</c:v>
                  </c:pt>
                  <c:pt idx="5">
                    <c:v>Crop yield(Bags)</c:v>
                  </c:pt>
                  <c:pt idx="6">
                    <c:v>Area of land (Acres)</c:v>
                  </c:pt>
                  <c:pt idx="7">
                    <c:v>Crop yield (Bags)</c:v>
                  </c:pt>
                  <c:pt idx="8">
                    <c:v>Area of land (Acres)</c:v>
                  </c:pt>
                  <c:pt idx="9">
                    <c:v>Crop yield (Bags)</c:v>
                  </c:pt>
                </c:lvl>
                <c:lvl>
                  <c:pt idx="0">
                    <c:v>2018</c:v>
                  </c:pt>
                  <c:pt idx="2">
                    <c:v>2019</c:v>
                  </c:pt>
                  <c:pt idx="4">
                    <c:v>2020</c:v>
                  </c:pt>
                  <c:pt idx="6">
                    <c:v>2021</c:v>
                  </c:pt>
                  <c:pt idx="8">
                    <c:v>2022</c:v>
                  </c:pt>
                </c:lvl>
              </c:multiLvlStrCache>
            </c:multiLvlStrRef>
          </c:cat>
          <c:val>
            <c:numRef>
              <c:f>Sheet2!$B$3:$K$3</c:f>
              <c:numCache>
                <c:formatCode>General</c:formatCode>
                <c:ptCount val="10"/>
                <c:pt idx="0">
                  <c:v>370</c:v>
                </c:pt>
                <c:pt idx="1">
                  <c:v>1852</c:v>
                </c:pt>
                <c:pt idx="2">
                  <c:v>493</c:v>
                </c:pt>
                <c:pt idx="3">
                  <c:v>1489</c:v>
                </c:pt>
                <c:pt idx="4">
                  <c:v>536</c:v>
                </c:pt>
                <c:pt idx="5">
                  <c:v>1665</c:v>
                </c:pt>
                <c:pt idx="6">
                  <c:v>602</c:v>
                </c:pt>
                <c:pt idx="7">
                  <c:v>3014</c:v>
                </c:pt>
                <c:pt idx="8">
                  <c:v>573</c:v>
                </c:pt>
                <c:pt idx="9">
                  <c:v>3820</c:v>
                </c:pt>
              </c:numCache>
            </c:numRef>
          </c:val>
          <c:extLst>
            <c:ext xmlns:c16="http://schemas.microsoft.com/office/drawing/2014/chart" uri="{C3380CC4-5D6E-409C-BE32-E72D297353CC}">
              <c16:uniqueId val="{00000000-C68F-4672-99F4-226E6A742E73}"/>
            </c:ext>
          </c:extLst>
        </c:ser>
        <c:ser>
          <c:idx val="1"/>
          <c:order val="1"/>
          <c:tx>
            <c:strRef>
              <c:f>Sheet2!$A$4</c:f>
              <c:strCache>
                <c:ptCount val="1"/>
                <c:pt idx="0">
                  <c:v>Groundnuts</c:v>
                </c:pt>
              </c:strCache>
            </c:strRef>
          </c:tx>
          <c:invertIfNegative val="0"/>
          <c:cat>
            <c:multiLvlStrRef>
              <c:f>Sheet2!$B$1:$K$2</c:f>
              <c:multiLvlStrCache>
                <c:ptCount val="10"/>
                <c:lvl>
                  <c:pt idx="0">
                    <c:v>Area of land(Acres)</c:v>
                  </c:pt>
                  <c:pt idx="1">
                    <c:v>Crop yield (Bags)</c:v>
                  </c:pt>
                  <c:pt idx="2">
                    <c:v>Area of land (Acres)</c:v>
                  </c:pt>
                  <c:pt idx="3">
                    <c:v>Crop yield (Bags)</c:v>
                  </c:pt>
                  <c:pt idx="4">
                    <c:v>Area of land (Acres)</c:v>
                  </c:pt>
                  <c:pt idx="5">
                    <c:v>Crop yield(Bags)</c:v>
                  </c:pt>
                  <c:pt idx="6">
                    <c:v>Area of land (Acres)</c:v>
                  </c:pt>
                  <c:pt idx="7">
                    <c:v>Crop yield (Bags)</c:v>
                  </c:pt>
                  <c:pt idx="8">
                    <c:v>Area of land (Acres)</c:v>
                  </c:pt>
                  <c:pt idx="9">
                    <c:v>Crop yield (Bags)</c:v>
                  </c:pt>
                </c:lvl>
                <c:lvl>
                  <c:pt idx="0">
                    <c:v>2018</c:v>
                  </c:pt>
                  <c:pt idx="2">
                    <c:v>2019</c:v>
                  </c:pt>
                  <c:pt idx="4">
                    <c:v>2020</c:v>
                  </c:pt>
                  <c:pt idx="6">
                    <c:v>2021</c:v>
                  </c:pt>
                  <c:pt idx="8">
                    <c:v>2022</c:v>
                  </c:pt>
                </c:lvl>
              </c:multiLvlStrCache>
            </c:multiLvlStrRef>
          </c:cat>
          <c:val>
            <c:numRef>
              <c:f>Sheet2!$B$4:$K$4</c:f>
              <c:numCache>
                <c:formatCode>General</c:formatCode>
                <c:ptCount val="10"/>
                <c:pt idx="0">
                  <c:v>410</c:v>
                </c:pt>
                <c:pt idx="1">
                  <c:v>2057</c:v>
                </c:pt>
                <c:pt idx="2">
                  <c:v>587</c:v>
                </c:pt>
                <c:pt idx="3">
                  <c:v>2936</c:v>
                </c:pt>
                <c:pt idx="4">
                  <c:v>689</c:v>
                </c:pt>
                <c:pt idx="5">
                  <c:v>3447</c:v>
                </c:pt>
                <c:pt idx="6">
                  <c:v>709</c:v>
                </c:pt>
                <c:pt idx="7">
                  <c:v>3547</c:v>
                </c:pt>
                <c:pt idx="8">
                  <c:v>782</c:v>
                </c:pt>
                <c:pt idx="9">
                  <c:v>3423</c:v>
                </c:pt>
              </c:numCache>
            </c:numRef>
          </c:val>
          <c:extLst>
            <c:ext xmlns:c16="http://schemas.microsoft.com/office/drawing/2014/chart" uri="{C3380CC4-5D6E-409C-BE32-E72D297353CC}">
              <c16:uniqueId val="{00000001-C68F-4672-99F4-226E6A742E73}"/>
            </c:ext>
          </c:extLst>
        </c:ser>
        <c:ser>
          <c:idx val="2"/>
          <c:order val="2"/>
          <c:tx>
            <c:strRef>
              <c:f>Sheet2!$A$5</c:f>
              <c:strCache>
                <c:ptCount val="1"/>
                <c:pt idx="0">
                  <c:v>Rice</c:v>
                </c:pt>
              </c:strCache>
            </c:strRef>
          </c:tx>
          <c:invertIfNegative val="0"/>
          <c:cat>
            <c:multiLvlStrRef>
              <c:f>Sheet2!$B$1:$K$2</c:f>
              <c:multiLvlStrCache>
                <c:ptCount val="10"/>
                <c:lvl>
                  <c:pt idx="0">
                    <c:v>Area of land(Acres)</c:v>
                  </c:pt>
                  <c:pt idx="1">
                    <c:v>Crop yield (Bags)</c:v>
                  </c:pt>
                  <c:pt idx="2">
                    <c:v>Area of land (Acres)</c:v>
                  </c:pt>
                  <c:pt idx="3">
                    <c:v>Crop yield (Bags)</c:v>
                  </c:pt>
                  <c:pt idx="4">
                    <c:v>Area of land (Acres)</c:v>
                  </c:pt>
                  <c:pt idx="5">
                    <c:v>Crop yield(Bags)</c:v>
                  </c:pt>
                  <c:pt idx="6">
                    <c:v>Area of land (Acres)</c:v>
                  </c:pt>
                  <c:pt idx="7">
                    <c:v>Crop yield (Bags)</c:v>
                  </c:pt>
                  <c:pt idx="8">
                    <c:v>Area of land (Acres)</c:v>
                  </c:pt>
                  <c:pt idx="9">
                    <c:v>Crop yield (Bags)</c:v>
                  </c:pt>
                </c:lvl>
                <c:lvl>
                  <c:pt idx="0">
                    <c:v>2018</c:v>
                  </c:pt>
                  <c:pt idx="2">
                    <c:v>2019</c:v>
                  </c:pt>
                  <c:pt idx="4">
                    <c:v>2020</c:v>
                  </c:pt>
                  <c:pt idx="6">
                    <c:v>2021</c:v>
                  </c:pt>
                  <c:pt idx="8">
                    <c:v>2022</c:v>
                  </c:pt>
                </c:lvl>
              </c:multiLvlStrCache>
            </c:multiLvlStrRef>
          </c:cat>
          <c:val>
            <c:numRef>
              <c:f>Sheet2!$B$5:$K$5</c:f>
              <c:numCache>
                <c:formatCode>General</c:formatCode>
                <c:ptCount val="10"/>
                <c:pt idx="0">
                  <c:v>67</c:v>
                </c:pt>
                <c:pt idx="1">
                  <c:v>378</c:v>
                </c:pt>
                <c:pt idx="2">
                  <c:v>109</c:v>
                </c:pt>
                <c:pt idx="3">
                  <c:v>540</c:v>
                </c:pt>
                <c:pt idx="4">
                  <c:v>210</c:v>
                </c:pt>
                <c:pt idx="5">
                  <c:v>648</c:v>
                </c:pt>
                <c:pt idx="6">
                  <c:v>320</c:v>
                </c:pt>
                <c:pt idx="7">
                  <c:v>1607</c:v>
                </c:pt>
                <c:pt idx="8">
                  <c:v>289</c:v>
                </c:pt>
                <c:pt idx="9">
                  <c:v>1123</c:v>
                </c:pt>
              </c:numCache>
            </c:numRef>
          </c:val>
          <c:extLst>
            <c:ext xmlns:c16="http://schemas.microsoft.com/office/drawing/2014/chart" uri="{C3380CC4-5D6E-409C-BE32-E72D297353CC}">
              <c16:uniqueId val="{00000002-C68F-4672-99F4-226E6A742E73}"/>
            </c:ext>
          </c:extLst>
        </c:ser>
        <c:ser>
          <c:idx val="3"/>
          <c:order val="3"/>
          <c:tx>
            <c:strRef>
              <c:f>Sheet2!$A$6</c:f>
              <c:strCache>
                <c:ptCount val="1"/>
                <c:pt idx="0">
                  <c:v>Millet</c:v>
                </c:pt>
              </c:strCache>
            </c:strRef>
          </c:tx>
          <c:invertIfNegative val="0"/>
          <c:cat>
            <c:multiLvlStrRef>
              <c:f>Sheet2!$B$1:$K$2</c:f>
              <c:multiLvlStrCache>
                <c:ptCount val="10"/>
                <c:lvl>
                  <c:pt idx="0">
                    <c:v>Area of land(Acres)</c:v>
                  </c:pt>
                  <c:pt idx="1">
                    <c:v>Crop yield (Bags)</c:v>
                  </c:pt>
                  <c:pt idx="2">
                    <c:v>Area of land (Acres)</c:v>
                  </c:pt>
                  <c:pt idx="3">
                    <c:v>Crop yield (Bags)</c:v>
                  </c:pt>
                  <c:pt idx="4">
                    <c:v>Area of land (Acres)</c:v>
                  </c:pt>
                  <c:pt idx="5">
                    <c:v>Crop yield(Bags)</c:v>
                  </c:pt>
                  <c:pt idx="6">
                    <c:v>Area of land (Acres)</c:v>
                  </c:pt>
                  <c:pt idx="7">
                    <c:v>Crop yield (Bags)</c:v>
                  </c:pt>
                  <c:pt idx="8">
                    <c:v>Area of land (Acres)</c:v>
                  </c:pt>
                  <c:pt idx="9">
                    <c:v>Crop yield (Bags)</c:v>
                  </c:pt>
                </c:lvl>
                <c:lvl>
                  <c:pt idx="0">
                    <c:v>2018</c:v>
                  </c:pt>
                  <c:pt idx="2">
                    <c:v>2019</c:v>
                  </c:pt>
                  <c:pt idx="4">
                    <c:v>2020</c:v>
                  </c:pt>
                  <c:pt idx="6">
                    <c:v>2021</c:v>
                  </c:pt>
                  <c:pt idx="8">
                    <c:v>2022</c:v>
                  </c:pt>
                </c:lvl>
              </c:multiLvlStrCache>
            </c:multiLvlStrRef>
          </c:cat>
          <c:val>
            <c:numRef>
              <c:f>Sheet2!$B$6:$K$6</c:f>
              <c:numCache>
                <c:formatCode>General</c:formatCode>
                <c:ptCount val="10"/>
                <c:pt idx="0">
                  <c:v>267</c:v>
                </c:pt>
                <c:pt idx="1">
                  <c:v>806</c:v>
                </c:pt>
                <c:pt idx="2">
                  <c:v>396</c:v>
                </c:pt>
                <c:pt idx="3">
                  <c:v>1108</c:v>
                </c:pt>
                <c:pt idx="4">
                  <c:v>409</c:v>
                </c:pt>
                <c:pt idx="5">
                  <c:v>1228</c:v>
                </c:pt>
                <c:pt idx="6">
                  <c:v>459</c:v>
                </c:pt>
                <c:pt idx="7">
                  <c:v>2298</c:v>
                </c:pt>
                <c:pt idx="8">
                  <c:v>391</c:v>
                </c:pt>
                <c:pt idx="9">
                  <c:v>1481</c:v>
                </c:pt>
              </c:numCache>
            </c:numRef>
          </c:val>
          <c:extLst>
            <c:ext xmlns:c16="http://schemas.microsoft.com/office/drawing/2014/chart" uri="{C3380CC4-5D6E-409C-BE32-E72D297353CC}">
              <c16:uniqueId val="{00000003-C68F-4672-99F4-226E6A742E73}"/>
            </c:ext>
          </c:extLst>
        </c:ser>
        <c:ser>
          <c:idx val="4"/>
          <c:order val="4"/>
          <c:tx>
            <c:strRef>
              <c:f>Sheet2!$A$7</c:f>
              <c:strCache>
                <c:ptCount val="1"/>
                <c:pt idx="0">
                  <c:v>Sorghum</c:v>
                </c:pt>
              </c:strCache>
            </c:strRef>
          </c:tx>
          <c:invertIfNegative val="0"/>
          <c:cat>
            <c:multiLvlStrRef>
              <c:f>Sheet2!$B$1:$K$2</c:f>
              <c:multiLvlStrCache>
                <c:ptCount val="10"/>
                <c:lvl>
                  <c:pt idx="0">
                    <c:v>Area of land(Acres)</c:v>
                  </c:pt>
                  <c:pt idx="1">
                    <c:v>Crop yield (Bags)</c:v>
                  </c:pt>
                  <c:pt idx="2">
                    <c:v>Area of land (Acres)</c:v>
                  </c:pt>
                  <c:pt idx="3">
                    <c:v>Crop yield (Bags)</c:v>
                  </c:pt>
                  <c:pt idx="4">
                    <c:v>Area of land (Acres)</c:v>
                  </c:pt>
                  <c:pt idx="5">
                    <c:v>Crop yield(Bags)</c:v>
                  </c:pt>
                  <c:pt idx="6">
                    <c:v>Area of land (Acres)</c:v>
                  </c:pt>
                  <c:pt idx="7">
                    <c:v>Crop yield (Bags)</c:v>
                  </c:pt>
                  <c:pt idx="8">
                    <c:v>Area of land (Acres)</c:v>
                  </c:pt>
                  <c:pt idx="9">
                    <c:v>Crop yield (Bags)</c:v>
                  </c:pt>
                </c:lvl>
                <c:lvl>
                  <c:pt idx="0">
                    <c:v>2018</c:v>
                  </c:pt>
                  <c:pt idx="2">
                    <c:v>2019</c:v>
                  </c:pt>
                  <c:pt idx="4">
                    <c:v>2020</c:v>
                  </c:pt>
                  <c:pt idx="6">
                    <c:v>2021</c:v>
                  </c:pt>
                  <c:pt idx="8">
                    <c:v>2022</c:v>
                  </c:pt>
                </c:lvl>
              </c:multiLvlStrCache>
            </c:multiLvlStrRef>
          </c:cat>
          <c:val>
            <c:numRef>
              <c:f>Sheet2!$B$7:$K$7</c:f>
              <c:numCache>
                <c:formatCode>General</c:formatCode>
                <c:ptCount val="10"/>
                <c:pt idx="0">
                  <c:v>0</c:v>
                </c:pt>
                <c:pt idx="1">
                  <c:v>0</c:v>
                </c:pt>
                <c:pt idx="2">
                  <c:v>0</c:v>
                </c:pt>
                <c:pt idx="4">
                  <c:v>0</c:v>
                </c:pt>
                <c:pt idx="5">
                  <c:v>0</c:v>
                </c:pt>
                <c:pt idx="6">
                  <c:v>0</c:v>
                </c:pt>
                <c:pt idx="7">
                  <c:v>0</c:v>
                </c:pt>
                <c:pt idx="8">
                  <c:v>0</c:v>
                </c:pt>
                <c:pt idx="9">
                  <c:v>0</c:v>
                </c:pt>
              </c:numCache>
            </c:numRef>
          </c:val>
          <c:extLst>
            <c:ext xmlns:c16="http://schemas.microsoft.com/office/drawing/2014/chart" uri="{C3380CC4-5D6E-409C-BE32-E72D297353CC}">
              <c16:uniqueId val="{00000004-C68F-4672-99F4-226E6A742E73}"/>
            </c:ext>
          </c:extLst>
        </c:ser>
        <c:ser>
          <c:idx val="5"/>
          <c:order val="5"/>
          <c:tx>
            <c:strRef>
              <c:f>Sheet2!$A$8</c:f>
              <c:strCache>
                <c:ptCount val="1"/>
                <c:pt idx="0">
                  <c:v>Beans</c:v>
                </c:pt>
              </c:strCache>
            </c:strRef>
          </c:tx>
          <c:invertIfNegative val="0"/>
          <c:cat>
            <c:multiLvlStrRef>
              <c:f>Sheet2!$B$1:$K$2</c:f>
              <c:multiLvlStrCache>
                <c:ptCount val="10"/>
                <c:lvl>
                  <c:pt idx="0">
                    <c:v>Area of land(Acres)</c:v>
                  </c:pt>
                  <c:pt idx="1">
                    <c:v>Crop yield (Bags)</c:v>
                  </c:pt>
                  <c:pt idx="2">
                    <c:v>Area of land (Acres)</c:v>
                  </c:pt>
                  <c:pt idx="3">
                    <c:v>Crop yield (Bags)</c:v>
                  </c:pt>
                  <c:pt idx="4">
                    <c:v>Area of land (Acres)</c:v>
                  </c:pt>
                  <c:pt idx="5">
                    <c:v>Crop yield(Bags)</c:v>
                  </c:pt>
                  <c:pt idx="6">
                    <c:v>Area of land (Acres)</c:v>
                  </c:pt>
                  <c:pt idx="7">
                    <c:v>Crop yield (Bags)</c:v>
                  </c:pt>
                  <c:pt idx="8">
                    <c:v>Area of land (Acres)</c:v>
                  </c:pt>
                  <c:pt idx="9">
                    <c:v>Crop yield (Bags)</c:v>
                  </c:pt>
                </c:lvl>
                <c:lvl>
                  <c:pt idx="0">
                    <c:v>2018</c:v>
                  </c:pt>
                  <c:pt idx="2">
                    <c:v>2019</c:v>
                  </c:pt>
                  <c:pt idx="4">
                    <c:v>2020</c:v>
                  </c:pt>
                  <c:pt idx="6">
                    <c:v>2021</c:v>
                  </c:pt>
                  <c:pt idx="8">
                    <c:v>2022</c:v>
                  </c:pt>
                </c:lvl>
              </c:multiLvlStrCache>
            </c:multiLvlStrRef>
          </c:cat>
          <c:val>
            <c:numRef>
              <c:f>Sheet2!$B$8:$K$8</c:f>
              <c:numCache>
                <c:formatCode>General</c:formatCode>
                <c:ptCount val="10"/>
                <c:pt idx="0">
                  <c:v>276</c:v>
                </c:pt>
                <c:pt idx="1">
                  <c:v>834</c:v>
                </c:pt>
                <c:pt idx="2">
                  <c:v>343</c:v>
                </c:pt>
                <c:pt idx="3">
                  <c:v>1039</c:v>
                </c:pt>
                <c:pt idx="4">
                  <c:v>357</c:v>
                </c:pt>
                <c:pt idx="5">
                  <c:v>1071</c:v>
                </c:pt>
                <c:pt idx="6">
                  <c:v>378</c:v>
                </c:pt>
                <c:pt idx="7">
                  <c:v>1136</c:v>
                </c:pt>
                <c:pt idx="8">
                  <c:v>409</c:v>
                </c:pt>
                <c:pt idx="9">
                  <c:v>1228</c:v>
                </c:pt>
              </c:numCache>
            </c:numRef>
          </c:val>
          <c:extLst>
            <c:ext xmlns:c16="http://schemas.microsoft.com/office/drawing/2014/chart" uri="{C3380CC4-5D6E-409C-BE32-E72D297353CC}">
              <c16:uniqueId val="{00000005-C68F-4672-99F4-226E6A742E73}"/>
            </c:ext>
          </c:extLst>
        </c:ser>
        <c:dLbls>
          <c:showLegendKey val="0"/>
          <c:showVal val="0"/>
          <c:showCatName val="0"/>
          <c:showSerName val="0"/>
          <c:showPercent val="0"/>
          <c:showBubbleSize val="0"/>
        </c:dLbls>
        <c:gapWidth val="150"/>
        <c:axId val="181118848"/>
        <c:axId val="181120384"/>
      </c:barChart>
      <c:catAx>
        <c:axId val="181118848"/>
        <c:scaling>
          <c:orientation val="minMax"/>
        </c:scaling>
        <c:delete val="0"/>
        <c:axPos val="b"/>
        <c:numFmt formatCode="General" sourceLinked="0"/>
        <c:majorTickMark val="out"/>
        <c:minorTickMark val="none"/>
        <c:tickLblPos val="nextTo"/>
        <c:crossAx val="181120384"/>
        <c:crosses val="autoZero"/>
        <c:auto val="1"/>
        <c:lblAlgn val="ctr"/>
        <c:lblOffset val="100"/>
        <c:noMultiLvlLbl val="0"/>
      </c:catAx>
      <c:valAx>
        <c:axId val="181120384"/>
        <c:scaling>
          <c:orientation val="minMax"/>
        </c:scaling>
        <c:delete val="0"/>
        <c:axPos val="l"/>
        <c:majorGridlines/>
        <c:numFmt formatCode="General" sourceLinked="1"/>
        <c:majorTickMark val="out"/>
        <c:minorTickMark val="none"/>
        <c:tickLblPos val="nextTo"/>
        <c:crossAx val="181118848"/>
        <c:crosses val="autoZero"/>
        <c:crossBetween val="between"/>
      </c:valAx>
    </c:plotArea>
    <c:legend>
      <c:legendPos val="r"/>
      <c:overlay val="0"/>
    </c:legend>
    <c:plotVisOnly val="1"/>
    <c:dispBlanksAs val="gap"/>
    <c:showDLblsOverMax val="0"/>
  </c:chart>
  <c:externalData r:id="rId1">
    <c:autoUpdate val="0"/>
  </c:externalData>
</c:chartSpace>
</file>

<file path=word/drawings/drawing1.xml><?xml version="1.0" encoding="utf-8"?>
<c:userShapes xmlns:c="http://schemas.openxmlformats.org/drawingml/2006/chart">
  <cdr:relSizeAnchor xmlns:cdr="http://schemas.openxmlformats.org/drawingml/2006/chartDrawing">
    <cdr:from>
      <cdr:x>0.12695</cdr:x>
      <cdr:y>0.87974</cdr:y>
    </cdr:from>
    <cdr:to>
      <cdr:x>0.92115</cdr:x>
      <cdr:y>0.9414</cdr:y>
    </cdr:to>
    <cdr:sp macro="" textlink="">
      <cdr:nvSpPr>
        <cdr:cNvPr id="2" name="TextBox 1">
          <a:extLst xmlns:a="http://schemas.openxmlformats.org/drawingml/2006/main">
            <a:ext uri="{FF2B5EF4-FFF2-40B4-BE49-F238E27FC236}">
              <a16:creationId xmlns:a16="http://schemas.microsoft.com/office/drawing/2014/main" id="{37FD4E23-963B-9DF7-6DF5-6BF758774116}"/>
            </a:ext>
          </a:extLst>
        </cdr:cNvPr>
        <cdr:cNvSpPr txBox="1"/>
      </cdr:nvSpPr>
      <cdr:spPr>
        <a:xfrm xmlns:a="http://schemas.openxmlformats.org/drawingml/2006/main">
          <a:off x="727595" y="2858545"/>
          <a:ext cx="4551975" cy="200341"/>
        </a:xfrm>
        <a:prstGeom xmlns:a="http://schemas.openxmlformats.org/drawingml/2006/main" prst="rect">
          <a:avLst/>
        </a:prstGeom>
        <a:noFill xmlns:a="http://schemas.openxmlformats.org/drawingml/2006/main"/>
        <a:ln xmlns:a="http://schemas.openxmlformats.org/drawingml/2006/main">
          <a:noFill/>
        </a:ln>
      </cdr:spPr>
      <cdr:txBody>
        <a:bodyPr xmlns:a="http://schemas.openxmlformats.org/drawingml/2006/main" vertOverflow="clip" wrap="square" rtlCol="0"/>
        <a:lstStyle xmlns:a="http://schemas.openxmlformats.org/drawingml/2006/main"/>
        <a:p xmlns:a="http://schemas.openxmlformats.org/drawingml/2006/main">
          <a:r>
            <a:rPr lang="en-GB" sz="800">
              <a:latin typeface="Times New Roman" panose="02020603050405020304" pitchFamily="18" charset="0"/>
              <a:cs typeface="Times New Roman" panose="02020603050405020304" pitchFamily="18" charset="0"/>
            </a:rPr>
            <a:t>   Jan         Feb        Mar       Apr          May     Jun         Jul         Aug</a:t>
          </a:r>
          <a:r>
            <a:rPr lang="en-GB" sz="800" baseline="0">
              <a:latin typeface="Times New Roman" panose="02020603050405020304" pitchFamily="18" charset="0"/>
              <a:cs typeface="Times New Roman" panose="02020603050405020304" pitchFamily="18" charset="0"/>
            </a:rPr>
            <a:t>        Sep        Oct         Nov       Dec</a:t>
          </a:r>
          <a:endParaRPr lang="en-GB" sz="800">
            <a:latin typeface="Times New Roman" panose="02020603050405020304" pitchFamily="18" charset="0"/>
            <a:cs typeface="Times New Roman" panose="02020603050405020304" pitchFamily="18" charset="0"/>
          </a:endParaRPr>
        </a:p>
      </cdr:txBody>
    </cdr:sp>
  </cdr:relSizeAnchor>
  <cdr:relSizeAnchor xmlns:cdr="http://schemas.openxmlformats.org/drawingml/2006/chartDrawing">
    <cdr:from>
      <cdr:x>0.70862</cdr:x>
      <cdr:y>0.12297</cdr:y>
    </cdr:from>
    <cdr:to>
      <cdr:x>0.77998</cdr:x>
      <cdr:y>0.25316</cdr:y>
    </cdr:to>
    <cdr:sp macro="" textlink="">
      <cdr:nvSpPr>
        <cdr:cNvPr id="3" name="TextBox 2">
          <a:extLst xmlns:a="http://schemas.openxmlformats.org/drawingml/2006/main">
            <a:ext uri="{FF2B5EF4-FFF2-40B4-BE49-F238E27FC236}">
              <a16:creationId xmlns:a16="http://schemas.microsoft.com/office/drawing/2014/main" id="{19B5B350-463B-2800-3EB2-F5752952FF4B}"/>
            </a:ext>
          </a:extLst>
        </cdr:cNvPr>
        <cdr:cNvSpPr txBox="1"/>
      </cdr:nvSpPr>
      <cdr:spPr>
        <a:xfrm xmlns:a="http://schemas.openxmlformats.org/drawingml/2006/main">
          <a:off x="9080500" y="863600"/>
          <a:ext cx="914400" cy="91440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endParaRPr lang="en-GB" sz="1100"/>
        </a:p>
      </cdr:txBody>
    </cdr:sp>
  </cdr:relSizeAnchor>
  <cdr:relSizeAnchor xmlns:cdr="http://schemas.openxmlformats.org/drawingml/2006/chartDrawing">
    <cdr:from>
      <cdr:x>0.71259</cdr:x>
      <cdr:y>0.11754</cdr:y>
    </cdr:from>
    <cdr:to>
      <cdr:x>0.77899</cdr:x>
      <cdr:y>0.90778</cdr:y>
    </cdr:to>
    <cdr:sp macro="" textlink="">
      <cdr:nvSpPr>
        <cdr:cNvPr id="4" name="TextBox 3">
          <a:extLst xmlns:a="http://schemas.openxmlformats.org/drawingml/2006/main">
            <a:ext uri="{FF2B5EF4-FFF2-40B4-BE49-F238E27FC236}">
              <a16:creationId xmlns:a16="http://schemas.microsoft.com/office/drawing/2014/main" id="{551770A5-C50E-AEBE-AD2D-787498BE1E57}"/>
            </a:ext>
          </a:extLst>
        </cdr:cNvPr>
        <cdr:cNvSpPr txBox="1"/>
      </cdr:nvSpPr>
      <cdr:spPr>
        <a:xfrm xmlns:a="http://schemas.openxmlformats.org/drawingml/2006/main">
          <a:off x="9131300" y="825500"/>
          <a:ext cx="850900" cy="554990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en-GB" sz="1100"/>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E9B593B-E85D-4D94-8353-E6B6584BA9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2128</TotalTime>
  <Pages>1</Pages>
  <Words>35618</Words>
  <Characters>203026</Characters>
  <Application>Microsoft Office Word</Application>
  <DocSecurity>0</DocSecurity>
  <Lines>1691</Lines>
  <Paragraphs>476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238168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STONEBWOY!</dc:creator>
  <cp:lastModifiedBy>i5</cp:lastModifiedBy>
  <cp:revision>33</cp:revision>
  <cp:lastPrinted>2024-04-23T16:48:00Z</cp:lastPrinted>
  <dcterms:created xsi:type="dcterms:W3CDTF">2023-10-14T15:50:00Z</dcterms:created>
  <dcterms:modified xsi:type="dcterms:W3CDTF">2024-04-23T16:48:00Z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df352ae7ce4322eb493268dfbf0c4b40d3d9555c8e2ea7fe581466c6c8ca6ac2</vt:lpwstr>
  </property>
</Properties>
</file>